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highlight w:val="none"/>
        </w:rPr>
        <w:t xml:space="preserve">Здесь целые наборы картинок, я просто вырезала одну на пробу так сказать</w:t>
      </w:r>
      <w:r>
        <w:rPr>
          <w:highlight w:val="none"/>
        </w:rPr>
      </w:r>
    </w:p>
    <w:p>
      <w:pPr>
        <w:rPr>
          <w:highlight w:val="none"/>
        </w:rPr>
      </w:pPr>
      <w:r/>
      <w:hyperlink r:id="rId8" w:tooltip="https://kimisz.cgsociety.org/studies/zdc3/girls-studies-01" w:history="1">
        <w:r>
          <w:rPr>
            <w:rStyle w:val="173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KimiSz portfolio | CGSociety</w:t>
        </w:r>
      </w:hyperlink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kimisz.cgsociety.org/studies/zdc3/girls-studies-0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Ev Ev</cp:lastModifiedBy>
  <cp:revision>1</cp:revision>
  <dcterms:modified xsi:type="dcterms:W3CDTF">2022-12-04T13:10:29Z</dcterms:modified>
</cp:coreProperties>
</file>