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6544578" w:rsidP="3B82F0C7" w:rsidRDefault="46544578" w14:paraId="4EA6B7CE" w14:textId="043E52F6">
      <w:pPr>
        <w:spacing w:before="240" w:beforeAutospacing="off" w:after="240" w:afterAutospacing="off"/>
      </w:pPr>
      <w:r w:rsidRPr="3B82F0C7" w:rsidR="465445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CDD </w:t>
      </w:r>
      <w:r w:rsidRPr="3B82F0C7" w:rsidR="46544578">
        <w:rPr>
          <w:rFonts w:ascii="Aptos" w:hAnsi="Aptos" w:eastAsia="Aptos" w:cs="Aptos"/>
          <w:noProof w:val="0"/>
          <w:sz w:val="24"/>
          <w:szCs w:val="24"/>
          <w:lang w:val="en-US"/>
        </w:rPr>
        <w:t>Bilingual Quality Evaluation Framework for EVA</w:t>
      </w:r>
    </w:p>
    <w:p w:rsidR="46544578" w:rsidP="3B82F0C7" w:rsidRDefault="46544578" w14:paraId="2D9D6900" w14:textId="1AA9E58A">
      <w:pPr>
        <w:spacing w:before="240" w:beforeAutospacing="off" w:after="240" w:afterAutospacing="off"/>
      </w:pPr>
      <w:r w:rsidRPr="3B82F0C7" w:rsidR="465445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Version:</w:t>
      </w:r>
      <w:r w:rsidRPr="3B82F0C7" w:rsidR="465445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1.0</w:t>
      </w:r>
    </w:p>
    <w:p w:rsidR="46544578" w:rsidP="3B82F0C7" w:rsidRDefault="46544578" w14:paraId="1193B4E5" w14:textId="0B6003B1">
      <w:pPr>
        <w:spacing w:before="240" w:beforeAutospacing="off" w:after="240" w:afterAutospacing="off"/>
      </w:pPr>
      <w:r w:rsidRPr="3B82F0C7" w:rsidR="465445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82F0C7" w:rsidR="465445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Date:</w:t>
      </w:r>
      <w:r w:rsidRPr="3B82F0C7" w:rsidR="465445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2025-06-13</w:t>
      </w:r>
    </w:p>
    <w:p w:rsidR="46544578" w:rsidP="3B82F0C7" w:rsidRDefault="46544578" w14:paraId="23647DBC" w14:textId="3E89E691">
      <w:pPr>
        <w:pStyle w:val="Heading3"/>
        <w:spacing w:before="281" w:beforeAutospacing="off" w:after="281" w:afterAutospacing="off"/>
      </w:pPr>
      <w:r w:rsidRPr="3B82F0C7" w:rsidR="4654457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Purpose</w:t>
      </w:r>
    </w:p>
    <w:p w:rsidR="46544578" w:rsidP="3B82F0C7" w:rsidRDefault="46544578" w14:paraId="499D2C4D" w14:textId="359996D0">
      <w:pPr>
        <w:spacing w:before="240" w:beforeAutospacing="off" w:after="240" w:afterAutospacing="off"/>
      </w:pPr>
      <w:r w:rsidRPr="3B82F0C7" w:rsidR="465445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Conceptual Design Document (CDD) defines a modular framework for evaluating the </w:t>
      </w:r>
      <w:r w:rsidRPr="3B82F0C7" w:rsidR="465445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linguistic quality</w:t>
      </w:r>
      <w:r w:rsidRPr="3B82F0C7" w:rsidR="465445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AI-generated outputs within the EVA platform, focusing on bilingual consistency (English and French). It leverages BLEU/COMET and related NLP metrics to evaluate AI outputs and ensure alignment with Canada's </w:t>
      </w:r>
      <w:r w:rsidRPr="3B82F0C7" w:rsidR="465445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Official Languages Act</w:t>
      </w:r>
      <w:r w:rsidRPr="3B82F0C7" w:rsidR="465445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ESDC’s service quality expectations.</w:t>
      </w:r>
    </w:p>
    <w:p w:rsidR="3B82F0C7" w:rsidRDefault="3B82F0C7" w14:paraId="45B64074" w14:textId="3FF494A0"/>
    <w:p w:rsidR="46544578" w:rsidP="3B82F0C7" w:rsidRDefault="46544578" w14:paraId="35A07245" w14:textId="4543056C">
      <w:pPr>
        <w:pStyle w:val="Heading3"/>
        <w:spacing w:before="281" w:beforeAutospacing="off" w:after="281" w:afterAutospacing="off"/>
      </w:pPr>
      <w:r w:rsidRPr="3B82F0C7" w:rsidR="4654457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Scope</w:t>
      </w:r>
    </w:p>
    <w:p w:rsidR="46544578" w:rsidP="3B82F0C7" w:rsidRDefault="46544578" w14:paraId="41D31628" w14:textId="4A8809E7">
      <w:pPr>
        <w:spacing w:before="240" w:beforeAutospacing="off" w:after="240" w:afterAutospacing="off"/>
      </w:pPr>
      <w:r w:rsidRPr="3B82F0C7" w:rsidR="46544578">
        <w:rPr>
          <w:rFonts w:ascii="Aptos" w:hAnsi="Aptos" w:eastAsia="Aptos" w:cs="Aptos"/>
          <w:noProof w:val="0"/>
          <w:sz w:val="24"/>
          <w:szCs w:val="24"/>
          <w:lang w:val="en-US"/>
        </w:rPr>
        <w:t>This framework applies to:</w:t>
      </w:r>
    </w:p>
    <w:p w:rsidR="46544578" w:rsidP="3B82F0C7" w:rsidRDefault="46544578" w14:paraId="53586F53" w14:textId="5E18019F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82F0C7" w:rsidR="46544578">
        <w:rPr>
          <w:rFonts w:ascii="Aptos" w:hAnsi="Aptos" w:eastAsia="Aptos" w:cs="Aptos"/>
          <w:noProof w:val="0"/>
          <w:sz w:val="24"/>
          <w:szCs w:val="24"/>
          <w:lang w:val="en-US"/>
        </w:rPr>
        <w:t>EVA Chat &amp; EVA Domain Assistant</w:t>
      </w:r>
    </w:p>
    <w:p w:rsidR="46544578" w:rsidP="3B82F0C7" w:rsidRDefault="46544578" w14:paraId="448993E0" w14:textId="08CC5281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82F0C7" w:rsidR="46544578">
        <w:rPr>
          <w:rFonts w:ascii="Aptos" w:hAnsi="Aptos" w:eastAsia="Aptos" w:cs="Aptos"/>
          <w:noProof w:val="0"/>
          <w:sz w:val="24"/>
          <w:szCs w:val="24"/>
          <w:lang w:val="en-US"/>
        </w:rPr>
        <w:t>All GenAI applications supporting EN/FR interactions</w:t>
      </w:r>
    </w:p>
    <w:p w:rsidR="46544578" w:rsidP="3B82F0C7" w:rsidRDefault="46544578" w14:paraId="025BAC73" w14:textId="20F00D82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82F0C7" w:rsidR="46544578">
        <w:rPr>
          <w:rFonts w:ascii="Aptos" w:hAnsi="Aptos" w:eastAsia="Aptos" w:cs="Aptos"/>
          <w:noProof w:val="0"/>
          <w:sz w:val="24"/>
          <w:szCs w:val="24"/>
          <w:lang w:val="en-US"/>
        </w:rPr>
        <w:t>Model tuning and evaluation pipelines</w:t>
      </w:r>
    </w:p>
    <w:p w:rsidR="46544578" w:rsidP="3B82F0C7" w:rsidRDefault="46544578" w14:paraId="1AAA96B9" w14:textId="6FD12648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82F0C7" w:rsidR="46544578">
        <w:rPr>
          <w:rFonts w:ascii="Aptos" w:hAnsi="Aptos" w:eastAsia="Aptos" w:cs="Aptos"/>
          <w:noProof w:val="0"/>
          <w:sz w:val="24"/>
          <w:szCs w:val="24"/>
          <w:lang w:val="en-US"/>
        </w:rPr>
        <w:t>CSAT and performance dashboards</w:t>
      </w:r>
    </w:p>
    <w:p w:rsidR="3B82F0C7" w:rsidRDefault="3B82F0C7" w14:paraId="0FE6DF8E" w14:textId="61279002"/>
    <w:p w:rsidR="46544578" w:rsidP="3B82F0C7" w:rsidRDefault="46544578" w14:paraId="0EAB7F1D" w14:textId="5FFBE013">
      <w:pPr>
        <w:pStyle w:val="Heading3"/>
        <w:spacing w:before="281" w:beforeAutospacing="off" w:after="281" w:afterAutospacing="off"/>
      </w:pPr>
      <w:r w:rsidRPr="3B82F0C7" w:rsidR="4654457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Conceptual Overview</w:t>
      </w:r>
    </w:p>
    <w:p w:rsidR="46544578" w:rsidP="3B82F0C7" w:rsidRDefault="46544578" w14:paraId="07CEDECE" w14:textId="0CD132C1">
      <w:pPr>
        <w:spacing w:before="240" w:beforeAutospacing="off" w:after="240" w:afterAutospacing="off"/>
      </w:pPr>
      <w:r w:rsidRPr="3B82F0C7" w:rsidR="46544578">
        <w:rPr>
          <w:rFonts w:ascii="Aptos" w:hAnsi="Aptos" w:eastAsia="Aptos" w:cs="Aptos"/>
          <w:noProof w:val="0"/>
          <w:sz w:val="24"/>
          <w:szCs w:val="24"/>
          <w:lang w:val="en-US"/>
        </w:rPr>
        <w:t>The framework:</w:t>
      </w:r>
    </w:p>
    <w:p w:rsidR="46544578" w:rsidP="3B82F0C7" w:rsidRDefault="46544578" w14:paraId="76C23466" w14:textId="111A0E27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82F0C7" w:rsidR="46544578">
        <w:rPr>
          <w:rFonts w:ascii="Aptos" w:hAnsi="Aptos" w:eastAsia="Aptos" w:cs="Aptos"/>
          <w:noProof w:val="0"/>
          <w:sz w:val="24"/>
          <w:szCs w:val="24"/>
          <w:lang w:val="en-US"/>
        </w:rPr>
        <w:t>Collects sample AI completions across EN and FR contexts</w:t>
      </w:r>
    </w:p>
    <w:p w:rsidR="46544578" w:rsidP="3B82F0C7" w:rsidRDefault="46544578" w14:paraId="7EA76013" w14:textId="71B30D14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82F0C7" w:rsidR="46544578">
        <w:rPr>
          <w:rFonts w:ascii="Aptos" w:hAnsi="Aptos" w:eastAsia="Aptos" w:cs="Aptos"/>
          <w:noProof w:val="0"/>
          <w:sz w:val="24"/>
          <w:szCs w:val="24"/>
          <w:lang w:val="en-US"/>
        </w:rPr>
        <w:t>Compares generated output against curated bilingual reference responses</w:t>
      </w:r>
    </w:p>
    <w:p w:rsidR="46544578" w:rsidP="3B82F0C7" w:rsidRDefault="46544578" w14:paraId="744A8621" w14:textId="0E44B945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82F0C7" w:rsidR="46544578">
        <w:rPr>
          <w:rFonts w:ascii="Aptos" w:hAnsi="Aptos" w:eastAsia="Aptos" w:cs="Aptos"/>
          <w:noProof w:val="0"/>
          <w:sz w:val="24"/>
          <w:szCs w:val="24"/>
          <w:lang w:val="en-US"/>
        </w:rPr>
        <w:t>Scores output using BLEU, COMET, or equivalent metrics</w:t>
      </w:r>
    </w:p>
    <w:p w:rsidR="46544578" w:rsidP="3B82F0C7" w:rsidRDefault="46544578" w14:paraId="19ED21E0" w14:textId="4554F7B1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82F0C7" w:rsidR="46544578">
        <w:rPr>
          <w:rFonts w:ascii="Aptos" w:hAnsi="Aptos" w:eastAsia="Aptos" w:cs="Aptos"/>
          <w:noProof w:val="0"/>
          <w:sz w:val="24"/>
          <w:szCs w:val="24"/>
          <w:lang w:val="en-US"/>
        </w:rPr>
        <w:t>Logs scores with metadata for model monitoring</w:t>
      </w:r>
    </w:p>
    <w:p w:rsidR="46544578" w:rsidP="3B82F0C7" w:rsidRDefault="46544578" w14:paraId="71AAB917" w14:textId="068C4A5C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82F0C7" w:rsidR="46544578">
        <w:rPr>
          <w:rFonts w:ascii="Aptos" w:hAnsi="Aptos" w:eastAsia="Aptos" w:cs="Aptos"/>
          <w:noProof w:val="0"/>
          <w:sz w:val="24"/>
          <w:szCs w:val="24"/>
          <w:lang w:val="en-US"/>
        </w:rPr>
        <w:t>Surfaces trends via dashboards and informs fine-tuning cycles</w:t>
      </w:r>
    </w:p>
    <w:p w:rsidR="3B82F0C7" w:rsidRDefault="3B82F0C7" w14:paraId="6B8FE7CE" w14:textId="40F58C5C"/>
    <w:p w:rsidR="46544578" w:rsidP="3B82F0C7" w:rsidRDefault="46544578" w14:paraId="43CF9AEB" w14:textId="554BB938">
      <w:pPr>
        <w:pStyle w:val="Heading3"/>
        <w:spacing w:before="281" w:beforeAutospacing="off" w:after="281" w:afterAutospacing="off"/>
      </w:pPr>
      <w:r w:rsidRPr="3B82F0C7" w:rsidR="4654457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 Architecture</w:t>
      </w:r>
    </w:p>
    <w:p w:rsidR="46544578" w:rsidP="3B82F0C7" w:rsidRDefault="46544578" w14:paraId="37517785" w14:textId="2DCE0D16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82F0C7" w:rsidR="465445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Test Harness</w:t>
      </w:r>
      <w:r w:rsidRPr="3B82F0C7" w:rsidR="46544578">
        <w:rPr>
          <w:rFonts w:ascii="Aptos" w:hAnsi="Aptos" w:eastAsia="Aptos" w:cs="Aptos"/>
          <w:noProof w:val="0"/>
          <w:sz w:val="24"/>
          <w:szCs w:val="24"/>
          <w:lang w:val="en-US"/>
        </w:rPr>
        <w:t>: Injects known prompts and captures AI completions</w:t>
      </w:r>
    </w:p>
    <w:p w:rsidR="46544578" w:rsidP="3B82F0C7" w:rsidRDefault="46544578" w14:paraId="7998C0BC" w14:textId="0DFC2C76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82F0C7" w:rsidR="465445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Reference Store</w:t>
      </w:r>
      <w:r w:rsidRPr="3B82F0C7" w:rsidR="46544578">
        <w:rPr>
          <w:rFonts w:ascii="Aptos" w:hAnsi="Aptos" w:eastAsia="Aptos" w:cs="Aptos"/>
          <w:noProof w:val="0"/>
          <w:sz w:val="24"/>
          <w:szCs w:val="24"/>
          <w:lang w:val="en-US"/>
        </w:rPr>
        <w:t>: Secure set of reference EN/FR responses curated by SMEs</w:t>
      </w:r>
    </w:p>
    <w:p w:rsidR="46544578" w:rsidP="3B82F0C7" w:rsidRDefault="46544578" w14:paraId="0D02CD6B" w14:textId="39844E0E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82F0C7" w:rsidR="465445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Metric Engine</w:t>
      </w:r>
      <w:r w:rsidRPr="3B82F0C7" w:rsidR="46544578">
        <w:rPr>
          <w:rFonts w:ascii="Aptos" w:hAnsi="Aptos" w:eastAsia="Aptos" w:cs="Aptos"/>
          <w:noProof w:val="0"/>
          <w:sz w:val="24"/>
          <w:szCs w:val="24"/>
          <w:lang w:val="en-US"/>
        </w:rPr>
        <w:t>: BLEU/COMET libraries run on evaluation outputs</w:t>
      </w:r>
    </w:p>
    <w:p w:rsidR="46544578" w:rsidP="3B82F0C7" w:rsidRDefault="46544578" w14:paraId="3EE50ABD" w14:textId="74FDA379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82F0C7" w:rsidR="465445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Database</w:t>
      </w:r>
      <w:r w:rsidRPr="3B82F0C7" w:rsidR="46544578">
        <w:rPr>
          <w:rFonts w:ascii="Aptos" w:hAnsi="Aptos" w:eastAsia="Aptos" w:cs="Aptos"/>
          <w:noProof w:val="0"/>
          <w:sz w:val="24"/>
          <w:szCs w:val="24"/>
          <w:lang w:val="en-US"/>
        </w:rPr>
        <w:t>: Stores evaluation results, metadata, scores</w:t>
      </w:r>
    </w:p>
    <w:p w:rsidR="46544578" w:rsidP="3B82F0C7" w:rsidRDefault="46544578" w14:paraId="7DC9E375" w14:textId="544ADE77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82F0C7" w:rsidR="465445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Dashboards</w:t>
      </w:r>
      <w:r w:rsidRPr="3B82F0C7" w:rsidR="46544578">
        <w:rPr>
          <w:rFonts w:ascii="Aptos" w:hAnsi="Aptos" w:eastAsia="Aptos" w:cs="Aptos"/>
          <w:noProof w:val="0"/>
          <w:sz w:val="24"/>
          <w:szCs w:val="24"/>
          <w:lang w:val="en-US"/>
        </w:rPr>
        <w:t>: Grafana panels connected to CosmosDB/PostgreSQL</w:t>
      </w:r>
    </w:p>
    <w:p w:rsidR="46544578" w:rsidP="3B82F0C7" w:rsidRDefault="46544578" w14:paraId="6F498054" w14:textId="74CD57D4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82F0C7" w:rsidR="465445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Optional Integration</w:t>
      </w:r>
      <w:r w:rsidRPr="3B82F0C7" w:rsidR="46544578">
        <w:rPr>
          <w:rFonts w:ascii="Aptos" w:hAnsi="Aptos" w:eastAsia="Aptos" w:cs="Aptos"/>
          <w:noProof w:val="0"/>
          <w:sz w:val="24"/>
          <w:szCs w:val="24"/>
          <w:lang w:val="en-US"/>
        </w:rPr>
        <w:t>: Hooked into CI/CD test phase</w:t>
      </w:r>
    </w:p>
    <w:p w:rsidR="3B82F0C7" w:rsidRDefault="3B82F0C7" w14:paraId="6D37A7B3" w14:textId="6263CCF7"/>
    <w:p w:rsidR="46544578" w:rsidP="3B82F0C7" w:rsidRDefault="46544578" w14:paraId="46EA92DF" w14:textId="2536B688">
      <w:pPr>
        <w:pStyle w:val="Heading3"/>
        <w:spacing w:before="281" w:beforeAutospacing="off" w:after="281" w:afterAutospacing="off"/>
      </w:pPr>
      <w:r w:rsidRPr="3B82F0C7" w:rsidR="4654457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 Workflow</w:t>
      </w:r>
    </w:p>
    <w:p w:rsidR="46544578" w:rsidP="3B82F0C7" w:rsidRDefault="46544578" w14:paraId="5CD36039" w14:textId="31C92FEC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82F0C7" w:rsidR="46544578">
        <w:rPr>
          <w:rFonts w:ascii="Aptos" w:hAnsi="Aptos" w:eastAsia="Aptos" w:cs="Aptos"/>
          <w:noProof w:val="0"/>
          <w:sz w:val="24"/>
          <w:szCs w:val="24"/>
          <w:lang w:val="en-US"/>
        </w:rPr>
        <w:t>Load bilingual prompts (or synthetic queries) into test harness</w:t>
      </w:r>
    </w:p>
    <w:p w:rsidR="46544578" w:rsidP="3B82F0C7" w:rsidRDefault="46544578" w14:paraId="506CF900" w14:textId="2CEF9BBE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82F0C7" w:rsidR="46544578">
        <w:rPr>
          <w:rFonts w:ascii="Aptos" w:hAnsi="Aptos" w:eastAsia="Aptos" w:cs="Aptos"/>
          <w:noProof w:val="0"/>
          <w:sz w:val="24"/>
          <w:szCs w:val="24"/>
          <w:lang w:val="en-US"/>
        </w:rPr>
        <w:t>Run against target AI model or system (e.g., EVA DA, Chat)</w:t>
      </w:r>
    </w:p>
    <w:p w:rsidR="46544578" w:rsidP="3B82F0C7" w:rsidRDefault="46544578" w14:paraId="56E33459" w14:textId="0DC9771B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82F0C7" w:rsidR="46544578">
        <w:rPr>
          <w:rFonts w:ascii="Aptos" w:hAnsi="Aptos" w:eastAsia="Aptos" w:cs="Aptos"/>
          <w:noProof w:val="0"/>
          <w:sz w:val="24"/>
          <w:szCs w:val="24"/>
          <w:lang w:val="en-US"/>
        </w:rPr>
        <w:t>Capture output and compare to references</w:t>
      </w:r>
    </w:p>
    <w:p w:rsidR="46544578" w:rsidP="3B82F0C7" w:rsidRDefault="46544578" w14:paraId="1B154D94" w14:textId="5A73E2D5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82F0C7" w:rsidR="46544578">
        <w:rPr>
          <w:rFonts w:ascii="Aptos" w:hAnsi="Aptos" w:eastAsia="Aptos" w:cs="Aptos"/>
          <w:noProof w:val="0"/>
          <w:sz w:val="24"/>
          <w:szCs w:val="24"/>
          <w:lang w:val="en-US"/>
        </w:rPr>
        <w:t>Compute BLEU/COMET scores</w:t>
      </w:r>
    </w:p>
    <w:p w:rsidR="46544578" w:rsidP="3B82F0C7" w:rsidRDefault="46544578" w14:paraId="30B8995F" w14:textId="44EADAD2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82F0C7" w:rsidR="46544578">
        <w:rPr>
          <w:rFonts w:ascii="Aptos" w:hAnsi="Aptos" w:eastAsia="Aptos" w:cs="Aptos"/>
          <w:noProof w:val="0"/>
          <w:sz w:val="24"/>
          <w:szCs w:val="24"/>
          <w:lang w:val="en-US"/>
        </w:rPr>
        <w:t>Store results in database with metadata (e.g., language, app, date, token use)</w:t>
      </w:r>
    </w:p>
    <w:p w:rsidR="46544578" w:rsidP="3B82F0C7" w:rsidRDefault="46544578" w14:paraId="062D4E5B" w14:textId="6022DCAF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82F0C7" w:rsidR="46544578">
        <w:rPr>
          <w:rFonts w:ascii="Aptos" w:hAnsi="Aptos" w:eastAsia="Aptos" w:cs="Aptos"/>
          <w:noProof w:val="0"/>
          <w:sz w:val="24"/>
          <w:szCs w:val="24"/>
          <w:lang w:val="en-US"/>
        </w:rPr>
        <w:t>Visualize in Grafana, filterable by model version or app</w:t>
      </w:r>
    </w:p>
    <w:p w:rsidR="3B82F0C7" w:rsidRDefault="3B82F0C7" w14:paraId="5BB03B7A" w14:textId="64F1CF75"/>
    <w:p w:rsidR="46544578" w:rsidP="3B82F0C7" w:rsidRDefault="46544578" w14:paraId="236F3502" w14:textId="2ABA64F6">
      <w:pPr>
        <w:pStyle w:val="Heading3"/>
        <w:spacing w:before="281" w:beforeAutospacing="off" w:after="281" w:afterAutospacing="off"/>
      </w:pPr>
      <w:r w:rsidRPr="3B82F0C7" w:rsidR="4654457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6. Playbook for Bilingual Evaluation</w:t>
      </w:r>
    </w:p>
    <w:p w:rsidR="46544578" w:rsidP="3B82F0C7" w:rsidRDefault="46544578" w14:paraId="59708E4A" w14:textId="5FFBFF42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B82F0C7" w:rsidR="465445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Design Evaluation Set</w:t>
      </w:r>
    </w:p>
    <w:p w:rsidR="46544578" w:rsidP="3B82F0C7" w:rsidRDefault="46544578" w14:paraId="3DD63466" w14:textId="3A48DF0F">
      <w:pPr>
        <w:pStyle w:val="ListParagraph"/>
        <w:numPr>
          <w:ilvl w:val="1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82F0C7" w:rsidR="46544578">
        <w:rPr>
          <w:rFonts w:ascii="Aptos" w:hAnsi="Aptos" w:eastAsia="Aptos" w:cs="Aptos"/>
          <w:noProof w:val="0"/>
          <w:sz w:val="24"/>
          <w:szCs w:val="24"/>
          <w:lang w:val="en-US"/>
        </w:rPr>
        <w:t>Choose 20–50 prompts per language, varied by domain</w:t>
      </w:r>
    </w:p>
    <w:p w:rsidR="46544578" w:rsidP="3B82F0C7" w:rsidRDefault="46544578" w14:paraId="3A884197" w14:textId="1B7EC3E4">
      <w:pPr>
        <w:pStyle w:val="ListParagraph"/>
        <w:numPr>
          <w:ilvl w:val="1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82F0C7" w:rsidR="46544578">
        <w:rPr>
          <w:rFonts w:ascii="Aptos" w:hAnsi="Aptos" w:eastAsia="Aptos" w:cs="Aptos"/>
          <w:noProof w:val="0"/>
          <w:sz w:val="24"/>
          <w:szCs w:val="24"/>
          <w:lang w:val="en-US"/>
        </w:rPr>
        <w:t>Create EN and FR reference outputs with SME validation</w:t>
      </w:r>
    </w:p>
    <w:p w:rsidR="46544578" w:rsidP="3B82F0C7" w:rsidRDefault="46544578" w14:paraId="6281789B" w14:textId="47ACD402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B82F0C7" w:rsidR="465445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Run Evaluation Job</w:t>
      </w:r>
    </w:p>
    <w:p w:rsidR="46544578" w:rsidP="3B82F0C7" w:rsidRDefault="46544578" w14:paraId="74CFAF9C" w14:textId="2BCA7D34">
      <w:pPr>
        <w:pStyle w:val="ListParagraph"/>
        <w:numPr>
          <w:ilvl w:val="1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82F0C7" w:rsidR="46544578">
        <w:rPr>
          <w:rFonts w:ascii="Aptos" w:hAnsi="Aptos" w:eastAsia="Aptos" w:cs="Aptos"/>
          <w:noProof w:val="0"/>
          <w:sz w:val="24"/>
          <w:szCs w:val="24"/>
          <w:lang w:val="en-US"/>
        </w:rPr>
        <w:t>Use harness to run prompt batch against AI service</w:t>
      </w:r>
    </w:p>
    <w:p w:rsidR="46544578" w:rsidP="3B82F0C7" w:rsidRDefault="46544578" w14:paraId="0459D01B" w14:textId="04A0DBE9">
      <w:pPr>
        <w:pStyle w:val="ListParagraph"/>
        <w:numPr>
          <w:ilvl w:val="1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82F0C7" w:rsidR="46544578">
        <w:rPr>
          <w:rFonts w:ascii="Aptos" w:hAnsi="Aptos" w:eastAsia="Aptos" w:cs="Aptos"/>
          <w:noProof w:val="0"/>
          <w:sz w:val="24"/>
          <w:szCs w:val="24"/>
          <w:lang w:val="en-US"/>
        </w:rPr>
        <w:t>Store completions locally or in blob</w:t>
      </w:r>
    </w:p>
    <w:p w:rsidR="46544578" w:rsidP="3B82F0C7" w:rsidRDefault="46544578" w14:paraId="43ED3778" w14:textId="76B3EF58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B82F0C7" w:rsidR="465445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Compute Scores</w:t>
      </w:r>
    </w:p>
    <w:p w:rsidR="46544578" w:rsidP="3B82F0C7" w:rsidRDefault="46544578" w14:paraId="4A8D408C" w14:textId="51ADF211">
      <w:pPr>
        <w:pStyle w:val="ListParagraph"/>
        <w:numPr>
          <w:ilvl w:val="1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82F0C7" w:rsidR="46544578">
        <w:rPr>
          <w:rFonts w:ascii="Aptos" w:hAnsi="Aptos" w:eastAsia="Aptos" w:cs="Aptos"/>
          <w:noProof w:val="0"/>
          <w:sz w:val="24"/>
          <w:szCs w:val="24"/>
          <w:lang w:val="en-US"/>
        </w:rPr>
        <w:t>Run BLEU/COMET scripts in secure Azure function or VM</w:t>
      </w:r>
    </w:p>
    <w:p w:rsidR="46544578" w:rsidP="3B82F0C7" w:rsidRDefault="46544578" w14:paraId="0645388C" w14:textId="084472FB">
      <w:pPr>
        <w:pStyle w:val="ListParagraph"/>
        <w:numPr>
          <w:ilvl w:val="1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82F0C7" w:rsidR="46544578">
        <w:rPr>
          <w:rFonts w:ascii="Aptos" w:hAnsi="Aptos" w:eastAsia="Aptos" w:cs="Aptos"/>
          <w:noProof w:val="0"/>
          <w:sz w:val="24"/>
          <w:szCs w:val="24"/>
          <w:lang w:val="en-US"/>
        </w:rPr>
        <w:t>Store scores, reference match %, output deltas</w:t>
      </w:r>
    </w:p>
    <w:p w:rsidR="46544578" w:rsidP="3B82F0C7" w:rsidRDefault="46544578" w14:paraId="43E27D55" w14:textId="43E34AD8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B82F0C7" w:rsidR="465445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Dashboard &amp; Reporting</w:t>
      </w:r>
    </w:p>
    <w:p w:rsidR="46544578" w:rsidP="3B82F0C7" w:rsidRDefault="46544578" w14:paraId="77E85F86" w14:textId="631E9702">
      <w:pPr>
        <w:pStyle w:val="ListParagraph"/>
        <w:numPr>
          <w:ilvl w:val="1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82F0C7" w:rsidR="46544578">
        <w:rPr>
          <w:rFonts w:ascii="Aptos" w:hAnsi="Aptos" w:eastAsia="Aptos" w:cs="Aptos"/>
          <w:noProof w:val="0"/>
          <w:sz w:val="24"/>
          <w:szCs w:val="24"/>
          <w:lang w:val="en-US"/>
        </w:rPr>
        <w:t>Grafana panels display aggregate metrics per app and language</w:t>
      </w:r>
    </w:p>
    <w:p w:rsidR="46544578" w:rsidP="3B82F0C7" w:rsidRDefault="46544578" w14:paraId="30CEC40B" w14:textId="2915789D">
      <w:pPr>
        <w:pStyle w:val="ListParagraph"/>
        <w:numPr>
          <w:ilvl w:val="1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82F0C7" w:rsidR="46544578">
        <w:rPr>
          <w:rFonts w:ascii="Aptos" w:hAnsi="Aptos" w:eastAsia="Aptos" w:cs="Aptos"/>
          <w:noProof w:val="0"/>
          <w:sz w:val="24"/>
          <w:szCs w:val="24"/>
          <w:lang w:val="en-US"/>
        </w:rPr>
        <w:t>Flag regressions in bilingual accuracy over time</w:t>
      </w:r>
    </w:p>
    <w:p w:rsidR="3B82F0C7" w:rsidRDefault="3B82F0C7" w14:paraId="69267268" w14:textId="15555FAB"/>
    <w:p w:rsidR="46544578" w:rsidP="3B82F0C7" w:rsidRDefault="46544578" w14:paraId="78DD9932" w14:textId="0F12F53C">
      <w:pPr>
        <w:pStyle w:val="Heading3"/>
        <w:spacing w:before="281" w:beforeAutospacing="off" w:after="281" w:afterAutospacing="off"/>
      </w:pPr>
      <w:r w:rsidRPr="3B82F0C7" w:rsidR="4654457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7. Integration Points</w:t>
      </w:r>
    </w:p>
    <w:p w:rsidR="46544578" w:rsidP="3B82F0C7" w:rsidRDefault="46544578" w14:paraId="7B442E69" w14:textId="0419FFD0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82F0C7" w:rsidR="46544578">
        <w:rPr>
          <w:rFonts w:ascii="Aptos" w:hAnsi="Aptos" w:eastAsia="Aptos" w:cs="Aptos"/>
          <w:noProof w:val="0"/>
          <w:sz w:val="24"/>
          <w:szCs w:val="24"/>
          <w:lang w:val="en-US"/>
        </w:rPr>
        <w:t>Optional CI/CD inclusion (non-blocking step in pipeline)</w:t>
      </w:r>
    </w:p>
    <w:p w:rsidR="46544578" w:rsidP="3B82F0C7" w:rsidRDefault="46544578" w14:paraId="735FF41B" w14:textId="265452B2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82F0C7" w:rsidR="46544578">
        <w:rPr>
          <w:rFonts w:ascii="Aptos" w:hAnsi="Aptos" w:eastAsia="Aptos" w:cs="Aptos"/>
          <w:noProof w:val="0"/>
          <w:sz w:val="24"/>
          <w:szCs w:val="24"/>
          <w:lang w:val="en-US"/>
        </w:rPr>
        <w:t>Live Ops Layer (dashboards share infrastructure)</w:t>
      </w:r>
    </w:p>
    <w:p w:rsidR="46544578" w:rsidP="3B82F0C7" w:rsidRDefault="46544578" w14:paraId="228BC581" w14:textId="391CFD12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82F0C7" w:rsidR="46544578">
        <w:rPr>
          <w:rFonts w:ascii="Aptos" w:hAnsi="Aptos" w:eastAsia="Aptos" w:cs="Aptos"/>
          <w:noProof w:val="0"/>
          <w:sz w:val="24"/>
          <w:szCs w:val="24"/>
          <w:lang w:val="en-US"/>
        </w:rPr>
        <w:t>Shared database with scalable load test metrics</w:t>
      </w:r>
    </w:p>
    <w:p w:rsidR="3B82F0C7" w:rsidRDefault="3B82F0C7" w14:paraId="64BC4382" w14:textId="61D39879"/>
    <w:p w:rsidR="46544578" w:rsidP="3B82F0C7" w:rsidRDefault="46544578" w14:paraId="59C0BD3C" w14:textId="75AA02A3">
      <w:pPr>
        <w:pStyle w:val="Heading3"/>
        <w:spacing w:before="281" w:beforeAutospacing="off" w:after="281" w:afterAutospacing="off"/>
      </w:pPr>
      <w:r w:rsidRPr="3B82F0C7" w:rsidR="4654457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8. Compliance &amp; Quality Goals</w:t>
      </w:r>
    </w:p>
    <w:p w:rsidR="46544578" w:rsidP="3B82F0C7" w:rsidRDefault="46544578" w14:paraId="08AB93BC" w14:textId="3057C06D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82F0C7" w:rsidR="46544578">
        <w:rPr>
          <w:rFonts w:ascii="Aptos" w:hAnsi="Aptos" w:eastAsia="Aptos" w:cs="Aptos"/>
          <w:noProof w:val="0"/>
          <w:sz w:val="24"/>
          <w:szCs w:val="24"/>
          <w:lang w:val="en-US"/>
        </w:rPr>
        <w:t>Supports internal auditing of AI performance in French and English</w:t>
      </w:r>
    </w:p>
    <w:p w:rsidR="46544578" w:rsidP="3B82F0C7" w:rsidRDefault="46544578" w14:paraId="37F00AC8" w14:textId="2F9667C8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82F0C7" w:rsidR="46544578">
        <w:rPr>
          <w:rFonts w:ascii="Aptos" w:hAnsi="Aptos" w:eastAsia="Aptos" w:cs="Aptos"/>
          <w:noProof w:val="0"/>
          <w:sz w:val="24"/>
          <w:szCs w:val="24"/>
          <w:lang w:val="en-US"/>
        </w:rPr>
        <w:t>Quantifies adherence to language consistency and quality standards</w:t>
      </w:r>
    </w:p>
    <w:p w:rsidR="46544578" w:rsidP="3B82F0C7" w:rsidRDefault="46544578" w14:paraId="29443C95" w14:textId="7F235C28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82F0C7" w:rsidR="46544578">
        <w:rPr>
          <w:rFonts w:ascii="Aptos" w:hAnsi="Aptos" w:eastAsia="Aptos" w:cs="Aptos"/>
          <w:noProof w:val="0"/>
          <w:sz w:val="24"/>
          <w:szCs w:val="24"/>
          <w:lang w:val="en-US"/>
        </w:rPr>
        <w:t>Aids in transparent reporting of AI behavior under the Official Languages Act</w:t>
      </w:r>
    </w:p>
    <w:p w:rsidR="3B82F0C7" w:rsidRDefault="3B82F0C7" w14:paraId="29B247E0" w14:textId="27473BE4"/>
    <w:p w:rsidR="46544578" w:rsidP="3B82F0C7" w:rsidRDefault="46544578" w14:paraId="17DF5FA4" w14:textId="68FFBF50">
      <w:pPr>
        <w:pStyle w:val="Heading3"/>
        <w:spacing w:before="281" w:beforeAutospacing="off" w:after="281" w:afterAutospacing="off"/>
      </w:pPr>
      <w:r w:rsidRPr="3B82F0C7" w:rsidR="4654457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9. Risks &amp; Mitigations</w:t>
      </w:r>
    </w:p>
    <w:tbl>
      <w:tblPr>
        <w:tblStyle w:val="TableNormal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4009"/>
        <w:gridCol w:w="4925"/>
      </w:tblGrid>
      <w:tr w:rsidR="3B82F0C7" w:rsidTr="3B82F0C7" w14:paraId="7BCDA670">
        <w:trPr>
          <w:trHeight w:val="300"/>
        </w:trPr>
        <w:tc>
          <w:tcPr>
            <w:tcW w:w="4009" w:type="dxa"/>
            <w:tcMar/>
            <w:vAlign w:val="center"/>
          </w:tcPr>
          <w:p w:rsidR="3B82F0C7" w:rsidP="3B82F0C7" w:rsidRDefault="3B82F0C7" w14:paraId="5387C49F" w14:textId="095DD848">
            <w:pPr>
              <w:spacing w:before="0" w:beforeAutospacing="off" w:after="0" w:afterAutospacing="off"/>
              <w:jc w:val="center"/>
            </w:pPr>
            <w:r w:rsidRPr="3B82F0C7" w:rsidR="3B82F0C7">
              <w:rPr>
                <w:b w:val="1"/>
                <w:bCs w:val="1"/>
              </w:rPr>
              <w:t>Risk</w:t>
            </w:r>
          </w:p>
        </w:tc>
        <w:tc>
          <w:tcPr>
            <w:tcW w:w="4925" w:type="dxa"/>
            <w:tcMar/>
            <w:vAlign w:val="center"/>
          </w:tcPr>
          <w:p w:rsidR="3B82F0C7" w:rsidP="3B82F0C7" w:rsidRDefault="3B82F0C7" w14:paraId="1D1A760B" w14:textId="6C819587">
            <w:pPr>
              <w:spacing w:before="0" w:beforeAutospacing="off" w:after="0" w:afterAutospacing="off"/>
              <w:jc w:val="center"/>
            </w:pPr>
            <w:r w:rsidRPr="3B82F0C7" w:rsidR="3B82F0C7">
              <w:rPr>
                <w:b w:val="1"/>
                <w:bCs w:val="1"/>
              </w:rPr>
              <w:t>Mitigation</w:t>
            </w:r>
          </w:p>
        </w:tc>
      </w:tr>
      <w:tr w:rsidR="3B82F0C7" w:rsidTr="3B82F0C7" w14:paraId="56089C8A">
        <w:trPr>
          <w:trHeight w:val="300"/>
        </w:trPr>
        <w:tc>
          <w:tcPr>
            <w:tcW w:w="4009" w:type="dxa"/>
            <w:tcMar/>
            <w:vAlign w:val="center"/>
          </w:tcPr>
          <w:p w:rsidR="3B82F0C7" w:rsidP="3B82F0C7" w:rsidRDefault="3B82F0C7" w14:paraId="0D459955" w14:textId="153328DE">
            <w:pPr>
              <w:spacing w:before="0" w:beforeAutospacing="off" w:after="0" w:afterAutospacing="off"/>
            </w:pPr>
            <w:r w:rsidR="3B82F0C7">
              <w:rPr/>
              <w:t>Inconsistent reference quality</w:t>
            </w:r>
          </w:p>
        </w:tc>
        <w:tc>
          <w:tcPr>
            <w:tcW w:w="4925" w:type="dxa"/>
            <w:tcMar/>
            <w:vAlign w:val="center"/>
          </w:tcPr>
          <w:p w:rsidR="3B82F0C7" w:rsidP="3B82F0C7" w:rsidRDefault="3B82F0C7" w14:paraId="7DD639F0" w14:textId="4C4E069B">
            <w:pPr>
              <w:spacing w:before="0" w:beforeAutospacing="off" w:after="0" w:afterAutospacing="off"/>
            </w:pPr>
            <w:r w:rsidR="3B82F0C7">
              <w:rPr/>
              <w:t>Use bilingual SMEs to validate responses</w:t>
            </w:r>
          </w:p>
        </w:tc>
      </w:tr>
      <w:tr w:rsidR="3B82F0C7" w:rsidTr="3B82F0C7" w14:paraId="79A8ECA8">
        <w:trPr>
          <w:trHeight w:val="300"/>
        </w:trPr>
        <w:tc>
          <w:tcPr>
            <w:tcW w:w="4009" w:type="dxa"/>
            <w:tcMar/>
            <w:vAlign w:val="center"/>
          </w:tcPr>
          <w:p w:rsidR="3B82F0C7" w:rsidP="3B82F0C7" w:rsidRDefault="3B82F0C7" w14:paraId="69676C08" w14:textId="512F6AE3">
            <w:pPr>
              <w:spacing w:before="0" w:beforeAutospacing="off" w:after="0" w:afterAutospacing="off"/>
            </w:pPr>
            <w:r w:rsidR="3B82F0C7">
              <w:rPr/>
              <w:t>BLEU/COMET sensitivity to phrasing</w:t>
            </w:r>
          </w:p>
        </w:tc>
        <w:tc>
          <w:tcPr>
            <w:tcW w:w="4925" w:type="dxa"/>
            <w:tcMar/>
            <w:vAlign w:val="center"/>
          </w:tcPr>
          <w:p w:rsidR="3B82F0C7" w:rsidP="3B82F0C7" w:rsidRDefault="3B82F0C7" w14:paraId="7EA39867" w14:textId="63A13313">
            <w:pPr>
              <w:spacing w:before="0" w:beforeAutospacing="off" w:after="0" w:afterAutospacing="off"/>
            </w:pPr>
            <w:r w:rsidR="3B82F0C7">
              <w:rPr/>
              <w:t>Combine metrics with human sampling</w:t>
            </w:r>
          </w:p>
        </w:tc>
      </w:tr>
      <w:tr w:rsidR="3B82F0C7" w:rsidTr="3B82F0C7" w14:paraId="49F80DCD">
        <w:trPr>
          <w:trHeight w:val="300"/>
        </w:trPr>
        <w:tc>
          <w:tcPr>
            <w:tcW w:w="4009" w:type="dxa"/>
            <w:tcMar/>
            <w:vAlign w:val="center"/>
          </w:tcPr>
          <w:p w:rsidR="3B82F0C7" w:rsidP="3B82F0C7" w:rsidRDefault="3B82F0C7" w14:paraId="4326986D" w14:textId="14F18081">
            <w:pPr>
              <w:spacing w:before="0" w:beforeAutospacing="off" w:after="0" w:afterAutospacing="off"/>
            </w:pPr>
            <w:r w:rsidR="3B82F0C7">
              <w:rPr/>
              <w:t>Model drift reduces score</w:t>
            </w:r>
          </w:p>
        </w:tc>
        <w:tc>
          <w:tcPr>
            <w:tcW w:w="4925" w:type="dxa"/>
            <w:tcMar/>
            <w:vAlign w:val="center"/>
          </w:tcPr>
          <w:p w:rsidR="3B82F0C7" w:rsidP="3B82F0C7" w:rsidRDefault="3B82F0C7" w14:paraId="0FC38DAF" w14:textId="4D9FD1B9">
            <w:pPr>
              <w:spacing w:before="0" w:beforeAutospacing="off" w:after="0" w:afterAutospacing="off"/>
            </w:pPr>
            <w:r w:rsidR="3B82F0C7">
              <w:rPr/>
              <w:t>Track changes against versioned baselines</w:t>
            </w:r>
          </w:p>
        </w:tc>
      </w:tr>
      <w:tr w:rsidR="3B82F0C7" w:rsidTr="3B82F0C7" w14:paraId="4C0885F9">
        <w:trPr>
          <w:trHeight w:val="300"/>
        </w:trPr>
        <w:tc>
          <w:tcPr>
            <w:tcW w:w="4009" w:type="dxa"/>
            <w:tcMar/>
            <w:vAlign w:val="center"/>
          </w:tcPr>
          <w:p w:rsidR="3B82F0C7" w:rsidP="3B82F0C7" w:rsidRDefault="3B82F0C7" w14:paraId="59B6A8D1" w14:textId="51627598">
            <w:pPr>
              <w:spacing w:before="0" w:beforeAutospacing="off" w:after="0" w:afterAutospacing="off"/>
            </w:pPr>
            <w:r w:rsidR="3B82F0C7">
              <w:rPr/>
              <w:t>Resource constraints</w:t>
            </w:r>
          </w:p>
        </w:tc>
        <w:tc>
          <w:tcPr>
            <w:tcW w:w="4925" w:type="dxa"/>
            <w:tcMar/>
            <w:vAlign w:val="center"/>
          </w:tcPr>
          <w:p w:rsidR="3B82F0C7" w:rsidP="3B82F0C7" w:rsidRDefault="3B82F0C7" w14:paraId="3B6BBE28" w14:textId="03EF412B">
            <w:pPr>
              <w:spacing w:before="0" w:beforeAutospacing="off" w:after="0" w:afterAutospacing="off"/>
            </w:pPr>
            <w:r w:rsidR="3B82F0C7">
              <w:rPr/>
              <w:t>Integrate into test cycles with minimal overhead</w:t>
            </w:r>
          </w:p>
        </w:tc>
      </w:tr>
    </w:tbl>
    <w:p w:rsidR="3B82F0C7" w:rsidRDefault="3B82F0C7" w14:paraId="66DE0603" w14:textId="29E5A99A"/>
    <w:p w:rsidR="46544578" w:rsidP="3B82F0C7" w:rsidRDefault="46544578" w14:paraId="1A23AE6F" w14:textId="756E66B1">
      <w:pPr>
        <w:pStyle w:val="Heading3"/>
        <w:spacing w:before="281" w:beforeAutospacing="off" w:after="281" w:afterAutospacing="off"/>
      </w:pPr>
      <w:r w:rsidRPr="3B82F0C7" w:rsidR="4654457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10. References</w:t>
      </w:r>
    </w:p>
    <w:p w:rsidR="4A2FA61B" w:rsidP="3B82F0C7" w:rsidRDefault="4A2FA61B" w14:paraId="775E532C" w14:textId="4C24F40F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noProof w:val="0"/>
          <w:lang w:val="en-US"/>
        </w:rPr>
      </w:pPr>
      <w:hyperlink r:id="Rd738a8ffcf9645a1">
        <w:r w:rsidRPr="3B82F0C7" w:rsidR="4A2FA61B">
          <w:rPr>
            <w:rStyle w:val="Hyperlink"/>
            <w:noProof w:val="0"/>
            <w:lang w:val="en-US"/>
          </w:rPr>
          <w:t>Enhanced CSAT Implementation Roadmap.docx</w:t>
        </w:r>
      </w:hyperlink>
    </w:p>
    <w:p w:rsidR="42DEFF2F" w:rsidP="3B82F0C7" w:rsidRDefault="42DEFF2F" w14:paraId="10871388" w14:textId="599409A5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noProof w:val="0"/>
          <w:lang w:val="en-US"/>
        </w:rPr>
      </w:pPr>
      <w:hyperlink r:id="R9a743e9eb751480b">
        <w:r w:rsidRPr="3B82F0C7" w:rsidR="42DEFF2F">
          <w:rPr>
            <w:rStyle w:val="Hyperlink"/>
            <w:noProof w:val="0"/>
            <w:lang w:val="en-US"/>
          </w:rPr>
          <w:t>02 Sandbox - 01 EVA Dev Sandbox Enablement Playbook.docx</w:t>
        </w:r>
      </w:hyperlink>
    </w:p>
    <w:p w:rsidR="46544578" w:rsidP="3B82F0C7" w:rsidRDefault="46544578" w14:paraId="21907F97" w14:textId="4E84047F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82F0C7" w:rsidR="46544578">
        <w:rPr>
          <w:rFonts w:ascii="Aptos" w:hAnsi="Aptos" w:eastAsia="Aptos" w:cs="Aptos"/>
          <w:noProof w:val="0"/>
          <w:sz w:val="24"/>
          <w:szCs w:val="24"/>
          <w:lang w:val="en-US"/>
        </w:rPr>
        <w:t>BLEU &amp; COMET papers</w:t>
      </w:r>
    </w:p>
    <w:p w:rsidR="46544578" w:rsidP="3B82F0C7" w:rsidRDefault="46544578" w14:paraId="56FCD80F" w14:textId="3DC94497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82F0C7" w:rsidR="46544578">
        <w:rPr>
          <w:rFonts w:ascii="Aptos" w:hAnsi="Aptos" w:eastAsia="Aptos" w:cs="Aptos"/>
          <w:noProof w:val="0"/>
          <w:sz w:val="24"/>
          <w:szCs w:val="24"/>
          <w:lang w:val="en-US"/>
        </w:rPr>
        <w:t>Government of Canada Official Languages Act</w:t>
      </w:r>
    </w:p>
    <w:p w:rsidR="3B82F0C7" w:rsidP="3B82F0C7" w:rsidRDefault="3B82F0C7" w14:paraId="6FC9C3F6" w14:textId="7FDBD58F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2">
    <w:nsid w:val="26fa04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38dcd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ad4f1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0f0a8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61bca0c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2d6ac3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67345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a9925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97bfc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40c718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64e2c4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0d139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afe74f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4d2757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2cbb9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943da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8bbf1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784e43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9bd9a4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a77ce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58663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bd39d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7ACB21"/>
    <w:rsid w:val="06663348"/>
    <w:rsid w:val="06663348"/>
    <w:rsid w:val="25427BFE"/>
    <w:rsid w:val="270F0B53"/>
    <w:rsid w:val="3B82F0C7"/>
    <w:rsid w:val="42DEFF2F"/>
    <w:rsid w:val="46544578"/>
    <w:rsid w:val="4A2FA61B"/>
    <w:rsid w:val="513A49BC"/>
    <w:rsid w:val="5AF2BC18"/>
    <w:rsid w:val="6120C9E4"/>
    <w:rsid w:val="6C7AC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ACB21"/>
  <w15:chartTrackingRefBased/>
  <w15:docId w15:val="{6BF571F1-FE57-4231-9DA2-97F5FD9714D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5AF2BC18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3B82F0C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customXml" Target="../customXml/item4.xml" Id="rId9" /><Relationship Type="http://schemas.openxmlformats.org/officeDocument/2006/relationships/numbering" Target="numbering.xml" Id="R872cb97111744c1a" /><Relationship Type="http://schemas.openxmlformats.org/officeDocument/2006/relationships/hyperlink" Target="https://014gc.sharepoint.com/:w:/r/sites/AICoE/Shared%20Documents/AI%20COE/EVA%20Foundational%20Project/Backlog/Enhanced%20CSAT%20Implementation%20Roadmap.docx?d=w2a2e338fabba493c9ce3432711370de3&amp;csf=1&amp;web=1&amp;e=eACV5l" TargetMode="External" Id="Rd738a8ffcf9645a1" /><Relationship Type="http://schemas.openxmlformats.org/officeDocument/2006/relationships/hyperlink" Target="https://014gc.sharepoint.com/:w:/r/sites/AICoE/Shared%20Documents/AI%20COE/EVA%20Foundational%20Project/Backlog/02%20Sandbox%20-%2001%20EVA%20Dev%20Sandbox%20Enablement%20Playbook.docx?d=wa49e5d773b3342d693fdd6c41791dc4e&amp;csf=1&amp;web=1&amp;e=vxQSpE" TargetMode="External" Id="R9a743e9eb751480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818772A6732242AF909C7289977039" ma:contentTypeVersion="44" ma:contentTypeDescription="Create a new document." ma:contentTypeScope="" ma:versionID="ae3d08791f77efa47dbf016e9cab9815">
  <xsd:schema xmlns:xsd="http://www.w3.org/2001/XMLSchema" xmlns:xs="http://www.w3.org/2001/XMLSchema" xmlns:p="http://schemas.microsoft.com/office/2006/metadata/properties" xmlns:ns1="http://schemas.microsoft.com/sharepoint/v3" xmlns:ns2="bf8d9fdf-4125-4b9e-90cc-178121cbf199" xmlns:ns3="0f99ac47-5234-4717-87da-95168002162c" xmlns:ns4="f76aaf80-9812-406c-9dd3-ccb851cf3a75" targetNamespace="http://schemas.microsoft.com/office/2006/metadata/properties" ma:root="true" ma:fieldsID="47c0917e9b68ee5be015f8cd6d0d9249" ns1:_="" ns2:_="" ns3:_="" ns4:_="">
    <xsd:import namespace="http://schemas.microsoft.com/sharepoint/v3"/>
    <xsd:import namespace="bf8d9fdf-4125-4b9e-90cc-178121cbf199"/>
    <xsd:import namespace="0f99ac47-5234-4717-87da-95168002162c"/>
    <xsd:import namespace="f76aaf80-9812-406c-9dd3-ccb851cf3a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Key_x0020_Document" minOccurs="0"/>
                <xsd:element ref="ns1:_ip_UnifiedCompliancePolicyProperties" minOccurs="0"/>
                <xsd:element ref="ns1:_ip_UnifiedCompliancePolicyUIAction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4:Email_x005f_x0020_To" minOccurs="0"/>
                <xsd:element ref="ns4:Email_x005f_x0020_From" minOccurs="0"/>
                <xsd:element ref="ns4:Email_x005f_x0020_Subject" minOccurs="0"/>
                <xsd:element ref="ns4:Email_x005f_x0020_Conversation_x005f_x0020_Topic" minOccurs="0"/>
                <xsd:element ref="ns4:Email_x005f_x0020_CC" minOccurs="0"/>
                <xsd:element ref="ns4:Email_x005f_x0020_Date" minOccurs="0"/>
                <xsd:element ref="ns4:Email_x005f_x0020_Attachments" minOccurs="0"/>
                <xsd:element ref="ns3:_dlc_DocId" minOccurs="0"/>
                <xsd:element ref="ns3:_dlc_DocIdUrl" minOccurs="0"/>
                <xsd:element ref="ns3:_dlc_DocIdPersistId" minOccurs="0"/>
                <xsd:element ref="ns2:Identifier" minOccurs="0"/>
                <xsd:element ref="ns2:MediaServiceObjectDetectorVersions" minOccurs="0"/>
                <xsd:element ref="ns2:MediaServiceSearchProperties" minOccurs="0"/>
                <xsd:element ref="ns2:_Flow_SignoffStatus" minOccurs="0"/>
                <xsd:element ref="ns2:Client" minOccurs="0"/>
                <xsd:element ref="ns2:ProjectCode" minOccurs="0"/>
                <xsd:element ref="ns2:f948ccc9f2a64ecc8f6d7c6a9aa0e77b" minOccurs="0"/>
                <xsd:element ref="ns2:g3a39279023244e8b5c903eccdb480b8" minOccurs="0"/>
                <xsd:element ref="ns2:pf52c7dd836243f59156539d84d65142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8d9fdf-4125-4b9e-90cc-178121cbf1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Key_x0020_Document" ma:index="16" nillable="true" ma:displayName="Key Document" ma:default="0" ma:indexed="true" ma:internalName="Key_x0020_Document">
      <xsd:simpleType>
        <xsd:restriction base="dms:Boolean"/>
      </xsd:simpleType>
    </xsd:element>
    <xsd:element name="MediaServiceDateTaken" ma:index="21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3fa6f064-5af2-4239-ab23-685642d595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Identifier" ma:index="36" nillable="true" ma:displayName="Identifier" ma:description="used for amazon Kendra search prototype " ma:format="Dropdown" ma:internalName="Identifier">
      <xsd:simpleType>
        <xsd:restriction base="dms:Text">
          <xsd:maxLength value="255"/>
        </xsd:restriction>
      </xsd:simpleType>
    </xsd:element>
    <xsd:element name="MediaServiceObjectDetectorVersions" ma:index="3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39" nillable="true" ma:displayName="Sign-off status" ma:internalName="Sign_x002d_off_x0020_status">
      <xsd:simpleType>
        <xsd:restriction base="dms:Text"/>
      </xsd:simpleType>
    </xsd:element>
    <xsd:element name="Client" ma:index="40" nillable="true" ma:displayName="Client" ma:description="project partner or lead collaborative department with the AI CoE" ma:format="Dropdown" ma:internalName="Client">
      <xsd:simpleType>
        <xsd:restriction base="dms:Text">
          <xsd:maxLength value="255"/>
        </xsd:restriction>
      </xsd:simpleType>
    </xsd:element>
    <xsd:element name="ProjectCode" ma:index="41" nillable="true" ma:displayName="Project Code" ma:default="EXJD" ma:description="internal project code for the AI CoE" ma:format="Dropdown" ma:internalName="ProjectCode">
      <xsd:simpleType>
        <xsd:restriction base="dms:Text">
          <xsd:maxLength value="255"/>
        </xsd:restriction>
      </xsd:simpleType>
    </xsd:element>
    <xsd:element name="f948ccc9f2a64ecc8f6d7c6a9aa0e77b" ma:index="43" nillable="true" ma:taxonomy="true" ma:internalName="f948ccc9f2a64ecc8f6d7c6a9aa0e77b" ma:taxonomyFieldName="Classification" ma:displayName="Classification" ma:default="" ma:fieldId="{f948ccc9-f2a6-4ecc-8f6d-7c6a9aa0e77b}" ma:sspId="3fa6f064-5af2-4239-ab23-685642d59544" ma:termSetId="6d177cc0-6e1b-456e-9cd6-ade2fe3dc42e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g3a39279023244e8b5c903eccdb480b8" ma:index="45" nillable="true" ma:taxonomy="true" ma:internalName="g3a39279023244e8b5c903eccdb480b8" ma:taxonomyFieldName="language" ma:displayName="language" ma:default="" ma:fieldId="{03a39279-0232-44e8-b5c9-03eccdb480b8}" ma:taxonomyMulti="true" ma:sspId="3fa6f064-5af2-4239-ab23-685642d59544" ma:termSetId="e70dba58-f37b-4c33-84f8-2b143c3f2b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pf52c7dd836243f59156539d84d65142" ma:index="47" nillable="true" ma:taxonomy="true" ma:internalName="pf52c7dd836243f59156539d84d65142" ma:taxonomyFieldName="Information_x0020_Resource" ma:displayName="Information Resource" ma:default="" ma:fieldId="{9f52c7dd-8362-43f5-9156-539d84d65142}" ma:sspId="3fa6f064-5af2-4239-ab23-685642d59544" ma:termSetId="0ca0bb0a-5e57-4c25-a1bd-a48a6083fb49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99ac47-5234-4717-87da-95168002162c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_dlc_DocId" ma:index="33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34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35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6aaf80-9812-406c-9dd3-ccb851cf3a75" elementFormDefault="qualified">
    <xsd:import namespace="http://schemas.microsoft.com/office/2006/documentManagement/types"/>
    <xsd:import namespace="http://schemas.microsoft.com/office/infopath/2007/PartnerControls"/>
    <xsd:element name="TaxCatchAll" ma:index="25" nillable="true" ma:displayName="Taxonomy Catch All Column" ma:hidden="true" ma:list="{81070d02-53eb-4caa-9998-1bb73898e0dd}" ma:internalName="TaxCatchAll" ma:showField="CatchAllData" ma:web="0f99ac47-5234-4717-87da-9516800216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Email_x005f_x0020_To" ma:index="26" nillable="true" ma:displayName="Email To" ma:description="Email To" ma:hidden="true" ma:internalName="Email_x0020_To" ma:readOnly="false">
      <xsd:simpleType>
        <xsd:restriction base="dms:Text">
          <xsd:maxLength value="255"/>
        </xsd:restriction>
      </xsd:simpleType>
    </xsd:element>
    <xsd:element name="Email_x005f_x0020_From" ma:index="27" nillable="true" ma:displayName="Email From" ma:description="Email From" ma:hidden="true" ma:internalName="Email_x0020_From" ma:readOnly="false">
      <xsd:simpleType>
        <xsd:restriction base="dms:Text">
          <xsd:maxLength value="255"/>
        </xsd:restriction>
      </xsd:simpleType>
    </xsd:element>
    <xsd:element name="Email_x005f_x0020_Subject" ma:index="28" nillable="true" ma:displayName="Email Subject" ma:description="Email Subject" ma:hidden="true" ma:internalName="Email_x0020_Subject" ma:readOnly="false">
      <xsd:simpleType>
        <xsd:restriction base="dms:Text">
          <xsd:maxLength value="255"/>
        </xsd:restriction>
      </xsd:simpleType>
    </xsd:element>
    <xsd:element name="Email_x005f_x0020_Conversation_x005f_x0020_Topic" ma:index="29" nillable="true" ma:displayName="Email Conversation Topic" ma:description="Email Conversation Topic" ma:hidden="true" ma:internalName="Email_x0020_Conversation_x0020_Topic" ma:readOnly="false">
      <xsd:simpleType>
        <xsd:restriction base="dms:Text">
          <xsd:maxLength value="255"/>
        </xsd:restriction>
      </xsd:simpleType>
    </xsd:element>
    <xsd:element name="Email_x005f_x0020_CC" ma:index="30" nillable="true" ma:displayName="Email CC" ma:description="Email CC" ma:hidden="true" ma:internalName="Email_x0020_CC" ma:readOnly="false">
      <xsd:simpleType>
        <xsd:restriction base="dms:Text">
          <xsd:maxLength value="255"/>
        </xsd:restriction>
      </xsd:simpleType>
    </xsd:element>
    <xsd:element name="Email_x005f_x0020_Date" ma:index="31" nillable="true" ma:displayName="Email Date" ma:description="Email Date" ma:format="DateOnly" ma:hidden="true" ma:internalName="Email_x0020_Date" ma:readOnly="false">
      <xsd:simpleType>
        <xsd:restriction base="dms:DateTime"/>
      </xsd:simpleType>
    </xsd:element>
    <xsd:element name="Email_x005f_x0020_Attachments" ma:index="32" nillable="true" ma:displayName="Email Attachments" ma:description="Email Attachments" ma:hidden="true" ma:internalName="Email_x0020_Attachments" ma:readOnly="false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ey_x0020_Document xmlns="bf8d9fdf-4125-4b9e-90cc-178121cbf199">false</Key_x0020_Document>
    <_dlc_DocId xmlns="0f99ac47-5234-4717-87da-95168002162c">TWDX2CXSTY3E-1481338289-6662</_dlc_DocId>
    <_dlc_DocIdUrl xmlns="0f99ac47-5234-4717-87da-95168002162c">
      <Url>https://014gc.sharepoint.com/sites/AICoE/_layouts/15/DocIdRedir.aspx?ID=TWDX2CXSTY3E-1481338289-6662</Url>
      <Description>TWDX2CXSTY3E-1481338289-6662</Description>
    </_dlc_DocIdUrl>
    <ProjectCode xmlns="bf8d9fdf-4125-4b9e-90cc-178121cbf199">EXJD</ProjectCode>
    <Email_x005f_x0020_Date xmlns="f76aaf80-9812-406c-9dd3-ccb851cf3a75" xsi:nil="true"/>
    <_ip_UnifiedCompliancePolicyUIAction xmlns="http://schemas.microsoft.com/sharepoint/v3" xsi:nil="true"/>
    <Email_x005f_x0020_Attachments xmlns="f76aaf80-9812-406c-9dd3-ccb851cf3a75" xsi:nil="true"/>
    <_Flow_SignoffStatus xmlns="bf8d9fdf-4125-4b9e-90cc-178121cbf199" xsi:nil="true"/>
    <g3a39279023244e8b5c903eccdb480b8 xmlns="bf8d9fdf-4125-4b9e-90cc-178121cbf199">
      <Terms xmlns="http://schemas.microsoft.com/office/infopath/2007/PartnerControls"/>
    </g3a39279023244e8b5c903eccdb480b8>
    <Client xmlns="bf8d9fdf-4125-4b9e-90cc-178121cbf199" xsi:nil="true"/>
    <Email_x005f_x0020_From xmlns="f76aaf80-9812-406c-9dd3-ccb851cf3a75" xsi:nil="true"/>
    <_ip_UnifiedCompliancePolicyProperties xmlns="http://schemas.microsoft.com/sharepoint/v3" xsi:nil="true"/>
    <Email_x005f_x0020_To xmlns="f76aaf80-9812-406c-9dd3-ccb851cf3a75" xsi:nil="true"/>
    <Email_x005f_x0020_Subject xmlns="f76aaf80-9812-406c-9dd3-ccb851cf3a75" xsi:nil="true"/>
    <Email_x005f_x0020_Conversation_x005f_x0020_Topic xmlns="f76aaf80-9812-406c-9dd3-ccb851cf3a75" xsi:nil="true"/>
    <Email_x005f_x0020_CC xmlns="f76aaf80-9812-406c-9dd3-ccb851cf3a75" xsi:nil="true"/>
    <pf52c7dd836243f59156539d84d65142 xmlns="bf8d9fdf-4125-4b9e-90cc-178121cbf199">
      <Terms xmlns="http://schemas.microsoft.com/office/infopath/2007/PartnerControls"/>
    </pf52c7dd836243f59156539d84d65142>
    <TaxCatchAll xmlns="f76aaf80-9812-406c-9dd3-ccb851cf3a75" xsi:nil="true"/>
    <lcf76f155ced4ddcb4097134ff3c332f xmlns="bf8d9fdf-4125-4b9e-90cc-178121cbf199">
      <Terms xmlns="http://schemas.microsoft.com/office/infopath/2007/PartnerControls"/>
    </lcf76f155ced4ddcb4097134ff3c332f>
    <Identifier xmlns="bf8d9fdf-4125-4b9e-90cc-178121cbf199" xsi:nil="true"/>
    <f948ccc9f2a64ecc8f6d7c6a9aa0e77b xmlns="bf8d9fdf-4125-4b9e-90cc-178121cbf199">
      <Terms xmlns="http://schemas.microsoft.com/office/infopath/2007/PartnerControls"/>
    </f948ccc9f2a64ecc8f6d7c6a9aa0e77b>
  </documentManagement>
</p:properties>
</file>

<file path=customXml/itemProps1.xml><?xml version="1.0" encoding="utf-8"?>
<ds:datastoreItem xmlns:ds="http://schemas.openxmlformats.org/officeDocument/2006/customXml" ds:itemID="{DA182E0A-986D-4AE8-9EC7-67A483492BE2}"/>
</file>

<file path=customXml/itemProps2.xml><?xml version="1.0" encoding="utf-8"?>
<ds:datastoreItem xmlns:ds="http://schemas.openxmlformats.org/officeDocument/2006/customXml" ds:itemID="{00DF2F77-C46C-4B7D-BB7D-953F8E45F0F1}"/>
</file>

<file path=customXml/itemProps3.xml><?xml version="1.0" encoding="utf-8"?>
<ds:datastoreItem xmlns:ds="http://schemas.openxmlformats.org/officeDocument/2006/customXml" ds:itemID="{561D455E-5129-4E81-918A-CA8F7F1E02A1}"/>
</file>

<file path=customXml/itemProps4.xml><?xml version="1.0" encoding="utf-8"?>
<ds:datastoreItem xmlns:ds="http://schemas.openxmlformats.org/officeDocument/2006/customXml" ds:itemID="{5B8EE72A-0B02-48F5-994B-FA40660974F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Presta, Marco M [NC]</dc:creator>
  <keywords/>
  <dc:description/>
  <lastModifiedBy>Presta, Marco M [NC]</lastModifiedBy>
  <dcterms:created xsi:type="dcterms:W3CDTF">2025-06-13T12:02:29.0000000Z</dcterms:created>
  <dcterms:modified xsi:type="dcterms:W3CDTF">2025-06-13T12:10:59.4421702Z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0x010100D5818772A6732242AF909C7289977039</vt:lpwstr>
  </property>
  <property fmtid="{D5CDD505-2E9C-101B-9397-08002B2CF9AE}" pid="3" name="_dlc_DocIdItemGuid">
    <vt:lpwstr>8bb36b2f-e67b-40f9-9f44-133525585f14</vt:lpwstr>
  </property>
  <property fmtid="{D5CDD505-2E9C-101B-9397-08002B2CF9AE}" pid="4" name="Information_x0020_Resource">
    <vt:lpwstr/>
  </property>
  <property fmtid="{D5CDD505-2E9C-101B-9397-08002B2CF9AE}" pid="5" name="MediaServiceImageTags">
    <vt:lpwstr/>
  </property>
  <property fmtid="{D5CDD505-2E9C-101B-9397-08002B2CF9AE}" pid="6" name="Information Resource">
    <vt:lpwstr/>
  </property>
  <property fmtid="{D5CDD505-2E9C-101B-9397-08002B2CF9AE}" pid="7" name="language">
    <vt:lpwstr/>
  </property>
  <property fmtid="{D5CDD505-2E9C-101B-9397-08002B2CF9AE}" pid="8" name="Classification">
    <vt:lpwstr/>
  </property>
</Properties>
</file>