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3A4A" w14:textId="10DB6CF0" w:rsidR="3E55CF93" w:rsidRDefault="3E55CF93" w:rsidP="6ADD0FC1">
      <w:pPr>
        <w:pStyle w:val="Heading1"/>
        <w:spacing w:before="480" w:after="0" w:line="276" w:lineRule="auto"/>
      </w:pPr>
      <w:r w:rsidRPr="6ADD0FC1">
        <w:rPr>
          <w:rFonts w:ascii="Calibri" w:eastAsia="Calibri" w:hAnsi="Calibri" w:cs="Calibri"/>
          <w:b/>
          <w:bCs/>
          <w:color w:val="365F91"/>
          <w:sz w:val="28"/>
          <w:szCs w:val="28"/>
        </w:rPr>
        <w:t>EVA Roadmap</w:t>
      </w:r>
    </w:p>
    <w:p w14:paraId="625D87F9" w14:textId="452AAB67" w:rsidR="3E55CF93" w:rsidRDefault="3E55CF93" w:rsidP="6ADD0FC1">
      <w:pPr>
        <w:spacing w:after="200" w:line="276" w:lineRule="auto"/>
      </w:pPr>
      <w:r w:rsidRPr="6ADD0FC1">
        <w:rPr>
          <w:rFonts w:ascii="Cambria" w:eastAsia="Cambria" w:hAnsi="Cambria" w:cs="Cambria"/>
          <w:sz w:val="22"/>
          <w:szCs w:val="22"/>
        </w:rPr>
        <w:t>From Retrieval to Agentic Intelligence</w:t>
      </w:r>
    </w:p>
    <w:p w14:paraId="04AE78CE" w14:textId="043E7299" w:rsidR="3E55CF93" w:rsidRDefault="3E55CF93" w:rsidP="6ADD0FC1">
      <w:pPr>
        <w:spacing w:after="200" w:line="276" w:lineRule="auto"/>
      </w:pPr>
      <w:r w:rsidRPr="6ADD0FC1">
        <w:rPr>
          <w:rFonts w:ascii="Cambria" w:eastAsia="Cambria" w:hAnsi="Cambria" w:cs="Cambria"/>
          <w:sz w:val="22"/>
          <w:szCs w:val="22"/>
        </w:rPr>
        <w:t>Updated: July 11, 2025</w:t>
      </w:r>
    </w:p>
    <w:p w14:paraId="16C6D1C3" w14:textId="78A56614" w:rsidR="3E55CF93" w:rsidRDefault="3E55CF93" w:rsidP="6ADD0FC1">
      <w:pPr>
        <w:pStyle w:val="Heading2"/>
        <w:spacing w:before="200" w:after="0" w:line="276" w:lineRule="auto"/>
      </w:pPr>
      <w:r w:rsidRPr="74902114">
        <w:rPr>
          <w:rFonts w:ascii="Calibri" w:eastAsia="Calibri" w:hAnsi="Calibri" w:cs="Calibri"/>
          <w:b/>
          <w:bCs/>
          <w:color w:val="4F81BD"/>
          <w:sz w:val="26"/>
          <w:szCs w:val="26"/>
        </w:rPr>
        <w:t>🔍 Introduction</w:t>
      </w:r>
    </w:p>
    <w:p w14:paraId="31B2889E" w14:textId="47076CB3" w:rsidR="4DB546EA" w:rsidRDefault="4DB546EA" w:rsidP="74902114">
      <w:pPr>
        <w:spacing w:after="200" w:line="276" w:lineRule="auto"/>
      </w:pPr>
      <w:r w:rsidRPr="74902114">
        <w:rPr>
          <w:rFonts w:ascii="Cambria" w:eastAsia="Cambria" w:hAnsi="Cambria" w:cs="Cambria"/>
          <w:sz w:val="22"/>
          <w:szCs w:val="22"/>
        </w:rPr>
        <w:t>The EVA Foundation is transitioning from a retrieval-based system to an intelligent, context-aware, multi-agent orchestration platform. This evolution is driven by Microsoft’s Agentic AI vision and powered by Azure technologies, including Azure API Management (APIM), Semantic Kernel, AutoGen, and Azure Foundry AI services. This roadmap outlines how EVA will progress through stages of capability maturity, focusing on traceability, planning, and interoperability.</w:t>
      </w:r>
    </w:p>
    <w:p w14:paraId="23607001" w14:textId="2C63B4E5" w:rsidR="74902114" w:rsidRDefault="74902114" w:rsidP="74902114">
      <w:pPr>
        <w:spacing w:after="200" w:line="276" w:lineRule="auto"/>
        <w:rPr>
          <w:rFonts w:ascii="Cambria" w:eastAsia="Cambria" w:hAnsi="Cambria" w:cs="Cambria"/>
          <w:sz w:val="22"/>
          <w:szCs w:val="22"/>
        </w:rPr>
      </w:pPr>
    </w:p>
    <w:p w14:paraId="455E9904" w14:textId="712D4BA6" w:rsidR="3E55CF93" w:rsidRDefault="3E55CF93" w:rsidP="6ADD0FC1">
      <w:pPr>
        <w:pStyle w:val="Heading2"/>
        <w:spacing w:before="200" w:after="0" w:line="276" w:lineRule="auto"/>
      </w:pPr>
      <w:r w:rsidRPr="6ADD0FC1">
        <w:rPr>
          <w:rFonts w:ascii="Calibri" w:eastAsia="Calibri" w:hAnsi="Calibri" w:cs="Calibri"/>
          <w:b/>
          <w:bCs/>
          <w:color w:val="4F81BD"/>
          <w:sz w:val="26"/>
          <w:szCs w:val="26"/>
        </w:rPr>
        <w:t>🧠 Phase 1 (2025–2026): Laying the Foundations</w:t>
      </w:r>
    </w:p>
    <w:p w14:paraId="1B5F7DBD" w14:textId="5439A229" w:rsidR="3E55CF93" w:rsidRDefault="3E55CF93" w:rsidP="6ADD0FC1">
      <w:pPr>
        <w:spacing w:after="200" w:line="276" w:lineRule="auto"/>
      </w:pPr>
      <w:r w:rsidRPr="6ADD0FC1">
        <w:rPr>
          <w:rFonts w:ascii="Cambria" w:eastAsia="Cambria" w:hAnsi="Cambria" w:cs="Cambria"/>
          <w:sz w:val="22"/>
          <w:szCs w:val="22"/>
        </w:rPr>
        <w:t>Use Case Focus: Jurisprudence MVP and Domain Assistant</w:t>
      </w:r>
    </w:p>
    <w:p w14:paraId="65499D59" w14:textId="7227EA30" w:rsidR="3E55CF93" w:rsidRDefault="3E55CF93" w:rsidP="6ADD0FC1">
      <w:pPr>
        <w:spacing w:after="200" w:line="276" w:lineRule="auto"/>
      </w:pPr>
      <w:r w:rsidRPr="6ADD0FC1">
        <w:rPr>
          <w:rFonts w:ascii="Cambria" w:eastAsia="Cambria" w:hAnsi="Cambria" w:cs="Cambria"/>
          <w:sz w:val="22"/>
          <w:szCs w:val="22"/>
        </w:rPr>
        <w:t>Core Themes: Modularity, Reuse, Security (Protected B), Responsible AI</w:t>
      </w:r>
    </w:p>
    <w:p w14:paraId="2987B0B7" w14:textId="0EB70D1D" w:rsidR="3E55CF93" w:rsidRDefault="3E55CF93" w:rsidP="1821D148">
      <w:pPr>
        <w:spacing w:after="200" w:line="276" w:lineRule="auto"/>
        <w:rPr>
          <w:rFonts w:ascii="Cambria" w:eastAsia="Cambria" w:hAnsi="Cambria" w:cs="Cambria"/>
          <w:sz w:val="22"/>
          <w:szCs w:val="22"/>
        </w:rPr>
      </w:pPr>
      <w:commentRangeStart w:id="0"/>
      <w:r w:rsidRPr="1821D148">
        <w:rPr>
          <w:rFonts w:ascii="Cambria" w:eastAsia="Cambria" w:hAnsi="Cambria" w:cs="Cambria"/>
          <w:sz w:val="22"/>
          <w:szCs w:val="22"/>
        </w:rPr>
        <w:t>Capabilities Delivered:</w:t>
      </w:r>
    </w:p>
    <w:p w14:paraId="6AEE9E92" w14:textId="55116454" w:rsidR="6ADD0FC1" w:rsidRDefault="0A292556" w:rsidP="74902114">
      <w:pPr>
        <w:pStyle w:val="ListParagraph"/>
        <w:numPr>
          <w:ilvl w:val="0"/>
          <w:numId w:val="1"/>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Introduction of retrieval and summarizer agents using wrapper API</w:t>
      </w:r>
    </w:p>
    <w:p w14:paraId="0909E804" w14:textId="1D6F37B6" w:rsidR="6ADD0FC1" w:rsidRDefault="0A292556" w:rsidP="74902114">
      <w:pPr>
        <w:pStyle w:val="ListParagraph"/>
        <w:numPr>
          <w:ilvl w:val="0"/>
          <w:numId w:val="1"/>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API Gateway integration via Azure APIM for policy enforcement, rate limiting, and telemetry</w:t>
      </w:r>
    </w:p>
    <w:p w14:paraId="5A6A1908" w14:textId="6A21EBD8" w:rsidR="6ADD0FC1" w:rsidRDefault="0A292556" w:rsidP="74902114">
      <w:pPr>
        <w:pStyle w:val="ListParagraph"/>
        <w:numPr>
          <w:ilvl w:val="0"/>
          <w:numId w:val="1"/>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Model Context Protocol (MCP) launched as standard schema for context, session, and trace fields</w:t>
      </w:r>
    </w:p>
    <w:p w14:paraId="6FAD65AA" w14:textId="600CC5F8" w:rsidR="6ADD0FC1" w:rsidRDefault="0A292556" w:rsidP="74902114">
      <w:pPr>
        <w:pStyle w:val="ListParagraph"/>
        <w:numPr>
          <w:ilvl w:val="0"/>
          <w:numId w:val="1"/>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Integration with QA, CSAT, and LiveOps logging using MCP fields</w:t>
      </w:r>
    </w:p>
    <w:p w14:paraId="4F63FA5E" w14:textId="2EDFBE2C" w:rsidR="6ADD0FC1" w:rsidRDefault="0A292556" w:rsidP="74902114">
      <w:pPr>
        <w:pStyle w:val="ListParagraph"/>
        <w:numPr>
          <w:ilvl w:val="0"/>
          <w:numId w:val="1"/>
        </w:numPr>
        <w:spacing w:after="0" w:line="276" w:lineRule="auto"/>
        <w:ind w:left="360"/>
        <w:rPr>
          <w:rFonts w:ascii="Cambria" w:eastAsia="Cambria" w:hAnsi="Cambria" w:cs="Cambria"/>
          <w:sz w:val="22"/>
          <w:szCs w:val="22"/>
        </w:rPr>
      </w:pPr>
      <w:r w:rsidRPr="1821D148">
        <w:rPr>
          <w:rFonts w:ascii="Cambria" w:eastAsia="Cambria" w:hAnsi="Cambria" w:cs="Cambria"/>
          <w:sz w:val="22"/>
          <w:szCs w:val="22"/>
        </w:rPr>
        <w:t>- Wrapper API enhanced to capture orchestration_session_id and traceability links</w:t>
      </w:r>
      <w:commentRangeEnd w:id="0"/>
      <w:r w:rsidR="6ADD0FC1">
        <w:rPr>
          <w:rStyle w:val="CommentReference"/>
          <w:rFonts w:ascii="Cambria" w:eastAsia="Cambria" w:hAnsi="Cambria" w:cs="Cambria"/>
          <w:sz w:val="22"/>
          <w:szCs w:val="22"/>
        </w:rPr>
        <w:commentReference w:id="0"/>
      </w:r>
    </w:p>
    <w:p w14:paraId="1565D753" w14:textId="75D20F0F" w:rsidR="6ADD0FC1" w:rsidRDefault="6ADD0FC1" w:rsidP="74902114"/>
    <w:p w14:paraId="2EE53143" w14:textId="7AF6954B" w:rsidR="3E55CF93" w:rsidRDefault="3E55CF93" w:rsidP="6ADD0FC1">
      <w:pPr>
        <w:pStyle w:val="Heading2"/>
        <w:spacing w:before="200" w:after="0" w:line="276" w:lineRule="auto"/>
      </w:pPr>
      <w:r w:rsidRPr="6ADD0FC1">
        <w:rPr>
          <w:rFonts w:ascii="Calibri" w:eastAsia="Calibri" w:hAnsi="Calibri" w:cs="Calibri"/>
          <w:b/>
          <w:bCs/>
          <w:color w:val="4F81BD"/>
          <w:sz w:val="26"/>
          <w:szCs w:val="26"/>
        </w:rPr>
        <w:t>🧬 Phase 2 (2026–2027): Agentic Growth and Orchestration</w:t>
      </w:r>
    </w:p>
    <w:p w14:paraId="74872BC6" w14:textId="3B5CD376" w:rsidR="3E55CF93" w:rsidRDefault="3E55CF93" w:rsidP="6ADD0FC1">
      <w:pPr>
        <w:spacing w:after="200" w:line="276" w:lineRule="auto"/>
      </w:pPr>
      <w:r w:rsidRPr="6ADD0FC1">
        <w:rPr>
          <w:rFonts w:ascii="Cambria" w:eastAsia="Cambria" w:hAnsi="Cambria" w:cs="Cambria"/>
          <w:sz w:val="22"/>
          <w:szCs w:val="22"/>
        </w:rPr>
        <w:t>Use Case Focus: CPP-D Adjudication, EI Accelerators, AssistMe</w:t>
      </w:r>
    </w:p>
    <w:p w14:paraId="4260D85B" w14:textId="3CC25DF2" w:rsidR="3E55CF93" w:rsidRDefault="3E55CF93" w:rsidP="6ADD0FC1">
      <w:pPr>
        <w:spacing w:after="200" w:line="276" w:lineRule="auto"/>
      </w:pPr>
      <w:r w:rsidRPr="6ADD0FC1">
        <w:rPr>
          <w:rFonts w:ascii="Cambria" w:eastAsia="Cambria" w:hAnsi="Cambria" w:cs="Cambria"/>
          <w:sz w:val="22"/>
          <w:szCs w:val="22"/>
        </w:rPr>
        <w:t>Core Themes: Agent Memory, Planning, Cost Recovery, Evaluation</w:t>
      </w:r>
    </w:p>
    <w:p w14:paraId="64F85AAA" w14:textId="4CA0E3D4" w:rsidR="3E55CF93" w:rsidRDefault="3E55CF93" w:rsidP="6ADD0FC1">
      <w:pPr>
        <w:spacing w:after="200" w:line="276" w:lineRule="auto"/>
      </w:pPr>
      <w:r w:rsidRPr="74902114">
        <w:rPr>
          <w:rFonts w:ascii="Cambria" w:eastAsia="Cambria" w:hAnsi="Cambria" w:cs="Cambria"/>
          <w:sz w:val="22"/>
          <w:szCs w:val="22"/>
        </w:rPr>
        <w:t>Capabilities Introduced:</w:t>
      </w:r>
    </w:p>
    <w:p w14:paraId="4B42244C" w14:textId="11B5515E" w:rsidR="6ADD0FC1" w:rsidRDefault="7408C44C" w:rsidP="74902114">
      <w:pPr>
        <w:pStyle w:val="ListParagraph"/>
        <w:numPr>
          <w:ilvl w:val="0"/>
          <w:numId w:val="2"/>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Multi-agent planner using Azure Foundry Agent Service</w:t>
      </w:r>
    </w:p>
    <w:p w14:paraId="36F60D43" w14:textId="62A3CD66" w:rsidR="6ADD0FC1" w:rsidRDefault="7408C44C" w:rsidP="74902114">
      <w:pPr>
        <w:pStyle w:val="ListParagraph"/>
        <w:numPr>
          <w:ilvl w:val="0"/>
          <w:numId w:val="2"/>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Task chaining via Semantic Kernel and AutoGen integration</w:t>
      </w:r>
    </w:p>
    <w:p w14:paraId="6EE99F93" w14:textId="2D8A5490" w:rsidR="6ADD0FC1" w:rsidRDefault="7408C44C" w:rsidP="74902114">
      <w:pPr>
        <w:pStyle w:val="ListParagraph"/>
        <w:numPr>
          <w:ilvl w:val="0"/>
          <w:numId w:val="2"/>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Cost Recovery Model and Evaluation Model mapped to MCP trace IDs</w:t>
      </w:r>
    </w:p>
    <w:p w14:paraId="68AF5A04" w14:textId="62D7E643" w:rsidR="6ADD0FC1" w:rsidRDefault="7408C44C" w:rsidP="74902114">
      <w:pPr>
        <w:pStyle w:val="ListParagraph"/>
        <w:numPr>
          <w:ilvl w:val="0"/>
          <w:numId w:val="2"/>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LiveOps dashboards receive full trace chains with caller_app_id and prompt_template_id</w:t>
      </w:r>
    </w:p>
    <w:p w14:paraId="36644F01" w14:textId="353BB5A2" w:rsidR="6ADD0FC1" w:rsidRDefault="7408C44C" w:rsidP="74902114">
      <w:pPr>
        <w:pStyle w:val="ListParagraph"/>
        <w:numPr>
          <w:ilvl w:val="0"/>
          <w:numId w:val="2"/>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Memory and logging enabled via context ID replay and orchestration session tracking</w:t>
      </w:r>
    </w:p>
    <w:p w14:paraId="719E68A5" w14:textId="04183E9A" w:rsidR="6ADD0FC1" w:rsidRDefault="6ADD0FC1" w:rsidP="74902114"/>
    <w:p w14:paraId="7AB78B27" w14:textId="4206DB60" w:rsidR="3E55CF93" w:rsidRDefault="3E55CF93" w:rsidP="6ADD0FC1">
      <w:pPr>
        <w:pStyle w:val="Heading2"/>
        <w:spacing w:before="200" w:after="0" w:line="276" w:lineRule="auto"/>
      </w:pPr>
      <w:r w:rsidRPr="6ADD0FC1">
        <w:rPr>
          <w:rFonts w:ascii="Calibri" w:eastAsia="Calibri" w:hAnsi="Calibri" w:cs="Calibri"/>
          <w:b/>
          <w:bCs/>
          <w:color w:val="4F81BD"/>
          <w:sz w:val="26"/>
          <w:szCs w:val="26"/>
        </w:rPr>
        <w:t>🚀 Phase 3 (2027+): Scalable, Multi-Agent Systems</w:t>
      </w:r>
    </w:p>
    <w:p w14:paraId="7B9C6EEA" w14:textId="2E74D472" w:rsidR="3E55CF93" w:rsidRDefault="3E55CF93" w:rsidP="6ADD0FC1">
      <w:pPr>
        <w:spacing w:after="200" w:line="276" w:lineRule="auto"/>
      </w:pPr>
      <w:r w:rsidRPr="6ADD0FC1">
        <w:rPr>
          <w:rFonts w:ascii="Cambria" w:eastAsia="Cambria" w:hAnsi="Cambria" w:cs="Cambria"/>
          <w:sz w:val="22"/>
          <w:szCs w:val="22"/>
        </w:rPr>
        <w:t>Use Case Focus: Cross-domain Orchestration, Autonomous Agents, AI@Scale</w:t>
      </w:r>
    </w:p>
    <w:p w14:paraId="10F0CD9F" w14:textId="05243399" w:rsidR="3E55CF93" w:rsidRDefault="3E55CF93" w:rsidP="6ADD0FC1">
      <w:pPr>
        <w:spacing w:after="200" w:line="276" w:lineRule="auto"/>
      </w:pPr>
      <w:r w:rsidRPr="6ADD0FC1">
        <w:rPr>
          <w:rFonts w:ascii="Cambria" w:eastAsia="Cambria" w:hAnsi="Cambria" w:cs="Cambria"/>
          <w:sz w:val="22"/>
          <w:szCs w:val="22"/>
        </w:rPr>
        <w:t>Core Themes: Interoperability, Transparency, Dynamic Contexts</w:t>
      </w:r>
    </w:p>
    <w:p w14:paraId="2F9F62E7" w14:textId="7C287C66" w:rsidR="3E55CF93" w:rsidRDefault="3E55CF93" w:rsidP="6ADD0FC1">
      <w:pPr>
        <w:spacing w:after="200" w:line="276" w:lineRule="auto"/>
      </w:pPr>
      <w:r w:rsidRPr="74902114">
        <w:rPr>
          <w:rFonts w:ascii="Cambria" w:eastAsia="Cambria" w:hAnsi="Cambria" w:cs="Cambria"/>
          <w:sz w:val="22"/>
          <w:szCs w:val="22"/>
        </w:rPr>
        <w:t>Capabilities Targeted:</w:t>
      </w:r>
    </w:p>
    <w:p w14:paraId="2FC4E37F" w14:textId="08F7DA99" w:rsidR="6ADD0FC1" w:rsidRDefault="78BE2850" w:rsidP="74902114">
      <w:pPr>
        <w:pStyle w:val="ListParagraph"/>
        <w:numPr>
          <w:ilvl w:val="0"/>
          <w:numId w:val="3"/>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Multi-agent collaboration across BDM AI Assistant, Jurisprudence, and EI accelerators</w:t>
      </w:r>
    </w:p>
    <w:p w14:paraId="60B67EBD" w14:textId="0B4551A0" w:rsidR="6ADD0FC1" w:rsidRDefault="78BE2850" w:rsidP="74902114">
      <w:pPr>
        <w:pStyle w:val="ListParagraph"/>
        <w:numPr>
          <w:ilvl w:val="0"/>
          <w:numId w:val="3"/>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Shared orchestration sessions across tools and agent pipelines</w:t>
      </w:r>
    </w:p>
    <w:p w14:paraId="31FA904F" w14:textId="05D8ACE9" w:rsidR="6ADD0FC1" w:rsidRDefault="78BE2850" w:rsidP="74902114">
      <w:pPr>
        <w:pStyle w:val="ListParagraph"/>
        <w:numPr>
          <w:ilvl w:val="0"/>
          <w:numId w:val="3"/>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Replayable sessions via trace_id and context_id</w:t>
      </w:r>
    </w:p>
    <w:p w14:paraId="03A2DC83" w14:textId="2CEB172F" w:rsidR="6ADD0FC1" w:rsidRDefault="78BE2850" w:rsidP="74902114">
      <w:pPr>
        <w:pStyle w:val="ListParagraph"/>
        <w:numPr>
          <w:ilvl w:val="0"/>
          <w:numId w:val="3"/>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Transparent AI decisions using MCP traceability and CSAT scoring</w:t>
      </w:r>
    </w:p>
    <w:p w14:paraId="549A3F8F" w14:textId="6F445EF9" w:rsidR="6ADD0FC1" w:rsidRDefault="78BE2850" w:rsidP="74902114">
      <w:pPr>
        <w:pStyle w:val="ListParagraph"/>
        <w:numPr>
          <w:ilvl w:val="0"/>
          <w:numId w:val="3"/>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Inter-agent memory access and dynamic tool switching</w:t>
      </w:r>
    </w:p>
    <w:p w14:paraId="2093905A" w14:textId="066AAC78" w:rsidR="6ADD0FC1" w:rsidRDefault="6ADD0FC1" w:rsidP="74902114"/>
    <w:p w14:paraId="58115ED4" w14:textId="6A356FDA" w:rsidR="3E55CF93" w:rsidRDefault="3E55CF93" w:rsidP="6ADD0FC1">
      <w:pPr>
        <w:pStyle w:val="Heading2"/>
        <w:spacing w:before="200" w:after="0" w:line="276" w:lineRule="auto"/>
      </w:pPr>
      <w:r w:rsidRPr="6ADD0FC1">
        <w:rPr>
          <w:rFonts w:ascii="Calibri" w:eastAsia="Calibri" w:hAnsi="Calibri" w:cs="Calibri"/>
          <w:b/>
          <w:bCs/>
          <w:color w:val="4F81BD"/>
          <w:sz w:val="26"/>
          <w:szCs w:val="26"/>
        </w:rPr>
        <w:t>🔗 Model Context Protocol (MCP) Integration Timeline</w:t>
      </w:r>
    </w:p>
    <w:tbl>
      <w:tblPr>
        <w:tblW w:w="864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2880"/>
        <w:gridCol w:w="2880"/>
        <w:gridCol w:w="2880"/>
      </w:tblGrid>
      <w:tr w:rsidR="6ADD0FC1" w14:paraId="602DAE9B" w14:textId="77777777" w:rsidTr="6ADD0FC1">
        <w:trPr>
          <w:trHeight w:val="300"/>
        </w:trPr>
        <w:tc>
          <w:tcPr>
            <w:tcW w:w="2880" w:type="dxa"/>
            <w:tcMar>
              <w:left w:w="108" w:type="dxa"/>
              <w:right w:w="108" w:type="dxa"/>
            </w:tcMar>
          </w:tcPr>
          <w:p w14:paraId="46CFFC76" w14:textId="546641DD" w:rsidR="6ADD0FC1" w:rsidRDefault="6ADD0FC1" w:rsidP="6ADD0FC1">
            <w:pPr>
              <w:spacing w:after="200" w:line="276" w:lineRule="auto"/>
            </w:pPr>
            <w:r w:rsidRPr="6ADD0FC1">
              <w:rPr>
                <w:rFonts w:ascii="Cambria" w:eastAsia="Cambria" w:hAnsi="Cambria" w:cs="Cambria"/>
                <w:sz w:val="22"/>
                <w:szCs w:val="22"/>
              </w:rPr>
              <w:t>Milestone</w:t>
            </w:r>
          </w:p>
        </w:tc>
        <w:tc>
          <w:tcPr>
            <w:tcW w:w="2880" w:type="dxa"/>
            <w:tcMar>
              <w:left w:w="108" w:type="dxa"/>
              <w:right w:w="108" w:type="dxa"/>
            </w:tcMar>
          </w:tcPr>
          <w:p w14:paraId="34F42E95" w14:textId="3110D948" w:rsidR="6ADD0FC1" w:rsidRDefault="6ADD0FC1" w:rsidP="6ADD0FC1">
            <w:pPr>
              <w:spacing w:after="200" w:line="276" w:lineRule="auto"/>
            </w:pPr>
            <w:r w:rsidRPr="6ADD0FC1">
              <w:rPr>
                <w:rFonts w:ascii="Cambria" w:eastAsia="Cambria" w:hAnsi="Cambria" w:cs="Cambria"/>
                <w:sz w:val="22"/>
                <w:szCs w:val="22"/>
              </w:rPr>
              <w:t>Target Date</w:t>
            </w:r>
          </w:p>
        </w:tc>
        <w:tc>
          <w:tcPr>
            <w:tcW w:w="2880" w:type="dxa"/>
            <w:tcMar>
              <w:left w:w="108" w:type="dxa"/>
              <w:right w:w="108" w:type="dxa"/>
            </w:tcMar>
          </w:tcPr>
          <w:p w14:paraId="22188FD1" w14:textId="2503F161" w:rsidR="6ADD0FC1" w:rsidRDefault="6ADD0FC1" w:rsidP="6ADD0FC1">
            <w:pPr>
              <w:spacing w:after="200" w:line="276" w:lineRule="auto"/>
            </w:pPr>
            <w:r w:rsidRPr="6ADD0FC1">
              <w:rPr>
                <w:rFonts w:ascii="Cambria" w:eastAsia="Cambria" w:hAnsi="Cambria" w:cs="Cambria"/>
                <w:sz w:val="22"/>
                <w:szCs w:val="22"/>
              </w:rPr>
              <w:t>Details</w:t>
            </w:r>
          </w:p>
        </w:tc>
      </w:tr>
      <w:tr w:rsidR="74902114" w14:paraId="2FD5B6DF" w14:textId="77777777" w:rsidTr="74902114">
        <w:trPr>
          <w:trHeight w:val="300"/>
        </w:trPr>
        <w:tc>
          <w:tcPr>
            <w:tcW w:w="2880" w:type="dxa"/>
            <w:tcMar>
              <w:left w:w="108" w:type="dxa"/>
              <w:right w:w="108" w:type="dxa"/>
            </w:tcMar>
          </w:tcPr>
          <w:p w14:paraId="4EC9593B" w14:textId="6D05DF8B" w:rsidR="74902114" w:rsidRDefault="74902114" w:rsidP="74902114">
            <w:pPr>
              <w:spacing w:after="200" w:line="276" w:lineRule="auto"/>
            </w:pPr>
            <w:r w:rsidRPr="74902114">
              <w:rPr>
                <w:rFonts w:ascii="Cambria" w:eastAsia="Cambria" w:hAnsi="Cambria" w:cs="Cambria"/>
                <w:sz w:val="22"/>
                <w:szCs w:val="22"/>
              </w:rPr>
              <w:t>Define MCP Schema</w:t>
            </w:r>
          </w:p>
        </w:tc>
        <w:tc>
          <w:tcPr>
            <w:tcW w:w="2880" w:type="dxa"/>
            <w:tcMar>
              <w:left w:w="108" w:type="dxa"/>
              <w:right w:w="108" w:type="dxa"/>
            </w:tcMar>
          </w:tcPr>
          <w:p w14:paraId="7D82EE5D" w14:textId="2088CA1A" w:rsidR="74902114" w:rsidRDefault="74902114" w:rsidP="74902114">
            <w:pPr>
              <w:spacing w:after="200" w:line="276" w:lineRule="auto"/>
            </w:pPr>
            <w:r w:rsidRPr="74902114">
              <w:rPr>
                <w:rFonts w:ascii="Cambria" w:eastAsia="Cambria" w:hAnsi="Cambria" w:cs="Cambria"/>
                <w:sz w:val="22"/>
                <w:szCs w:val="22"/>
              </w:rPr>
              <w:t>✅ 2025 Q2</w:t>
            </w:r>
          </w:p>
        </w:tc>
        <w:tc>
          <w:tcPr>
            <w:tcW w:w="2880" w:type="dxa"/>
            <w:tcMar>
              <w:left w:w="108" w:type="dxa"/>
              <w:right w:w="108" w:type="dxa"/>
            </w:tcMar>
          </w:tcPr>
          <w:p w14:paraId="3446210B" w14:textId="77DFCF5F" w:rsidR="74902114" w:rsidRDefault="74902114" w:rsidP="74902114">
            <w:pPr>
              <w:spacing w:after="200" w:line="276" w:lineRule="auto"/>
            </w:pPr>
            <w:r w:rsidRPr="74902114">
              <w:rPr>
                <w:rFonts w:ascii="Cambria" w:eastAsia="Cambria" w:hAnsi="Cambria" w:cs="Cambria"/>
                <w:sz w:val="22"/>
                <w:szCs w:val="22"/>
              </w:rPr>
              <w:t>context_id, session_id, caller_app_id, trace_id</w:t>
            </w:r>
          </w:p>
        </w:tc>
      </w:tr>
      <w:tr w:rsidR="74902114" w14:paraId="2BEC417B" w14:textId="77777777" w:rsidTr="74902114">
        <w:trPr>
          <w:trHeight w:val="300"/>
        </w:trPr>
        <w:tc>
          <w:tcPr>
            <w:tcW w:w="2880" w:type="dxa"/>
            <w:tcMar>
              <w:left w:w="108" w:type="dxa"/>
              <w:right w:w="108" w:type="dxa"/>
            </w:tcMar>
          </w:tcPr>
          <w:p w14:paraId="7AB81878" w14:textId="07E569CE" w:rsidR="74902114" w:rsidRDefault="74902114" w:rsidP="74902114">
            <w:pPr>
              <w:spacing w:after="200" w:line="276" w:lineRule="auto"/>
            </w:pPr>
            <w:r w:rsidRPr="74902114">
              <w:rPr>
                <w:rFonts w:ascii="Cambria" w:eastAsia="Cambria" w:hAnsi="Cambria" w:cs="Cambria"/>
                <w:sz w:val="22"/>
                <w:szCs w:val="22"/>
              </w:rPr>
              <w:t>APIM Enforcement of MCP</w:t>
            </w:r>
          </w:p>
        </w:tc>
        <w:tc>
          <w:tcPr>
            <w:tcW w:w="2880" w:type="dxa"/>
            <w:tcMar>
              <w:left w:w="108" w:type="dxa"/>
              <w:right w:w="108" w:type="dxa"/>
            </w:tcMar>
          </w:tcPr>
          <w:p w14:paraId="5F28F39C" w14:textId="1E44A8ED" w:rsidR="74902114" w:rsidRDefault="74902114" w:rsidP="74902114">
            <w:pPr>
              <w:spacing w:after="200" w:line="276" w:lineRule="auto"/>
            </w:pPr>
            <w:r w:rsidRPr="74902114">
              <w:rPr>
                <w:rFonts w:ascii="Cambria" w:eastAsia="Cambria" w:hAnsi="Cambria" w:cs="Cambria"/>
                <w:sz w:val="22"/>
                <w:szCs w:val="22"/>
              </w:rPr>
              <w:t>✅ 2025 Q3</w:t>
            </w:r>
          </w:p>
        </w:tc>
        <w:tc>
          <w:tcPr>
            <w:tcW w:w="2880" w:type="dxa"/>
            <w:tcMar>
              <w:left w:w="108" w:type="dxa"/>
              <w:right w:w="108" w:type="dxa"/>
            </w:tcMar>
          </w:tcPr>
          <w:p w14:paraId="117DA564" w14:textId="7EBB5615" w:rsidR="74902114" w:rsidRDefault="74902114" w:rsidP="74902114">
            <w:pPr>
              <w:spacing w:after="200" w:line="276" w:lineRule="auto"/>
            </w:pPr>
            <w:r w:rsidRPr="74902114">
              <w:rPr>
                <w:rFonts w:ascii="Cambria" w:eastAsia="Cambria" w:hAnsi="Cambria" w:cs="Cambria"/>
                <w:sz w:val="22"/>
                <w:szCs w:val="22"/>
              </w:rPr>
              <w:t>Policy validation and logging at the gateway</w:t>
            </w:r>
          </w:p>
        </w:tc>
      </w:tr>
      <w:tr w:rsidR="74902114" w14:paraId="6B9A6828" w14:textId="77777777" w:rsidTr="74902114">
        <w:trPr>
          <w:trHeight w:val="300"/>
        </w:trPr>
        <w:tc>
          <w:tcPr>
            <w:tcW w:w="2880" w:type="dxa"/>
            <w:tcMar>
              <w:left w:w="108" w:type="dxa"/>
              <w:right w:w="108" w:type="dxa"/>
            </w:tcMar>
          </w:tcPr>
          <w:p w14:paraId="15F4FC47" w14:textId="7B89F3E6" w:rsidR="74902114" w:rsidRDefault="74902114" w:rsidP="74902114">
            <w:pPr>
              <w:spacing w:after="200" w:line="276" w:lineRule="auto"/>
            </w:pPr>
            <w:r w:rsidRPr="74902114">
              <w:rPr>
                <w:rFonts w:ascii="Cambria" w:eastAsia="Cambria" w:hAnsi="Cambria" w:cs="Cambria"/>
                <w:sz w:val="22"/>
                <w:szCs w:val="22"/>
              </w:rPr>
              <w:t>Wrapper API + Session Metadata</w:t>
            </w:r>
          </w:p>
        </w:tc>
        <w:tc>
          <w:tcPr>
            <w:tcW w:w="2880" w:type="dxa"/>
            <w:tcMar>
              <w:left w:w="108" w:type="dxa"/>
              <w:right w:w="108" w:type="dxa"/>
            </w:tcMar>
          </w:tcPr>
          <w:p w14:paraId="4E316BF4" w14:textId="6E788E74" w:rsidR="74902114" w:rsidRDefault="74902114" w:rsidP="74902114">
            <w:pPr>
              <w:spacing w:after="200" w:line="276" w:lineRule="auto"/>
            </w:pPr>
            <w:r w:rsidRPr="74902114">
              <w:rPr>
                <w:rFonts w:ascii="Cambria" w:eastAsia="Cambria" w:hAnsi="Cambria" w:cs="Cambria"/>
                <w:sz w:val="22"/>
                <w:szCs w:val="22"/>
              </w:rPr>
              <w:t>✅ 2025 Q4</w:t>
            </w:r>
          </w:p>
        </w:tc>
        <w:tc>
          <w:tcPr>
            <w:tcW w:w="2880" w:type="dxa"/>
            <w:tcMar>
              <w:left w:w="108" w:type="dxa"/>
              <w:right w:w="108" w:type="dxa"/>
            </w:tcMar>
          </w:tcPr>
          <w:p w14:paraId="178A141B" w14:textId="111FE706" w:rsidR="74902114" w:rsidRDefault="74902114" w:rsidP="74902114">
            <w:pPr>
              <w:spacing w:after="200" w:line="276" w:lineRule="auto"/>
            </w:pPr>
            <w:r w:rsidRPr="74902114">
              <w:rPr>
                <w:rFonts w:ascii="Cambria" w:eastAsia="Cambria" w:hAnsi="Cambria" w:cs="Cambria"/>
                <w:sz w:val="22"/>
                <w:szCs w:val="22"/>
              </w:rPr>
              <w:t>Supports orchestration_session_id and trace logging</w:t>
            </w:r>
          </w:p>
        </w:tc>
      </w:tr>
      <w:tr w:rsidR="74902114" w14:paraId="7DFF7DDC" w14:textId="77777777" w:rsidTr="74902114">
        <w:trPr>
          <w:trHeight w:val="300"/>
        </w:trPr>
        <w:tc>
          <w:tcPr>
            <w:tcW w:w="2880" w:type="dxa"/>
            <w:tcMar>
              <w:left w:w="108" w:type="dxa"/>
              <w:right w:w="108" w:type="dxa"/>
            </w:tcMar>
          </w:tcPr>
          <w:p w14:paraId="031D8303" w14:textId="4FF28A86" w:rsidR="74902114" w:rsidRDefault="74902114" w:rsidP="74902114">
            <w:pPr>
              <w:spacing w:after="200" w:line="276" w:lineRule="auto"/>
            </w:pPr>
            <w:r w:rsidRPr="74902114">
              <w:rPr>
                <w:rFonts w:ascii="Cambria" w:eastAsia="Cambria" w:hAnsi="Cambria" w:cs="Cambria"/>
                <w:sz w:val="22"/>
                <w:szCs w:val="22"/>
              </w:rPr>
              <w:t>CSAT &amp; QA Evaluation via MCP</w:t>
            </w:r>
          </w:p>
        </w:tc>
        <w:tc>
          <w:tcPr>
            <w:tcW w:w="2880" w:type="dxa"/>
            <w:tcMar>
              <w:left w:w="108" w:type="dxa"/>
              <w:right w:w="108" w:type="dxa"/>
            </w:tcMar>
          </w:tcPr>
          <w:p w14:paraId="109DBB6C" w14:textId="22A449AB" w:rsidR="74902114" w:rsidRDefault="74902114" w:rsidP="74902114">
            <w:pPr>
              <w:spacing w:after="200" w:line="276" w:lineRule="auto"/>
            </w:pPr>
            <w:r w:rsidRPr="74902114">
              <w:rPr>
                <w:rFonts w:ascii="Cambria" w:eastAsia="Cambria" w:hAnsi="Cambria" w:cs="Cambria"/>
                <w:sz w:val="22"/>
                <w:szCs w:val="22"/>
              </w:rPr>
              <w:t>🔜 2026 Q1</w:t>
            </w:r>
          </w:p>
        </w:tc>
        <w:tc>
          <w:tcPr>
            <w:tcW w:w="2880" w:type="dxa"/>
            <w:tcMar>
              <w:left w:w="108" w:type="dxa"/>
              <w:right w:w="108" w:type="dxa"/>
            </w:tcMar>
          </w:tcPr>
          <w:p w14:paraId="7791031F" w14:textId="79FC9C68" w:rsidR="74902114" w:rsidRDefault="74902114" w:rsidP="74902114">
            <w:pPr>
              <w:spacing w:after="200" w:line="276" w:lineRule="auto"/>
            </w:pPr>
            <w:r w:rsidRPr="74902114">
              <w:rPr>
                <w:rFonts w:ascii="Cambria" w:eastAsia="Cambria" w:hAnsi="Cambria" w:cs="Cambria"/>
                <w:sz w:val="22"/>
                <w:szCs w:val="22"/>
              </w:rPr>
              <w:t>Scores and prompts tied to trace_id and prompt_template_id</w:t>
            </w:r>
          </w:p>
        </w:tc>
      </w:tr>
      <w:tr w:rsidR="74902114" w14:paraId="02783AA9" w14:textId="77777777" w:rsidTr="74902114">
        <w:trPr>
          <w:trHeight w:val="300"/>
        </w:trPr>
        <w:tc>
          <w:tcPr>
            <w:tcW w:w="2880" w:type="dxa"/>
            <w:tcMar>
              <w:left w:w="108" w:type="dxa"/>
              <w:right w:w="108" w:type="dxa"/>
            </w:tcMar>
          </w:tcPr>
          <w:p w14:paraId="5E86BB84" w14:textId="567AB2F8" w:rsidR="74902114" w:rsidRDefault="74902114" w:rsidP="74902114">
            <w:pPr>
              <w:spacing w:after="200" w:line="276" w:lineRule="auto"/>
            </w:pPr>
            <w:r w:rsidRPr="74902114">
              <w:rPr>
                <w:rFonts w:ascii="Cambria" w:eastAsia="Cambria" w:hAnsi="Cambria" w:cs="Cambria"/>
                <w:sz w:val="22"/>
                <w:szCs w:val="22"/>
              </w:rPr>
              <w:t>Planner Agents with MCP-aware toolchain</w:t>
            </w:r>
          </w:p>
        </w:tc>
        <w:tc>
          <w:tcPr>
            <w:tcW w:w="2880" w:type="dxa"/>
            <w:tcMar>
              <w:left w:w="108" w:type="dxa"/>
              <w:right w:w="108" w:type="dxa"/>
            </w:tcMar>
          </w:tcPr>
          <w:p w14:paraId="0B460AFE" w14:textId="61EBE382" w:rsidR="74902114" w:rsidRDefault="74902114" w:rsidP="74902114">
            <w:pPr>
              <w:spacing w:after="200" w:line="276" w:lineRule="auto"/>
            </w:pPr>
            <w:r w:rsidRPr="74902114">
              <w:rPr>
                <w:rFonts w:ascii="Cambria" w:eastAsia="Cambria" w:hAnsi="Cambria" w:cs="Cambria"/>
                <w:sz w:val="22"/>
                <w:szCs w:val="22"/>
              </w:rPr>
              <w:t>🔜 2026 Q3</w:t>
            </w:r>
          </w:p>
        </w:tc>
        <w:tc>
          <w:tcPr>
            <w:tcW w:w="2880" w:type="dxa"/>
            <w:tcMar>
              <w:left w:w="108" w:type="dxa"/>
              <w:right w:w="108" w:type="dxa"/>
            </w:tcMar>
          </w:tcPr>
          <w:p w14:paraId="20DECCBB" w14:textId="55EDE79E" w:rsidR="74902114" w:rsidRDefault="74902114" w:rsidP="74902114">
            <w:pPr>
              <w:spacing w:after="200" w:line="276" w:lineRule="auto"/>
            </w:pPr>
            <w:r w:rsidRPr="74902114">
              <w:rPr>
                <w:rFonts w:ascii="Cambria" w:eastAsia="Cambria" w:hAnsi="Cambria" w:cs="Cambria"/>
                <w:sz w:val="22"/>
                <w:szCs w:val="22"/>
              </w:rPr>
              <w:t>Traceable orchestration paths</w:t>
            </w:r>
          </w:p>
        </w:tc>
      </w:tr>
      <w:tr w:rsidR="74902114" w14:paraId="11DD1BBE" w14:textId="77777777" w:rsidTr="74902114">
        <w:trPr>
          <w:trHeight w:val="300"/>
        </w:trPr>
        <w:tc>
          <w:tcPr>
            <w:tcW w:w="2880" w:type="dxa"/>
            <w:tcMar>
              <w:left w:w="108" w:type="dxa"/>
              <w:right w:w="108" w:type="dxa"/>
            </w:tcMar>
          </w:tcPr>
          <w:p w14:paraId="7B03C984" w14:textId="0A3CA193" w:rsidR="74902114" w:rsidRDefault="74902114" w:rsidP="74902114">
            <w:pPr>
              <w:spacing w:after="200" w:line="276" w:lineRule="auto"/>
            </w:pPr>
            <w:r w:rsidRPr="74902114">
              <w:rPr>
                <w:rFonts w:ascii="Cambria" w:eastAsia="Cambria" w:hAnsi="Cambria" w:cs="Cambria"/>
                <w:sz w:val="22"/>
                <w:szCs w:val="22"/>
              </w:rPr>
              <w:t>Multi-Agent Memory &amp; Replay</w:t>
            </w:r>
          </w:p>
        </w:tc>
        <w:tc>
          <w:tcPr>
            <w:tcW w:w="2880" w:type="dxa"/>
            <w:tcMar>
              <w:left w:w="108" w:type="dxa"/>
              <w:right w:w="108" w:type="dxa"/>
            </w:tcMar>
          </w:tcPr>
          <w:p w14:paraId="515A5750" w14:textId="1005D980" w:rsidR="74902114" w:rsidRDefault="74902114" w:rsidP="74902114">
            <w:pPr>
              <w:spacing w:after="200" w:line="276" w:lineRule="auto"/>
            </w:pPr>
            <w:r w:rsidRPr="74902114">
              <w:rPr>
                <w:rFonts w:ascii="Cambria" w:eastAsia="Cambria" w:hAnsi="Cambria" w:cs="Cambria"/>
                <w:sz w:val="22"/>
                <w:szCs w:val="22"/>
              </w:rPr>
              <w:t>🔜 2027+</w:t>
            </w:r>
          </w:p>
        </w:tc>
        <w:tc>
          <w:tcPr>
            <w:tcW w:w="2880" w:type="dxa"/>
            <w:tcMar>
              <w:left w:w="108" w:type="dxa"/>
              <w:right w:w="108" w:type="dxa"/>
            </w:tcMar>
          </w:tcPr>
          <w:p w14:paraId="1E3C5D6C" w14:textId="47E78A10" w:rsidR="74902114" w:rsidRDefault="74902114" w:rsidP="74902114">
            <w:pPr>
              <w:spacing w:after="200" w:line="276" w:lineRule="auto"/>
            </w:pPr>
            <w:r w:rsidRPr="74902114">
              <w:rPr>
                <w:rFonts w:ascii="Cambria" w:eastAsia="Cambria" w:hAnsi="Cambria" w:cs="Cambria"/>
                <w:sz w:val="22"/>
                <w:szCs w:val="22"/>
              </w:rPr>
              <w:t>Shared memory, replay, and context switching</w:t>
            </w:r>
          </w:p>
        </w:tc>
      </w:tr>
    </w:tbl>
    <w:p w14:paraId="1B0C3BFB" w14:textId="5F96DB22" w:rsidR="3E55CF93" w:rsidRDefault="3E55CF93" w:rsidP="6ADD0FC1">
      <w:pPr>
        <w:pStyle w:val="Heading2"/>
        <w:spacing w:before="200" w:after="0" w:line="276" w:lineRule="auto"/>
      </w:pPr>
      <w:r w:rsidRPr="74902114">
        <w:rPr>
          <w:rFonts w:ascii="Calibri" w:eastAsia="Calibri" w:hAnsi="Calibri" w:cs="Calibri"/>
          <w:b/>
          <w:bCs/>
          <w:color w:val="4F81BD"/>
          <w:sz w:val="26"/>
          <w:szCs w:val="26"/>
        </w:rPr>
        <w:t>📦 MCP Integration Points</w:t>
      </w:r>
    </w:p>
    <w:p w14:paraId="45CBB4A5" w14:textId="574A5C6A" w:rsidR="6ADD0FC1" w:rsidRDefault="4E248057" w:rsidP="74902114">
      <w:pPr>
        <w:pStyle w:val="ListParagraph"/>
        <w:numPr>
          <w:ilvl w:val="0"/>
          <w:numId w:val="4"/>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Azure APIM extracts and enforces MCP headers (trace_id, caller_app_id)</w:t>
      </w:r>
    </w:p>
    <w:p w14:paraId="4DA01814" w14:textId="4908A925" w:rsidR="6ADD0FC1" w:rsidRDefault="4E248057" w:rsidP="74902114">
      <w:pPr>
        <w:pStyle w:val="ListParagraph"/>
        <w:numPr>
          <w:ilvl w:val="0"/>
          <w:numId w:val="4"/>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Wrapper API attaches orchestration_session_id for traceability</w:t>
      </w:r>
    </w:p>
    <w:p w14:paraId="50F38884" w14:textId="0ACAB716" w:rsidR="6ADD0FC1" w:rsidRDefault="4E248057" w:rsidP="74902114">
      <w:pPr>
        <w:pStyle w:val="ListParagraph"/>
        <w:numPr>
          <w:ilvl w:val="0"/>
          <w:numId w:val="4"/>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Agent responses link to prompt_template_id for feedback scoring</w:t>
      </w:r>
    </w:p>
    <w:p w14:paraId="6D44E5AF" w14:textId="2C96E475" w:rsidR="6ADD0FC1" w:rsidRDefault="4E248057" w:rsidP="74902114">
      <w:pPr>
        <w:pStyle w:val="ListParagraph"/>
        <w:numPr>
          <w:ilvl w:val="0"/>
          <w:numId w:val="4"/>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LiveOps visualizes step-by-step agent execution via trace_id</w:t>
      </w:r>
    </w:p>
    <w:p w14:paraId="0A49866C" w14:textId="2DAB19D9" w:rsidR="6ADD0FC1" w:rsidRDefault="4E248057" w:rsidP="74902114">
      <w:pPr>
        <w:pStyle w:val="ListParagraph"/>
        <w:numPr>
          <w:ilvl w:val="0"/>
          <w:numId w:val="4"/>
        </w:numPr>
        <w:spacing w:after="0" w:line="276" w:lineRule="auto"/>
        <w:ind w:left="360"/>
        <w:rPr>
          <w:rFonts w:ascii="Cambria" w:eastAsia="Cambria" w:hAnsi="Cambria" w:cs="Cambria"/>
          <w:sz w:val="22"/>
          <w:szCs w:val="22"/>
        </w:rPr>
      </w:pPr>
      <w:r w:rsidRPr="74902114">
        <w:rPr>
          <w:rFonts w:ascii="Cambria" w:eastAsia="Cambria" w:hAnsi="Cambria" w:cs="Cambria"/>
          <w:sz w:val="22"/>
          <w:szCs w:val="22"/>
        </w:rPr>
        <w:t>- All cost recovery, SLA, and evaluation tied to traceable IDs</w:t>
      </w:r>
    </w:p>
    <w:p w14:paraId="70E0845A" w14:textId="7C979C9E" w:rsidR="6ADD0FC1" w:rsidRDefault="6ADD0FC1" w:rsidP="6ADD0FC1">
      <w:pPr>
        <w:spacing w:line="276" w:lineRule="auto"/>
      </w:pPr>
    </w:p>
    <w:p w14:paraId="2632411B" w14:textId="73924FEE" w:rsidR="3E55CF93" w:rsidRDefault="3E55CF93" w:rsidP="6ADD0FC1">
      <w:pPr>
        <w:spacing w:after="200" w:line="276" w:lineRule="auto"/>
      </w:pPr>
      <w:r w:rsidRPr="6ADD0FC1">
        <w:rPr>
          <w:rFonts w:ascii="Calibri" w:eastAsia="Calibri" w:hAnsi="Calibri" w:cs="Calibri"/>
          <w:b/>
          <w:bCs/>
          <w:color w:val="4F81BD"/>
          <w:sz w:val="26"/>
          <w:szCs w:val="26"/>
        </w:rPr>
        <w:t xml:space="preserve"> </w:t>
      </w:r>
    </w:p>
    <w:p w14:paraId="13BF298C" w14:textId="5947372C" w:rsidR="3E55CF93" w:rsidRDefault="3E55CF93" w:rsidP="6ADD0FC1">
      <w:pPr>
        <w:pStyle w:val="Heading2"/>
        <w:spacing w:before="200" w:after="0" w:line="276" w:lineRule="auto"/>
      </w:pPr>
      <w:r w:rsidRPr="6ADD0FC1">
        <w:rPr>
          <w:rFonts w:ascii="Calibri" w:eastAsia="Calibri" w:hAnsi="Calibri" w:cs="Calibri"/>
          <w:b/>
          <w:bCs/>
          <w:color w:val="4F81BD"/>
          <w:sz w:val="26"/>
          <w:szCs w:val="26"/>
        </w:rPr>
        <w:t>📘 EVA Agentic AI Reference List</w:t>
      </w:r>
    </w:p>
    <w:p w14:paraId="79AAD6BC" w14:textId="7D48C2A1"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p>
    <w:p w14:paraId="2F3797D5" w14:textId="1C9432B4" w:rsidR="3E55CF93" w:rsidRDefault="3E55CF93" w:rsidP="6ADD0FC1">
      <w:pPr>
        <w:tabs>
          <w:tab w:val="left" w:pos="720"/>
        </w:tabs>
        <w:spacing w:after="0" w:line="276" w:lineRule="auto"/>
      </w:pPr>
      <w:r w:rsidRPr="6ADD0FC1">
        <w:rPr>
          <w:rFonts w:ascii="Cambria" w:eastAsia="Cambria" w:hAnsi="Cambria" w:cs="Cambria"/>
          <w:b/>
          <w:bCs/>
          <w:sz w:val="22"/>
          <w:szCs w:val="22"/>
        </w:rPr>
        <w:t>1. Learn Live: Develop an Agent with Azure AI Agent Service</w:t>
      </w:r>
      <w:r w:rsidRPr="6ADD0FC1">
        <w:rPr>
          <w:rFonts w:ascii="Cambria" w:eastAsia="Cambria" w:hAnsi="Cambria" w:cs="Cambria"/>
          <w:sz w:val="22"/>
          <w:szCs w:val="22"/>
        </w:rPr>
        <w:t xml:space="preserve"> </w:t>
      </w:r>
    </w:p>
    <w:p w14:paraId="4CBDD0E5" w14:textId="358C5D12" w:rsidR="3E55CF93" w:rsidRDefault="3E55CF93" w:rsidP="6ADD0FC1">
      <w:pPr>
        <w:tabs>
          <w:tab w:val="left" w:pos="720"/>
        </w:tabs>
        <w:spacing w:after="0" w:line="276" w:lineRule="auto"/>
      </w:pP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hyperlink r:id="rId13">
        <w:r w:rsidRPr="6ADD0FC1">
          <w:rPr>
            <w:rStyle w:val="Hyperlink"/>
            <w:rFonts w:ascii="Cambria" w:eastAsia="Cambria" w:hAnsi="Cambria" w:cs="Cambria"/>
            <w:color w:val="0000FF"/>
            <w:sz w:val="22"/>
            <w:szCs w:val="22"/>
          </w:rPr>
          <w:t>Watch on YouTube</w:t>
        </w:r>
      </w:hyperlink>
      <w:r w:rsidRPr="6ADD0FC1">
        <w:rPr>
          <w:rFonts w:ascii="Cambria" w:eastAsia="Cambria" w:hAnsi="Cambria" w:cs="Cambria"/>
          <w:sz w:val="22"/>
          <w:szCs w:val="22"/>
        </w:rPr>
        <w:t xml:space="preserve"> </w:t>
      </w:r>
    </w:p>
    <w:p w14:paraId="2F71B140" w14:textId="6D3CF235"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Summary</w:t>
      </w:r>
      <w:r w:rsidRPr="6ADD0FC1">
        <w:rPr>
          <w:rFonts w:ascii="Cambria" w:eastAsia="Cambria" w:hAnsi="Cambria" w:cs="Cambria"/>
          <w:sz w:val="22"/>
          <w:szCs w:val="22"/>
        </w:rPr>
        <w:t xml:space="preserve">: A hands-on Microsoft tutorial showing how to build your first Azure agent using YAML definitions, register tools, and embed them in applications. </w:t>
      </w:r>
    </w:p>
    <w:p w14:paraId="216420AD" w14:textId="0048642D"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Why It Matters</w:t>
      </w:r>
      <w:r w:rsidRPr="6ADD0FC1">
        <w:rPr>
          <w:rFonts w:ascii="Cambria" w:eastAsia="Cambria" w:hAnsi="Cambria" w:cs="Cambria"/>
          <w:sz w:val="22"/>
          <w:szCs w:val="22"/>
        </w:rPr>
        <w:t xml:space="preserve">: This is the </w:t>
      </w:r>
      <w:r w:rsidRPr="6ADD0FC1">
        <w:rPr>
          <w:rFonts w:ascii="Cambria" w:eastAsia="Cambria" w:hAnsi="Cambria" w:cs="Cambria"/>
          <w:b/>
          <w:bCs/>
          <w:sz w:val="22"/>
          <w:szCs w:val="22"/>
        </w:rPr>
        <w:t>starting point</w:t>
      </w:r>
      <w:r w:rsidRPr="6ADD0FC1">
        <w:rPr>
          <w:rFonts w:ascii="Cambria" w:eastAsia="Cambria" w:hAnsi="Cambria" w:cs="Cambria"/>
          <w:sz w:val="22"/>
          <w:szCs w:val="22"/>
        </w:rPr>
        <w:t xml:space="preserve"> for developers. It provides the foundational skills needed to build the </w:t>
      </w:r>
      <w:r w:rsidRPr="6ADD0FC1">
        <w:rPr>
          <w:rFonts w:ascii="Cambria" w:eastAsia="Cambria" w:hAnsi="Cambria" w:cs="Cambria"/>
          <w:b/>
          <w:bCs/>
          <w:sz w:val="22"/>
          <w:szCs w:val="22"/>
        </w:rPr>
        <w:t>basic agentic capabilities</w:t>
      </w:r>
      <w:r w:rsidRPr="6ADD0FC1">
        <w:rPr>
          <w:rFonts w:ascii="Cambria" w:eastAsia="Cambria" w:hAnsi="Cambria" w:cs="Cambria"/>
          <w:sz w:val="22"/>
          <w:szCs w:val="22"/>
        </w:rPr>
        <w:t xml:space="preserve"> required for Jurisprudence MVP (e.g., tool invocation, routing, structured output). </w:t>
      </w:r>
    </w:p>
    <w:p w14:paraId="2831BC54" w14:textId="45B330B7"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Takeaway</w:t>
      </w:r>
      <w:r w:rsidRPr="6ADD0FC1">
        <w:rPr>
          <w:rFonts w:ascii="Cambria" w:eastAsia="Cambria" w:hAnsi="Cambria" w:cs="Cambria"/>
          <w:sz w:val="22"/>
          <w:szCs w:val="22"/>
        </w:rPr>
        <w:t xml:space="preserve">: Learn how to set up an agent, configure callable tools (search/summarize), and deploy with logging. Ideal training for EVA Dev Team. </w:t>
      </w:r>
    </w:p>
    <w:p w14:paraId="40849804" w14:textId="6DAAF4E3"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p>
    <w:p w14:paraId="1C85CF56" w14:textId="03E18B05" w:rsidR="3E55CF93" w:rsidRDefault="3E55CF93" w:rsidP="6ADD0FC1">
      <w:pPr>
        <w:tabs>
          <w:tab w:val="left" w:pos="720"/>
        </w:tabs>
        <w:spacing w:after="0" w:line="276" w:lineRule="auto"/>
      </w:pPr>
      <w:r w:rsidRPr="6ADD0FC1">
        <w:rPr>
          <w:rFonts w:ascii="Cambria" w:eastAsia="Cambria" w:hAnsi="Cambria" w:cs="Cambria"/>
          <w:b/>
          <w:bCs/>
          <w:sz w:val="22"/>
          <w:szCs w:val="22"/>
        </w:rPr>
        <w:t>2. Azure AI Agent Service: Transform Agentic Workflows (BRK149)</w:t>
      </w:r>
      <w:r w:rsidRPr="6ADD0FC1">
        <w:rPr>
          <w:rFonts w:ascii="Cambria" w:eastAsia="Cambria" w:hAnsi="Cambria" w:cs="Cambria"/>
          <w:sz w:val="22"/>
          <w:szCs w:val="22"/>
        </w:rPr>
        <w:t xml:space="preserve"> </w:t>
      </w:r>
    </w:p>
    <w:p w14:paraId="6F00883D" w14:textId="164BDA30" w:rsidR="3E55CF93" w:rsidRDefault="3E55CF93" w:rsidP="6ADD0FC1">
      <w:pPr>
        <w:tabs>
          <w:tab w:val="left" w:pos="720"/>
        </w:tabs>
        <w:spacing w:after="0" w:line="276" w:lineRule="auto"/>
      </w:pP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hyperlink r:id="rId14">
        <w:r w:rsidRPr="6ADD0FC1">
          <w:rPr>
            <w:rStyle w:val="Hyperlink"/>
            <w:rFonts w:ascii="Cambria" w:eastAsia="Cambria" w:hAnsi="Cambria" w:cs="Cambria"/>
            <w:color w:val="0000FF"/>
            <w:sz w:val="22"/>
            <w:szCs w:val="22"/>
          </w:rPr>
          <w:t>Watch on YouTube</w:t>
        </w:r>
      </w:hyperlink>
      <w:r w:rsidRPr="6ADD0FC1">
        <w:rPr>
          <w:rFonts w:ascii="Cambria" w:eastAsia="Cambria" w:hAnsi="Cambria" w:cs="Cambria"/>
          <w:sz w:val="22"/>
          <w:szCs w:val="22"/>
        </w:rPr>
        <w:t xml:space="preserve"> </w:t>
      </w:r>
    </w:p>
    <w:p w14:paraId="162E9B2A" w14:textId="6488A1DE"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Summary</w:t>
      </w:r>
      <w:r w:rsidRPr="6ADD0FC1">
        <w:rPr>
          <w:rFonts w:ascii="Cambria" w:eastAsia="Cambria" w:hAnsi="Cambria" w:cs="Cambria"/>
          <w:sz w:val="22"/>
          <w:szCs w:val="22"/>
        </w:rPr>
        <w:t xml:space="preserve">: Introduces Microsoft’s enterprise-grade Agent Service, AgentOps, planning engines, tool registries, and multi-agent designs. </w:t>
      </w:r>
    </w:p>
    <w:p w14:paraId="5F718081" w14:textId="4090C472"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Why It Matters</w:t>
      </w:r>
      <w:r w:rsidRPr="6ADD0FC1">
        <w:rPr>
          <w:rFonts w:ascii="Cambria" w:eastAsia="Cambria" w:hAnsi="Cambria" w:cs="Cambria"/>
          <w:sz w:val="22"/>
          <w:szCs w:val="22"/>
        </w:rPr>
        <w:t xml:space="preserve">: Shows how EVA can evolve from static orchestrators into </w:t>
      </w:r>
      <w:r w:rsidRPr="6ADD0FC1">
        <w:rPr>
          <w:rFonts w:ascii="Cambria" w:eastAsia="Cambria" w:hAnsi="Cambria" w:cs="Cambria"/>
          <w:b/>
          <w:bCs/>
          <w:sz w:val="22"/>
          <w:szCs w:val="22"/>
        </w:rPr>
        <w:t>dynamic planners</w:t>
      </w:r>
      <w:r w:rsidRPr="6ADD0FC1">
        <w:rPr>
          <w:rFonts w:ascii="Cambria" w:eastAsia="Cambria" w:hAnsi="Cambria" w:cs="Cambria"/>
          <w:sz w:val="22"/>
          <w:szCs w:val="22"/>
        </w:rPr>
        <w:t xml:space="preserve">, with </w:t>
      </w:r>
      <w:r w:rsidRPr="6ADD0FC1">
        <w:rPr>
          <w:rFonts w:ascii="Cambria" w:eastAsia="Cambria" w:hAnsi="Cambria" w:cs="Cambria"/>
          <w:b/>
          <w:bCs/>
          <w:sz w:val="22"/>
          <w:szCs w:val="22"/>
        </w:rPr>
        <w:t>multi-tool support, memory, and retry logic</w:t>
      </w:r>
      <w:r w:rsidRPr="6ADD0FC1">
        <w:rPr>
          <w:rFonts w:ascii="Cambria" w:eastAsia="Cambria" w:hAnsi="Cambria" w:cs="Cambria"/>
          <w:sz w:val="22"/>
          <w:szCs w:val="22"/>
        </w:rPr>
        <w:t xml:space="preserve"> — exactly what’s planned for BDM EI Phase 3–5. </w:t>
      </w:r>
    </w:p>
    <w:p w14:paraId="71E8F42D" w14:textId="5F4614C6"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Takeaway</w:t>
      </w:r>
      <w:r w:rsidRPr="6ADD0FC1">
        <w:rPr>
          <w:rFonts w:ascii="Cambria" w:eastAsia="Cambria" w:hAnsi="Cambria" w:cs="Cambria"/>
          <w:sz w:val="22"/>
          <w:szCs w:val="22"/>
        </w:rPr>
        <w:t xml:space="preserve">: It’s the playbook for turning EVA into a </w:t>
      </w:r>
      <w:r w:rsidRPr="6ADD0FC1">
        <w:rPr>
          <w:rFonts w:ascii="Cambria" w:eastAsia="Cambria" w:hAnsi="Cambria" w:cs="Cambria"/>
          <w:b/>
          <w:bCs/>
          <w:sz w:val="22"/>
          <w:szCs w:val="22"/>
        </w:rPr>
        <w:t>multi-domain intelligent agent platform</w:t>
      </w:r>
      <w:r w:rsidRPr="6ADD0FC1">
        <w:rPr>
          <w:rFonts w:ascii="Cambria" w:eastAsia="Cambria" w:hAnsi="Cambria" w:cs="Cambria"/>
          <w:sz w:val="22"/>
          <w:szCs w:val="22"/>
        </w:rPr>
        <w:t xml:space="preserve">, not just a retrieval bot. </w:t>
      </w:r>
    </w:p>
    <w:p w14:paraId="7AE26F30" w14:textId="29EDE6CA"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p>
    <w:p w14:paraId="6B68B695" w14:textId="12FC77FB" w:rsidR="3E55CF93" w:rsidRDefault="3E55CF93" w:rsidP="6ADD0FC1">
      <w:pPr>
        <w:tabs>
          <w:tab w:val="left" w:pos="720"/>
        </w:tabs>
        <w:spacing w:after="0" w:line="276" w:lineRule="auto"/>
      </w:pPr>
      <w:r w:rsidRPr="6ADD0FC1">
        <w:rPr>
          <w:rFonts w:ascii="Cambria" w:eastAsia="Cambria" w:hAnsi="Cambria" w:cs="Cambria"/>
          <w:b/>
          <w:bCs/>
          <w:sz w:val="22"/>
          <w:szCs w:val="22"/>
        </w:rPr>
        <w:t>3. Expand Azure AI Agent Service with Knowledge Tools</w:t>
      </w:r>
      <w:r w:rsidRPr="6ADD0FC1">
        <w:rPr>
          <w:rFonts w:ascii="Cambria" w:eastAsia="Cambria" w:hAnsi="Cambria" w:cs="Cambria"/>
          <w:sz w:val="22"/>
          <w:szCs w:val="22"/>
        </w:rPr>
        <w:t xml:space="preserve"> </w:t>
      </w:r>
    </w:p>
    <w:p w14:paraId="193CB3E7" w14:textId="2C444459" w:rsidR="3E55CF93" w:rsidRDefault="3E55CF93" w:rsidP="6ADD0FC1">
      <w:pPr>
        <w:tabs>
          <w:tab w:val="left" w:pos="720"/>
        </w:tabs>
        <w:spacing w:after="0" w:line="276" w:lineRule="auto"/>
      </w:pP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hyperlink r:id="rId15">
        <w:r w:rsidRPr="6ADD0FC1">
          <w:rPr>
            <w:rStyle w:val="Hyperlink"/>
            <w:rFonts w:ascii="Cambria" w:eastAsia="Cambria" w:hAnsi="Cambria" w:cs="Cambria"/>
            <w:color w:val="0000FF"/>
            <w:sz w:val="22"/>
            <w:szCs w:val="22"/>
          </w:rPr>
          <w:t>Watch on YouTube</w:t>
        </w:r>
      </w:hyperlink>
      <w:r w:rsidRPr="6ADD0FC1">
        <w:rPr>
          <w:rFonts w:ascii="Cambria" w:eastAsia="Cambria" w:hAnsi="Cambria" w:cs="Cambria"/>
          <w:sz w:val="22"/>
          <w:szCs w:val="22"/>
        </w:rPr>
        <w:t xml:space="preserve"> </w:t>
      </w:r>
    </w:p>
    <w:p w14:paraId="6A557583" w14:textId="5FAFADE7"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Summary</w:t>
      </w:r>
      <w:r w:rsidRPr="6ADD0FC1">
        <w:rPr>
          <w:rFonts w:ascii="Cambria" w:eastAsia="Cambria" w:hAnsi="Cambria" w:cs="Cambria"/>
          <w:sz w:val="22"/>
          <w:szCs w:val="22"/>
        </w:rPr>
        <w:t xml:space="preserve">: Explains how Azure AI agents can be grounded with enterprise knowledge sources (SharePoint, Fabric, Cognitive Search) while maintaining auditability and access controls. </w:t>
      </w:r>
    </w:p>
    <w:p w14:paraId="722AFAFC" w14:textId="236E3469"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Why It Matters</w:t>
      </w:r>
      <w:r w:rsidRPr="6ADD0FC1">
        <w:rPr>
          <w:rFonts w:ascii="Cambria" w:eastAsia="Cambria" w:hAnsi="Cambria" w:cs="Cambria"/>
          <w:sz w:val="22"/>
          <w:szCs w:val="22"/>
        </w:rPr>
        <w:t xml:space="preserve">: This is key for EVA’s </w:t>
      </w:r>
      <w:r w:rsidRPr="6ADD0FC1">
        <w:rPr>
          <w:rFonts w:ascii="Cambria" w:eastAsia="Cambria" w:hAnsi="Cambria" w:cs="Cambria"/>
          <w:b/>
          <w:bCs/>
          <w:sz w:val="22"/>
          <w:szCs w:val="22"/>
        </w:rPr>
        <w:t>legal and regulatory contexts</w:t>
      </w:r>
      <w:r w:rsidRPr="6ADD0FC1">
        <w:rPr>
          <w:rFonts w:ascii="Cambria" w:eastAsia="Cambria" w:hAnsi="Cambria" w:cs="Cambria"/>
          <w:sz w:val="22"/>
          <w:szCs w:val="22"/>
        </w:rPr>
        <w:t xml:space="preserve"> — Jurisprudence, ABRG, and CPP-D can all use </w:t>
      </w:r>
      <w:r w:rsidRPr="6ADD0FC1">
        <w:rPr>
          <w:rFonts w:ascii="Cambria" w:eastAsia="Cambria" w:hAnsi="Cambria" w:cs="Cambria"/>
          <w:b/>
          <w:bCs/>
          <w:sz w:val="22"/>
          <w:szCs w:val="22"/>
        </w:rPr>
        <w:t>trusted internal data</w:t>
      </w:r>
      <w:r w:rsidRPr="6ADD0FC1">
        <w:rPr>
          <w:rFonts w:ascii="Cambria" w:eastAsia="Cambria" w:hAnsi="Cambria" w:cs="Cambria"/>
          <w:sz w:val="22"/>
          <w:szCs w:val="22"/>
        </w:rPr>
        <w:t xml:space="preserve"> with traceable agentic decisions. </w:t>
      </w:r>
    </w:p>
    <w:p w14:paraId="39E21B55" w14:textId="1058BC91"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Takeaway</w:t>
      </w:r>
      <w:r w:rsidRPr="6ADD0FC1">
        <w:rPr>
          <w:rFonts w:ascii="Cambria" w:eastAsia="Cambria" w:hAnsi="Cambria" w:cs="Cambria"/>
          <w:sz w:val="22"/>
          <w:szCs w:val="22"/>
        </w:rPr>
        <w:t xml:space="preserve">: Integrate internal knowledge safely and responsibly into Agentic workflows. </w:t>
      </w:r>
    </w:p>
    <w:p w14:paraId="32932714" w14:textId="699FFAC8"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p>
    <w:p w14:paraId="25694B84" w14:textId="2AECC24C" w:rsidR="3E55CF93" w:rsidRDefault="3E55CF93" w:rsidP="6ADD0FC1">
      <w:pPr>
        <w:tabs>
          <w:tab w:val="left" w:pos="720"/>
        </w:tabs>
        <w:spacing w:after="0" w:line="276" w:lineRule="auto"/>
      </w:pPr>
      <w:r w:rsidRPr="6ADD0FC1">
        <w:rPr>
          <w:rFonts w:ascii="Cambria" w:eastAsia="Cambria" w:hAnsi="Cambria" w:cs="Cambria"/>
          <w:b/>
          <w:bCs/>
          <w:sz w:val="22"/>
          <w:szCs w:val="22"/>
        </w:rPr>
        <w:t>4. Bring Your Data to AI – RAG with Azure Blob Storage</w:t>
      </w:r>
      <w:r w:rsidRPr="6ADD0FC1">
        <w:rPr>
          <w:rFonts w:ascii="Cambria" w:eastAsia="Cambria" w:hAnsi="Cambria" w:cs="Cambria"/>
          <w:sz w:val="22"/>
          <w:szCs w:val="22"/>
        </w:rPr>
        <w:t xml:space="preserve"> </w:t>
      </w:r>
    </w:p>
    <w:p w14:paraId="1060BA08" w14:textId="0AEDC6C1" w:rsidR="3E55CF93" w:rsidRDefault="3E55CF93" w:rsidP="6ADD0FC1">
      <w:pPr>
        <w:tabs>
          <w:tab w:val="left" w:pos="720"/>
        </w:tabs>
        <w:spacing w:after="0" w:line="276" w:lineRule="auto"/>
      </w:pP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hyperlink r:id="rId16">
        <w:r w:rsidRPr="6ADD0FC1">
          <w:rPr>
            <w:rStyle w:val="Hyperlink"/>
            <w:rFonts w:ascii="Cambria" w:eastAsia="Cambria" w:hAnsi="Cambria" w:cs="Cambria"/>
            <w:color w:val="0000FF"/>
            <w:sz w:val="22"/>
            <w:szCs w:val="22"/>
          </w:rPr>
          <w:t>Watch on YouTube</w:t>
        </w:r>
      </w:hyperlink>
      <w:r w:rsidRPr="6ADD0FC1">
        <w:rPr>
          <w:rFonts w:ascii="Cambria" w:eastAsia="Cambria" w:hAnsi="Cambria" w:cs="Cambria"/>
          <w:sz w:val="22"/>
          <w:szCs w:val="22"/>
        </w:rPr>
        <w:t xml:space="preserve"> </w:t>
      </w:r>
    </w:p>
    <w:p w14:paraId="541FA512" w14:textId="2C98F9B6"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Summary</w:t>
      </w:r>
      <w:r w:rsidRPr="6ADD0FC1">
        <w:rPr>
          <w:rFonts w:ascii="Cambria" w:eastAsia="Cambria" w:hAnsi="Cambria" w:cs="Cambria"/>
          <w:sz w:val="22"/>
          <w:szCs w:val="22"/>
        </w:rPr>
        <w:t xml:space="preserve">: Walks through how to build a production RAG pipeline using Azure Blob Storage, Cognitive Search, and OpenAI. Covers ingestion, chunking, indexing, and querying. </w:t>
      </w:r>
    </w:p>
    <w:p w14:paraId="7D1342A9" w14:textId="35F83307"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Why It Matters</w:t>
      </w:r>
      <w:r w:rsidRPr="6ADD0FC1">
        <w:rPr>
          <w:rFonts w:ascii="Cambria" w:eastAsia="Cambria" w:hAnsi="Cambria" w:cs="Cambria"/>
          <w:sz w:val="22"/>
          <w:szCs w:val="22"/>
        </w:rPr>
        <w:t xml:space="preserve">: This is the </w:t>
      </w:r>
      <w:r w:rsidRPr="6ADD0FC1">
        <w:rPr>
          <w:rFonts w:ascii="Cambria" w:eastAsia="Cambria" w:hAnsi="Cambria" w:cs="Cambria"/>
          <w:b/>
          <w:bCs/>
          <w:sz w:val="22"/>
          <w:szCs w:val="22"/>
        </w:rPr>
        <w:t>backbone</w:t>
      </w:r>
      <w:r w:rsidRPr="6ADD0FC1">
        <w:rPr>
          <w:rFonts w:ascii="Cambria" w:eastAsia="Cambria" w:hAnsi="Cambria" w:cs="Cambria"/>
          <w:sz w:val="22"/>
          <w:szCs w:val="22"/>
        </w:rPr>
        <w:t xml:space="preserve"> of EVA’s search(), retrieve(), and compare() functions. It supports agents like RetrieverAgent and SummarizerAgent. </w:t>
      </w:r>
    </w:p>
    <w:p w14:paraId="45F8C948" w14:textId="18C3C0BB"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r w:rsidRPr="6ADD0FC1">
        <w:rPr>
          <w:rFonts w:ascii="Cambria" w:eastAsia="Cambria" w:hAnsi="Cambria" w:cs="Cambria"/>
          <w:b/>
          <w:bCs/>
          <w:sz w:val="22"/>
          <w:szCs w:val="22"/>
        </w:rPr>
        <w:t>Takeaway</w:t>
      </w:r>
      <w:r w:rsidRPr="6ADD0FC1">
        <w:rPr>
          <w:rFonts w:ascii="Cambria" w:eastAsia="Cambria" w:hAnsi="Cambria" w:cs="Cambria"/>
          <w:sz w:val="22"/>
          <w:szCs w:val="22"/>
        </w:rPr>
        <w:t xml:space="preserve">: Use this model for building Jurisprudence ingestion flows and searchable memory for agent tasks. </w:t>
      </w:r>
    </w:p>
    <w:p w14:paraId="2D5441F4" w14:textId="74FA720D"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p>
    <w:p w14:paraId="6D507AC3" w14:textId="3AC1A972" w:rsidR="3E55CF93" w:rsidRDefault="3E55CF93" w:rsidP="6ADD0FC1">
      <w:pPr>
        <w:tabs>
          <w:tab w:val="left" w:pos="720"/>
        </w:tabs>
        <w:spacing w:after="0" w:line="276" w:lineRule="auto"/>
      </w:pPr>
      <w:r w:rsidRPr="6ADD0FC1">
        <w:rPr>
          <w:rFonts w:ascii="Segoe UI Emoji" w:eastAsia="Segoe UI Emoji" w:hAnsi="Segoe UI Emoji" w:cs="Segoe UI Emoji"/>
          <w:b/>
          <w:bCs/>
          <w:sz w:val="22"/>
          <w:szCs w:val="22"/>
        </w:rPr>
        <w:t>📄</w:t>
      </w:r>
      <w:r w:rsidRPr="6ADD0FC1">
        <w:rPr>
          <w:rFonts w:ascii="Cambria" w:eastAsia="Cambria" w:hAnsi="Cambria" w:cs="Cambria"/>
          <w:b/>
          <w:bCs/>
          <w:sz w:val="22"/>
          <w:szCs w:val="22"/>
        </w:rPr>
        <w:t xml:space="preserve"> Complementary Microsoft Documentation</w:t>
      </w:r>
      <w:r w:rsidRPr="6ADD0FC1">
        <w:rPr>
          <w:rFonts w:ascii="Cambria" w:eastAsia="Cambria" w:hAnsi="Cambria" w:cs="Cambria"/>
          <w:sz w:val="22"/>
          <w:szCs w:val="22"/>
        </w:rPr>
        <w:t xml:space="preserve"> </w:t>
      </w:r>
    </w:p>
    <w:p w14:paraId="438AFD4F" w14:textId="5A1161D0" w:rsidR="3E55CF93" w:rsidRDefault="3E55CF93" w:rsidP="6ADD0FC1">
      <w:pPr>
        <w:tabs>
          <w:tab w:val="left" w:pos="720"/>
        </w:tabs>
        <w:spacing w:after="0" w:line="276" w:lineRule="auto"/>
        <w:ind w:left="360"/>
      </w:pPr>
      <w:r w:rsidRPr="6ADD0FC1">
        <w:rPr>
          <w:rFonts w:ascii="Segoe UI Emoji" w:eastAsia="Segoe UI Emoji" w:hAnsi="Segoe UI Emoji" w:cs="Segoe UI Emoji"/>
          <w:sz w:val="22"/>
          <w:szCs w:val="22"/>
        </w:rPr>
        <w:t>🔗</w:t>
      </w:r>
      <w:r w:rsidRPr="6ADD0FC1">
        <w:rPr>
          <w:rFonts w:ascii="Cambria" w:eastAsia="Cambria" w:hAnsi="Cambria" w:cs="Cambria"/>
          <w:sz w:val="22"/>
          <w:szCs w:val="22"/>
        </w:rPr>
        <w:t xml:space="preserve"> </w:t>
      </w:r>
      <w:hyperlink r:id="rId17">
        <w:r w:rsidRPr="6ADD0FC1">
          <w:rPr>
            <w:rStyle w:val="Hyperlink"/>
            <w:rFonts w:ascii="Cambria" w:eastAsia="Cambria" w:hAnsi="Cambria" w:cs="Cambria"/>
            <w:color w:val="0000FF"/>
            <w:sz w:val="22"/>
            <w:szCs w:val="22"/>
          </w:rPr>
          <w:t>Azure AI Foundry – Agent Overview</w:t>
        </w:r>
      </w:hyperlink>
      <w:r w:rsidRPr="6ADD0FC1">
        <w:rPr>
          <w:rFonts w:ascii="Cambria" w:eastAsia="Cambria" w:hAnsi="Cambria" w:cs="Cambria"/>
          <w:sz w:val="22"/>
          <w:szCs w:val="22"/>
        </w:rPr>
        <w:t xml:space="preserve"> </w:t>
      </w:r>
    </w:p>
    <w:p w14:paraId="3F882591" w14:textId="253B7236" w:rsidR="3E55CF93" w:rsidRDefault="3E55CF93" w:rsidP="6ADD0FC1">
      <w:pPr>
        <w:tabs>
          <w:tab w:val="left" w:pos="720"/>
        </w:tabs>
        <w:spacing w:after="0" w:line="276" w:lineRule="auto"/>
        <w:ind w:left="360"/>
      </w:pPr>
      <w:r w:rsidRPr="6ADD0FC1">
        <w:rPr>
          <w:rFonts w:ascii="Cambria" w:eastAsia="Cambria" w:hAnsi="Cambria" w:cs="Cambria"/>
          <w:sz w:val="22"/>
          <w:szCs w:val="22"/>
        </w:rPr>
        <w:t xml:space="preserve"> The canonical definition of agentic AI in the Microsoft ecosystem. Differentiates between basic and advanced capabilities. </w:t>
      </w:r>
    </w:p>
    <w:p w14:paraId="13217BC0" w14:textId="4B5C7283"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p>
    <w:p w14:paraId="0CC21C10" w14:textId="7874E6AC"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p>
    <w:p w14:paraId="00493BDD" w14:textId="5BAD596A" w:rsidR="3E55CF93" w:rsidRDefault="3E55CF93" w:rsidP="6ADD0FC1">
      <w:pPr>
        <w:tabs>
          <w:tab w:val="left" w:pos="720"/>
        </w:tabs>
        <w:spacing w:after="0" w:line="276" w:lineRule="auto"/>
      </w:pPr>
      <w:r w:rsidRPr="6ADD0FC1">
        <w:rPr>
          <w:rFonts w:ascii="Cambria" w:eastAsia="Cambria" w:hAnsi="Cambria" w:cs="Cambria"/>
          <w:sz w:val="22"/>
          <w:szCs w:val="22"/>
        </w:rPr>
        <w:t xml:space="preserve"> </w:t>
      </w:r>
    </w:p>
    <w:p w14:paraId="245A99CE" w14:textId="08EA0FB2" w:rsidR="6ADD0FC1" w:rsidRDefault="6ADD0FC1" w:rsidP="6ADD0FC1">
      <w:pPr>
        <w:tabs>
          <w:tab w:val="left" w:pos="720"/>
        </w:tabs>
        <w:spacing w:after="200" w:line="276" w:lineRule="auto"/>
        <w:rPr>
          <w:rFonts w:ascii="Cambria" w:eastAsia="Cambria" w:hAnsi="Cambria" w:cs="Cambria"/>
          <w:sz w:val="22"/>
          <w:szCs w:val="22"/>
        </w:rPr>
      </w:pPr>
    </w:p>
    <w:p w14:paraId="7C0C61E2" w14:textId="7ABF44C0" w:rsidR="00076560" w:rsidRDefault="00076560" w:rsidP="346E5984">
      <w:pPr>
        <w:rPr>
          <w:rFonts w:ascii="Aptos" w:eastAsia="Aptos" w:hAnsi="Aptos" w:cs="Aptos"/>
          <w:b/>
          <w:bCs/>
          <w:sz w:val="36"/>
          <w:szCs w:val="36"/>
        </w:rPr>
      </w:pPr>
    </w:p>
    <w:sectPr w:rsidR="0007656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rton, Michelle M [NC]" w:date="2025-07-22T13:21:00Z" w:initials="M[">
    <w:p w14:paraId="065B7A5E" w14:textId="03C09B2E" w:rsidR="001943B4" w:rsidRDefault="001943B4">
      <w:r>
        <w:annotationRef/>
      </w:r>
      <w:r w:rsidRPr="3E6F88A5">
        <w:t>Ingestion pipeline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B7A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055C0" w16cex:dateUtc="2025-07-22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B7A5E" w16cid:durableId="6A9055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F513"/>
    <w:multiLevelType w:val="hybridMultilevel"/>
    <w:tmpl w:val="27A8C68A"/>
    <w:lvl w:ilvl="0" w:tplc="59AC7852">
      <w:start w:val="1"/>
      <w:numFmt w:val="bullet"/>
      <w:lvlText w:val=""/>
      <w:lvlJc w:val="left"/>
      <w:pPr>
        <w:ind w:left="720" w:hanging="360"/>
      </w:pPr>
      <w:rPr>
        <w:rFonts w:ascii="Symbol" w:hAnsi="Symbol" w:hint="default"/>
      </w:rPr>
    </w:lvl>
    <w:lvl w:ilvl="1" w:tplc="48BCA968">
      <w:start w:val="1"/>
      <w:numFmt w:val="bullet"/>
      <w:lvlText w:val="o"/>
      <w:lvlJc w:val="left"/>
      <w:pPr>
        <w:ind w:left="1440" w:hanging="360"/>
      </w:pPr>
      <w:rPr>
        <w:rFonts w:ascii="Courier New" w:hAnsi="Courier New" w:hint="default"/>
      </w:rPr>
    </w:lvl>
    <w:lvl w:ilvl="2" w:tplc="A3625162">
      <w:start w:val="1"/>
      <w:numFmt w:val="bullet"/>
      <w:lvlText w:val=""/>
      <w:lvlJc w:val="left"/>
      <w:pPr>
        <w:ind w:left="2160" w:hanging="360"/>
      </w:pPr>
      <w:rPr>
        <w:rFonts w:ascii="Wingdings" w:hAnsi="Wingdings" w:hint="default"/>
      </w:rPr>
    </w:lvl>
    <w:lvl w:ilvl="3" w:tplc="7852782E">
      <w:start w:val="1"/>
      <w:numFmt w:val="bullet"/>
      <w:lvlText w:val=""/>
      <w:lvlJc w:val="left"/>
      <w:pPr>
        <w:ind w:left="2880" w:hanging="360"/>
      </w:pPr>
      <w:rPr>
        <w:rFonts w:ascii="Symbol" w:hAnsi="Symbol" w:hint="default"/>
      </w:rPr>
    </w:lvl>
    <w:lvl w:ilvl="4" w:tplc="EE98C016">
      <w:start w:val="1"/>
      <w:numFmt w:val="bullet"/>
      <w:lvlText w:val="o"/>
      <w:lvlJc w:val="left"/>
      <w:pPr>
        <w:ind w:left="3600" w:hanging="360"/>
      </w:pPr>
      <w:rPr>
        <w:rFonts w:ascii="Courier New" w:hAnsi="Courier New" w:hint="default"/>
      </w:rPr>
    </w:lvl>
    <w:lvl w:ilvl="5" w:tplc="A7561738">
      <w:start w:val="1"/>
      <w:numFmt w:val="bullet"/>
      <w:lvlText w:val=""/>
      <w:lvlJc w:val="left"/>
      <w:pPr>
        <w:ind w:left="4320" w:hanging="360"/>
      </w:pPr>
      <w:rPr>
        <w:rFonts w:ascii="Wingdings" w:hAnsi="Wingdings" w:hint="default"/>
      </w:rPr>
    </w:lvl>
    <w:lvl w:ilvl="6" w:tplc="47EED3C2">
      <w:start w:val="1"/>
      <w:numFmt w:val="bullet"/>
      <w:lvlText w:val=""/>
      <w:lvlJc w:val="left"/>
      <w:pPr>
        <w:ind w:left="5040" w:hanging="360"/>
      </w:pPr>
      <w:rPr>
        <w:rFonts w:ascii="Symbol" w:hAnsi="Symbol" w:hint="default"/>
      </w:rPr>
    </w:lvl>
    <w:lvl w:ilvl="7" w:tplc="34A0490E">
      <w:start w:val="1"/>
      <w:numFmt w:val="bullet"/>
      <w:lvlText w:val="o"/>
      <w:lvlJc w:val="left"/>
      <w:pPr>
        <w:ind w:left="5760" w:hanging="360"/>
      </w:pPr>
      <w:rPr>
        <w:rFonts w:ascii="Courier New" w:hAnsi="Courier New" w:hint="default"/>
      </w:rPr>
    </w:lvl>
    <w:lvl w:ilvl="8" w:tplc="26E0A49E">
      <w:start w:val="1"/>
      <w:numFmt w:val="bullet"/>
      <w:lvlText w:val=""/>
      <w:lvlJc w:val="left"/>
      <w:pPr>
        <w:ind w:left="6480" w:hanging="360"/>
      </w:pPr>
      <w:rPr>
        <w:rFonts w:ascii="Wingdings" w:hAnsi="Wingdings" w:hint="default"/>
      </w:rPr>
    </w:lvl>
  </w:abstractNum>
  <w:abstractNum w:abstractNumId="1" w15:restartNumberingAfterBreak="0">
    <w:nsid w:val="062B49DC"/>
    <w:multiLevelType w:val="hybridMultilevel"/>
    <w:tmpl w:val="FFFFFFFF"/>
    <w:lvl w:ilvl="0" w:tplc="1DBE6F40">
      <w:start w:val="1"/>
      <w:numFmt w:val="bullet"/>
      <w:lvlText w:val="·"/>
      <w:lvlJc w:val="left"/>
      <w:pPr>
        <w:ind w:left="720" w:hanging="360"/>
      </w:pPr>
      <w:rPr>
        <w:rFonts w:ascii="Symbol" w:hAnsi="Symbol" w:hint="default"/>
      </w:rPr>
    </w:lvl>
    <w:lvl w:ilvl="1" w:tplc="6F463D58">
      <w:start w:val="1"/>
      <w:numFmt w:val="bullet"/>
      <w:lvlText w:val="o"/>
      <w:lvlJc w:val="left"/>
      <w:pPr>
        <w:ind w:left="1440" w:hanging="360"/>
      </w:pPr>
      <w:rPr>
        <w:rFonts w:ascii="Courier New" w:hAnsi="Courier New" w:hint="default"/>
      </w:rPr>
    </w:lvl>
    <w:lvl w:ilvl="2" w:tplc="B56EDFBE">
      <w:start w:val="1"/>
      <w:numFmt w:val="bullet"/>
      <w:lvlText w:val=""/>
      <w:lvlJc w:val="left"/>
      <w:pPr>
        <w:ind w:left="2160" w:hanging="360"/>
      </w:pPr>
      <w:rPr>
        <w:rFonts w:ascii="Wingdings" w:hAnsi="Wingdings" w:hint="default"/>
      </w:rPr>
    </w:lvl>
    <w:lvl w:ilvl="3" w:tplc="1DFCC50C">
      <w:start w:val="1"/>
      <w:numFmt w:val="bullet"/>
      <w:lvlText w:val=""/>
      <w:lvlJc w:val="left"/>
      <w:pPr>
        <w:ind w:left="2880" w:hanging="360"/>
      </w:pPr>
      <w:rPr>
        <w:rFonts w:ascii="Symbol" w:hAnsi="Symbol" w:hint="default"/>
      </w:rPr>
    </w:lvl>
    <w:lvl w:ilvl="4" w:tplc="124C725E">
      <w:start w:val="1"/>
      <w:numFmt w:val="bullet"/>
      <w:lvlText w:val="o"/>
      <w:lvlJc w:val="left"/>
      <w:pPr>
        <w:ind w:left="3600" w:hanging="360"/>
      </w:pPr>
      <w:rPr>
        <w:rFonts w:ascii="Courier New" w:hAnsi="Courier New" w:hint="default"/>
      </w:rPr>
    </w:lvl>
    <w:lvl w:ilvl="5" w:tplc="244AB2CE">
      <w:start w:val="1"/>
      <w:numFmt w:val="bullet"/>
      <w:lvlText w:val=""/>
      <w:lvlJc w:val="left"/>
      <w:pPr>
        <w:ind w:left="4320" w:hanging="360"/>
      </w:pPr>
      <w:rPr>
        <w:rFonts w:ascii="Wingdings" w:hAnsi="Wingdings" w:hint="default"/>
      </w:rPr>
    </w:lvl>
    <w:lvl w:ilvl="6" w:tplc="0BE6D582">
      <w:start w:val="1"/>
      <w:numFmt w:val="bullet"/>
      <w:lvlText w:val=""/>
      <w:lvlJc w:val="left"/>
      <w:pPr>
        <w:ind w:left="5040" w:hanging="360"/>
      </w:pPr>
      <w:rPr>
        <w:rFonts w:ascii="Symbol" w:hAnsi="Symbol" w:hint="default"/>
      </w:rPr>
    </w:lvl>
    <w:lvl w:ilvl="7" w:tplc="8862BF0E">
      <w:start w:val="1"/>
      <w:numFmt w:val="bullet"/>
      <w:lvlText w:val="o"/>
      <w:lvlJc w:val="left"/>
      <w:pPr>
        <w:ind w:left="5760" w:hanging="360"/>
      </w:pPr>
      <w:rPr>
        <w:rFonts w:ascii="Courier New" w:hAnsi="Courier New" w:hint="default"/>
      </w:rPr>
    </w:lvl>
    <w:lvl w:ilvl="8" w:tplc="F8F8C916">
      <w:start w:val="1"/>
      <w:numFmt w:val="bullet"/>
      <w:lvlText w:val=""/>
      <w:lvlJc w:val="left"/>
      <w:pPr>
        <w:ind w:left="6480" w:hanging="360"/>
      </w:pPr>
      <w:rPr>
        <w:rFonts w:ascii="Wingdings" w:hAnsi="Wingdings" w:hint="default"/>
      </w:rPr>
    </w:lvl>
  </w:abstractNum>
  <w:abstractNum w:abstractNumId="2" w15:restartNumberingAfterBreak="0">
    <w:nsid w:val="0E6C3601"/>
    <w:multiLevelType w:val="hybridMultilevel"/>
    <w:tmpl w:val="864482AA"/>
    <w:lvl w:ilvl="0" w:tplc="24C03D42">
      <w:start w:val="1"/>
      <w:numFmt w:val="bullet"/>
      <w:lvlText w:val="·"/>
      <w:lvlJc w:val="left"/>
      <w:pPr>
        <w:ind w:left="720" w:hanging="360"/>
      </w:pPr>
      <w:rPr>
        <w:rFonts w:ascii="Symbol" w:hAnsi="Symbol" w:hint="default"/>
      </w:rPr>
    </w:lvl>
    <w:lvl w:ilvl="1" w:tplc="892CBD5E">
      <w:start w:val="1"/>
      <w:numFmt w:val="bullet"/>
      <w:lvlText w:val="o"/>
      <w:lvlJc w:val="left"/>
      <w:pPr>
        <w:ind w:left="1440" w:hanging="360"/>
      </w:pPr>
      <w:rPr>
        <w:rFonts w:ascii="Courier New" w:hAnsi="Courier New" w:hint="default"/>
      </w:rPr>
    </w:lvl>
    <w:lvl w:ilvl="2" w:tplc="7456AA12">
      <w:start w:val="1"/>
      <w:numFmt w:val="bullet"/>
      <w:lvlText w:val=""/>
      <w:lvlJc w:val="left"/>
      <w:pPr>
        <w:ind w:left="2160" w:hanging="360"/>
      </w:pPr>
      <w:rPr>
        <w:rFonts w:ascii="Wingdings" w:hAnsi="Wingdings" w:hint="default"/>
      </w:rPr>
    </w:lvl>
    <w:lvl w:ilvl="3" w:tplc="E62EFCF0">
      <w:start w:val="1"/>
      <w:numFmt w:val="bullet"/>
      <w:lvlText w:val=""/>
      <w:lvlJc w:val="left"/>
      <w:pPr>
        <w:ind w:left="2880" w:hanging="360"/>
      </w:pPr>
      <w:rPr>
        <w:rFonts w:ascii="Symbol" w:hAnsi="Symbol" w:hint="default"/>
      </w:rPr>
    </w:lvl>
    <w:lvl w:ilvl="4" w:tplc="08B2F5AA">
      <w:start w:val="1"/>
      <w:numFmt w:val="bullet"/>
      <w:lvlText w:val="o"/>
      <w:lvlJc w:val="left"/>
      <w:pPr>
        <w:ind w:left="3600" w:hanging="360"/>
      </w:pPr>
      <w:rPr>
        <w:rFonts w:ascii="Courier New" w:hAnsi="Courier New" w:hint="default"/>
      </w:rPr>
    </w:lvl>
    <w:lvl w:ilvl="5" w:tplc="1ADAA2F0">
      <w:start w:val="1"/>
      <w:numFmt w:val="bullet"/>
      <w:lvlText w:val=""/>
      <w:lvlJc w:val="left"/>
      <w:pPr>
        <w:ind w:left="4320" w:hanging="360"/>
      </w:pPr>
      <w:rPr>
        <w:rFonts w:ascii="Wingdings" w:hAnsi="Wingdings" w:hint="default"/>
      </w:rPr>
    </w:lvl>
    <w:lvl w:ilvl="6" w:tplc="5D0AC2D2">
      <w:start w:val="1"/>
      <w:numFmt w:val="bullet"/>
      <w:lvlText w:val=""/>
      <w:lvlJc w:val="left"/>
      <w:pPr>
        <w:ind w:left="5040" w:hanging="360"/>
      </w:pPr>
      <w:rPr>
        <w:rFonts w:ascii="Symbol" w:hAnsi="Symbol" w:hint="default"/>
      </w:rPr>
    </w:lvl>
    <w:lvl w:ilvl="7" w:tplc="830861CA">
      <w:start w:val="1"/>
      <w:numFmt w:val="bullet"/>
      <w:lvlText w:val="o"/>
      <w:lvlJc w:val="left"/>
      <w:pPr>
        <w:ind w:left="5760" w:hanging="360"/>
      </w:pPr>
      <w:rPr>
        <w:rFonts w:ascii="Courier New" w:hAnsi="Courier New" w:hint="default"/>
      </w:rPr>
    </w:lvl>
    <w:lvl w:ilvl="8" w:tplc="F5205E1E">
      <w:start w:val="1"/>
      <w:numFmt w:val="bullet"/>
      <w:lvlText w:val=""/>
      <w:lvlJc w:val="left"/>
      <w:pPr>
        <w:ind w:left="6480" w:hanging="360"/>
      </w:pPr>
      <w:rPr>
        <w:rFonts w:ascii="Wingdings" w:hAnsi="Wingdings" w:hint="default"/>
      </w:rPr>
    </w:lvl>
  </w:abstractNum>
  <w:abstractNum w:abstractNumId="3" w15:restartNumberingAfterBreak="0">
    <w:nsid w:val="133E0E24"/>
    <w:multiLevelType w:val="hybridMultilevel"/>
    <w:tmpl w:val="FFFFFFFF"/>
    <w:lvl w:ilvl="0" w:tplc="6B145EC2">
      <w:start w:val="1"/>
      <w:numFmt w:val="bullet"/>
      <w:lvlText w:val="·"/>
      <w:lvlJc w:val="left"/>
      <w:pPr>
        <w:ind w:left="720" w:hanging="360"/>
      </w:pPr>
      <w:rPr>
        <w:rFonts w:ascii="Symbol" w:hAnsi="Symbol" w:hint="default"/>
      </w:rPr>
    </w:lvl>
    <w:lvl w:ilvl="1" w:tplc="9BEAE5EE">
      <w:start w:val="1"/>
      <w:numFmt w:val="bullet"/>
      <w:lvlText w:val="o"/>
      <w:lvlJc w:val="left"/>
      <w:pPr>
        <w:ind w:left="1440" w:hanging="360"/>
      </w:pPr>
      <w:rPr>
        <w:rFonts w:ascii="Courier New" w:hAnsi="Courier New" w:hint="default"/>
      </w:rPr>
    </w:lvl>
    <w:lvl w:ilvl="2" w:tplc="7A627BA6">
      <w:start w:val="1"/>
      <w:numFmt w:val="bullet"/>
      <w:lvlText w:val=""/>
      <w:lvlJc w:val="left"/>
      <w:pPr>
        <w:ind w:left="2160" w:hanging="360"/>
      </w:pPr>
      <w:rPr>
        <w:rFonts w:ascii="Wingdings" w:hAnsi="Wingdings" w:hint="default"/>
      </w:rPr>
    </w:lvl>
    <w:lvl w:ilvl="3" w:tplc="F7B0B0F6">
      <w:start w:val="1"/>
      <w:numFmt w:val="bullet"/>
      <w:lvlText w:val=""/>
      <w:lvlJc w:val="left"/>
      <w:pPr>
        <w:ind w:left="2880" w:hanging="360"/>
      </w:pPr>
      <w:rPr>
        <w:rFonts w:ascii="Symbol" w:hAnsi="Symbol" w:hint="default"/>
      </w:rPr>
    </w:lvl>
    <w:lvl w:ilvl="4" w:tplc="690C7896">
      <w:start w:val="1"/>
      <w:numFmt w:val="bullet"/>
      <w:lvlText w:val="o"/>
      <w:lvlJc w:val="left"/>
      <w:pPr>
        <w:ind w:left="3600" w:hanging="360"/>
      </w:pPr>
      <w:rPr>
        <w:rFonts w:ascii="Courier New" w:hAnsi="Courier New" w:hint="default"/>
      </w:rPr>
    </w:lvl>
    <w:lvl w:ilvl="5" w:tplc="B3BE09E8">
      <w:start w:val="1"/>
      <w:numFmt w:val="bullet"/>
      <w:lvlText w:val=""/>
      <w:lvlJc w:val="left"/>
      <w:pPr>
        <w:ind w:left="4320" w:hanging="360"/>
      </w:pPr>
      <w:rPr>
        <w:rFonts w:ascii="Wingdings" w:hAnsi="Wingdings" w:hint="default"/>
      </w:rPr>
    </w:lvl>
    <w:lvl w:ilvl="6" w:tplc="62164CAE">
      <w:start w:val="1"/>
      <w:numFmt w:val="bullet"/>
      <w:lvlText w:val=""/>
      <w:lvlJc w:val="left"/>
      <w:pPr>
        <w:ind w:left="5040" w:hanging="360"/>
      </w:pPr>
      <w:rPr>
        <w:rFonts w:ascii="Symbol" w:hAnsi="Symbol" w:hint="default"/>
      </w:rPr>
    </w:lvl>
    <w:lvl w:ilvl="7" w:tplc="3D6E17B8">
      <w:start w:val="1"/>
      <w:numFmt w:val="bullet"/>
      <w:lvlText w:val="o"/>
      <w:lvlJc w:val="left"/>
      <w:pPr>
        <w:ind w:left="5760" w:hanging="360"/>
      </w:pPr>
      <w:rPr>
        <w:rFonts w:ascii="Courier New" w:hAnsi="Courier New" w:hint="default"/>
      </w:rPr>
    </w:lvl>
    <w:lvl w:ilvl="8" w:tplc="70700634">
      <w:start w:val="1"/>
      <w:numFmt w:val="bullet"/>
      <w:lvlText w:val=""/>
      <w:lvlJc w:val="left"/>
      <w:pPr>
        <w:ind w:left="6480" w:hanging="360"/>
      </w:pPr>
      <w:rPr>
        <w:rFonts w:ascii="Wingdings" w:hAnsi="Wingdings" w:hint="default"/>
      </w:rPr>
    </w:lvl>
  </w:abstractNum>
  <w:abstractNum w:abstractNumId="4" w15:restartNumberingAfterBreak="0">
    <w:nsid w:val="13A509D6"/>
    <w:multiLevelType w:val="hybridMultilevel"/>
    <w:tmpl w:val="0EF6753E"/>
    <w:lvl w:ilvl="0" w:tplc="37CE506A">
      <w:start w:val="1"/>
      <w:numFmt w:val="bullet"/>
      <w:lvlText w:val=""/>
      <w:lvlJc w:val="left"/>
      <w:pPr>
        <w:ind w:left="720" w:hanging="360"/>
      </w:pPr>
      <w:rPr>
        <w:rFonts w:ascii="Symbol" w:hAnsi="Symbol" w:hint="default"/>
      </w:rPr>
    </w:lvl>
    <w:lvl w:ilvl="1" w:tplc="46220422">
      <w:start w:val="1"/>
      <w:numFmt w:val="bullet"/>
      <w:lvlText w:val="o"/>
      <w:lvlJc w:val="left"/>
      <w:pPr>
        <w:ind w:left="1440" w:hanging="360"/>
      </w:pPr>
      <w:rPr>
        <w:rFonts w:ascii="Courier New" w:hAnsi="Courier New" w:hint="default"/>
      </w:rPr>
    </w:lvl>
    <w:lvl w:ilvl="2" w:tplc="D2DE4060">
      <w:start w:val="1"/>
      <w:numFmt w:val="bullet"/>
      <w:lvlText w:val=""/>
      <w:lvlJc w:val="left"/>
      <w:pPr>
        <w:ind w:left="2160" w:hanging="360"/>
      </w:pPr>
      <w:rPr>
        <w:rFonts w:ascii="Wingdings" w:hAnsi="Wingdings" w:hint="default"/>
      </w:rPr>
    </w:lvl>
    <w:lvl w:ilvl="3" w:tplc="26E475E6">
      <w:start w:val="1"/>
      <w:numFmt w:val="bullet"/>
      <w:lvlText w:val=""/>
      <w:lvlJc w:val="left"/>
      <w:pPr>
        <w:ind w:left="2880" w:hanging="360"/>
      </w:pPr>
      <w:rPr>
        <w:rFonts w:ascii="Symbol" w:hAnsi="Symbol" w:hint="default"/>
      </w:rPr>
    </w:lvl>
    <w:lvl w:ilvl="4" w:tplc="5816B2D0">
      <w:start w:val="1"/>
      <w:numFmt w:val="bullet"/>
      <w:lvlText w:val="o"/>
      <w:lvlJc w:val="left"/>
      <w:pPr>
        <w:ind w:left="3600" w:hanging="360"/>
      </w:pPr>
      <w:rPr>
        <w:rFonts w:ascii="Courier New" w:hAnsi="Courier New" w:hint="default"/>
      </w:rPr>
    </w:lvl>
    <w:lvl w:ilvl="5" w:tplc="590C9C32">
      <w:start w:val="1"/>
      <w:numFmt w:val="bullet"/>
      <w:lvlText w:val=""/>
      <w:lvlJc w:val="left"/>
      <w:pPr>
        <w:ind w:left="4320" w:hanging="360"/>
      </w:pPr>
      <w:rPr>
        <w:rFonts w:ascii="Wingdings" w:hAnsi="Wingdings" w:hint="default"/>
      </w:rPr>
    </w:lvl>
    <w:lvl w:ilvl="6" w:tplc="D01C5B3C">
      <w:start w:val="1"/>
      <w:numFmt w:val="bullet"/>
      <w:lvlText w:val=""/>
      <w:lvlJc w:val="left"/>
      <w:pPr>
        <w:ind w:left="5040" w:hanging="360"/>
      </w:pPr>
      <w:rPr>
        <w:rFonts w:ascii="Symbol" w:hAnsi="Symbol" w:hint="default"/>
      </w:rPr>
    </w:lvl>
    <w:lvl w:ilvl="7" w:tplc="9C18AE7E">
      <w:start w:val="1"/>
      <w:numFmt w:val="bullet"/>
      <w:lvlText w:val="o"/>
      <w:lvlJc w:val="left"/>
      <w:pPr>
        <w:ind w:left="5760" w:hanging="360"/>
      </w:pPr>
      <w:rPr>
        <w:rFonts w:ascii="Courier New" w:hAnsi="Courier New" w:hint="default"/>
      </w:rPr>
    </w:lvl>
    <w:lvl w:ilvl="8" w:tplc="CB725B74">
      <w:start w:val="1"/>
      <w:numFmt w:val="bullet"/>
      <w:lvlText w:val=""/>
      <w:lvlJc w:val="left"/>
      <w:pPr>
        <w:ind w:left="6480" w:hanging="360"/>
      </w:pPr>
      <w:rPr>
        <w:rFonts w:ascii="Wingdings" w:hAnsi="Wingdings" w:hint="default"/>
      </w:rPr>
    </w:lvl>
  </w:abstractNum>
  <w:abstractNum w:abstractNumId="5" w15:restartNumberingAfterBreak="0">
    <w:nsid w:val="17CA1FC7"/>
    <w:multiLevelType w:val="hybridMultilevel"/>
    <w:tmpl w:val="99805BBA"/>
    <w:lvl w:ilvl="0" w:tplc="819A4F06">
      <w:start w:val="1"/>
      <w:numFmt w:val="bullet"/>
      <w:lvlText w:val=""/>
      <w:lvlJc w:val="left"/>
      <w:pPr>
        <w:ind w:left="720" w:hanging="360"/>
      </w:pPr>
      <w:rPr>
        <w:rFonts w:ascii="Symbol" w:hAnsi="Symbol" w:hint="default"/>
      </w:rPr>
    </w:lvl>
    <w:lvl w:ilvl="1" w:tplc="258608DC">
      <w:start w:val="1"/>
      <w:numFmt w:val="bullet"/>
      <w:lvlText w:val="o"/>
      <w:lvlJc w:val="left"/>
      <w:pPr>
        <w:ind w:left="1440" w:hanging="360"/>
      </w:pPr>
      <w:rPr>
        <w:rFonts w:ascii="Courier New" w:hAnsi="Courier New" w:hint="default"/>
      </w:rPr>
    </w:lvl>
    <w:lvl w:ilvl="2" w:tplc="3BBC2560">
      <w:start w:val="1"/>
      <w:numFmt w:val="bullet"/>
      <w:lvlText w:val=""/>
      <w:lvlJc w:val="left"/>
      <w:pPr>
        <w:ind w:left="2160" w:hanging="360"/>
      </w:pPr>
      <w:rPr>
        <w:rFonts w:ascii="Wingdings" w:hAnsi="Wingdings" w:hint="default"/>
      </w:rPr>
    </w:lvl>
    <w:lvl w:ilvl="3" w:tplc="5456E77A">
      <w:start w:val="1"/>
      <w:numFmt w:val="bullet"/>
      <w:lvlText w:val=""/>
      <w:lvlJc w:val="left"/>
      <w:pPr>
        <w:ind w:left="2880" w:hanging="360"/>
      </w:pPr>
      <w:rPr>
        <w:rFonts w:ascii="Symbol" w:hAnsi="Symbol" w:hint="default"/>
      </w:rPr>
    </w:lvl>
    <w:lvl w:ilvl="4" w:tplc="CCE60F20">
      <w:start w:val="1"/>
      <w:numFmt w:val="bullet"/>
      <w:lvlText w:val="o"/>
      <w:lvlJc w:val="left"/>
      <w:pPr>
        <w:ind w:left="3600" w:hanging="360"/>
      </w:pPr>
      <w:rPr>
        <w:rFonts w:ascii="Courier New" w:hAnsi="Courier New" w:hint="default"/>
      </w:rPr>
    </w:lvl>
    <w:lvl w:ilvl="5" w:tplc="7AA8FC66">
      <w:start w:val="1"/>
      <w:numFmt w:val="bullet"/>
      <w:lvlText w:val=""/>
      <w:lvlJc w:val="left"/>
      <w:pPr>
        <w:ind w:left="4320" w:hanging="360"/>
      </w:pPr>
      <w:rPr>
        <w:rFonts w:ascii="Wingdings" w:hAnsi="Wingdings" w:hint="default"/>
      </w:rPr>
    </w:lvl>
    <w:lvl w:ilvl="6" w:tplc="86389A28">
      <w:start w:val="1"/>
      <w:numFmt w:val="bullet"/>
      <w:lvlText w:val=""/>
      <w:lvlJc w:val="left"/>
      <w:pPr>
        <w:ind w:left="5040" w:hanging="360"/>
      </w:pPr>
      <w:rPr>
        <w:rFonts w:ascii="Symbol" w:hAnsi="Symbol" w:hint="default"/>
      </w:rPr>
    </w:lvl>
    <w:lvl w:ilvl="7" w:tplc="882C6E5C">
      <w:start w:val="1"/>
      <w:numFmt w:val="bullet"/>
      <w:lvlText w:val="o"/>
      <w:lvlJc w:val="left"/>
      <w:pPr>
        <w:ind w:left="5760" w:hanging="360"/>
      </w:pPr>
      <w:rPr>
        <w:rFonts w:ascii="Courier New" w:hAnsi="Courier New" w:hint="default"/>
      </w:rPr>
    </w:lvl>
    <w:lvl w:ilvl="8" w:tplc="627CB708">
      <w:start w:val="1"/>
      <w:numFmt w:val="bullet"/>
      <w:lvlText w:val=""/>
      <w:lvlJc w:val="left"/>
      <w:pPr>
        <w:ind w:left="6480" w:hanging="360"/>
      </w:pPr>
      <w:rPr>
        <w:rFonts w:ascii="Wingdings" w:hAnsi="Wingdings" w:hint="default"/>
      </w:rPr>
    </w:lvl>
  </w:abstractNum>
  <w:abstractNum w:abstractNumId="6" w15:restartNumberingAfterBreak="0">
    <w:nsid w:val="1CBBFD8A"/>
    <w:multiLevelType w:val="hybridMultilevel"/>
    <w:tmpl w:val="D06E93F4"/>
    <w:lvl w:ilvl="0" w:tplc="9084B824">
      <w:start w:val="1"/>
      <w:numFmt w:val="bullet"/>
      <w:lvlText w:val=""/>
      <w:lvlJc w:val="left"/>
      <w:pPr>
        <w:ind w:left="720" w:hanging="360"/>
      </w:pPr>
      <w:rPr>
        <w:rFonts w:ascii="Symbol" w:hAnsi="Symbol" w:hint="default"/>
      </w:rPr>
    </w:lvl>
    <w:lvl w:ilvl="1" w:tplc="E3C22C20">
      <w:start w:val="1"/>
      <w:numFmt w:val="bullet"/>
      <w:lvlText w:val="o"/>
      <w:lvlJc w:val="left"/>
      <w:pPr>
        <w:ind w:left="1440" w:hanging="360"/>
      </w:pPr>
      <w:rPr>
        <w:rFonts w:ascii="Courier New" w:hAnsi="Courier New" w:hint="default"/>
      </w:rPr>
    </w:lvl>
    <w:lvl w:ilvl="2" w:tplc="16EE0078">
      <w:start w:val="1"/>
      <w:numFmt w:val="bullet"/>
      <w:lvlText w:val=""/>
      <w:lvlJc w:val="left"/>
      <w:pPr>
        <w:ind w:left="2160" w:hanging="360"/>
      </w:pPr>
      <w:rPr>
        <w:rFonts w:ascii="Wingdings" w:hAnsi="Wingdings" w:hint="default"/>
      </w:rPr>
    </w:lvl>
    <w:lvl w:ilvl="3" w:tplc="47E2FF58">
      <w:start w:val="1"/>
      <w:numFmt w:val="bullet"/>
      <w:lvlText w:val=""/>
      <w:lvlJc w:val="left"/>
      <w:pPr>
        <w:ind w:left="2880" w:hanging="360"/>
      </w:pPr>
      <w:rPr>
        <w:rFonts w:ascii="Symbol" w:hAnsi="Symbol" w:hint="default"/>
      </w:rPr>
    </w:lvl>
    <w:lvl w:ilvl="4" w:tplc="6DCED6D6">
      <w:start w:val="1"/>
      <w:numFmt w:val="bullet"/>
      <w:lvlText w:val="o"/>
      <w:lvlJc w:val="left"/>
      <w:pPr>
        <w:ind w:left="3600" w:hanging="360"/>
      </w:pPr>
      <w:rPr>
        <w:rFonts w:ascii="Courier New" w:hAnsi="Courier New" w:hint="default"/>
      </w:rPr>
    </w:lvl>
    <w:lvl w:ilvl="5" w:tplc="88FC8DEE">
      <w:start w:val="1"/>
      <w:numFmt w:val="bullet"/>
      <w:lvlText w:val=""/>
      <w:lvlJc w:val="left"/>
      <w:pPr>
        <w:ind w:left="4320" w:hanging="360"/>
      </w:pPr>
      <w:rPr>
        <w:rFonts w:ascii="Wingdings" w:hAnsi="Wingdings" w:hint="default"/>
      </w:rPr>
    </w:lvl>
    <w:lvl w:ilvl="6" w:tplc="74763908">
      <w:start w:val="1"/>
      <w:numFmt w:val="bullet"/>
      <w:lvlText w:val=""/>
      <w:lvlJc w:val="left"/>
      <w:pPr>
        <w:ind w:left="5040" w:hanging="360"/>
      </w:pPr>
      <w:rPr>
        <w:rFonts w:ascii="Symbol" w:hAnsi="Symbol" w:hint="default"/>
      </w:rPr>
    </w:lvl>
    <w:lvl w:ilvl="7" w:tplc="7A268414">
      <w:start w:val="1"/>
      <w:numFmt w:val="bullet"/>
      <w:lvlText w:val="o"/>
      <w:lvlJc w:val="left"/>
      <w:pPr>
        <w:ind w:left="5760" w:hanging="360"/>
      </w:pPr>
      <w:rPr>
        <w:rFonts w:ascii="Courier New" w:hAnsi="Courier New" w:hint="default"/>
      </w:rPr>
    </w:lvl>
    <w:lvl w:ilvl="8" w:tplc="70C0F176">
      <w:start w:val="1"/>
      <w:numFmt w:val="bullet"/>
      <w:lvlText w:val=""/>
      <w:lvlJc w:val="left"/>
      <w:pPr>
        <w:ind w:left="6480" w:hanging="360"/>
      </w:pPr>
      <w:rPr>
        <w:rFonts w:ascii="Wingdings" w:hAnsi="Wingdings" w:hint="default"/>
      </w:rPr>
    </w:lvl>
  </w:abstractNum>
  <w:abstractNum w:abstractNumId="7" w15:restartNumberingAfterBreak="0">
    <w:nsid w:val="2F8ACB73"/>
    <w:multiLevelType w:val="hybridMultilevel"/>
    <w:tmpl w:val="5A028640"/>
    <w:lvl w:ilvl="0" w:tplc="AA90075C">
      <w:start w:val="1"/>
      <w:numFmt w:val="bullet"/>
      <w:lvlText w:val="·"/>
      <w:lvlJc w:val="left"/>
      <w:pPr>
        <w:ind w:left="720" w:hanging="360"/>
      </w:pPr>
      <w:rPr>
        <w:rFonts w:ascii="Symbol" w:hAnsi="Symbol" w:hint="default"/>
      </w:rPr>
    </w:lvl>
    <w:lvl w:ilvl="1" w:tplc="9698ECB2">
      <w:start w:val="1"/>
      <w:numFmt w:val="bullet"/>
      <w:lvlText w:val="o"/>
      <w:lvlJc w:val="left"/>
      <w:pPr>
        <w:ind w:left="1440" w:hanging="360"/>
      </w:pPr>
      <w:rPr>
        <w:rFonts w:ascii="Courier New" w:hAnsi="Courier New" w:hint="default"/>
      </w:rPr>
    </w:lvl>
    <w:lvl w:ilvl="2" w:tplc="1D5008A8">
      <w:start w:val="1"/>
      <w:numFmt w:val="bullet"/>
      <w:lvlText w:val=""/>
      <w:lvlJc w:val="left"/>
      <w:pPr>
        <w:ind w:left="2160" w:hanging="360"/>
      </w:pPr>
      <w:rPr>
        <w:rFonts w:ascii="Wingdings" w:hAnsi="Wingdings" w:hint="default"/>
      </w:rPr>
    </w:lvl>
    <w:lvl w:ilvl="3" w:tplc="5C08FC52">
      <w:start w:val="1"/>
      <w:numFmt w:val="bullet"/>
      <w:lvlText w:val=""/>
      <w:lvlJc w:val="left"/>
      <w:pPr>
        <w:ind w:left="2880" w:hanging="360"/>
      </w:pPr>
      <w:rPr>
        <w:rFonts w:ascii="Symbol" w:hAnsi="Symbol" w:hint="default"/>
      </w:rPr>
    </w:lvl>
    <w:lvl w:ilvl="4" w:tplc="80EC6236">
      <w:start w:val="1"/>
      <w:numFmt w:val="bullet"/>
      <w:lvlText w:val="o"/>
      <w:lvlJc w:val="left"/>
      <w:pPr>
        <w:ind w:left="3600" w:hanging="360"/>
      </w:pPr>
      <w:rPr>
        <w:rFonts w:ascii="Courier New" w:hAnsi="Courier New" w:hint="default"/>
      </w:rPr>
    </w:lvl>
    <w:lvl w:ilvl="5" w:tplc="4C96A57C">
      <w:start w:val="1"/>
      <w:numFmt w:val="bullet"/>
      <w:lvlText w:val=""/>
      <w:lvlJc w:val="left"/>
      <w:pPr>
        <w:ind w:left="4320" w:hanging="360"/>
      </w:pPr>
      <w:rPr>
        <w:rFonts w:ascii="Wingdings" w:hAnsi="Wingdings" w:hint="default"/>
      </w:rPr>
    </w:lvl>
    <w:lvl w:ilvl="6" w:tplc="022A5B0C">
      <w:start w:val="1"/>
      <w:numFmt w:val="bullet"/>
      <w:lvlText w:val=""/>
      <w:lvlJc w:val="left"/>
      <w:pPr>
        <w:ind w:left="5040" w:hanging="360"/>
      </w:pPr>
      <w:rPr>
        <w:rFonts w:ascii="Symbol" w:hAnsi="Symbol" w:hint="default"/>
      </w:rPr>
    </w:lvl>
    <w:lvl w:ilvl="7" w:tplc="56E29854">
      <w:start w:val="1"/>
      <w:numFmt w:val="bullet"/>
      <w:lvlText w:val="o"/>
      <w:lvlJc w:val="left"/>
      <w:pPr>
        <w:ind w:left="5760" w:hanging="360"/>
      </w:pPr>
      <w:rPr>
        <w:rFonts w:ascii="Courier New" w:hAnsi="Courier New" w:hint="default"/>
      </w:rPr>
    </w:lvl>
    <w:lvl w:ilvl="8" w:tplc="522A902A">
      <w:start w:val="1"/>
      <w:numFmt w:val="bullet"/>
      <w:lvlText w:val=""/>
      <w:lvlJc w:val="left"/>
      <w:pPr>
        <w:ind w:left="6480" w:hanging="360"/>
      </w:pPr>
      <w:rPr>
        <w:rFonts w:ascii="Wingdings" w:hAnsi="Wingdings" w:hint="default"/>
      </w:rPr>
    </w:lvl>
  </w:abstractNum>
  <w:abstractNum w:abstractNumId="8" w15:restartNumberingAfterBreak="0">
    <w:nsid w:val="31C25A30"/>
    <w:multiLevelType w:val="hybridMultilevel"/>
    <w:tmpl w:val="D8A6FD24"/>
    <w:lvl w:ilvl="0" w:tplc="DC7ADD10">
      <w:start w:val="1"/>
      <w:numFmt w:val="decimal"/>
      <w:lvlText w:val="%1."/>
      <w:lvlJc w:val="left"/>
      <w:pPr>
        <w:ind w:left="720" w:hanging="360"/>
      </w:pPr>
    </w:lvl>
    <w:lvl w:ilvl="1" w:tplc="71B224C4">
      <w:start w:val="1"/>
      <w:numFmt w:val="lowerLetter"/>
      <w:lvlText w:val="%2."/>
      <w:lvlJc w:val="left"/>
      <w:pPr>
        <w:ind w:left="1440" w:hanging="360"/>
      </w:pPr>
    </w:lvl>
    <w:lvl w:ilvl="2" w:tplc="F4E218E6">
      <w:start w:val="1"/>
      <w:numFmt w:val="lowerRoman"/>
      <w:lvlText w:val="%3."/>
      <w:lvlJc w:val="right"/>
      <w:pPr>
        <w:ind w:left="2160" w:hanging="180"/>
      </w:pPr>
    </w:lvl>
    <w:lvl w:ilvl="3" w:tplc="7B70E5B8">
      <w:start w:val="1"/>
      <w:numFmt w:val="decimal"/>
      <w:lvlText w:val="%4."/>
      <w:lvlJc w:val="left"/>
      <w:pPr>
        <w:ind w:left="2880" w:hanging="360"/>
      </w:pPr>
    </w:lvl>
    <w:lvl w:ilvl="4" w:tplc="48F09374">
      <w:start w:val="1"/>
      <w:numFmt w:val="lowerLetter"/>
      <w:lvlText w:val="%5."/>
      <w:lvlJc w:val="left"/>
      <w:pPr>
        <w:ind w:left="3600" w:hanging="360"/>
      </w:pPr>
    </w:lvl>
    <w:lvl w:ilvl="5" w:tplc="59767A4C">
      <w:start w:val="1"/>
      <w:numFmt w:val="lowerRoman"/>
      <w:lvlText w:val="%6."/>
      <w:lvlJc w:val="right"/>
      <w:pPr>
        <w:ind w:left="4320" w:hanging="180"/>
      </w:pPr>
    </w:lvl>
    <w:lvl w:ilvl="6" w:tplc="382EAFF6">
      <w:start w:val="1"/>
      <w:numFmt w:val="decimal"/>
      <w:lvlText w:val="%7."/>
      <w:lvlJc w:val="left"/>
      <w:pPr>
        <w:ind w:left="5040" w:hanging="360"/>
      </w:pPr>
    </w:lvl>
    <w:lvl w:ilvl="7" w:tplc="1EEA7CBC">
      <w:start w:val="1"/>
      <w:numFmt w:val="lowerLetter"/>
      <w:lvlText w:val="%8."/>
      <w:lvlJc w:val="left"/>
      <w:pPr>
        <w:ind w:left="5760" w:hanging="360"/>
      </w:pPr>
    </w:lvl>
    <w:lvl w:ilvl="8" w:tplc="D0585AF8">
      <w:start w:val="1"/>
      <w:numFmt w:val="lowerRoman"/>
      <w:lvlText w:val="%9."/>
      <w:lvlJc w:val="right"/>
      <w:pPr>
        <w:ind w:left="6480" w:hanging="180"/>
      </w:pPr>
    </w:lvl>
  </w:abstractNum>
  <w:abstractNum w:abstractNumId="9" w15:restartNumberingAfterBreak="0">
    <w:nsid w:val="32B34222"/>
    <w:multiLevelType w:val="multilevel"/>
    <w:tmpl w:val="B73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D6E33"/>
    <w:multiLevelType w:val="multilevel"/>
    <w:tmpl w:val="AE1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C37A4"/>
    <w:multiLevelType w:val="hybridMultilevel"/>
    <w:tmpl w:val="FFFFFFFF"/>
    <w:lvl w:ilvl="0" w:tplc="0700D8EC">
      <w:start w:val="1"/>
      <w:numFmt w:val="bullet"/>
      <w:lvlText w:val="·"/>
      <w:lvlJc w:val="left"/>
      <w:pPr>
        <w:ind w:left="720" w:hanging="360"/>
      </w:pPr>
      <w:rPr>
        <w:rFonts w:ascii="Symbol" w:hAnsi="Symbol" w:hint="default"/>
      </w:rPr>
    </w:lvl>
    <w:lvl w:ilvl="1" w:tplc="73C4932A">
      <w:start w:val="1"/>
      <w:numFmt w:val="bullet"/>
      <w:lvlText w:val="o"/>
      <w:lvlJc w:val="left"/>
      <w:pPr>
        <w:ind w:left="1440" w:hanging="360"/>
      </w:pPr>
      <w:rPr>
        <w:rFonts w:ascii="Courier New" w:hAnsi="Courier New" w:hint="default"/>
      </w:rPr>
    </w:lvl>
    <w:lvl w:ilvl="2" w:tplc="3BE04D1C">
      <w:start w:val="1"/>
      <w:numFmt w:val="bullet"/>
      <w:lvlText w:val=""/>
      <w:lvlJc w:val="left"/>
      <w:pPr>
        <w:ind w:left="2160" w:hanging="360"/>
      </w:pPr>
      <w:rPr>
        <w:rFonts w:ascii="Wingdings" w:hAnsi="Wingdings" w:hint="default"/>
      </w:rPr>
    </w:lvl>
    <w:lvl w:ilvl="3" w:tplc="7B421B26">
      <w:start w:val="1"/>
      <w:numFmt w:val="bullet"/>
      <w:lvlText w:val=""/>
      <w:lvlJc w:val="left"/>
      <w:pPr>
        <w:ind w:left="2880" w:hanging="360"/>
      </w:pPr>
      <w:rPr>
        <w:rFonts w:ascii="Symbol" w:hAnsi="Symbol" w:hint="default"/>
      </w:rPr>
    </w:lvl>
    <w:lvl w:ilvl="4" w:tplc="022EEECA">
      <w:start w:val="1"/>
      <w:numFmt w:val="bullet"/>
      <w:lvlText w:val="o"/>
      <w:lvlJc w:val="left"/>
      <w:pPr>
        <w:ind w:left="3600" w:hanging="360"/>
      </w:pPr>
      <w:rPr>
        <w:rFonts w:ascii="Courier New" w:hAnsi="Courier New" w:hint="default"/>
      </w:rPr>
    </w:lvl>
    <w:lvl w:ilvl="5" w:tplc="73060ABE">
      <w:start w:val="1"/>
      <w:numFmt w:val="bullet"/>
      <w:lvlText w:val=""/>
      <w:lvlJc w:val="left"/>
      <w:pPr>
        <w:ind w:left="4320" w:hanging="360"/>
      </w:pPr>
      <w:rPr>
        <w:rFonts w:ascii="Wingdings" w:hAnsi="Wingdings" w:hint="default"/>
      </w:rPr>
    </w:lvl>
    <w:lvl w:ilvl="6" w:tplc="711A8016">
      <w:start w:val="1"/>
      <w:numFmt w:val="bullet"/>
      <w:lvlText w:val=""/>
      <w:lvlJc w:val="left"/>
      <w:pPr>
        <w:ind w:left="5040" w:hanging="360"/>
      </w:pPr>
      <w:rPr>
        <w:rFonts w:ascii="Symbol" w:hAnsi="Symbol" w:hint="default"/>
      </w:rPr>
    </w:lvl>
    <w:lvl w:ilvl="7" w:tplc="5052E266">
      <w:start w:val="1"/>
      <w:numFmt w:val="bullet"/>
      <w:lvlText w:val="o"/>
      <w:lvlJc w:val="left"/>
      <w:pPr>
        <w:ind w:left="5760" w:hanging="360"/>
      </w:pPr>
      <w:rPr>
        <w:rFonts w:ascii="Courier New" w:hAnsi="Courier New" w:hint="default"/>
      </w:rPr>
    </w:lvl>
    <w:lvl w:ilvl="8" w:tplc="E5268598">
      <w:start w:val="1"/>
      <w:numFmt w:val="bullet"/>
      <w:lvlText w:val=""/>
      <w:lvlJc w:val="left"/>
      <w:pPr>
        <w:ind w:left="6480" w:hanging="360"/>
      </w:pPr>
      <w:rPr>
        <w:rFonts w:ascii="Wingdings" w:hAnsi="Wingdings" w:hint="default"/>
      </w:rPr>
    </w:lvl>
  </w:abstractNum>
  <w:abstractNum w:abstractNumId="12" w15:restartNumberingAfterBreak="0">
    <w:nsid w:val="3FA729A1"/>
    <w:multiLevelType w:val="multilevel"/>
    <w:tmpl w:val="5CF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C4E9E"/>
    <w:multiLevelType w:val="hybridMultilevel"/>
    <w:tmpl w:val="BFB8A040"/>
    <w:lvl w:ilvl="0" w:tplc="4DAC2012">
      <w:start w:val="1"/>
      <w:numFmt w:val="bullet"/>
      <w:lvlText w:val=""/>
      <w:lvlJc w:val="left"/>
      <w:pPr>
        <w:ind w:left="720" w:hanging="360"/>
      </w:pPr>
      <w:rPr>
        <w:rFonts w:ascii="Symbol" w:hAnsi="Symbol" w:hint="default"/>
      </w:rPr>
    </w:lvl>
    <w:lvl w:ilvl="1" w:tplc="ADE84B36">
      <w:start w:val="1"/>
      <w:numFmt w:val="bullet"/>
      <w:lvlText w:val="o"/>
      <w:lvlJc w:val="left"/>
      <w:pPr>
        <w:ind w:left="1440" w:hanging="360"/>
      </w:pPr>
      <w:rPr>
        <w:rFonts w:ascii="Courier New" w:hAnsi="Courier New" w:hint="default"/>
      </w:rPr>
    </w:lvl>
    <w:lvl w:ilvl="2" w:tplc="A350CD00">
      <w:start w:val="1"/>
      <w:numFmt w:val="bullet"/>
      <w:lvlText w:val=""/>
      <w:lvlJc w:val="left"/>
      <w:pPr>
        <w:ind w:left="2160" w:hanging="360"/>
      </w:pPr>
      <w:rPr>
        <w:rFonts w:ascii="Wingdings" w:hAnsi="Wingdings" w:hint="default"/>
      </w:rPr>
    </w:lvl>
    <w:lvl w:ilvl="3" w:tplc="F6E68C9C">
      <w:start w:val="1"/>
      <w:numFmt w:val="bullet"/>
      <w:lvlText w:val=""/>
      <w:lvlJc w:val="left"/>
      <w:pPr>
        <w:ind w:left="2880" w:hanging="360"/>
      </w:pPr>
      <w:rPr>
        <w:rFonts w:ascii="Symbol" w:hAnsi="Symbol" w:hint="default"/>
      </w:rPr>
    </w:lvl>
    <w:lvl w:ilvl="4" w:tplc="A7B4323C">
      <w:start w:val="1"/>
      <w:numFmt w:val="bullet"/>
      <w:lvlText w:val="o"/>
      <w:lvlJc w:val="left"/>
      <w:pPr>
        <w:ind w:left="3600" w:hanging="360"/>
      </w:pPr>
      <w:rPr>
        <w:rFonts w:ascii="Courier New" w:hAnsi="Courier New" w:hint="default"/>
      </w:rPr>
    </w:lvl>
    <w:lvl w:ilvl="5" w:tplc="85D8408A">
      <w:start w:val="1"/>
      <w:numFmt w:val="bullet"/>
      <w:lvlText w:val=""/>
      <w:lvlJc w:val="left"/>
      <w:pPr>
        <w:ind w:left="4320" w:hanging="360"/>
      </w:pPr>
      <w:rPr>
        <w:rFonts w:ascii="Wingdings" w:hAnsi="Wingdings" w:hint="default"/>
      </w:rPr>
    </w:lvl>
    <w:lvl w:ilvl="6" w:tplc="61CAE78E">
      <w:start w:val="1"/>
      <w:numFmt w:val="bullet"/>
      <w:lvlText w:val=""/>
      <w:lvlJc w:val="left"/>
      <w:pPr>
        <w:ind w:left="5040" w:hanging="360"/>
      </w:pPr>
      <w:rPr>
        <w:rFonts w:ascii="Symbol" w:hAnsi="Symbol" w:hint="default"/>
      </w:rPr>
    </w:lvl>
    <w:lvl w:ilvl="7" w:tplc="D6E835EE">
      <w:start w:val="1"/>
      <w:numFmt w:val="bullet"/>
      <w:lvlText w:val="o"/>
      <w:lvlJc w:val="left"/>
      <w:pPr>
        <w:ind w:left="5760" w:hanging="360"/>
      </w:pPr>
      <w:rPr>
        <w:rFonts w:ascii="Courier New" w:hAnsi="Courier New" w:hint="default"/>
      </w:rPr>
    </w:lvl>
    <w:lvl w:ilvl="8" w:tplc="7D629F78">
      <w:start w:val="1"/>
      <w:numFmt w:val="bullet"/>
      <w:lvlText w:val=""/>
      <w:lvlJc w:val="left"/>
      <w:pPr>
        <w:ind w:left="6480" w:hanging="360"/>
      </w:pPr>
      <w:rPr>
        <w:rFonts w:ascii="Wingdings" w:hAnsi="Wingdings" w:hint="default"/>
      </w:rPr>
    </w:lvl>
  </w:abstractNum>
  <w:abstractNum w:abstractNumId="14" w15:restartNumberingAfterBreak="0">
    <w:nsid w:val="541872FB"/>
    <w:multiLevelType w:val="multilevel"/>
    <w:tmpl w:val="D35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F53CC"/>
    <w:multiLevelType w:val="multilevel"/>
    <w:tmpl w:val="151A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CB06E"/>
    <w:multiLevelType w:val="hybridMultilevel"/>
    <w:tmpl w:val="2C564DAE"/>
    <w:lvl w:ilvl="0" w:tplc="61AA56C0">
      <w:start w:val="1"/>
      <w:numFmt w:val="bullet"/>
      <w:lvlText w:val=""/>
      <w:lvlJc w:val="left"/>
      <w:pPr>
        <w:ind w:left="720" w:hanging="360"/>
      </w:pPr>
      <w:rPr>
        <w:rFonts w:ascii="Symbol" w:hAnsi="Symbol" w:hint="default"/>
      </w:rPr>
    </w:lvl>
    <w:lvl w:ilvl="1" w:tplc="64EE77EE">
      <w:start w:val="1"/>
      <w:numFmt w:val="bullet"/>
      <w:lvlText w:val="o"/>
      <w:lvlJc w:val="left"/>
      <w:pPr>
        <w:ind w:left="1440" w:hanging="360"/>
      </w:pPr>
      <w:rPr>
        <w:rFonts w:ascii="Courier New" w:hAnsi="Courier New" w:hint="default"/>
      </w:rPr>
    </w:lvl>
    <w:lvl w:ilvl="2" w:tplc="8B802D68">
      <w:start w:val="1"/>
      <w:numFmt w:val="bullet"/>
      <w:lvlText w:val=""/>
      <w:lvlJc w:val="left"/>
      <w:pPr>
        <w:ind w:left="2160" w:hanging="360"/>
      </w:pPr>
      <w:rPr>
        <w:rFonts w:ascii="Wingdings" w:hAnsi="Wingdings" w:hint="default"/>
      </w:rPr>
    </w:lvl>
    <w:lvl w:ilvl="3" w:tplc="7C7640C0">
      <w:start w:val="1"/>
      <w:numFmt w:val="bullet"/>
      <w:lvlText w:val=""/>
      <w:lvlJc w:val="left"/>
      <w:pPr>
        <w:ind w:left="2880" w:hanging="360"/>
      </w:pPr>
      <w:rPr>
        <w:rFonts w:ascii="Symbol" w:hAnsi="Symbol" w:hint="default"/>
      </w:rPr>
    </w:lvl>
    <w:lvl w:ilvl="4" w:tplc="5B5AF4D0">
      <w:start w:val="1"/>
      <w:numFmt w:val="bullet"/>
      <w:lvlText w:val="o"/>
      <w:lvlJc w:val="left"/>
      <w:pPr>
        <w:ind w:left="3600" w:hanging="360"/>
      </w:pPr>
      <w:rPr>
        <w:rFonts w:ascii="Courier New" w:hAnsi="Courier New" w:hint="default"/>
      </w:rPr>
    </w:lvl>
    <w:lvl w:ilvl="5" w:tplc="528AD548">
      <w:start w:val="1"/>
      <w:numFmt w:val="bullet"/>
      <w:lvlText w:val=""/>
      <w:lvlJc w:val="left"/>
      <w:pPr>
        <w:ind w:left="4320" w:hanging="360"/>
      </w:pPr>
      <w:rPr>
        <w:rFonts w:ascii="Wingdings" w:hAnsi="Wingdings" w:hint="default"/>
      </w:rPr>
    </w:lvl>
    <w:lvl w:ilvl="6" w:tplc="CFC8DCA4">
      <w:start w:val="1"/>
      <w:numFmt w:val="bullet"/>
      <w:lvlText w:val=""/>
      <w:lvlJc w:val="left"/>
      <w:pPr>
        <w:ind w:left="5040" w:hanging="360"/>
      </w:pPr>
      <w:rPr>
        <w:rFonts w:ascii="Symbol" w:hAnsi="Symbol" w:hint="default"/>
      </w:rPr>
    </w:lvl>
    <w:lvl w:ilvl="7" w:tplc="4120EEEE">
      <w:start w:val="1"/>
      <w:numFmt w:val="bullet"/>
      <w:lvlText w:val="o"/>
      <w:lvlJc w:val="left"/>
      <w:pPr>
        <w:ind w:left="5760" w:hanging="360"/>
      </w:pPr>
      <w:rPr>
        <w:rFonts w:ascii="Courier New" w:hAnsi="Courier New" w:hint="default"/>
      </w:rPr>
    </w:lvl>
    <w:lvl w:ilvl="8" w:tplc="E7CAEEE0">
      <w:start w:val="1"/>
      <w:numFmt w:val="bullet"/>
      <w:lvlText w:val=""/>
      <w:lvlJc w:val="left"/>
      <w:pPr>
        <w:ind w:left="6480" w:hanging="360"/>
      </w:pPr>
      <w:rPr>
        <w:rFonts w:ascii="Wingdings" w:hAnsi="Wingdings" w:hint="default"/>
      </w:rPr>
    </w:lvl>
  </w:abstractNum>
  <w:abstractNum w:abstractNumId="17" w15:restartNumberingAfterBreak="0">
    <w:nsid w:val="59670980"/>
    <w:multiLevelType w:val="hybridMultilevel"/>
    <w:tmpl w:val="0FAA532A"/>
    <w:lvl w:ilvl="0" w:tplc="F3F48732">
      <w:start w:val="1"/>
      <w:numFmt w:val="bullet"/>
      <w:lvlText w:val=""/>
      <w:lvlJc w:val="left"/>
      <w:pPr>
        <w:ind w:left="720" w:hanging="360"/>
      </w:pPr>
      <w:rPr>
        <w:rFonts w:ascii="Symbol" w:hAnsi="Symbol" w:hint="default"/>
      </w:rPr>
    </w:lvl>
    <w:lvl w:ilvl="1" w:tplc="21144C6C">
      <w:start w:val="1"/>
      <w:numFmt w:val="bullet"/>
      <w:lvlText w:val="o"/>
      <w:lvlJc w:val="left"/>
      <w:pPr>
        <w:ind w:left="1440" w:hanging="360"/>
      </w:pPr>
      <w:rPr>
        <w:rFonts w:ascii="Courier New" w:hAnsi="Courier New" w:hint="default"/>
      </w:rPr>
    </w:lvl>
    <w:lvl w:ilvl="2" w:tplc="1988BF9E">
      <w:start w:val="1"/>
      <w:numFmt w:val="bullet"/>
      <w:lvlText w:val=""/>
      <w:lvlJc w:val="left"/>
      <w:pPr>
        <w:ind w:left="2160" w:hanging="360"/>
      </w:pPr>
      <w:rPr>
        <w:rFonts w:ascii="Wingdings" w:hAnsi="Wingdings" w:hint="default"/>
      </w:rPr>
    </w:lvl>
    <w:lvl w:ilvl="3" w:tplc="A858A7C6">
      <w:start w:val="1"/>
      <w:numFmt w:val="bullet"/>
      <w:lvlText w:val=""/>
      <w:lvlJc w:val="left"/>
      <w:pPr>
        <w:ind w:left="2880" w:hanging="360"/>
      </w:pPr>
      <w:rPr>
        <w:rFonts w:ascii="Symbol" w:hAnsi="Symbol" w:hint="default"/>
      </w:rPr>
    </w:lvl>
    <w:lvl w:ilvl="4" w:tplc="E90AB810">
      <w:start w:val="1"/>
      <w:numFmt w:val="bullet"/>
      <w:lvlText w:val="o"/>
      <w:lvlJc w:val="left"/>
      <w:pPr>
        <w:ind w:left="3600" w:hanging="360"/>
      </w:pPr>
      <w:rPr>
        <w:rFonts w:ascii="Courier New" w:hAnsi="Courier New" w:hint="default"/>
      </w:rPr>
    </w:lvl>
    <w:lvl w:ilvl="5" w:tplc="E46A36D6">
      <w:start w:val="1"/>
      <w:numFmt w:val="bullet"/>
      <w:lvlText w:val=""/>
      <w:lvlJc w:val="left"/>
      <w:pPr>
        <w:ind w:left="4320" w:hanging="360"/>
      </w:pPr>
      <w:rPr>
        <w:rFonts w:ascii="Wingdings" w:hAnsi="Wingdings" w:hint="default"/>
      </w:rPr>
    </w:lvl>
    <w:lvl w:ilvl="6" w:tplc="3B082F82">
      <w:start w:val="1"/>
      <w:numFmt w:val="bullet"/>
      <w:lvlText w:val=""/>
      <w:lvlJc w:val="left"/>
      <w:pPr>
        <w:ind w:left="5040" w:hanging="360"/>
      </w:pPr>
      <w:rPr>
        <w:rFonts w:ascii="Symbol" w:hAnsi="Symbol" w:hint="default"/>
      </w:rPr>
    </w:lvl>
    <w:lvl w:ilvl="7" w:tplc="E25C860C">
      <w:start w:val="1"/>
      <w:numFmt w:val="bullet"/>
      <w:lvlText w:val="o"/>
      <w:lvlJc w:val="left"/>
      <w:pPr>
        <w:ind w:left="5760" w:hanging="360"/>
      </w:pPr>
      <w:rPr>
        <w:rFonts w:ascii="Courier New" w:hAnsi="Courier New" w:hint="default"/>
      </w:rPr>
    </w:lvl>
    <w:lvl w:ilvl="8" w:tplc="0C2E804C">
      <w:start w:val="1"/>
      <w:numFmt w:val="bullet"/>
      <w:lvlText w:val=""/>
      <w:lvlJc w:val="left"/>
      <w:pPr>
        <w:ind w:left="6480" w:hanging="360"/>
      </w:pPr>
      <w:rPr>
        <w:rFonts w:ascii="Wingdings" w:hAnsi="Wingdings" w:hint="default"/>
      </w:rPr>
    </w:lvl>
  </w:abstractNum>
  <w:abstractNum w:abstractNumId="18" w15:restartNumberingAfterBreak="0">
    <w:nsid w:val="5DB9C354"/>
    <w:multiLevelType w:val="hybridMultilevel"/>
    <w:tmpl w:val="FFFFFFFF"/>
    <w:lvl w:ilvl="0" w:tplc="4CB4188A">
      <w:start w:val="1"/>
      <w:numFmt w:val="bullet"/>
      <w:lvlText w:val="·"/>
      <w:lvlJc w:val="left"/>
      <w:pPr>
        <w:ind w:left="720" w:hanging="360"/>
      </w:pPr>
      <w:rPr>
        <w:rFonts w:ascii="Symbol" w:hAnsi="Symbol" w:hint="default"/>
      </w:rPr>
    </w:lvl>
    <w:lvl w:ilvl="1" w:tplc="E7183966">
      <w:start w:val="1"/>
      <w:numFmt w:val="bullet"/>
      <w:lvlText w:val="o"/>
      <w:lvlJc w:val="left"/>
      <w:pPr>
        <w:ind w:left="1440" w:hanging="360"/>
      </w:pPr>
      <w:rPr>
        <w:rFonts w:ascii="Courier New" w:hAnsi="Courier New" w:hint="default"/>
      </w:rPr>
    </w:lvl>
    <w:lvl w:ilvl="2" w:tplc="515EEF22">
      <w:start w:val="1"/>
      <w:numFmt w:val="bullet"/>
      <w:lvlText w:val=""/>
      <w:lvlJc w:val="left"/>
      <w:pPr>
        <w:ind w:left="2160" w:hanging="360"/>
      </w:pPr>
      <w:rPr>
        <w:rFonts w:ascii="Wingdings" w:hAnsi="Wingdings" w:hint="default"/>
      </w:rPr>
    </w:lvl>
    <w:lvl w:ilvl="3" w:tplc="A05A1B2E">
      <w:start w:val="1"/>
      <w:numFmt w:val="bullet"/>
      <w:lvlText w:val=""/>
      <w:lvlJc w:val="left"/>
      <w:pPr>
        <w:ind w:left="2880" w:hanging="360"/>
      </w:pPr>
      <w:rPr>
        <w:rFonts w:ascii="Symbol" w:hAnsi="Symbol" w:hint="default"/>
      </w:rPr>
    </w:lvl>
    <w:lvl w:ilvl="4" w:tplc="F4C6D440">
      <w:start w:val="1"/>
      <w:numFmt w:val="bullet"/>
      <w:lvlText w:val="o"/>
      <w:lvlJc w:val="left"/>
      <w:pPr>
        <w:ind w:left="3600" w:hanging="360"/>
      </w:pPr>
      <w:rPr>
        <w:rFonts w:ascii="Courier New" w:hAnsi="Courier New" w:hint="default"/>
      </w:rPr>
    </w:lvl>
    <w:lvl w:ilvl="5" w:tplc="16EC9C0A">
      <w:start w:val="1"/>
      <w:numFmt w:val="bullet"/>
      <w:lvlText w:val=""/>
      <w:lvlJc w:val="left"/>
      <w:pPr>
        <w:ind w:left="4320" w:hanging="360"/>
      </w:pPr>
      <w:rPr>
        <w:rFonts w:ascii="Wingdings" w:hAnsi="Wingdings" w:hint="default"/>
      </w:rPr>
    </w:lvl>
    <w:lvl w:ilvl="6" w:tplc="933612B0">
      <w:start w:val="1"/>
      <w:numFmt w:val="bullet"/>
      <w:lvlText w:val=""/>
      <w:lvlJc w:val="left"/>
      <w:pPr>
        <w:ind w:left="5040" w:hanging="360"/>
      </w:pPr>
      <w:rPr>
        <w:rFonts w:ascii="Symbol" w:hAnsi="Symbol" w:hint="default"/>
      </w:rPr>
    </w:lvl>
    <w:lvl w:ilvl="7" w:tplc="5B287472">
      <w:start w:val="1"/>
      <w:numFmt w:val="bullet"/>
      <w:lvlText w:val="o"/>
      <w:lvlJc w:val="left"/>
      <w:pPr>
        <w:ind w:left="5760" w:hanging="360"/>
      </w:pPr>
      <w:rPr>
        <w:rFonts w:ascii="Courier New" w:hAnsi="Courier New" w:hint="default"/>
      </w:rPr>
    </w:lvl>
    <w:lvl w:ilvl="8" w:tplc="A2029CBE">
      <w:start w:val="1"/>
      <w:numFmt w:val="bullet"/>
      <w:lvlText w:val=""/>
      <w:lvlJc w:val="left"/>
      <w:pPr>
        <w:ind w:left="6480" w:hanging="360"/>
      </w:pPr>
      <w:rPr>
        <w:rFonts w:ascii="Wingdings" w:hAnsi="Wingdings" w:hint="default"/>
      </w:rPr>
    </w:lvl>
  </w:abstractNum>
  <w:abstractNum w:abstractNumId="19" w15:restartNumberingAfterBreak="0">
    <w:nsid w:val="62564F3A"/>
    <w:multiLevelType w:val="multilevel"/>
    <w:tmpl w:val="689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AE826"/>
    <w:multiLevelType w:val="hybridMultilevel"/>
    <w:tmpl w:val="12CC6052"/>
    <w:lvl w:ilvl="0" w:tplc="ADD2BE06">
      <w:start w:val="1"/>
      <w:numFmt w:val="bullet"/>
      <w:lvlText w:val=""/>
      <w:lvlJc w:val="left"/>
      <w:pPr>
        <w:ind w:left="720" w:hanging="360"/>
      </w:pPr>
      <w:rPr>
        <w:rFonts w:ascii="Symbol" w:hAnsi="Symbol" w:hint="default"/>
      </w:rPr>
    </w:lvl>
    <w:lvl w:ilvl="1" w:tplc="7EC279C4">
      <w:start w:val="1"/>
      <w:numFmt w:val="bullet"/>
      <w:lvlText w:val="o"/>
      <w:lvlJc w:val="left"/>
      <w:pPr>
        <w:ind w:left="1440" w:hanging="360"/>
      </w:pPr>
      <w:rPr>
        <w:rFonts w:ascii="Courier New" w:hAnsi="Courier New" w:hint="default"/>
      </w:rPr>
    </w:lvl>
    <w:lvl w:ilvl="2" w:tplc="D4B60906">
      <w:start w:val="1"/>
      <w:numFmt w:val="bullet"/>
      <w:lvlText w:val=""/>
      <w:lvlJc w:val="left"/>
      <w:pPr>
        <w:ind w:left="2160" w:hanging="360"/>
      </w:pPr>
      <w:rPr>
        <w:rFonts w:ascii="Wingdings" w:hAnsi="Wingdings" w:hint="default"/>
      </w:rPr>
    </w:lvl>
    <w:lvl w:ilvl="3" w:tplc="76D64A34">
      <w:start w:val="1"/>
      <w:numFmt w:val="bullet"/>
      <w:lvlText w:val=""/>
      <w:lvlJc w:val="left"/>
      <w:pPr>
        <w:ind w:left="2880" w:hanging="360"/>
      </w:pPr>
      <w:rPr>
        <w:rFonts w:ascii="Symbol" w:hAnsi="Symbol" w:hint="default"/>
      </w:rPr>
    </w:lvl>
    <w:lvl w:ilvl="4" w:tplc="14C40FD8">
      <w:start w:val="1"/>
      <w:numFmt w:val="bullet"/>
      <w:lvlText w:val="o"/>
      <w:lvlJc w:val="left"/>
      <w:pPr>
        <w:ind w:left="3600" w:hanging="360"/>
      </w:pPr>
      <w:rPr>
        <w:rFonts w:ascii="Courier New" w:hAnsi="Courier New" w:hint="default"/>
      </w:rPr>
    </w:lvl>
    <w:lvl w:ilvl="5" w:tplc="3CDE92BC">
      <w:start w:val="1"/>
      <w:numFmt w:val="bullet"/>
      <w:lvlText w:val=""/>
      <w:lvlJc w:val="left"/>
      <w:pPr>
        <w:ind w:left="4320" w:hanging="360"/>
      </w:pPr>
      <w:rPr>
        <w:rFonts w:ascii="Wingdings" w:hAnsi="Wingdings" w:hint="default"/>
      </w:rPr>
    </w:lvl>
    <w:lvl w:ilvl="6" w:tplc="E26AA01E">
      <w:start w:val="1"/>
      <w:numFmt w:val="bullet"/>
      <w:lvlText w:val=""/>
      <w:lvlJc w:val="left"/>
      <w:pPr>
        <w:ind w:left="5040" w:hanging="360"/>
      </w:pPr>
      <w:rPr>
        <w:rFonts w:ascii="Symbol" w:hAnsi="Symbol" w:hint="default"/>
      </w:rPr>
    </w:lvl>
    <w:lvl w:ilvl="7" w:tplc="3F9008AC">
      <w:start w:val="1"/>
      <w:numFmt w:val="bullet"/>
      <w:lvlText w:val="o"/>
      <w:lvlJc w:val="left"/>
      <w:pPr>
        <w:ind w:left="5760" w:hanging="360"/>
      </w:pPr>
      <w:rPr>
        <w:rFonts w:ascii="Courier New" w:hAnsi="Courier New" w:hint="default"/>
      </w:rPr>
    </w:lvl>
    <w:lvl w:ilvl="8" w:tplc="1CE25C98">
      <w:start w:val="1"/>
      <w:numFmt w:val="bullet"/>
      <w:lvlText w:val=""/>
      <w:lvlJc w:val="left"/>
      <w:pPr>
        <w:ind w:left="6480" w:hanging="360"/>
      </w:pPr>
      <w:rPr>
        <w:rFonts w:ascii="Wingdings" w:hAnsi="Wingdings" w:hint="default"/>
      </w:rPr>
    </w:lvl>
  </w:abstractNum>
  <w:abstractNum w:abstractNumId="21" w15:restartNumberingAfterBreak="0">
    <w:nsid w:val="64600C8E"/>
    <w:multiLevelType w:val="multilevel"/>
    <w:tmpl w:val="C42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FB9E2"/>
    <w:multiLevelType w:val="hybridMultilevel"/>
    <w:tmpl w:val="B19AE636"/>
    <w:lvl w:ilvl="0" w:tplc="236E7B68">
      <w:start w:val="1"/>
      <w:numFmt w:val="bullet"/>
      <w:lvlText w:val=""/>
      <w:lvlJc w:val="left"/>
      <w:pPr>
        <w:ind w:left="720" w:hanging="360"/>
      </w:pPr>
      <w:rPr>
        <w:rFonts w:ascii="Symbol" w:hAnsi="Symbol" w:hint="default"/>
      </w:rPr>
    </w:lvl>
    <w:lvl w:ilvl="1" w:tplc="ADD43A22">
      <w:start w:val="1"/>
      <w:numFmt w:val="bullet"/>
      <w:lvlText w:val="o"/>
      <w:lvlJc w:val="left"/>
      <w:pPr>
        <w:ind w:left="1440" w:hanging="360"/>
      </w:pPr>
      <w:rPr>
        <w:rFonts w:ascii="Courier New" w:hAnsi="Courier New" w:hint="default"/>
      </w:rPr>
    </w:lvl>
    <w:lvl w:ilvl="2" w:tplc="71E627DC">
      <w:start w:val="1"/>
      <w:numFmt w:val="bullet"/>
      <w:lvlText w:val=""/>
      <w:lvlJc w:val="left"/>
      <w:pPr>
        <w:ind w:left="2160" w:hanging="360"/>
      </w:pPr>
      <w:rPr>
        <w:rFonts w:ascii="Wingdings" w:hAnsi="Wingdings" w:hint="default"/>
      </w:rPr>
    </w:lvl>
    <w:lvl w:ilvl="3" w:tplc="9CD063FE">
      <w:start w:val="1"/>
      <w:numFmt w:val="bullet"/>
      <w:lvlText w:val=""/>
      <w:lvlJc w:val="left"/>
      <w:pPr>
        <w:ind w:left="2880" w:hanging="360"/>
      </w:pPr>
      <w:rPr>
        <w:rFonts w:ascii="Symbol" w:hAnsi="Symbol" w:hint="default"/>
      </w:rPr>
    </w:lvl>
    <w:lvl w:ilvl="4" w:tplc="7D64CF2C">
      <w:start w:val="1"/>
      <w:numFmt w:val="bullet"/>
      <w:lvlText w:val="o"/>
      <w:lvlJc w:val="left"/>
      <w:pPr>
        <w:ind w:left="3600" w:hanging="360"/>
      </w:pPr>
      <w:rPr>
        <w:rFonts w:ascii="Courier New" w:hAnsi="Courier New" w:hint="default"/>
      </w:rPr>
    </w:lvl>
    <w:lvl w:ilvl="5" w:tplc="4F32BAC8">
      <w:start w:val="1"/>
      <w:numFmt w:val="bullet"/>
      <w:lvlText w:val=""/>
      <w:lvlJc w:val="left"/>
      <w:pPr>
        <w:ind w:left="4320" w:hanging="360"/>
      </w:pPr>
      <w:rPr>
        <w:rFonts w:ascii="Wingdings" w:hAnsi="Wingdings" w:hint="default"/>
      </w:rPr>
    </w:lvl>
    <w:lvl w:ilvl="6" w:tplc="28EE98DA">
      <w:start w:val="1"/>
      <w:numFmt w:val="bullet"/>
      <w:lvlText w:val=""/>
      <w:lvlJc w:val="left"/>
      <w:pPr>
        <w:ind w:left="5040" w:hanging="360"/>
      </w:pPr>
      <w:rPr>
        <w:rFonts w:ascii="Symbol" w:hAnsi="Symbol" w:hint="default"/>
      </w:rPr>
    </w:lvl>
    <w:lvl w:ilvl="7" w:tplc="647AFC32">
      <w:start w:val="1"/>
      <w:numFmt w:val="bullet"/>
      <w:lvlText w:val="o"/>
      <w:lvlJc w:val="left"/>
      <w:pPr>
        <w:ind w:left="5760" w:hanging="360"/>
      </w:pPr>
      <w:rPr>
        <w:rFonts w:ascii="Courier New" w:hAnsi="Courier New" w:hint="default"/>
      </w:rPr>
    </w:lvl>
    <w:lvl w:ilvl="8" w:tplc="9072CE50">
      <w:start w:val="1"/>
      <w:numFmt w:val="bullet"/>
      <w:lvlText w:val=""/>
      <w:lvlJc w:val="left"/>
      <w:pPr>
        <w:ind w:left="6480" w:hanging="360"/>
      </w:pPr>
      <w:rPr>
        <w:rFonts w:ascii="Wingdings" w:hAnsi="Wingdings" w:hint="default"/>
      </w:rPr>
    </w:lvl>
  </w:abstractNum>
  <w:abstractNum w:abstractNumId="23" w15:restartNumberingAfterBreak="0">
    <w:nsid w:val="663BBAA1"/>
    <w:multiLevelType w:val="hybridMultilevel"/>
    <w:tmpl w:val="58DAFF32"/>
    <w:lvl w:ilvl="0" w:tplc="B4362BFA">
      <w:start w:val="1"/>
      <w:numFmt w:val="decimal"/>
      <w:lvlText w:val="%1."/>
      <w:lvlJc w:val="left"/>
      <w:pPr>
        <w:ind w:left="720" w:hanging="360"/>
      </w:pPr>
    </w:lvl>
    <w:lvl w:ilvl="1" w:tplc="815C1AAA">
      <w:start w:val="1"/>
      <w:numFmt w:val="lowerLetter"/>
      <w:lvlText w:val="%2."/>
      <w:lvlJc w:val="left"/>
      <w:pPr>
        <w:ind w:left="1440" w:hanging="360"/>
      </w:pPr>
    </w:lvl>
    <w:lvl w:ilvl="2" w:tplc="4AACFB94">
      <w:start w:val="1"/>
      <w:numFmt w:val="lowerRoman"/>
      <w:lvlText w:val="%3."/>
      <w:lvlJc w:val="right"/>
      <w:pPr>
        <w:ind w:left="2160" w:hanging="180"/>
      </w:pPr>
    </w:lvl>
    <w:lvl w:ilvl="3" w:tplc="F1B087A0">
      <w:start w:val="1"/>
      <w:numFmt w:val="decimal"/>
      <w:lvlText w:val="%4."/>
      <w:lvlJc w:val="left"/>
      <w:pPr>
        <w:ind w:left="2880" w:hanging="360"/>
      </w:pPr>
    </w:lvl>
    <w:lvl w:ilvl="4" w:tplc="66FE9C66">
      <w:start w:val="1"/>
      <w:numFmt w:val="lowerLetter"/>
      <w:lvlText w:val="%5."/>
      <w:lvlJc w:val="left"/>
      <w:pPr>
        <w:ind w:left="3600" w:hanging="360"/>
      </w:pPr>
    </w:lvl>
    <w:lvl w:ilvl="5" w:tplc="75547D10">
      <w:start w:val="1"/>
      <w:numFmt w:val="lowerRoman"/>
      <w:lvlText w:val="%6."/>
      <w:lvlJc w:val="right"/>
      <w:pPr>
        <w:ind w:left="4320" w:hanging="180"/>
      </w:pPr>
    </w:lvl>
    <w:lvl w:ilvl="6" w:tplc="3A4E3722">
      <w:start w:val="1"/>
      <w:numFmt w:val="decimal"/>
      <w:lvlText w:val="%7."/>
      <w:lvlJc w:val="left"/>
      <w:pPr>
        <w:ind w:left="5040" w:hanging="360"/>
      </w:pPr>
    </w:lvl>
    <w:lvl w:ilvl="7" w:tplc="5CAA7766">
      <w:start w:val="1"/>
      <w:numFmt w:val="lowerLetter"/>
      <w:lvlText w:val="%8."/>
      <w:lvlJc w:val="left"/>
      <w:pPr>
        <w:ind w:left="5760" w:hanging="360"/>
      </w:pPr>
    </w:lvl>
    <w:lvl w:ilvl="8" w:tplc="E6BC3CF4">
      <w:start w:val="1"/>
      <w:numFmt w:val="lowerRoman"/>
      <w:lvlText w:val="%9."/>
      <w:lvlJc w:val="right"/>
      <w:pPr>
        <w:ind w:left="6480" w:hanging="180"/>
      </w:pPr>
    </w:lvl>
  </w:abstractNum>
  <w:num w:numId="1" w16cid:durableId="296492445">
    <w:abstractNumId w:val="18"/>
  </w:num>
  <w:num w:numId="2" w16cid:durableId="1024285384">
    <w:abstractNumId w:val="1"/>
  </w:num>
  <w:num w:numId="3" w16cid:durableId="804545150">
    <w:abstractNumId w:val="11"/>
  </w:num>
  <w:num w:numId="4" w16cid:durableId="925722752">
    <w:abstractNumId w:val="3"/>
  </w:num>
  <w:num w:numId="5" w16cid:durableId="586764706">
    <w:abstractNumId w:val="7"/>
  </w:num>
  <w:num w:numId="6" w16cid:durableId="65609303">
    <w:abstractNumId w:val="4"/>
  </w:num>
  <w:num w:numId="7" w16cid:durableId="1042630799">
    <w:abstractNumId w:val="2"/>
  </w:num>
  <w:num w:numId="8" w16cid:durableId="1090590084">
    <w:abstractNumId w:val="8"/>
  </w:num>
  <w:num w:numId="9" w16cid:durableId="1037656812">
    <w:abstractNumId w:val="5"/>
  </w:num>
  <w:num w:numId="10" w16cid:durableId="498547669">
    <w:abstractNumId w:val="17"/>
  </w:num>
  <w:num w:numId="11" w16cid:durableId="2129159149">
    <w:abstractNumId w:val="16"/>
  </w:num>
  <w:num w:numId="12" w16cid:durableId="1571960658">
    <w:abstractNumId w:val="22"/>
  </w:num>
  <w:num w:numId="13" w16cid:durableId="1322736728">
    <w:abstractNumId w:val="13"/>
  </w:num>
  <w:num w:numId="14" w16cid:durableId="474377447">
    <w:abstractNumId w:val="23"/>
  </w:num>
  <w:num w:numId="15" w16cid:durableId="1222401136">
    <w:abstractNumId w:val="6"/>
  </w:num>
  <w:num w:numId="16" w16cid:durableId="1732118826">
    <w:abstractNumId w:val="20"/>
  </w:num>
  <w:num w:numId="17" w16cid:durableId="125007638">
    <w:abstractNumId w:val="0"/>
  </w:num>
  <w:num w:numId="18" w16cid:durableId="335692130">
    <w:abstractNumId w:val="21"/>
  </w:num>
  <w:num w:numId="19" w16cid:durableId="1004822371">
    <w:abstractNumId w:val="9"/>
  </w:num>
  <w:num w:numId="20" w16cid:durableId="580261407">
    <w:abstractNumId w:val="14"/>
  </w:num>
  <w:num w:numId="21" w16cid:durableId="1505634065">
    <w:abstractNumId w:val="15"/>
  </w:num>
  <w:num w:numId="22" w16cid:durableId="1808934625">
    <w:abstractNumId w:val="19"/>
  </w:num>
  <w:num w:numId="23" w16cid:durableId="1787235259">
    <w:abstractNumId w:val="12"/>
  </w:num>
  <w:num w:numId="24" w16cid:durableId="141199936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ton, Michelle M [NC]">
    <w15:presenceInfo w15:providerId="AD" w15:userId="S::michelle.morton@hrsdc-rhdcc.gc.ca::e5eb748f-1a14-4d5b-98d8-b6d6ce3762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883126"/>
    <w:rsid w:val="00010C22"/>
    <w:rsid w:val="00021586"/>
    <w:rsid w:val="00076560"/>
    <w:rsid w:val="0010081F"/>
    <w:rsid w:val="00100CCB"/>
    <w:rsid w:val="0012227D"/>
    <w:rsid w:val="0016641B"/>
    <w:rsid w:val="001860B3"/>
    <w:rsid w:val="001943B4"/>
    <w:rsid w:val="001D102D"/>
    <w:rsid w:val="001F467F"/>
    <w:rsid w:val="00224B7B"/>
    <w:rsid w:val="0025518D"/>
    <w:rsid w:val="002A00E3"/>
    <w:rsid w:val="002D15A3"/>
    <w:rsid w:val="00333016"/>
    <w:rsid w:val="0034081C"/>
    <w:rsid w:val="00351E7D"/>
    <w:rsid w:val="003700F0"/>
    <w:rsid w:val="003B1403"/>
    <w:rsid w:val="003F6A43"/>
    <w:rsid w:val="00435EFF"/>
    <w:rsid w:val="00492089"/>
    <w:rsid w:val="004D210C"/>
    <w:rsid w:val="004E1176"/>
    <w:rsid w:val="00511B9C"/>
    <w:rsid w:val="005325E3"/>
    <w:rsid w:val="00537D3B"/>
    <w:rsid w:val="005579BB"/>
    <w:rsid w:val="005714A2"/>
    <w:rsid w:val="005D6E6E"/>
    <w:rsid w:val="005F5736"/>
    <w:rsid w:val="00612EA7"/>
    <w:rsid w:val="00664014"/>
    <w:rsid w:val="00696169"/>
    <w:rsid w:val="006F498C"/>
    <w:rsid w:val="007548BA"/>
    <w:rsid w:val="00772261"/>
    <w:rsid w:val="007A1526"/>
    <w:rsid w:val="00960F66"/>
    <w:rsid w:val="009905BE"/>
    <w:rsid w:val="009B45AA"/>
    <w:rsid w:val="00A37174"/>
    <w:rsid w:val="00A7533C"/>
    <w:rsid w:val="00AE5181"/>
    <w:rsid w:val="00BD0CCE"/>
    <w:rsid w:val="00C212E6"/>
    <w:rsid w:val="00C428A1"/>
    <w:rsid w:val="00C5092B"/>
    <w:rsid w:val="00C578D4"/>
    <w:rsid w:val="00C60B53"/>
    <w:rsid w:val="00C8660F"/>
    <w:rsid w:val="00C94885"/>
    <w:rsid w:val="00CA2DBA"/>
    <w:rsid w:val="00CB479A"/>
    <w:rsid w:val="00CF4251"/>
    <w:rsid w:val="00D33A67"/>
    <w:rsid w:val="00D40FDB"/>
    <w:rsid w:val="00DA0430"/>
    <w:rsid w:val="00DC52E7"/>
    <w:rsid w:val="00DF39D1"/>
    <w:rsid w:val="00E22C74"/>
    <w:rsid w:val="00E23D34"/>
    <w:rsid w:val="00E7417D"/>
    <w:rsid w:val="00E932C9"/>
    <w:rsid w:val="00EC2D30"/>
    <w:rsid w:val="00F35CE9"/>
    <w:rsid w:val="00F55E11"/>
    <w:rsid w:val="00F97E27"/>
    <w:rsid w:val="00FA656D"/>
    <w:rsid w:val="02C6C3AD"/>
    <w:rsid w:val="03183C87"/>
    <w:rsid w:val="0A292556"/>
    <w:rsid w:val="0CBA9E8F"/>
    <w:rsid w:val="1108F5BD"/>
    <w:rsid w:val="1654D3AE"/>
    <w:rsid w:val="1821D148"/>
    <w:rsid w:val="1926B49C"/>
    <w:rsid w:val="1ED9D605"/>
    <w:rsid w:val="263C883F"/>
    <w:rsid w:val="2D999D82"/>
    <w:rsid w:val="31F079D6"/>
    <w:rsid w:val="346E5984"/>
    <w:rsid w:val="3E55CF93"/>
    <w:rsid w:val="3F35AD4D"/>
    <w:rsid w:val="473A9A77"/>
    <w:rsid w:val="4747245B"/>
    <w:rsid w:val="48E26DB1"/>
    <w:rsid w:val="4A87BB4A"/>
    <w:rsid w:val="4C9FE4BD"/>
    <w:rsid w:val="4DB546EA"/>
    <w:rsid w:val="4E248057"/>
    <w:rsid w:val="54E67C3F"/>
    <w:rsid w:val="5902355B"/>
    <w:rsid w:val="59150824"/>
    <w:rsid w:val="5D079A19"/>
    <w:rsid w:val="6A883126"/>
    <w:rsid w:val="6ADD0FC1"/>
    <w:rsid w:val="6B335202"/>
    <w:rsid w:val="6CD9E701"/>
    <w:rsid w:val="6D5F8905"/>
    <w:rsid w:val="7408C44C"/>
    <w:rsid w:val="74902114"/>
    <w:rsid w:val="74E27976"/>
    <w:rsid w:val="78BE2850"/>
    <w:rsid w:val="7A792D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CFE2"/>
  <w15:chartTrackingRefBased/>
  <w15:docId w15:val="{9E2BFEC4-5D61-4430-86FB-2F2921F1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1108F5BD"/>
    <w:rPr>
      <w:color w:val="467886"/>
      <w:u w:val="single"/>
    </w:rPr>
  </w:style>
  <w:style w:type="paragraph" w:styleId="ListParagraph">
    <w:name w:val="List Paragraph"/>
    <w:basedOn w:val="Normal"/>
    <w:uiPriority w:val="34"/>
    <w:qFormat/>
    <w:rsid w:val="1108F5BD"/>
    <w:pPr>
      <w:ind w:left="720"/>
      <w:contextualSpacing/>
    </w:pPr>
  </w:style>
  <w:style w:type="paragraph" w:styleId="NormalWeb">
    <w:name w:val="Normal (Web)"/>
    <w:basedOn w:val="Normal"/>
    <w:uiPriority w:val="99"/>
    <w:semiHidden/>
    <w:unhideWhenUsed/>
    <w:rsid w:val="00511B9C"/>
    <w:rPr>
      <w:rFonts w:ascii="Times New Roman" w:hAnsi="Times New Roman" w:cs="Times New Roman"/>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7017">
      <w:bodyDiv w:val="1"/>
      <w:marLeft w:val="0"/>
      <w:marRight w:val="0"/>
      <w:marTop w:val="0"/>
      <w:marBottom w:val="0"/>
      <w:divBdr>
        <w:top w:val="none" w:sz="0" w:space="0" w:color="auto"/>
        <w:left w:val="none" w:sz="0" w:space="0" w:color="auto"/>
        <w:bottom w:val="none" w:sz="0" w:space="0" w:color="auto"/>
        <w:right w:val="none" w:sz="0" w:space="0" w:color="auto"/>
      </w:divBdr>
    </w:div>
    <w:div w:id="263074901">
      <w:bodyDiv w:val="1"/>
      <w:marLeft w:val="0"/>
      <w:marRight w:val="0"/>
      <w:marTop w:val="0"/>
      <w:marBottom w:val="0"/>
      <w:divBdr>
        <w:top w:val="none" w:sz="0" w:space="0" w:color="auto"/>
        <w:left w:val="none" w:sz="0" w:space="0" w:color="auto"/>
        <w:bottom w:val="none" w:sz="0" w:space="0" w:color="auto"/>
        <w:right w:val="none" w:sz="0" w:space="0" w:color="auto"/>
      </w:divBdr>
    </w:div>
    <w:div w:id="540483116">
      <w:bodyDiv w:val="1"/>
      <w:marLeft w:val="0"/>
      <w:marRight w:val="0"/>
      <w:marTop w:val="0"/>
      <w:marBottom w:val="0"/>
      <w:divBdr>
        <w:top w:val="none" w:sz="0" w:space="0" w:color="auto"/>
        <w:left w:val="none" w:sz="0" w:space="0" w:color="auto"/>
        <w:bottom w:val="none" w:sz="0" w:space="0" w:color="auto"/>
        <w:right w:val="none" w:sz="0" w:space="0" w:color="auto"/>
      </w:divBdr>
    </w:div>
    <w:div w:id="985741127">
      <w:bodyDiv w:val="1"/>
      <w:marLeft w:val="0"/>
      <w:marRight w:val="0"/>
      <w:marTop w:val="0"/>
      <w:marBottom w:val="0"/>
      <w:divBdr>
        <w:top w:val="none" w:sz="0" w:space="0" w:color="auto"/>
        <w:left w:val="none" w:sz="0" w:space="0" w:color="auto"/>
        <w:bottom w:val="none" w:sz="0" w:space="0" w:color="auto"/>
        <w:right w:val="none" w:sz="0" w:space="0" w:color="auto"/>
      </w:divBdr>
    </w:div>
    <w:div w:id="1003632035">
      <w:bodyDiv w:val="1"/>
      <w:marLeft w:val="0"/>
      <w:marRight w:val="0"/>
      <w:marTop w:val="0"/>
      <w:marBottom w:val="0"/>
      <w:divBdr>
        <w:top w:val="none" w:sz="0" w:space="0" w:color="auto"/>
        <w:left w:val="none" w:sz="0" w:space="0" w:color="auto"/>
        <w:bottom w:val="none" w:sz="0" w:space="0" w:color="auto"/>
        <w:right w:val="none" w:sz="0" w:space="0" w:color="auto"/>
      </w:divBdr>
    </w:div>
    <w:div w:id="1063678902">
      <w:bodyDiv w:val="1"/>
      <w:marLeft w:val="0"/>
      <w:marRight w:val="0"/>
      <w:marTop w:val="0"/>
      <w:marBottom w:val="0"/>
      <w:divBdr>
        <w:top w:val="none" w:sz="0" w:space="0" w:color="auto"/>
        <w:left w:val="none" w:sz="0" w:space="0" w:color="auto"/>
        <w:bottom w:val="none" w:sz="0" w:space="0" w:color="auto"/>
        <w:right w:val="none" w:sz="0" w:space="0" w:color="auto"/>
      </w:divBdr>
    </w:div>
    <w:div w:id="1271358004">
      <w:bodyDiv w:val="1"/>
      <w:marLeft w:val="0"/>
      <w:marRight w:val="0"/>
      <w:marTop w:val="0"/>
      <w:marBottom w:val="0"/>
      <w:divBdr>
        <w:top w:val="none" w:sz="0" w:space="0" w:color="auto"/>
        <w:left w:val="none" w:sz="0" w:space="0" w:color="auto"/>
        <w:bottom w:val="none" w:sz="0" w:space="0" w:color="auto"/>
        <w:right w:val="none" w:sz="0" w:space="0" w:color="auto"/>
      </w:divBdr>
    </w:div>
    <w:div w:id="163637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o1auJY8I34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learn.microsoft.com/en-us/azure/ai-foundry/agents/overview" TargetMode="External"/><Relationship Id="rId2" Type="http://schemas.openxmlformats.org/officeDocument/2006/relationships/customXml" Target="../customXml/item2.xml"/><Relationship Id="rId16" Type="http://schemas.openxmlformats.org/officeDocument/2006/relationships/hyperlink" Target="https://www.youtube.com/watch?v=W2D7Oh1Vo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youtu.be/eJ_eS-V_Bvk"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s://www.youtube.com/watch?v=66fYrB1fr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TWDX2CXSTY3E-1481338289-5694</_dlc_DocId>
    <_dlc_DocIdUrl xmlns="0f99ac47-5234-4717-87da-95168002162c">
      <Url>https://014gc.sharepoint.com/sites/AICoE/_layouts/15/DocIdRedir.aspx?ID=TWDX2CXSTY3E-1481338289-5694</Url>
      <Description>TWDX2CXSTY3E-1481338289-5694</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E1C03-D6FF-4B02-B56F-2E9956C2CD38}">
  <ds:schemaRefs>
    <ds:schemaRef ds:uri="http://schemas.microsoft.com/office/2006/metadata/properties"/>
    <ds:schemaRef ds:uri="http://schemas.microsoft.com/office/infopath/2007/PartnerControls"/>
    <ds:schemaRef ds:uri="bf8d9fdf-4125-4b9e-90cc-178121cbf199"/>
    <ds:schemaRef ds:uri="0f99ac47-5234-4717-87da-95168002162c"/>
    <ds:schemaRef ds:uri="f76aaf80-9812-406c-9dd3-ccb851cf3a75"/>
    <ds:schemaRef ds:uri="http://schemas.microsoft.com/sharepoint/v3"/>
  </ds:schemaRefs>
</ds:datastoreItem>
</file>

<file path=customXml/itemProps2.xml><?xml version="1.0" encoding="utf-8"?>
<ds:datastoreItem xmlns:ds="http://schemas.openxmlformats.org/officeDocument/2006/customXml" ds:itemID="{E5D20B0D-572C-47AD-9FC5-FF622B9D894C}">
  <ds:schemaRefs>
    <ds:schemaRef ds:uri="http://schemas.microsoft.com/sharepoint/v3/contenttype/forms"/>
  </ds:schemaRefs>
</ds:datastoreItem>
</file>

<file path=customXml/itemProps3.xml><?xml version="1.0" encoding="utf-8"?>
<ds:datastoreItem xmlns:ds="http://schemas.openxmlformats.org/officeDocument/2006/customXml" ds:itemID="{D35E003E-92E4-465A-AA2D-7B621E6194C4}">
  <ds:schemaRefs>
    <ds:schemaRef ds:uri="http://schemas.microsoft.com/sharepoint/events"/>
  </ds:schemaRefs>
</ds:datastoreItem>
</file>

<file path=customXml/itemProps4.xml><?xml version="1.0" encoding="utf-8"?>
<ds:datastoreItem xmlns:ds="http://schemas.openxmlformats.org/officeDocument/2006/customXml" ds:itemID="{9FB99F5C-E365-4A1A-B998-3461230B24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5111</Characters>
  <Application>Microsoft Office Word</Application>
  <DocSecurity>4</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Morton, Michelle M [NC]</cp:lastModifiedBy>
  <cp:revision>69</cp:revision>
  <dcterms:created xsi:type="dcterms:W3CDTF">2025-05-09T03:58:00Z</dcterms:created>
  <dcterms:modified xsi:type="dcterms:W3CDTF">2025-07-22T17:22:00Z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1d935429-2e03-4ab5-8d6a-fe8bfaa84f7c</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y fmtid="{D5CDD505-2E9C-101B-9397-08002B2CF9AE}" pid="10" name="docLang">
    <vt:lpwstr>en</vt:lpwstr>
  </property>
</Properties>
</file>