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4CBF" w:rsidRPr="00AA492D" w:rsidRDefault="000F4CBF" w:rsidP="00AA492D">
      <w:pPr>
        <w:jc w:val="center"/>
        <w:rPr>
          <w:rFonts w:ascii="標楷體" w:eastAsia="標楷體" w:hAnsi="標楷體"/>
          <w:b/>
          <w:sz w:val="36"/>
          <w:szCs w:val="36"/>
        </w:rPr>
      </w:pPr>
      <w:r w:rsidRPr="007F4E25">
        <w:rPr>
          <w:rFonts w:ascii="標楷體" w:eastAsia="標楷體" w:hAnsi="標楷體" w:hint="eastAsia"/>
          <w:b/>
          <w:sz w:val="36"/>
          <w:szCs w:val="36"/>
        </w:rPr>
        <w:t>開發行動載具之數位遊戲式學習</w:t>
      </w:r>
      <w:r w:rsidRPr="007F4E25">
        <w:rPr>
          <w:rFonts w:ascii="Times New Roman" w:eastAsia="標楷體" w:hAnsi="Times New Roman" w:cs="Times New Roman"/>
          <w:b/>
          <w:sz w:val="36"/>
          <w:szCs w:val="36"/>
        </w:rPr>
        <w:t>APP</w:t>
      </w:r>
      <w:r w:rsidRPr="007F4E25">
        <w:rPr>
          <w:rFonts w:ascii="標楷體" w:eastAsia="標楷體" w:hAnsi="標楷體"/>
          <w:b/>
          <w:sz w:val="36"/>
          <w:szCs w:val="36"/>
        </w:rPr>
        <w:br/>
      </w:r>
      <w:r w:rsidRPr="007F4E25">
        <w:rPr>
          <w:rFonts w:ascii="標楷體" w:eastAsia="標楷體" w:hAnsi="標楷體" w:hint="eastAsia"/>
          <w:b/>
          <w:sz w:val="36"/>
          <w:szCs w:val="36"/>
        </w:rPr>
        <w:t>以輔助國小高年級學童學習數與計算</w:t>
      </w:r>
    </w:p>
    <w:p w:rsidR="000F4CBF" w:rsidRPr="007F4E25" w:rsidRDefault="000F4CBF" w:rsidP="005240EA">
      <w:pPr>
        <w:pStyle w:val="a3"/>
        <w:numPr>
          <w:ilvl w:val="0"/>
          <w:numId w:val="3"/>
        </w:numPr>
        <w:spacing w:line="560" w:lineRule="exact"/>
        <w:ind w:leftChars="0" w:left="386" w:hanging="386"/>
        <w:rPr>
          <w:rFonts w:ascii="標楷體" w:eastAsia="標楷體" w:hAnsi="標楷體"/>
          <w:b/>
          <w:sz w:val="32"/>
          <w:szCs w:val="32"/>
        </w:rPr>
      </w:pPr>
      <w:r w:rsidRPr="007F4E25">
        <w:rPr>
          <w:rFonts w:ascii="標楷體" w:eastAsia="標楷體" w:hAnsi="標楷體" w:hint="eastAsia"/>
          <w:b/>
          <w:sz w:val="32"/>
          <w:szCs w:val="32"/>
        </w:rPr>
        <w:t>摘要</w:t>
      </w:r>
    </w:p>
    <w:p w:rsidR="0055551A" w:rsidRPr="007F4E25" w:rsidRDefault="0065683E" w:rsidP="00DF4320">
      <w:pPr>
        <w:spacing w:beforeLines="50" w:before="180"/>
        <w:ind w:firstLine="482"/>
        <w:rPr>
          <w:rFonts w:ascii="標楷體" w:eastAsia="標楷體" w:hAnsi="標楷體"/>
        </w:rPr>
      </w:pPr>
      <w:r>
        <w:rPr>
          <w:rFonts w:ascii="標楷體" w:eastAsia="標楷體" w:hAnsi="標楷體" w:hint="eastAsia"/>
        </w:rPr>
        <w:t>本研究以寓教於樂為理念</w:t>
      </w:r>
      <w:r w:rsidR="000F4CBF" w:rsidRPr="007F4E25">
        <w:rPr>
          <w:rFonts w:ascii="標楷體" w:eastAsia="標楷體" w:hAnsi="標楷體" w:hint="eastAsia"/>
        </w:rPr>
        <w:t>，結合行動裝置之數位遊戲式學習模式，發展出一款數位遊戲式學習夥伴</w:t>
      </w:r>
      <w:r w:rsidR="000F4CBF" w:rsidRPr="007F4E25">
        <w:rPr>
          <w:rFonts w:ascii="Times New Roman" w:eastAsia="標楷體" w:hAnsi="Times New Roman" w:cs="Times New Roman"/>
        </w:rPr>
        <w:t>APP(</w:t>
      </w:r>
      <w:r w:rsidR="000F4CBF" w:rsidRPr="007F4E25">
        <w:rPr>
          <w:rFonts w:ascii="標楷體" w:eastAsia="標楷體" w:hAnsi="標楷體" w:hint="eastAsia"/>
        </w:rPr>
        <w:t>含</w:t>
      </w:r>
      <w:r w:rsidR="000F4CBF" w:rsidRPr="007F4E25">
        <w:rPr>
          <w:rFonts w:ascii="Times New Roman" w:eastAsia="標楷體" w:hAnsi="Times New Roman" w:cs="Times New Roman"/>
        </w:rPr>
        <w:t>WEB</w:t>
      </w:r>
      <w:r w:rsidR="000F4CBF" w:rsidRPr="007F4E25">
        <w:rPr>
          <w:rFonts w:ascii="標楷體" w:eastAsia="標楷體" w:hAnsi="標楷體" w:hint="eastAsia"/>
        </w:rPr>
        <w:t>管理系統</w:t>
      </w:r>
      <w:r w:rsidR="000F4CBF" w:rsidRPr="007F4E25">
        <w:rPr>
          <w:rFonts w:ascii="Times New Roman" w:eastAsia="標楷體" w:hAnsi="Times New Roman" w:cs="Times New Roman"/>
        </w:rPr>
        <w:t>)</w:t>
      </w:r>
      <w:r w:rsidR="00D04B7E">
        <w:rPr>
          <w:rFonts w:ascii="標楷體" w:eastAsia="標楷體" w:hAnsi="標楷體" w:hint="eastAsia"/>
        </w:rPr>
        <w:t>，以作為學童的學習</w:t>
      </w:r>
      <w:r>
        <w:rPr>
          <w:rFonts w:ascii="標楷體" w:eastAsia="標楷體" w:hAnsi="標楷體" w:hint="eastAsia"/>
        </w:rPr>
        <w:t>數學</w:t>
      </w:r>
      <w:r w:rsidR="00D04B7E">
        <w:rPr>
          <w:rFonts w:ascii="標楷體" w:eastAsia="標楷體" w:hAnsi="標楷體" w:hint="eastAsia"/>
        </w:rPr>
        <w:t>輔助工具。</w:t>
      </w:r>
      <w:r>
        <w:rPr>
          <w:rFonts w:ascii="標楷體" w:eastAsia="標楷體" w:hAnsi="標楷體" w:hint="eastAsia"/>
        </w:rPr>
        <w:t>由於遊戲是學童共同嗜好，透過遊戲過程</w:t>
      </w:r>
      <w:r w:rsidR="00B45C3B">
        <w:rPr>
          <w:rFonts w:ascii="標楷體" w:eastAsia="標楷體" w:hAnsi="標楷體" w:hint="eastAsia"/>
        </w:rPr>
        <w:t>解決</w:t>
      </w:r>
      <w:r>
        <w:rPr>
          <w:rFonts w:ascii="標楷體" w:eastAsia="標楷體" w:hAnsi="標楷體" w:hint="eastAsia"/>
        </w:rPr>
        <w:t>問題，</w:t>
      </w:r>
      <w:r w:rsidR="00C84289">
        <w:rPr>
          <w:rFonts w:ascii="標楷體" w:eastAsia="標楷體" w:hAnsi="標楷體" w:hint="eastAsia"/>
        </w:rPr>
        <w:t>能</w:t>
      </w:r>
      <w:r w:rsidR="00B45C3B">
        <w:rPr>
          <w:rFonts w:ascii="標楷體" w:eastAsia="標楷體" w:hAnsi="標楷體" w:hint="eastAsia"/>
        </w:rPr>
        <w:t>夠</w:t>
      </w:r>
      <w:r>
        <w:rPr>
          <w:rFonts w:ascii="標楷體" w:eastAsia="標楷體" w:hAnsi="標楷體" w:hint="eastAsia"/>
        </w:rPr>
        <w:t>提升學童學習成就</w:t>
      </w:r>
      <w:r w:rsidR="00C84289">
        <w:rPr>
          <w:rFonts w:ascii="標楷體" w:eastAsia="標楷體" w:hAnsi="標楷體" w:hint="eastAsia"/>
        </w:rPr>
        <w:t>及動機</w:t>
      </w:r>
      <w:r w:rsidR="00232739">
        <w:rPr>
          <w:rFonts w:ascii="標楷體" w:eastAsia="標楷體" w:hAnsi="標楷體" w:hint="eastAsia"/>
        </w:rPr>
        <w:t>，</w:t>
      </w:r>
      <w:r>
        <w:rPr>
          <w:rFonts w:ascii="標楷體" w:eastAsia="標楷體" w:hAnsi="標楷體" w:hint="eastAsia"/>
        </w:rPr>
        <w:t>因此</w:t>
      </w:r>
      <w:r w:rsidR="000F4CBF" w:rsidRPr="007F4E25">
        <w:rPr>
          <w:rFonts w:ascii="標楷體" w:eastAsia="標楷體" w:hAnsi="標楷體" w:hint="eastAsia"/>
        </w:rPr>
        <w:t>本研究將</w:t>
      </w:r>
      <w:r w:rsidR="00B45C3B">
        <w:rPr>
          <w:rFonts w:ascii="標楷體" w:eastAsia="標楷體" w:hAnsi="標楷體" w:hint="eastAsia"/>
        </w:rPr>
        <w:t>針對</w:t>
      </w:r>
      <w:r w:rsidR="000F4CBF" w:rsidRPr="00CE3436">
        <w:rPr>
          <w:rFonts w:ascii="標楷體" w:eastAsia="標楷體" w:hAnsi="標楷體" w:hint="eastAsia"/>
        </w:rPr>
        <w:t>數</w:t>
      </w:r>
      <w:r w:rsidR="000F4CBF" w:rsidRPr="007F4E25">
        <w:rPr>
          <w:rFonts w:ascii="標楷體" w:eastAsia="標楷體" w:hAnsi="標楷體" w:hint="eastAsia"/>
        </w:rPr>
        <w:t>學的「數與計算」單元</w:t>
      </w:r>
      <w:r>
        <w:rPr>
          <w:rFonts w:ascii="標楷體" w:eastAsia="標楷體" w:hAnsi="標楷體" w:hint="eastAsia"/>
        </w:rPr>
        <w:t>，開發</w:t>
      </w:r>
      <w:r w:rsidR="00B45C3B">
        <w:rPr>
          <w:rFonts w:ascii="標楷體" w:eastAsia="標楷體" w:hAnsi="標楷體" w:hint="eastAsia"/>
        </w:rPr>
        <w:t>一款</w:t>
      </w:r>
      <w:r>
        <w:rPr>
          <w:rFonts w:ascii="標楷體" w:eastAsia="標楷體" w:hAnsi="標楷體" w:hint="eastAsia"/>
        </w:rPr>
        <w:t>大</w:t>
      </w:r>
      <w:r w:rsidR="000F4CBF" w:rsidRPr="007F4E25">
        <w:rPr>
          <w:rFonts w:ascii="標楷體" w:eastAsia="標楷體" w:hAnsi="標楷體" w:hint="eastAsia"/>
        </w:rPr>
        <w:t>富翁</w:t>
      </w:r>
      <w:r>
        <w:rPr>
          <w:rFonts w:ascii="標楷體" w:eastAsia="標楷體" w:hAnsi="標楷體" w:hint="eastAsia"/>
        </w:rPr>
        <w:t>之</w:t>
      </w:r>
      <w:r w:rsidR="00B45C3B" w:rsidRPr="007F4E25">
        <w:rPr>
          <w:rFonts w:ascii="標楷體" w:eastAsia="標楷體" w:hAnsi="標楷體" w:hint="eastAsia"/>
        </w:rPr>
        <w:t>遊戲</w:t>
      </w:r>
      <w:r w:rsidRPr="0065683E">
        <w:rPr>
          <w:rFonts w:ascii="Times New Roman" w:eastAsia="標楷體" w:hAnsi="Times New Roman" w:cs="Times New Roman"/>
        </w:rPr>
        <w:t>APP</w:t>
      </w:r>
      <w:r w:rsidR="000F4CBF" w:rsidRPr="007F4E25">
        <w:rPr>
          <w:rFonts w:ascii="標楷體" w:eastAsia="標楷體" w:hAnsi="標楷體" w:hint="eastAsia"/>
        </w:rPr>
        <w:t>，</w:t>
      </w:r>
      <w:r w:rsidR="00B45C3B">
        <w:rPr>
          <w:rFonts w:ascii="標楷體" w:eastAsia="標楷體" w:hAnsi="標楷體" w:hint="eastAsia"/>
        </w:rPr>
        <w:t>透過</w:t>
      </w:r>
      <w:r w:rsidR="000F4CBF" w:rsidRPr="007F4E25">
        <w:rPr>
          <w:rFonts w:ascii="標楷體" w:eastAsia="標楷體" w:hAnsi="標楷體" w:hint="eastAsia"/>
        </w:rPr>
        <w:t>同儕的陪伴以及遊戲的設計，將</w:t>
      </w:r>
      <w:r w:rsidR="00B45C3B">
        <w:rPr>
          <w:rFonts w:ascii="標楷體" w:eastAsia="標楷體" w:hAnsi="標楷體" w:hint="eastAsia"/>
        </w:rPr>
        <w:t>學童</w:t>
      </w:r>
      <w:r w:rsidR="000F4CBF" w:rsidRPr="007F4E25">
        <w:rPr>
          <w:rFonts w:ascii="標楷體" w:eastAsia="標楷體" w:hAnsi="標楷體" w:hint="eastAsia"/>
        </w:rPr>
        <w:t>所學的計算觀念應用在</w:t>
      </w:r>
      <w:r>
        <w:rPr>
          <w:rFonts w:ascii="標楷體" w:eastAsia="標楷體" w:hAnsi="標楷體" w:hint="eastAsia"/>
        </w:rPr>
        <w:t>遊戲情境之問題解決</w:t>
      </w:r>
      <w:r w:rsidR="00B45C3B">
        <w:rPr>
          <w:rFonts w:ascii="標楷體" w:eastAsia="標楷體" w:hAnsi="標楷體" w:hint="eastAsia"/>
        </w:rPr>
        <w:t>，激發學童的學習意願及興趣</w:t>
      </w:r>
      <w:r w:rsidR="00232739">
        <w:rPr>
          <w:rFonts w:ascii="標楷體" w:eastAsia="標楷體" w:hAnsi="標楷體" w:hint="eastAsia"/>
        </w:rPr>
        <w:t>。</w:t>
      </w:r>
      <w:r w:rsidR="00B45C3B">
        <w:rPr>
          <w:rFonts w:ascii="標楷體" w:eastAsia="標楷體" w:hAnsi="標楷體" w:hint="eastAsia"/>
        </w:rPr>
        <w:t>此外，</w:t>
      </w:r>
      <w:r w:rsidR="000F4CBF" w:rsidRPr="00CE3436">
        <w:rPr>
          <w:rFonts w:ascii="標楷體" w:eastAsia="標楷體" w:hAnsi="標楷體" w:hint="eastAsia"/>
        </w:rPr>
        <w:t>系統也會透過動態評量</w:t>
      </w:r>
      <w:r w:rsidR="00C84289">
        <w:rPr>
          <w:rFonts w:ascii="標楷體" w:eastAsia="標楷體" w:hAnsi="標楷體" w:hint="eastAsia"/>
        </w:rPr>
        <w:t>，</w:t>
      </w:r>
      <w:r w:rsidR="00B45C3B">
        <w:rPr>
          <w:rFonts w:ascii="標楷體" w:eastAsia="標楷體" w:hAnsi="標楷體" w:hint="eastAsia"/>
        </w:rPr>
        <w:t>將</w:t>
      </w:r>
      <w:r w:rsidRPr="00CE3436">
        <w:rPr>
          <w:rFonts w:ascii="標楷體" w:eastAsia="標楷體" w:hAnsi="標楷體" w:hint="eastAsia"/>
        </w:rPr>
        <w:t>測驗</w:t>
      </w:r>
      <w:r w:rsidRPr="00CE3436">
        <w:rPr>
          <w:rFonts w:ascii="Times New Roman" w:eastAsia="標楷體" w:hAnsi="Times New Roman" w:cs="Times New Roman"/>
        </w:rPr>
        <w:t>(</w:t>
      </w:r>
      <w:r w:rsidRPr="00CE3436">
        <w:rPr>
          <w:rFonts w:ascii="標楷體" w:eastAsia="標楷體" w:hAnsi="標楷體" w:hint="eastAsia"/>
        </w:rPr>
        <w:t>問題解決</w:t>
      </w:r>
      <w:r w:rsidRPr="00CE3436">
        <w:rPr>
          <w:rFonts w:ascii="Times New Roman" w:eastAsia="標楷體" w:hAnsi="Times New Roman" w:cs="Times New Roman"/>
        </w:rPr>
        <w:t>)</w:t>
      </w:r>
      <w:r w:rsidRPr="00CE3436">
        <w:rPr>
          <w:rFonts w:ascii="Times New Roman" w:eastAsia="標楷體" w:hAnsi="Times New Roman" w:cs="Times New Roman" w:hint="eastAsia"/>
        </w:rPr>
        <w:t>結合中介教學</w:t>
      </w:r>
      <w:r w:rsidR="00CE3436" w:rsidRPr="00CE3436">
        <w:rPr>
          <w:rFonts w:ascii="Times New Roman" w:eastAsia="標楷體" w:hAnsi="Times New Roman" w:cs="Times New Roman" w:hint="eastAsia"/>
        </w:rPr>
        <w:t>，</w:t>
      </w:r>
      <w:r w:rsidR="00B45C3B">
        <w:rPr>
          <w:rFonts w:ascii="Times New Roman" w:eastAsia="標楷體" w:hAnsi="Times New Roman" w:cs="Times New Roman" w:hint="eastAsia"/>
        </w:rPr>
        <w:t>以</w:t>
      </w:r>
      <w:r w:rsidR="00CE3436" w:rsidRPr="00CE3436">
        <w:rPr>
          <w:rFonts w:ascii="Times New Roman" w:eastAsia="標楷體" w:hAnsi="Times New Roman" w:cs="Times New Roman" w:hint="eastAsia"/>
        </w:rPr>
        <w:t>協助有迷失概念的學童</w:t>
      </w:r>
      <w:r w:rsidR="00C84289">
        <w:rPr>
          <w:rFonts w:ascii="Times New Roman" w:eastAsia="標楷體" w:hAnsi="Times New Roman" w:cs="Times New Roman" w:hint="eastAsia"/>
        </w:rPr>
        <w:t>解題</w:t>
      </w:r>
      <w:r w:rsidR="00CE3436" w:rsidRPr="00CE3436">
        <w:rPr>
          <w:rFonts w:ascii="Times New Roman" w:eastAsia="標楷體" w:hAnsi="Times New Roman" w:cs="Times New Roman" w:hint="eastAsia"/>
        </w:rPr>
        <w:t>，</w:t>
      </w:r>
      <w:r w:rsidR="00B45C3B">
        <w:rPr>
          <w:rFonts w:ascii="Times New Roman" w:eastAsia="標楷體" w:hAnsi="Times New Roman" w:cs="Times New Roman" w:hint="eastAsia"/>
        </w:rPr>
        <w:t>並</w:t>
      </w:r>
      <w:r w:rsidRPr="00CE3436">
        <w:rPr>
          <w:rFonts w:ascii="標楷體" w:eastAsia="標楷體" w:hAnsi="標楷體" w:hint="eastAsia"/>
        </w:rPr>
        <w:t>結合</w:t>
      </w:r>
      <w:r w:rsidR="000F4CBF" w:rsidRPr="00CE3436">
        <w:rPr>
          <w:rFonts w:ascii="標楷體" w:eastAsia="標楷體" w:hAnsi="標楷體" w:hint="eastAsia"/>
        </w:rPr>
        <w:t>學童的學習歷程</w:t>
      </w:r>
      <w:r w:rsidR="00C84289">
        <w:rPr>
          <w:rFonts w:ascii="標楷體" w:eastAsia="標楷體" w:hAnsi="標楷體" w:hint="eastAsia"/>
        </w:rPr>
        <w:t>，</w:t>
      </w:r>
      <w:r w:rsidRPr="00CE3436">
        <w:rPr>
          <w:rFonts w:ascii="標楷體" w:eastAsia="標楷體" w:hAnsi="標楷體" w:hint="eastAsia"/>
        </w:rPr>
        <w:t>提供診斷</w:t>
      </w:r>
      <w:r w:rsidR="00C84289">
        <w:rPr>
          <w:rFonts w:ascii="標楷體" w:eastAsia="標楷體" w:hAnsi="標楷體" w:hint="eastAsia"/>
        </w:rPr>
        <w:t>式</w:t>
      </w:r>
      <w:r w:rsidRPr="00CE3436">
        <w:rPr>
          <w:rFonts w:ascii="標楷體" w:eastAsia="標楷體" w:hAnsi="標楷體" w:hint="eastAsia"/>
        </w:rPr>
        <w:t>學習建議</w:t>
      </w:r>
      <w:r w:rsidR="000F4CBF" w:rsidRPr="007F4E25">
        <w:rPr>
          <w:rFonts w:ascii="標楷體" w:eastAsia="標楷體" w:hAnsi="標楷體" w:hint="eastAsia"/>
        </w:rPr>
        <w:t>，讓學童檢視自己的學習成果，</w:t>
      </w:r>
      <w:r w:rsidR="00C84289">
        <w:rPr>
          <w:rFonts w:ascii="標楷體" w:eastAsia="標楷體" w:hAnsi="標楷體" w:hint="eastAsia"/>
        </w:rPr>
        <w:t>在系統引導下</w:t>
      </w:r>
      <w:r w:rsidR="00CE3436" w:rsidRPr="00CE3436">
        <w:rPr>
          <w:rFonts w:ascii="標楷體" w:eastAsia="標楷體" w:hAnsi="標楷體" w:hint="eastAsia"/>
        </w:rPr>
        <w:t>進行補救或增強學習</w:t>
      </w:r>
      <w:r w:rsidR="000F4CBF" w:rsidRPr="007F4E25">
        <w:rPr>
          <w:rFonts w:ascii="標楷體" w:eastAsia="標楷體" w:hAnsi="標楷體" w:hint="eastAsia"/>
        </w:rPr>
        <w:t>。而教師方面也可以透過</w:t>
      </w:r>
      <w:r w:rsidR="000F4CBF" w:rsidRPr="007F4E25">
        <w:rPr>
          <w:rFonts w:ascii="Times New Roman" w:eastAsia="標楷體" w:hAnsi="Times New Roman" w:cs="Times New Roman"/>
        </w:rPr>
        <w:t>WEB</w:t>
      </w:r>
      <w:r w:rsidR="000F4CBF" w:rsidRPr="007F4E25">
        <w:rPr>
          <w:rFonts w:ascii="標楷體" w:eastAsia="標楷體" w:hAnsi="標楷體" w:hint="eastAsia"/>
        </w:rPr>
        <w:t>管理系統，安排複習進度</w:t>
      </w:r>
      <w:r w:rsidR="00A25205">
        <w:rPr>
          <w:rFonts w:ascii="標楷體" w:eastAsia="標楷體" w:hAnsi="標楷體" w:hint="eastAsia"/>
        </w:rPr>
        <w:t>、</w:t>
      </w:r>
      <w:r w:rsidR="00CE3436" w:rsidRPr="00CE3436">
        <w:rPr>
          <w:rFonts w:ascii="標楷體" w:eastAsia="標楷體" w:hAnsi="標楷體" w:hint="eastAsia"/>
        </w:rPr>
        <w:t>教材</w:t>
      </w:r>
      <w:r w:rsidR="00B45C3B">
        <w:rPr>
          <w:rFonts w:ascii="標楷體" w:eastAsia="標楷體" w:hAnsi="標楷體" w:hint="eastAsia"/>
        </w:rPr>
        <w:t>、</w:t>
      </w:r>
      <w:r w:rsidR="00A25205">
        <w:rPr>
          <w:rFonts w:ascii="標楷體" w:eastAsia="標楷體" w:hAnsi="標楷體" w:hint="eastAsia"/>
        </w:rPr>
        <w:t>關卡</w:t>
      </w:r>
      <w:r w:rsidR="00B45C3B">
        <w:rPr>
          <w:rFonts w:ascii="標楷體" w:eastAsia="標楷體" w:hAnsi="標楷體" w:hint="eastAsia"/>
        </w:rPr>
        <w:t>和</w:t>
      </w:r>
      <w:r w:rsidR="00A25205">
        <w:rPr>
          <w:rFonts w:ascii="標楷體" w:eastAsia="標楷體" w:hAnsi="標楷體" w:hint="eastAsia"/>
        </w:rPr>
        <w:t>題目</w:t>
      </w:r>
      <w:r w:rsidR="00B45C3B">
        <w:rPr>
          <w:rFonts w:ascii="標楷體" w:eastAsia="標楷體" w:hAnsi="標楷體" w:hint="eastAsia"/>
        </w:rPr>
        <w:t>並</w:t>
      </w:r>
      <w:r w:rsidR="00C84289">
        <w:rPr>
          <w:rFonts w:ascii="標楷體" w:eastAsia="標楷體" w:hAnsi="標楷體" w:hint="eastAsia"/>
        </w:rPr>
        <w:t>觀察學童的學習歷程與表現</w:t>
      </w:r>
      <w:r w:rsidR="000F4CBF" w:rsidRPr="007F4E25">
        <w:rPr>
          <w:rFonts w:ascii="標楷體" w:eastAsia="標楷體" w:hAnsi="標楷體" w:hint="eastAsia"/>
        </w:rPr>
        <w:t>。本研究</w:t>
      </w:r>
      <w:r w:rsidR="00C84289">
        <w:rPr>
          <w:rFonts w:ascii="標楷體" w:eastAsia="標楷體" w:hAnsi="標楷體" w:hint="eastAsia"/>
        </w:rPr>
        <w:t>規劃</w:t>
      </w:r>
      <w:r w:rsidR="000F4CBF" w:rsidRPr="007F4E25">
        <w:rPr>
          <w:rFonts w:ascii="標楷體" w:eastAsia="標楷體" w:hAnsi="標楷體" w:hint="eastAsia"/>
        </w:rPr>
        <w:t>設計的「數與計算」</w:t>
      </w:r>
      <w:r w:rsidR="00C84289">
        <w:rPr>
          <w:rFonts w:ascii="標楷體" w:eastAsia="標楷體" w:hAnsi="標楷體" w:hint="eastAsia"/>
        </w:rPr>
        <w:t>單元</w:t>
      </w:r>
      <w:r w:rsidR="00B45C3B">
        <w:rPr>
          <w:rFonts w:ascii="標楷體" w:eastAsia="標楷體" w:hAnsi="標楷體" w:hint="eastAsia"/>
        </w:rPr>
        <w:t>，其範疇包</w:t>
      </w:r>
      <w:r w:rsidR="000F4CBF" w:rsidRPr="007F4E25">
        <w:rPr>
          <w:rFonts w:ascii="標楷體" w:eastAsia="標楷體" w:hAnsi="標楷體" w:hint="eastAsia"/>
        </w:rPr>
        <w:t>含「整數」、「分數」及「小數」的數值概念，以及加、減、乘、除的情境意義與計算原則。</w:t>
      </w:r>
      <w:r w:rsidR="00A25205">
        <w:rPr>
          <w:rFonts w:ascii="標楷體" w:eastAsia="標楷體" w:hAnsi="標楷體" w:hint="eastAsia"/>
        </w:rPr>
        <w:t>本研究</w:t>
      </w:r>
      <w:r w:rsidR="00B45C3B">
        <w:rPr>
          <w:rFonts w:ascii="標楷體" w:eastAsia="標楷體" w:hAnsi="標楷體" w:hint="eastAsia"/>
        </w:rPr>
        <w:t>計畫</w:t>
      </w:r>
      <w:r w:rsidR="00A25205">
        <w:rPr>
          <w:rFonts w:ascii="標楷體" w:eastAsia="標楷體" w:hAnsi="標楷體" w:hint="eastAsia"/>
        </w:rPr>
        <w:t>在完成系統及</w:t>
      </w:r>
      <w:r w:rsidR="00A25205" w:rsidRPr="00A25205">
        <w:rPr>
          <w:rFonts w:ascii="Times New Roman" w:eastAsia="標楷體" w:hAnsi="Times New Roman" w:cs="Times New Roman"/>
        </w:rPr>
        <w:t>APP</w:t>
      </w:r>
      <w:r w:rsidR="00A25205">
        <w:rPr>
          <w:rFonts w:ascii="標楷體" w:eastAsia="標楷體" w:hAnsi="標楷體" w:hint="eastAsia"/>
        </w:rPr>
        <w:t>後進行教學實驗，以台北市國小為研究對象，分為實驗組及</w:t>
      </w:r>
      <w:r w:rsidR="00B45C3B">
        <w:rPr>
          <w:rFonts w:ascii="標楷體" w:eastAsia="標楷體" w:hAnsi="標楷體" w:hint="eastAsia"/>
        </w:rPr>
        <w:t>對照</w:t>
      </w:r>
      <w:r w:rsidR="00A25205" w:rsidRPr="00CE3436">
        <w:rPr>
          <w:rFonts w:ascii="標楷體" w:eastAsia="標楷體" w:hAnsi="標楷體" w:hint="eastAsia"/>
        </w:rPr>
        <w:t>組</w:t>
      </w:r>
      <w:r w:rsidR="00A25205">
        <w:rPr>
          <w:rFonts w:ascii="標楷體" w:eastAsia="標楷體" w:hAnsi="標楷體" w:hint="eastAsia"/>
        </w:rPr>
        <w:t>，實驗組接受本研究之</w:t>
      </w:r>
      <w:r w:rsidR="00A25205" w:rsidRPr="00A25205">
        <w:rPr>
          <w:rFonts w:ascii="Times New Roman" w:eastAsia="標楷體" w:hAnsi="Times New Roman" w:cs="Times New Roman"/>
        </w:rPr>
        <w:t>APP</w:t>
      </w:r>
      <w:r w:rsidR="00A25205">
        <w:rPr>
          <w:rFonts w:ascii="標楷體" w:eastAsia="標楷體" w:hAnsi="標楷體" w:hint="eastAsia"/>
        </w:rPr>
        <w:t>教材，</w:t>
      </w:r>
      <w:r w:rsidR="00B45C3B">
        <w:rPr>
          <w:rFonts w:ascii="標楷體" w:eastAsia="標楷體" w:hAnsi="標楷體" w:hint="eastAsia"/>
        </w:rPr>
        <w:t>對照</w:t>
      </w:r>
      <w:r w:rsidR="00A25205">
        <w:rPr>
          <w:rFonts w:ascii="標楷體" w:eastAsia="標楷體" w:hAnsi="標楷體" w:hint="eastAsia"/>
        </w:rPr>
        <w:t>組</w:t>
      </w:r>
      <w:r w:rsidR="00B45C3B">
        <w:rPr>
          <w:rFonts w:ascii="標楷體" w:eastAsia="標楷體" w:hAnsi="標楷體" w:hint="eastAsia"/>
        </w:rPr>
        <w:t>則</w:t>
      </w:r>
      <w:r w:rsidR="00A25205">
        <w:rPr>
          <w:rFonts w:ascii="標楷體" w:eastAsia="標楷體" w:hAnsi="標楷體" w:hint="eastAsia"/>
        </w:rPr>
        <w:t>採用傳統式學習，透過</w:t>
      </w:r>
      <w:r w:rsidR="00A25205" w:rsidRPr="00CE3436">
        <w:rPr>
          <w:rFonts w:ascii="標楷體" w:eastAsia="標楷體" w:hAnsi="標楷體" w:hint="eastAsia"/>
        </w:rPr>
        <w:t>實驗前後測</w:t>
      </w:r>
      <w:r w:rsidR="00A25205" w:rsidRPr="00A25205">
        <w:rPr>
          <w:rFonts w:ascii="Times New Roman" w:eastAsia="標楷體" w:hAnsi="Times New Roman" w:cs="Times New Roman"/>
        </w:rPr>
        <w:t>(</w:t>
      </w:r>
      <w:r w:rsidR="00A25205">
        <w:rPr>
          <w:rFonts w:ascii="標楷體" w:eastAsia="標楷體" w:hAnsi="標楷體" w:hint="eastAsia"/>
        </w:rPr>
        <w:t>成就、態度</w:t>
      </w:r>
      <w:r w:rsidR="00A25205" w:rsidRPr="00A25205">
        <w:rPr>
          <w:rFonts w:ascii="Times New Roman" w:eastAsia="標楷體" w:hAnsi="Times New Roman" w:cs="Times New Roman"/>
        </w:rPr>
        <w:t>)</w:t>
      </w:r>
      <w:r w:rsidR="00B45C3B">
        <w:rPr>
          <w:rFonts w:ascii="Times New Roman" w:eastAsia="標楷體" w:hAnsi="Times New Roman" w:cs="Times New Roman" w:hint="eastAsia"/>
        </w:rPr>
        <w:t>來</w:t>
      </w:r>
      <w:r w:rsidR="00A25205">
        <w:rPr>
          <w:rFonts w:ascii="Times New Roman" w:eastAsia="標楷體" w:hAnsi="Times New Roman" w:cs="Times New Roman" w:hint="eastAsia"/>
        </w:rPr>
        <w:t>驗證本遊戲式</w:t>
      </w:r>
      <w:r w:rsidR="00A25205">
        <w:rPr>
          <w:rFonts w:ascii="Times New Roman" w:eastAsia="標楷體" w:hAnsi="Times New Roman" w:cs="Times New Roman" w:hint="eastAsia"/>
        </w:rPr>
        <w:t>APP</w:t>
      </w:r>
      <w:r w:rsidR="00C84289">
        <w:rPr>
          <w:rFonts w:ascii="Times New Roman" w:eastAsia="標楷體" w:hAnsi="Times New Roman" w:cs="Times New Roman" w:hint="eastAsia"/>
        </w:rPr>
        <w:t>及教學方法之學習成效</w:t>
      </w:r>
      <w:r w:rsidR="00A25205">
        <w:rPr>
          <w:rFonts w:ascii="Times New Roman" w:eastAsia="標楷體" w:hAnsi="Times New Roman" w:cs="Times New Roman" w:hint="eastAsia"/>
        </w:rPr>
        <w:t>。</w:t>
      </w:r>
    </w:p>
    <w:p w:rsidR="000F4CBF" w:rsidRPr="007F4E25" w:rsidRDefault="000F4CBF" w:rsidP="005240EA">
      <w:pPr>
        <w:pStyle w:val="a3"/>
        <w:numPr>
          <w:ilvl w:val="0"/>
          <w:numId w:val="3"/>
        </w:numPr>
        <w:spacing w:line="560" w:lineRule="exact"/>
        <w:ind w:leftChars="0" w:left="386" w:hanging="386"/>
        <w:rPr>
          <w:rFonts w:ascii="標楷體" w:eastAsia="標楷體" w:hAnsi="標楷體"/>
          <w:b/>
          <w:sz w:val="32"/>
          <w:szCs w:val="32"/>
        </w:rPr>
      </w:pPr>
      <w:r w:rsidRPr="007F4E25">
        <w:rPr>
          <w:rFonts w:ascii="標楷體" w:eastAsia="標楷體" w:hAnsi="標楷體" w:hint="eastAsia"/>
          <w:b/>
          <w:sz w:val="32"/>
          <w:szCs w:val="32"/>
        </w:rPr>
        <w:t>研究動機與研究問題</w:t>
      </w:r>
    </w:p>
    <w:p w:rsidR="000F4CBF" w:rsidRPr="007F4E25" w:rsidRDefault="000F4CBF" w:rsidP="00DF4320">
      <w:pPr>
        <w:pStyle w:val="a3"/>
        <w:numPr>
          <w:ilvl w:val="0"/>
          <w:numId w:val="5"/>
        </w:numPr>
        <w:spacing w:beforeLines="50" w:before="180" w:line="360" w:lineRule="exact"/>
        <w:ind w:leftChars="0" w:left="482" w:hanging="482"/>
        <w:rPr>
          <w:rFonts w:ascii="標楷體" w:eastAsia="標楷體" w:hAnsi="標楷體"/>
          <w:b/>
          <w:sz w:val="28"/>
          <w:szCs w:val="28"/>
        </w:rPr>
      </w:pPr>
      <w:r w:rsidRPr="007F4E25">
        <w:rPr>
          <w:rFonts w:ascii="標楷體" w:eastAsia="標楷體" w:hAnsi="標楷體" w:hint="eastAsia"/>
          <w:b/>
          <w:sz w:val="28"/>
          <w:szCs w:val="28"/>
        </w:rPr>
        <w:t>研究動機</w:t>
      </w:r>
    </w:p>
    <w:p w:rsidR="000F4CBF" w:rsidRPr="007F4E25" w:rsidRDefault="00C84289" w:rsidP="000F4CBF">
      <w:pPr>
        <w:ind w:firstLine="480"/>
        <w:rPr>
          <w:rFonts w:ascii="標楷體" w:eastAsia="標楷體" w:hAnsi="標楷體"/>
        </w:rPr>
      </w:pPr>
      <w:r>
        <w:rPr>
          <w:rFonts w:ascii="標楷體" w:eastAsia="標楷體" w:hAnsi="標楷體" w:hint="eastAsia"/>
        </w:rPr>
        <w:t>數學</w:t>
      </w:r>
      <w:r w:rsidR="000F4CBF" w:rsidRPr="007F4E25">
        <w:rPr>
          <w:rFonts w:ascii="標楷體" w:eastAsia="標楷體" w:hAnsi="標楷體" w:hint="eastAsia"/>
        </w:rPr>
        <w:t>一直都是學校的重要教學科目，亦是現代生活的</w:t>
      </w:r>
      <w:r>
        <w:rPr>
          <w:rFonts w:ascii="標楷體" w:eastAsia="標楷體" w:hAnsi="標楷體" w:hint="eastAsia"/>
        </w:rPr>
        <w:t>核心</w:t>
      </w:r>
      <w:r w:rsidR="000F4CBF" w:rsidRPr="007F4E25">
        <w:rPr>
          <w:rFonts w:ascii="標楷體" w:eastAsia="標楷體" w:hAnsi="標楷體" w:hint="eastAsia"/>
        </w:rPr>
        <w:t>能</w:t>
      </w:r>
      <w:r>
        <w:rPr>
          <w:rFonts w:ascii="標楷體" w:eastAsia="標楷體" w:hAnsi="標楷體" w:hint="eastAsia"/>
        </w:rPr>
        <w:t>力(</w:t>
      </w:r>
      <w:r w:rsidRPr="003D7D61">
        <w:rPr>
          <w:rFonts w:ascii="Times New Roman" w:eastAsia="標楷體" w:hAnsi="Times New Roman" w:cs="Times New Roman"/>
        </w:rPr>
        <w:t>3R</w:t>
      </w:r>
      <w:r>
        <w:rPr>
          <w:rFonts w:ascii="標楷體" w:eastAsia="標楷體" w:hAnsi="標楷體" w:hint="eastAsia"/>
        </w:rPr>
        <w:t>之一)</w:t>
      </w:r>
      <w:r w:rsidR="000F4CBF" w:rsidRPr="007F4E25">
        <w:rPr>
          <w:rFonts w:ascii="標楷體" w:eastAsia="標楷體" w:hAnsi="標楷體" w:hint="eastAsia"/>
        </w:rPr>
        <w:t>，舉凡日常生活當中，購物、運動、交通、學習等皆與數學息息相關。在國小階段中，高年級數學課程較中低年級數學更著重理解與應用的部分，有些學童在基礎上做得不</w:t>
      </w:r>
      <w:r w:rsidR="00232739">
        <w:rPr>
          <w:rFonts w:ascii="標楷體" w:eastAsia="標楷體" w:hAnsi="標楷體" w:hint="eastAsia"/>
        </w:rPr>
        <w:t>紮實</w:t>
      </w:r>
      <w:r w:rsidR="000F4CBF" w:rsidRPr="007F4E25">
        <w:rPr>
          <w:rFonts w:ascii="標楷體" w:eastAsia="標楷體" w:hAnsi="標楷體" w:hint="eastAsia"/>
        </w:rPr>
        <w:t>，導致連</w:t>
      </w:r>
      <w:r w:rsidR="00A45672">
        <w:rPr>
          <w:rFonts w:ascii="標楷體" w:eastAsia="標楷體" w:hAnsi="標楷體" w:hint="eastAsia"/>
        </w:rPr>
        <w:t>貫上出現了問題，往後課程觀念很難銜接，便</w:t>
      </w:r>
      <w:r w:rsidR="00232739">
        <w:rPr>
          <w:rFonts w:ascii="標楷體" w:eastAsia="標楷體" w:hAnsi="標楷體" w:hint="eastAsia"/>
        </w:rPr>
        <w:t>逐</w:t>
      </w:r>
      <w:r w:rsidR="00A45672">
        <w:rPr>
          <w:rFonts w:ascii="標楷體" w:eastAsia="標楷體" w:hAnsi="標楷體" w:hint="eastAsia"/>
        </w:rPr>
        <w:t>漸傾向於放棄學習數學</w:t>
      </w:r>
      <w:r w:rsidR="00232739">
        <w:rPr>
          <w:rFonts w:ascii="標楷體" w:eastAsia="標楷體" w:hAnsi="標楷體" w:hint="eastAsia"/>
        </w:rPr>
        <w:t>。</w:t>
      </w:r>
      <w:r w:rsidR="00A45672">
        <w:rPr>
          <w:rFonts w:ascii="標楷體" w:eastAsia="標楷體" w:hAnsi="標楷體" w:hint="eastAsia"/>
        </w:rPr>
        <w:t>為了讓學童不失對數學學習上的信心，我們</w:t>
      </w:r>
      <w:r>
        <w:rPr>
          <w:rFonts w:ascii="標楷體" w:eastAsia="標楷體" w:hAnsi="標楷體" w:hint="eastAsia"/>
        </w:rPr>
        <w:t>以數位遊戲及動態評量方式設計</w:t>
      </w:r>
      <w:r w:rsidRPr="003D7D61">
        <w:rPr>
          <w:rFonts w:ascii="Times New Roman" w:eastAsia="標楷體" w:hAnsi="Times New Roman" w:cs="Times New Roman"/>
        </w:rPr>
        <w:t>APP</w:t>
      </w:r>
      <w:r>
        <w:rPr>
          <w:rFonts w:ascii="標楷體" w:eastAsia="標楷體" w:hAnsi="標楷體" w:hint="eastAsia"/>
        </w:rPr>
        <w:t>教材；</w:t>
      </w:r>
      <w:r w:rsidR="000F4CBF" w:rsidRPr="007F4E25">
        <w:rPr>
          <w:rFonts w:ascii="標楷體" w:eastAsia="標楷體" w:hAnsi="標楷體" w:hint="eastAsia"/>
        </w:rPr>
        <w:t>綜觀教育部的</w:t>
      </w:r>
      <w:r w:rsidR="00A45672">
        <w:rPr>
          <w:rFonts w:ascii="標楷體" w:eastAsia="標楷體" w:hAnsi="標楷體" w:hint="eastAsia"/>
        </w:rPr>
        <w:t>數學</w:t>
      </w:r>
      <w:r w:rsidR="000F4CBF" w:rsidRPr="007F4E25">
        <w:rPr>
          <w:rFonts w:ascii="標楷體" w:eastAsia="標楷體" w:hAnsi="標楷體" w:hint="eastAsia"/>
        </w:rPr>
        <w:t>課程綱要</w:t>
      </w:r>
      <w:r w:rsidR="000F4CBF" w:rsidRPr="007F4E25">
        <w:rPr>
          <w:rFonts w:ascii="Times New Roman" w:eastAsia="標楷體" w:hAnsi="Times New Roman" w:cs="Times New Roman"/>
        </w:rPr>
        <w:t>(2008)</w:t>
      </w:r>
      <w:r w:rsidR="000F4CBF" w:rsidRPr="007F4E25">
        <w:rPr>
          <w:rFonts w:ascii="標楷體" w:eastAsia="標楷體" w:hAnsi="標楷體" w:hint="eastAsia"/>
        </w:rPr>
        <w:t>，數學課程當中的「數與計算」單元佔有最重要的位置，其主要原因不外乎這單元</w:t>
      </w:r>
      <w:r>
        <w:rPr>
          <w:rFonts w:ascii="標楷體" w:eastAsia="標楷體" w:hAnsi="標楷體" w:hint="eastAsia"/>
        </w:rPr>
        <w:t>具有重要</w:t>
      </w:r>
      <w:r w:rsidR="000F4CBF" w:rsidRPr="007F4E25">
        <w:rPr>
          <w:rFonts w:ascii="標楷體" w:eastAsia="標楷體" w:hAnsi="標楷體" w:hint="eastAsia"/>
        </w:rPr>
        <w:t>銜接</w:t>
      </w:r>
      <w:r>
        <w:rPr>
          <w:rFonts w:ascii="標楷體" w:eastAsia="標楷體" w:hAnsi="標楷體" w:hint="eastAsia"/>
        </w:rPr>
        <w:t>特性</w:t>
      </w:r>
      <w:r w:rsidR="000F4CBF" w:rsidRPr="007F4E25">
        <w:rPr>
          <w:rFonts w:ascii="標楷體" w:eastAsia="標楷體" w:hAnsi="標楷體" w:hint="eastAsia"/>
        </w:rPr>
        <w:t>，且我們常常會應用此單元所學的概念來解決日常生活大小事</w:t>
      </w:r>
      <w:r w:rsidR="00A45672">
        <w:rPr>
          <w:rFonts w:ascii="標楷體" w:eastAsia="標楷體" w:hAnsi="標楷體" w:hint="eastAsia"/>
        </w:rPr>
        <w:t>，因此我們</w:t>
      </w:r>
      <w:r w:rsidR="00232739">
        <w:rPr>
          <w:rFonts w:ascii="標楷體" w:eastAsia="標楷體" w:hAnsi="標楷體" w:hint="eastAsia"/>
        </w:rPr>
        <w:t>選擇</w:t>
      </w:r>
      <w:r w:rsidR="00A45672">
        <w:rPr>
          <w:rFonts w:ascii="標楷體" w:eastAsia="標楷體" w:hAnsi="標楷體" w:hint="eastAsia"/>
        </w:rPr>
        <w:t>「數與計算」做</w:t>
      </w:r>
      <w:r>
        <w:rPr>
          <w:rFonts w:ascii="標楷體" w:eastAsia="標楷體" w:hAnsi="標楷體" w:hint="eastAsia"/>
        </w:rPr>
        <w:t>為</w:t>
      </w:r>
      <w:r w:rsidR="00A45672">
        <w:rPr>
          <w:rFonts w:ascii="標楷體" w:eastAsia="標楷體" w:hAnsi="標楷體" w:hint="eastAsia"/>
        </w:rPr>
        <w:t>本研究的主要學習內容</w:t>
      </w:r>
      <w:r w:rsidR="000F4CBF" w:rsidRPr="007F4E25">
        <w:rPr>
          <w:rFonts w:ascii="標楷體" w:eastAsia="標楷體" w:hAnsi="標楷體" w:hint="eastAsia"/>
        </w:rPr>
        <w:t>。</w:t>
      </w:r>
    </w:p>
    <w:p w:rsidR="000F4CBF" w:rsidRPr="007F4E25" w:rsidRDefault="000F4CBF" w:rsidP="000F4CBF">
      <w:pPr>
        <w:ind w:firstLine="480"/>
        <w:rPr>
          <w:rFonts w:ascii="Times New Roman" w:eastAsia="標楷體" w:hAnsi="Times New Roman" w:cs="Times New Roman"/>
        </w:rPr>
      </w:pPr>
      <w:r w:rsidRPr="007F4E25">
        <w:rPr>
          <w:rFonts w:ascii="標楷體" w:eastAsia="標楷體" w:hAnsi="標楷體" w:hint="eastAsia"/>
        </w:rPr>
        <w:t>隨著時代的趨勢，數位遊戲式學習</w:t>
      </w:r>
      <w:r w:rsidRPr="007F4E25">
        <w:rPr>
          <w:rFonts w:ascii="Times New Roman" w:eastAsia="標楷體" w:hAnsi="Times New Roman" w:cs="Times New Roman" w:hint="eastAsia"/>
        </w:rPr>
        <w:t>已漸漸受到數位學習</w:t>
      </w:r>
      <w:r w:rsidRPr="007F4E25">
        <w:rPr>
          <w:rFonts w:ascii="Times New Roman" w:eastAsia="標楷體" w:hAnsi="Times New Roman" w:cs="Times New Roman" w:hint="eastAsia"/>
        </w:rPr>
        <w:t>(e-Learning)</w:t>
      </w:r>
      <w:r w:rsidRPr="007F4E25">
        <w:rPr>
          <w:rFonts w:ascii="Times New Roman" w:eastAsia="標楷體" w:hAnsi="Times New Roman" w:cs="Times New Roman" w:hint="eastAsia"/>
        </w:rPr>
        <w:t>的重視及關注，在教育科技領域中逐漸盛行</w:t>
      </w:r>
      <w:r w:rsidRPr="007F4E25">
        <w:rPr>
          <w:rFonts w:ascii="Times New Roman" w:eastAsia="標楷體" w:hAnsi="Times New Roman" w:cs="Times New Roman" w:hint="eastAsia"/>
        </w:rPr>
        <w:t>(Becker, 2007)</w:t>
      </w:r>
      <w:r w:rsidRPr="007F4E25">
        <w:rPr>
          <w:rFonts w:ascii="Times New Roman" w:eastAsia="標楷體" w:hAnsi="Times New Roman" w:cs="Times New Roman" w:hint="eastAsia"/>
        </w:rPr>
        <w:t>，甚至有學者認為數位遊戲式學習將成為數位學習的新模式</w:t>
      </w:r>
      <w:r w:rsidRPr="007F4E25">
        <w:rPr>
          <w:rFonts w:ascii="Times New Roman" w:eastAsia="標楷體" w:hAnsi="Times New Roman" w:cs="Times New Roman"/>
        </w:rPr>
        <w:t>(</w:t>
      </w:r>
      <w:r w:rsidRPr="007F4E25">
        <w:rPr>
          <w:rFonts w:ascii="Times New Roman" w:hAnsi="Times New Roman" w:cs="Times New Roman"/>
        </w:rPr>
        <w:t>Aldrich, 2004; Squire, 2005</w:t>
      </w:r>
      <w:r w:rsidRPr="007F4E25">
        <w:rPr>
          <w:rFonts w:ascii="Times New Roman" w:eastAsia="標楷體" w:hAnsi="Times New Roman" w:cs="Times New Roman"/>
        </w:rPr>
        <w:t>)</w:t>
      </w:r>
      <w:r w:rsidRPr="007F4E25">
        <w:rPr>
          <w:rFonts w:ascii="Times New Roman" w:eastAsia="標楷體" w:hAnsi="Times New Roman" w:cs="Times New Roman" w:hint="eastAsia"/>
        </w:rPr>
        <w:t>，遊戲是一個豐富的多媒體學習環境，其特性包含豐富的感官刺激、奇幻、規則、目標、挑戰、神祕感與控制等，能否</w:t>
      </w:r>
      <w:r w:rsidR="00232739">
        <w:rPr>
          <w:rFonts w:ascii="Times New Roman" w:eastAsia="標楷體" w:hAnsi="Times New Roman" w:cs="Times New Roman" w:hint="eastAsia"/>
        </w:rPr>
        <w:t>充分</w:t>
      </w:r>
      <w:r w:rsidRPr="007F4E25">
        <w:rPr>
          <w:rFonts w:ascii="Times New Roman" w:eastAsia="標楷體" w:hAnsi="Times New Roman" w:cs="Times New Roman" w:hint="eastAsia"/>
        </w:rPr>
        <w:t>利用遊戲的娛樂性</w:t>
      </w:r>
      <w:r w:rsidR="00232739">
        <w:rPr>
          <w:rFonts w:ascii="Times New Roman" w:eastAsia="標楷體" w:hAnsi="Times New Roman" w:cs="Times New Roman" w:hint="eastAsia"/>
        </w:rPr>
        <w:t>來結合數學課程，藉以</w:t>
      </w:r>
      <w:r w:rsidRPr="007F4E25">
        <w:rPr>
          <w:rFonts w:ascii="Times New Roman" w:eastAsia="標楷體" w:hAnsi="Times New Roman" w:cs="Times New Roman" w:hint="eastAsia"/>
        </w:rPr>
        <w:t>引發學習者的動機，以及</w:t>
      </w:r>
      <w:r w:rsidR="00232739">
        <w:rPr>
          <w:rFonts w:ascii="Times New Roman" w:eastAsia="標楷體" w:hAnsi="Times New Roman" w:cs="Times New Roman" w:hint="eastAsia"/>
        </w:rPr>
        <w:t>遊戲的</w:t>
      </w:r>
      <w:r w:rsidRPr="007F4E25">
        <w:rPr>
          <w:rFonts w:ascii="Times New Roman" w:eastAsia="標楷體" w:hAnsi="Times New Roman" w:cs="Times New Roman" w:hint="eastAsia"/>
        </w:rPr>
        <w:t>規則性與目標性，使內容具結構性，讓學習者更容易達成學習目標，是本研究的一大設計重點。</w:t>
      </w:r>
    </w:p>
    <w:p w:rsidR="000F4CBF" w:rsidRPr="007F4E25" w:rsidRDefault="000F4CBF" w:rsidP="000F4CBF">
      <w:pPr>
        <w:ind w:firstLine="480"/>
        <w:rPr>
          <w:rFonts w:ascii="標楷體" w:eastAsia="標楷體" w:hAnsi="標楷體"/>
        </w:rPr>
      </w:pPr>
      <w:r w:rsidRPr="007F4E25">
        <w:rPr>
          <w:rFonts w:ascii="標楷體" w:eastAsia="標楷體" w:hAnsi="標楷體" w:hint="eastAsia"/>
        </w:rPr>
        <w:lastRenderedPageBreak/>
        <w:t>再者我們也可以觀察到，近年來行動技術的快速發展，行動裝置普及率也逐漸上升，人手一機現象隨處可見，且年齡層愈來愈低</w:t>
      </w:r>
      <w:r w:rsidR="00232739">
        <w:rPr>
          <w:rFonts w:ascii="標楷體" w:eastAsia="標楷體" w:hAnsi="標楷體" w:hint="eastAsia"/>
        </w:rPr>
        <w:t>。</w:t>
      </w:r>
      <w:r w:rsidRPr="007F4E25">
        <w:rPr>
          <w:rFonts w:ascii="標楷體" w:eastAsia="標楷體" w:hAnsi="標楷體" w:hint="eastAsia"/>
        </w:rPr>
        <w:t>現今許多小孩手上也都持有智慧型裝置，我們希望能利用行動裝置普及的趨勢，來幫助</w:t>
      </w:r>
      <w:r w:rsidR="00C84289">
        <w:rPr>
          <w:rFonts w:ascii="標楷體" w:eastAsia="標楷體" w:hAnsi="標楷體" w:hint="eastAsia"/>
        </w:rPr>
        <w:t>具有數位原民特質的</w:t>
      </w:r>
      <w:r w:rsidRPr="007F4E25">
        <w:rPr>
          <w:rFonts w:ascii="標楷體" w:eastAsia="標楷體" w:hAnsi="標楷體" w:hint="eastAsia"/>
        </w:rPr>
        <w:t>學童做數學課程上的</w:t>
      </w:r>
      <w:r w:rsidR="00232739">
        <w:rPr>
          <w:rFonts w:ascii="標楷體" w:eastAsia="標楷體" w:hAnsi="標楷體" w:hint="eastAsia"/>
        </w:rPr>
        <w:t>練</w:t>
      </w:r>
      <w:r w:rsidRPr="007F4E25">
        <w:rPr>
          <w:rFonts w:ascii="標楷體" w:eastAsia="標楷體" w:hAnsi="標楷體" w:hint="eastAsia"/>
        </w:rPr>
        <w:t>習，</w:t>
      </w:r>
      <w:r w:rsidR="003B3123">
        <w:rPr>
          <w:rFonts w:ascii="標楷體" w:eastAsia="標楷體" w:hAnsi="標楷體" w:hint="eastAsia"/>
        </w:rPr>
        <w:t>在學習過程中</w:t>
      </w:r>
      <w:r w:rsidRPr="007F4E25">
        <w:rPr>
          <w:rFonts w:ascii="標楷體" w:eastAsia="標楷體" w:hAnsi="標楷體" w:hint="eastAsia"/>
        </w:rPr>
        <w:t>搭配遊戲性，形成寓教於樂的遊戲化學習。</w:t>
      </w:r>
    </w:p>
    <w:p w:rsidR="000F4CBF" w:rsidRPr="007F4E25" w:rsidRDefault="000F4CBF" w:rsidP="000F4CBF">
      <w:pPr>
        <w:ind w:firstLine="480"/>
        <w:rPr>
          <w:rFonts w:ascii="標楷體" w:eastAsia="標楷體" w:hAnsi="標楷體"/>
        </w:rPr>
      </w:pPr>
      <w:r w:rsidRPr="007F4E25">
        <w:rPr>
          <w:rFonts w:ascii="標楷體" w:eastAsia="標楷體" w:hAnsi="標楷體" w:hint="eastAsia"/>
        </w:rPr>
        <w:t>然而，雖然這樣的學習方式會引發學習者的專注與投入，但是學習者究竟是將專注力放在娛樂上還是學習上呢？根據研究顯示，學習夥伴有同儕互動、提高動機及學習成效之特性</w:t>
      </w:r>
      <w:r w:rsidRPr="007F4E25">
        <w:rPr>
          <w:rFonts w:ascii="Times New Roman" w:eastAsia="標楷體" w:hAnsi="Times New Roman" w:cs="Times New Roman"/>
        </w:rPr>
        <w:t>(Kim &amp; Baylor, 2006</w:t>
      </w:r>
      <w:r w:rsidR="00000915">
        <w:rPr>
          <w:rFonts w:ascii="Times New Roman" w:eastAsia="標楷體" w:hAnsi="Times New Roman" w:cs="Times New Roman" w:hint="eastAsia"/>
        </w:rPr>
        <w:t>；</w:t>
      </w:r>
      <w:r w:rsidRPr="007F4E25">
        <w:rPr>
          <w:rFonts w:ascii="標楷體" w:eastAsia="標楷體" w:hAnsi="標楷體"/>
        </w:rPr>
        <w:t>蕭顯勝、黃元輝、洪婉諦、林建佑、蔡福興</w:t>
      </w:r>
      <w:r w:rsidRPr="007F4E25">
        <w:rPr>
          <w:rFonts w:ascii="標楷體" w:eastAsia="標楷體" w:hAnsi="標楷體" w:hint="eastAsia"/>
        </w:rPr>
        <w:t>，</w:t>
      </w:r>
      <w:r w:rsidRPr="007F4E25">
        <w:rPr>
          <w:rFonts w:ascii="Times New Roman" w:eastAsia="標楷體" w:hAnsi="Times New Roman" w:cs="Times New Roman"/>
        </w:rPr>
        <w:t>2009)</w:t>
      </w:r>
      <w:r w:rsidRPr="007F4E25">
        <w:rPr>
          <w:rFonts w:ascii="標楷體" w:eastAsia="標楷體" w:hAnsi="標楷體" w:hint="eastAsia"/>
        </w:rPr>
        <w:t>，因此，為了避免遊戲與教學內容間連結鬆散而減低學習動機，我們</w:t>
      </w:r>
      <w:r w:rsidR="00000915">
        <w:rPr>
          <w:rFonts w:ascii="標楷體" w:eastAsia="標楷體" w:hAnsi="標楷體" w:hint="eastAsia"/>
        </w:rPr>
        <w:t>透過結合動態評量之中介教學方式來</w:t>
      </w:r>
      <w:r w:rsidRPr="007F4E25">
        <w:rPr>
          <w:rFonts w:ascii="標楷體" w:eastAsia="標楷體" w:hAnsi="標楷體" w:hint="eastAsia"/>
        </w:rPr>
        <w:t>建置具學習夥伴機制的數位遊戲式輔助學習系統，</w:t>
      </w:r>
      <w:r w:rsidR="00000915">
        <w:rPr>
          <w:rFonts w:ascii="標楷體" w:eastAsia="標楷體" w:hAnsi="標楷體" w:hint="eastAsia"/>
        </w:rPr>
        <w:t>即</w:t>
      </w:r>
      <w:r w:rsidRPr="007F4E25">
        <w:rPr>
          <w:rFonts w:ascii="標楷體" w:eastAsia="標楷體" w:hAnsi="標楷體" w:hint="eastAsia"/>
        </w:rPr>
        <w:t>結合漸進提示</w:t>
      </w:r>
      <w:r w:rsidR="00232739">
        <w:rPr>
          <w:rFonts w:ascii="標楷體" w:eastAsia="標楷體" w:hAnsi="標楷體" w:hint="eastAsia"/>
        </w:rPr>
        <w:t>的</w:t>
      </w:r>
      <w:r w:rsidRPr="007F4E25">
        <w:rPr>
          <w:rFonts w:ascii="標楷體" w:eastAsia="標楷體" w:hAnsi="標楷體" w:hint="eastAsia"/>
        </w:rPr>
        <w:t>動態評量模式，</w:t>
      </w:r>
      <w:r w:rsidRPr="007F4E25">
        <w:rPr>
          <w:rFonts w:ascii="標楷體" w:eastAsia="標楷體" w:hAnsi="標楷體"/>
        </w:rPr>
        <w:t>在學習者闖關的同時，</w:t>
      </w:r>
      <w:r w:rsidRPr="007F4E25">
        <w:rPr>
          <w:rFonts w:ascii="標楷體" w:eastAsia="標楷體" w:hAnsi="標楷體" w:hint="eastAsia"/>
        </w:rPr>
        <w:t>適時地</w:t>
      </w:r>
      <w:r w:rsidRPr="007F4E25">
        <w:rPr>
          <w:rFonts w:ascii="標楷體" w:eastAsia="標楷體" w:hAnsi="標楷體"/>
        </w:rPr>
        <w:t>給予</w:t>
      </w:r>
      <w:r w:rsidRPr="007F4E25">
        <w:rPr>
          <w:rFonts w:ascii="標楷體" w:eastAsia="標楷體" w:hAnsi="標楷體" w:hint="eastAsia"/>
        </w:rPr>
        <w:t>漸進式引</w:t>
      </w:r>
      <w:r w:rsidR="003B3123">
        <w:rPr>
          <w:rFonts w:ascii="標楷體" w:eastAsia="標楷體" w:hAnsi="標楷體"/>
        </w:rPr>
        <w:t>導</w:t>
      </w:r>
      <w:r w:rsidR="00000915">
        <w:rPr>
          <w:rFonts w:ascii="標楷體" w:eastAsia="標楷體" w:hAnsi="標楷體" w:hint="eastAsia"/>
        </w:rPr>
        <w:t>解題</w:t>
      </w:r>
      <w:r w:rsidR="003B3123">
        <w:rPr>
          <w:rFonts w:ascii="標楷體" w:eastAsia="標楷體" w:hAnsi="標楷體"/>
        </w:rPr>
        <w:t>，</w:t>
      </w:r>
      <w:r w:rsidR="003B3123">
        <w:rPr>
          <w:rFonts w:ascii="標楷體" w:eastAsia="標楷體" w:hAnsi="標楷體" w:hint="eastAsia"/>
        </w:rPr>
        <w:t>以</w:t>
      </w:r>
      <w:r w:rsidR="00232739">
        <w:rPr>
          <w:rFonts w:ascii="標楷體" w:eastAsia="標楷體" w:hAnsi="標楷體" w:hint="eastAsia"/>
        </w:rPr>
        <w:t>增進</w:t>
      </w:r>
      <w:r w:rsidRPr="007F4E25">
        <w:rPr>
          <w:rFonts w:ascii="標楷體" w:eastAsia="標楷體" w:hAnsi="標楷體"/>
        </w:rPr>
        <w:t>互動性</w:t>
      </w:r>
      <w:r w:rsidR="00232739">
        <w:rPr>
          <w:rFonts w:ascii="標楷體" w:eastAsia="標楷體" w:hAnsi="標楷體" w:hint="eastAsia"/>
        </w:rPr>
        <w:t>並</w:t>
      </w:r>
      <w:r w:rsidR="00000915">
        <w:rPr>
          <w:rFonts w:ascii="標楷體" w:eastAsia="標楷體" w:hAnsi="標楷體" w:hint="eastAsia"/>
        </w:rPr>
        <w:t>減少學童迷失概念</w:t>
      </w:r>
      <w:r w:rsidRPr="007F4E25">
        <w:rPr>
          <w:rFonts w:ascii="標楷體" w:eastAsia="標楷體" w:hAnsi="標楷體" w:hint="eastAsia"/>
        </w:rPr>
        <w:t>。</w:t>
      </w:r>
    </w:p>
    <w:p w:rsidR="000F4CBF" w:rsidRPr="007F4E25" w:rsidRDefault="000F4CBF" w:rsidP="000F4CBF">
      <w:pPr>
        <w:ind w:firstLine="480"/>
        <w:rPr>
          <w:rFonts w:ascii="標楷體" w:eastAsia="標楷體" w:hAnsi="標楷體"/>
        </w:rPr>
      </w:pPr>
      <w:r w:rsidRPr="007F4E25">
        <w:rPr>
          <w:rFonts w:ascii="標楷體" w:eastAsia="標楷體" w:hAnsi="標楷體" w:hint="eastAsia"/>
        </w:rPr>
        <w:t>由於行動裝置可以突破空間型態的限制，讓學習者能在任何場所進行學習活動，</w:t>
      </w:r>
      <w:r w:rsidRPr="00232739">
        <w:rPr>
          <w:rFonts w:ascii="標楷體" w:eastAsia="標楷體" w:hAnsi="標楷體" w:hint="eastAsia"/>
        </w:rPr>
        <w:t>使得行動學習逐漸成為重要的</w:t>
      </w:r>
      <w:r w:rsidR="003B3123" w:rsidRPr="00232739">
        <w:rPr>
          <w:rFonts w:ascii="標楷體" w:eastAsia="標楷體" w:hAnsi="標楷體" w:hint="eastAsia"/>
        </w:rPr>
        <w:t>學習</w:t>
      </w:r>
      <w:r w:rsidR="00232739">
        <w:rPr>
          <w:rFonts w:ascii="標楷體" w:eastAsia="標楷體" w:hAnsi="標楷體" w:hint="eastAsia"/>
        </w:rPr>
        <w:t>模式</w:t>
      </w:r>
      <w:r w:rsidR="00232739" w:rsidRPr="00232739">
        <w:rPr>
          <w:rFonts w:ascii="標楷體" w:eastAsia="標楷體" w:hAnsi="標楷體" w:hint="eastAsia"/>
        </w:rPr>
        <w:t>。</w:t>
      </w:r>
      <w:r w:rsidR="003B3123">
        <w:rPr>
          <w:rFonts w:ascii="標楷體" w:eastAsia="標楷體" w:hAnsi="標楷體" w:hint="eastAsia"/>
        </w:rPr>
        <w:t>行動學習不同於</w:t>
      </w:r>
      <w:r w:rsidR="00232739">
        <w:rPr>
          <w:rFonts w:ascii="標楷體" w:eastAsia="標楷體" w:hAnsi="標楷體" w:hint="eastAsia"/>
        </w:rPr>
        <w:t>以往</w:t>
      </w:r>
      <w:r w:rsidR="003B3123">
        <w:rPr>
          <w:rFonts w:ascii="標楷體" w:eastAsia="標楷體" w:hAnsi="標楷體" w:hint="eastAsia"/>
        </w:rPr>
        <w:t>數位學習需要依賴定點電腦才能進行學習，因</w:t>
      </w:r>
      <w:r w:rsidRPr="007F4E25">
        <w:rPr>
          <w:rFonts w:ascii="標楷體" w:eastAsia="標楷體" w:hAnsi="標楷體" w:hint="eastAsia"/>
        </w:rPr>
        <w:t>此，本研究</w:t>
      </w:r>
      <w:r w:rsidR="003B3123">
        <w:rPr>
          <w:rFonts w:ascii="標楷體" w:eastAsia="標楷體" w:hAnsi="標楷體" w:hint="eastAsia"/>
        </w:rPr>
        <w:t>將</w:t>
      </w:r>
      <w:r w:rsidR="00232739">
        <w:rPr>
          <w:rFonts w:ascii="標楷體" w:eastAsia="標楷體" w:hAnsi="標楷體" w:hint="eastAsia"/>
        </w:rPr>
        <w:t>運</w:t>
      </w:r>
      <w:r w:rsidRPr="007F4E25">
        <w:rPr>
          <w:rFonts w:ascii="標楷體" w:eastAsia="標楷體" w:hAnsi="標楷體" w:hint="eastAsia"/>
        </w:rPr>
        <w:t>用手持裝置的便利性，以行動載具作為學習工具，</w:t>
      </w:r>
      <w:r w:rsidR="00232739">
        <w:rPr>
          <w:rFonts w:ascii="標楷體" w:eastAsia="標楷體" w:hAnsi="標楷體" w:hint="eastAsia"/>
        </w:rPr>
        <w:t>並設計</w:t>
      </w:r>
      <w:r w:rsidR="00000915">
        <w:rPr>
          <w:rFonts w:ascii="標楷體" w:eastAsia="標楷體" w:hAnsi="標楷體" w:hint="eastAsia"/>
        </w:rPr>
        <w:t>友善的</w:t>
      </w:r>
      <w:r w:rsidRPr="007F4E25">
        <w:rPr>
          <w:rFonts w:ascii="標楷體" w:eastAsia="標楷體" w:hAnsi="標楷體" w:hint="eastAsia"/>
        </w:rPr>
        <w:t>操作</w:t>
      </w:r>
      <w:r w:rsidR="00000915">
        <w:rPr>
          <w:rFonts w:ascii="標楷體" w:eastAsia="標楷體" w:hAnsi="標楷體" w:hint="eastAsia"/>
        </w:rPr>
        <w:t>介面，針對</w:t>
      </w:r>
      <w:r w:rsidRPr="007F4E25">
        <w:rPr>
          <w:rFonts w:ascii="標楷體" w:eastAsia="標楷體" w:hAnsi="標楷體" w:hint="eastAsia"/>
        </w:rPr>
        <w:t>「數與計算」的內容</w:t>
      </w:r>
      <w:r w:rsidR="00000915">
        <w:rPr>
          <w:rFonts w:ascii="標楷體" w:eastAsia="標楷體" w:hAnsi="標楷體" w:hint="eastAsia"/>
        </w:rPr>
        <w:t>提供</w:t>
      </w:r>
      <w:r w:rsidRPr="007F4E25">
        <w:rPr>
          <w:rFonts w:ascii="標楷體" w:eastAsia="標楷體" w:hAnsi="標楷體" w:hint="eastAsia"/>
        </w:rPr>
        <w:t>遊戲式學習，透過解決精心設計的關卡問題，學習如何克服挑戰</w:t>
      </w:r>
      <w:r w:rsidR="00000915">
        <w:rPr>
          <w:rFonts w:ascii="標楷體" w:eastAsia="標楷體" w:hAnsi="標楷體" w:hint="eastAsia"/>
        </w:rPr>
        <w:t>(解題)</w:t>
      </w:r>
      <w:r w:rsidRPr="007F4E25">
        <w:rPr>
          <w:rFonts w:ascii="標楷體" w:eastAsia="標楷體" w:hAnsi="標楷體" w:hint="eastAsia"/>
        </w:rPr>
        <w:t>和同學競爭，再藉由與學習夥伴的互動</w:t>
      </w:r>
      <w:r w:rsidR="00000915">
        <w:rPr>
          <w:rFonts w:ascii="標楷體" w:eastAsia="標楷體" w:hAnsi="標楷體" w:hint="eastAsia"/>
        </w:rPr>
        <w:t>，</w:t>
      </w:r>
      <w:r w:rsidRPr="007F4E25">
        <w:rPr>
          <w:rFonts w:ascii="標楷體" w:eastAsia="標楷體" w:hAnsi="標楷體" w:hint="eastAsia"/>
        </w:rPr>
        <w:t>配合漸進提示動態評量的</w:t>
      </w:r>
      <w:r w:rsidR="00000915">
        <w:rPr>
          <w:rFonts w:ascii="標楷體" w:eastAsia="標楷體" w:hAnsi="標楷體" w:hint="eastAsia"/>
        </w:rPr>
        <w:t>協助，及依</w:t>
      </w:r>
      <w:r w:rsidRPr="007F4E25">
        <w:rPr>
          <w:rFonts w:ascii="標楷體" w:eastAsia="標楷體" w:hAnsi="標楷體" w:hint="eastAsia"/>
        </w:rPr>
        <w:t>學習歷程</w:t>
      </w:r>
      <w:r w:rsidR="00000915">
        <w:rPr>
          <w:rFonts w:ascii="標楷體" w:eastAsia="標楷體" w:hAnsi="標楷體" w:hint="eastAsia"/>
        </w:rPr>
        <w:t>所診斷之學習建議，引發</w:t>
      </w:r>
      <w:r w:rsidRPr="007F4E25">
        <w:rPr>
          <w:rFonts w:ascii="標楷體" w:eastAsia="標楷體" w:hAnsi="標楷體" w:hint="eastAsia"/>
        </w:rPr>
        <w:t>學童</w:t>
      </w:r>
      <w:r w:rsidR="00000915">
        <w:rPr>
          <w:rFonts w:ascii="標楷體" w:eastAsia="標楷體" w:hAnsi="標楷體" w:hint="eastAsia"/>
        </w:rPr>
        <w:t>主動</w:t>
      </w:r>
      <w:r w:rsidRPr="007F4E25">
        <w:rPr>
          <w:rFonts w:ascii="標楷體" w:eastAsia="標楷體" w:hAnsi="標楷體" w:hint="eastAsia"/>
        </w:rPr>
        <w:t>學習，提升他(她)們的學習</w:t>
      </w:r>
      <w:r w:rsidR="00000915">
        <w:rPr>
          <w:rFonts w:ascii="標楷體" w:eastAsia="標楷體" w:hAnsi="標楷體" w:hint="eastAsia"/>
        </w:rPr>
        <w:t>態度及成就</w:t>
      </w:r>
      <w:r w:rsidRPr="007F4E25">
        <w:rPr>
          <w:rFonts w:ascii="標楷體" w:eastAsia="標楷體" w:hAnsi="標楷體" w:hint="eastAsia"/>
        </w:rPr>
        <w:t>。</w:t>
      </w:r>
    </w:p>
    <w:p w:rsidR="000F4CBF" w:rsidRPr="007F4E25" w:rsidRDefault="000F4CBF" w:rsidP="00DF4320">
      <w:pPr>
        <w:pStyle w:val="a3"/>
        <w:numPr>
          <w:ilvl w:val="0"/>
          <w:numId w:val="5"/>
        </w:numPr>
        <w:spacing w:beforeLines="50" w:before="180" w:line="360" w:lineRule="exact"/>
        <w:ind w:leftChars="0" w:left="482" w:hanging="482"/>
        <w:rPr>
          <w:rFonts w:ascii="標楷體" w:eastAsia="標楷體" w:hAnsi="標楷體"/>
          <w:b/>
          <w:sz w:val="28"/>
          <w:szCs w:val="28"/>
        </w:rPr>
      </w:pPr>
      <w:r w:rsidRPr="007F4E25">
        <w:rPr>
          <w:rFonts w:ascii="標楷體" w:eastAsia="標楷體" w:hAnsi="標楷體" w:hint="eastAsia"/>
          <w:b/>
          <w:sz w:val="28"/>
          <w:szCs w:val="28"/>
        </w:rPr>
        <w:t>研究問題</w:t>
      </w:r>
    </w:p>
    <w:p w:rsidR="000F4CBF" w:rsidRPr="007F4E25" w:rsidRDefault="000F4CBF" w:rsidP="000F4CBF">
      <w:pPr>
        <w:ind w:firstLine="480"/>
        <w:rPr>
          <w:rFonts w:ascii="標楷體" w:eastAsia="標楷體" w:hAnsi="標楷體"/>
        </w:rPr>
      </w:pPr>
      <w:r w:rsidRPr="007F4E25">
        <w:rPr>
          <w:rFonts w:ascii="標楷體" w:eastAsia="標楷體" w:hAnsi="標楷體" w:hint="eastAsia"/>
        </w:rPr>
        <w:t>本研究旨在結合行動技術、數位遊戲式學習</w:t>
      </w:r>
      <w:r w:rsidR="00351E59">
        <w:rPr>
          <w:rFonts w:ascii="標楷體" w:eastAsia="標楷體" w:hAnsi="標楷體" w:hint="eastAsia"/>
        </w:rPr>
        <w:t>及漸進式動態評量</w:t>
      </w:r>
      <w:r w:rsidRPr="007F4E25">
        <w:rPr>
          <w:rFonts w:ascii="標楷體" w:eastAsia="標楷體" w:hAnsi="標楷體" w:hint="eastAsia"/>
        </w:rPr>
        <w:t>，發展輔助國小生學習「數與計算」的學習系統及</w:t>
      </w:r>
      <w:r w:rsidR="00351E59">
        <w:rPr>
          <w:rFonts w:ascii="標楷體" w:eastAsia="標楷體" w:hAnsi="標楷體" w:hint="eastAsia"/>
        </w:rPr>
        <w:t>遊戲式</w:t>
      </w:r>
      <w:r w:rsidRPr="007F4E25">
        <w:rPr>
          <w:rFonts w:ascii="Times New Roman" w:eastAsia="標楷體" w:hAnsi="Times New Roman" w:cs="Times New Roman"/>
        </w:rPr>
        <w:t>APP</w:t>
      </w:r>
      <w:r w:rsidRPr="007F4E25">
        <w:rPr>
          <w:rFonts w:ascii="標楷體" w:eastAsia="標楷體" w:hAnsi="標楷體" w:hint="eastAsia"/>
        </w:rPr>
        <w:t>，我們探討以下三點研究問題：</w:t>
      </w:r>
    </w:p>
    <w:p w:rsidR="000F4CBF" w:rsidRPr="00351E59" w:rsidRDefault="000F4CBF" w:rsidP="00351E59">
      <w:pPr>
        <w:pStyle w:val="a3"/>
        <w:numPr>
          <w:ilvl w:val="1"/>
          <w:numId w:val="9"/>
        </w:numPr>
        <w:ind w:leftChars="0"/>
        <w:rPr>
          <w:rFonts w:ascii="標楷體" w:eastAsia="標楷體" w:hAnsi="標楷體"/>
        </w:rPr>
      </w:pPr>
      <w:r w:rsidRPr="007F4E25">
        <w:rPr>
          <w:rFonts w:ascii="標楷體" w:eastAsia="標楷體" w:hAnsi="標楷體" w:hint="eastAsia"/>
        </w:rPr>
        <w:t>如何設計合適於學童之行動輔助學習系統</w:t>
      </w:r>
      <w:r w:rsidR="00351E59">
        <w:rPr>
          <w:rFonts w:ascii="標楷體" w:eastAsia="標楷體" w:hAnsi="標楷體" w:hint="eastAsia"/>
        </w:rPr>
        <w:t>及遊戲式</w:t>
      </w:r>
      <w:r w:rsidR="00351E59" w:rsidRPr="00351E59">
        <w:rPr>
          <w:rFonts w:ascii="Times New Roman" w:eastAsia="標楷體" w:hAnsi="Times New Roman" w:cs="Times New Roman"/>
        </w:rPr>
        <w:t>APP</w:t>
      </w:r>
      <w:r w:rsidRPr="007F4E25">
        <w:rPr>
          <w:rFonts w:ascii="標楷體" w:eastAsia="標楷體" w:hAnsi="標楷體" w:hint="eastAsia"/>
        </w:rPr>
        <w:t>，輔助學童在學習「數與計算」上做更有效地複習？以及設計合適於教師</w:t>
      </w:r>
      <w:r w:rsidR="00E71A6F">
        <w:rPr>
          <w:rFonts w:ascii="標楷體" w:eastAsia="標楷體" w:hAnsi="標楷體" w:hint="eastAsia"/>
        </w:rPr>
        <w:t>管理與規劃</w:t>
      </w:r>
      <w:r w:rsidR="00E71A6F" w:rsidRPr="00355C77">
        <w:rPr>
          <w:rFonts w:ascii="Times New Roman" w:eastAsia="標楷體" w:hAnsi="Times New Roman" w:cs="Times New Roman"/>
        </w:rPr>
        <w:t>(Schedual)</w:t>
      </w:r>
      <w:r w:rsidR="00E71A6F">
        <w:rPr>
          <w:rFonts w:ascii="標楷體" w:eastAsia="標楷體" w:hAnsi="標楷體" w:hint="eastAsia"/>
        </w:rPr>
        <w:t>遊戲活動及中介教材</w:t>
      </w:r>
      <w:r w:rsidRPr="007F4E25">
        <w:rPr>
          <w:rFonts w:ascii="標楷體" w:eastAsia="標楷體" w:hAnsi="標楷體" w:hint="eastAsia"/>
        </w:rPr>
        <w:t>的</w:t>
      </w:r>
      <w:r w:rsidRPr="007F4E25">
        <w:rPr>
          <w:rFonts w:ascii="Times New Roman" w:eastAsia="標楷體" w:hAnsi="Times New Roman" w:cs="Times New Roman"/>
        </w:rPr>
        <w:t>WEB</w:t>
      </w:r>
      <w:r w:rsidR="00351E59">
        <w:rPr>
          <w:rFonts w:ascii="標楷體" w:eastAsia="標楷體" w:hAnsi="標楷體" w:hint="eastAsia"/>
        </w:rPr>
        <w:t>學習管理系統？</w:t>
      </w:r>
    </w:p>
    <w:p w:rsidR="000F4CBF" w:rsidRPr="00DF4320" w:rsidRDefault="00351E59" w:rsidP="00DF4320">
      <w:pPr>
        <w:pStyle w:val="a3"/>
        <w:numPr>
          <w:ilvl w:val="1"/>
          <w:numId w:val="9"/>
        </w:numPr>
        <w:ind w:leftChars="0"/>
        <w:rPr>
          <w:rFonts w:ascii="標楷體" w:eastAsia="標楷體" w:hAnsi="標楷體"/>
        </w:rPr>
      </w:pPr>
      <w:r>
        <w:rPr>
          <w:rFonts w:ascii="標楷體" w:eastAsia="標楷體" w:hAnsi="標楷體" w:hint="eastAsia"/>
        </w:rPr>
        <w:t>基於動態評量之數位遊戲</w:t>
      </w:r>
      <w:r w:rsidRPr="00351E59">
        <w:rPr>
          <w:rFonts w:ascii="Times New Roman" w:eastAsia="標楷體" w:hAnsi="Times New Roman" w:cs="Times New Roman"/>
        </w:rPr>
        <w:t>APP</w:t>
      </w:r>
      <w:r>
        <w:rPr>
          <w:rFonts w:ascii="標楷體" w:eastAsia="標楷體" w:hAnsi="標楷體" w:hint="eastAsia"/>
        </w:rPr>
        <w:t>及學習方法，</w:t>
      </w:r>
      <w:r w:rsidR="000F4CBF" w:rsidRPr="007F4E25">
        <w:rPr>
          <w:rFonts w:ascii="標楷體" w:eastAsia="標楷體" w:hAnsi="標楷體" w:hint="eastAsia"/>
        </w:rPr>
        <w:t>對於學童</w:t>
      </w:r>
      <w:r>
        <w:rPr>
          <w:rFonts w:ascii="標楷體" w:eastAsia="標楷體" w:hAnsi="標楷體" w:hint="eastAsia"/>
        </w:rPr>
        <w:t>數學學習成效與數學學習態度</w:t>
      </w:r>
      <w:r w:rsidR="009350D7">
        <w:rPr>
          <w:rFonts w:ascii="標楷體" w:eastAsia="標楷體" w:hAnsi="標楷體" w:hint="eastAsia"/>
        </w:rPr>
        <w:t>之影響</w:t>
      </w:r>
      <w:r>
        <w:rPr>
          <w:rFonts w:ascii="標楷體" w:eastAsia="標楷體" w:hAnsi="標楷體" w:hint="eastAsia"/>
        </w:rPr>
        <w:t>為何？學童的接受度及感想為何？</w:t>
      </w:r>
    </w:p>
    <w:p w:rsidR="000F4CBF" w:rsidRPr="007F4E25" w:rsidRDefault="000F4CBF" w:rsidP="005240EA">
      <w:pPr>
        <w:pStyle w:val="a3"/>
        <w:numPr>
          <w:ilvl w:val="0"/>
          <w:numId w:val="3"/>
        </w:numPr>
        <w:spacing w:line="560" w:lineRule="exact"/>
        <w:ind w:leftChars="0" w:left="386" w:hanging="386"/>
        <w:rPr>
          <w:rFonts w:ascii="標楷體" w:eastAsia="標楷體" w:hAnsi="標楷體"/>
          <w:b/>
          <w:sz w:val="32"/>
          <w:szCs w:val="32"/>
        </w:rPr>
      </w:pPr>
      <w:r w:rsidRPr="007F4E25">
        <w:rPr>
          <w:rFonts w:ascii="標楷體" w:eastAsia="標楷體" w:hAnsi="標楷體" w:hint="eastAsia"/>
          <w:b/>
          <w:sz w:val="32"/>
          <w:szCs w:val="32"/>
        </w:rPr>
        <w:t>文獻回顧與探討</w:t>
      </w:r>
    </w:p>
    <w:p w:rsidR="000F4CBF" w:rsidRPr="007F4E25" w:rsidRDefault="000F4CBF" w:rsidP="00DF4320">
      <w:pPr>
        <w:pStyle w:val="a3"/>
        <w:numPr>
          <w:ilvl w:val="0"/>
          <w:numId w:val="8"/>
        </w:numPr>
        <w:spacing w:beforeLines="50" w:before="180" w:line="360" w:lineRule="exact"/>
        <w:ind w:leftChars="0" w:left="482" w:hanging="482"/>
        <w:rPr>
          <w:rFonts w:ascii="標楷體" w:eastAsia="標楷體" w:hAnsi="標楷體"/>
          <w:b/>
          <w:sz w:val="28"/>
          <w:szCs w:val="28"/>
        </w:rPr>
      </w:pPr>
      <w:r w:rsidRPr="007F4E25">
        <w:rPr>
          <w:rFonts w:ascii="標楷體" w:eastAsia="標楷體" w:hAnsi="標楷體" w:hint="eastAsia"/>
          <w:b/>
          <w:sz w:val="28"/>
          <w:szCs w:val="28"/>
        </w:rPr>
        <w:t>國小高年級生學習數與計算的困境與問題</w:t>
      </w:r>
    </w:p>
    <w:p w:rsidR="000F4CBF" w:rsidRPr="007F4E25" w:rsidRDefault="000F4CBF" w:rsidP="000F4CBF">
      <w:pPr>
        <w:ind w:firstLine="480"/>
        <w:rPr>
          <w:rFonts w:ascii="標楷體" w:eastAsia="標楷體" w:hAnsi="標楷體"/>
        </w:rPr>
      </w:pPr>
      <w:r w:rsidRPr="007F4E25">
        <w:rPr>
          <w:rFonts w:ascii="標楷體" w:eastAsia="標楷體" w:hAnsi="標楷體" w:hint="eastAsia"/>
        </w:rPr>
        <w:t>數學為一門極具系統性的學科，若在低年級時未能及時補救學習障礙，到了中高年級時補救教學便愈形困難，學生的挫折感比率亦會逐年升高，終致成為終身障礙</w:t>
      </w:r>
      <w:r w:rsidRPr="007F4E25">
        <w:rPr>
          <w:rFonts w:ascii="Times New Roman" w:eastAsia="標楷體" w:hAnsi="Times New Roman" w:cs="Times New Roman"/>
        </w:rPr>
        <w:t>(</w:t>
      </w:r>
      <w:r w:rsidRPr="007F4E25">
        <w:rPr>
          <w:rFonts w:ascii="標楷體" w:eastAsia="標楷體" w:hAnsi="標楷體" w:hint="eastAsia"/>
        </w:rPr>
        <w:t>王三幸，</w:t>
      </w:r>
      <w:r w:rsidRPr="007F4E25">
        <w:rPr>
          <w:rFonts w:ascii="Times New Roman" w:eastAsia="標楷體" w:hAnsi="Times New Roman" w:cs="Times New Roman"/>
        </w:rPr>
        <w:t>1992)</w:t>
      </w:r>
      <w:r w:rsidRPr="007F4E25">
        <w:rPr>
          <w:rFonts w:ascii="標楷體" w:eastAsia="標楷體" w:hAnsi="標楷體" w:hint="eastAsia"/>
        </w:rPr>
        <w:t>。</w:t>
      </w:r>
      <w:r w:rsidRPr="007F4E25">
        <w:rPr>
          <w:rFonts w:ascii="Times New Roman" w:eastAsia="標楷體" w:hAnsi="Times New Roman" w:cs="Times New Roman"/>
        </w:rPr>
        <w:t>Miller</w:t>
      </w:r>
      <w:r w:rsidRPr="007F4E25">
        <w:rPr>
          <w:rFonts w:ascii="標楷體" w:eastAsia="標楷體" w:hAnsi="標楷體"/>
        </w:rPr>
        <w:t>和</w:t>
      </w:r>
      <w:r w:rsidRPr="007F4E25">
        <w:rPr>
          <w:rFonts w:ascii="Times New Roman" w:eastAsia="標楷體" w:hAnsi="Times New Roman" w:cs="Times New Roman"/>
        </w:rPr>
        <w:t>Mercer</w:t>
      </w:r>
      <w:r w:rsidRPr="007F4E25">
        <w:rPr>
          <w:rFonts w:ascii="Times New Roman" w:eastAsia="標楷體" w:hAnsi="Times New Roman" w:cs="Times New Roman" w:hint="eastAsia"/>
        </w:rPr>
        <w:t xml:space="preserve"> </w:t>
      </w:r>
      <w:r w:rsidRPr="007F4E25">
        <w:rPr>
          <w:rFonts w:ascii="Times New Roman" w:eastAsia="標楷體" w:hAnsi="Times New Roman" w:cs="Times New Roman"/>
        </w:rPr>
        <w:t>(1993)</w:t>
      </w:r>
      <w:r w:rsidRPr="007F4E25">
        <w:rPr>
          <w:rFonts w:ascii="Times New Roman" w:eastAsia="標楷體" w:hAnsi="Times New Roman" w:cs="Times New Roman" w:hint="eastAsia"/>
        </w:rPr>
        <w:t xml:space="preserve"> </w:t>
      </w:r>
      <w:r w:rsidRPr="007F4E25">
        <w:rPr>
          <w:rFonts w:ascii="標楷體" w:eastAsia="標楷體" w:hAnsi="標楷體"/>
        </w:rPr>
        <w:t>指出在小學前幾年不能熟練計算技巧，到了高年級則對</w:t>
      </w:r>
      <w:r w:rsidRPr="007F4E25">
        <w:rPr>
          <w:rFonts w:ascii="標楷體" w:eastAsia="標楷體" w:hAnsi="標楷體" w:hint="eastAsia"/>
        </w:rPr>
        <w:t>分</w:t>
      </w:r>
      <w:r w:rsidR="00484A60">
        <w:rPr>
          <w:rFonts w:ascii="標楷體" w:eastAsia="標楷體" w:hAnsi="標楷體"/>
        </w:rPr>
        <w:t>數、小數、百分比和測量有相當困難</w:t>
      </w:r>
      <w:r w:rsidR="00484A60">
        <w:rPr>
          <w:rFonts w:ascii="標楷體" w:eastAsia="標楷體" w:hAnsi="標楷體" w:hint="eastAsia"/>
        </w:rPr>
        <w:t>，</w:t>
      </w:r>
      <w:r w:rsidRPr="007F4E25">
        <w:rPr>
          <w:rFonts w:ascii="標楷體" w:eastAsia="標楷體" w:hAnsi="標楷體"/>
        </w:rPr>
        <w:t>而對於數與計算部份的課程，計算技巧的精熟程度，往往掌握解題成功與否的最大關鍵。</w:t>
      </w:r>
    </w:p>
    <w:p w:rsidR="000F4CBF" w:rsidRPr="007F4E25" w:rsidRDefault="000F4CBF" w:rsidP="00416278">
      <w:pPr>
        <w:ind w:firstLine="480"/>
        <w:rPr>
          <w:rFonts w:ascii="標楷體" w:eastAsia="標楷體" w:hAnsi="標楷體"/>
        </w:rPr>
      </w:pPr>
      <w:r w:rsidRPr="007F4E25">
        <w:rPr>
          <w:rFonts w:ascii="Times New Roman" w:eastAsia="標楷體" w:hAnsi="Times New Roman" w:cs="Times New Roman"/>
        </w:rPr>
        <w:t>Montague</w:t>
      </w:r>
      <w:r w:rsidRPr="007F4E25">
        <w:rPr>
          <w:rFonts w:ascii="標楷體" w:eastAsia="標楷體" w:hAnsi="標楷體" w:hint="eastAsia"/>
        </w:rPr>
        <w:t>和</w:t>
      </w:r>
      <w:r w:rsidRPr="007F4E25">
        <w:rPr>
          <w:rFonts w:ascii="Times New Roman" w:eastAsia="標楷體" w:hAnsi="Times New Roman" w:cs="Times New Roman"/>
        </w:rPr>
        <w:t>Bos (1986)</w:t>
      </w:r>
      <w:r w:rsidRPr="007F4E25">
        <w:rPr>
          <w:rFonts w:ascii="標楷體" w:eastAsia="標楷體" w:hAnsi="標楷體" w:hint="eastAsia"/>
        </w:rPr>
        <w:t xml:space="preserve"> 指出數學學習障礙學童對多步驟的文字題難以想出解題之運算方法和運算步驟。</w:t>
      </w:r>
      <w:r w:rsidRPr="007F4E25">
        <w:rPr>
          <w:rFonts w:ascii="標楷體" w:eastAsia="標楷體" w:hAnsi="標楷體"/>
        </w:rPr>
        <w:t>四則運算則是將五年級之前的多步驟文字題，合併成一個式子解題，並且需考慮到計算式的運算規則，括弧內算式先計算，並遵循</w:t>
      </w:r>
      <w:r w:rsidRPr="007F4E25">
        <w:rPr>
          <w:rFonts w:ascii="標楷體" w:eastAsia="標楷體" w:hAnsi="標楷體" w:hint="eastAsia"/>
        </w:rPr>
        <w:t>先</w:t>
      </w:r>
      <w:r w:rsidRPr="007F4E25">
        <w:rPr>
          <w:rFonts w:ascii="標楷體" w:eastAsia="標楷體" w:hAnsi="標楷體"/>
        </w:rPr>
        <w:t>乘除後加減的部份，若無括弧及乘除部分，則由左往右算</w:t>
      </w:r>
      <w:r w:rsidRPr="007F4E25">
        <w:rPr>
          <w:rFonts w:ascii="標楷體" w:eastAsia="標楷體" w:hAnsi="標楷體" w:hint="eastAsia"/>
        </w:rPr>
        <w:t>。還有諸多學者研究發現</w:t>
      </w:r>
      <w:r w:rsidRPr="007F4E25">
        <w:rPr>
          <w:rFonts w:ascii="Times New Roman" w:eastAsia="標楷體" w:hAnsi="Times New Roman" w:cs="Times New Roman"/>
        </w:rPr>
        <w:t>(</w:t>
      </w:r>
      <w:r w:rsidRPr="007F4E25">
        <w:rPr>
          <w:rFonts w:ascii="標楷體" w:eastAsia="標楷體" w:hAnsi="標楷體"/>
        </w:rPr>
        <w:t>孟瑛如、陳麗如，</w:t>
      </w:r>
      <w:r w:rsidRPr="007F4E25">
        <w:rPr>
          <w:rFonts w:ascii="Times New Roman" w:eastAsia="標楷體" w:hAnsi="Times New Roman" w:cs="Times New Roman"/>
        </w:rPr>
        <w:t>2000</w:t>
      </w:r>
      <w:r w:rsidRPr="007F4E25">
        <w:rPr>
          <w:rFonts w:ascii="標楷體" w:eastAsia="標楷體" w:hAnsi="標楷體"/>
        </w:rPr>
        <w:t>；許清楊</w:t>
      </w:r>
      <w:r w:rsidR="0055551A" w:rsidRPr="007F4E25">
        <w:rPr>
          <w:rFonts w:ascii="標楷體" w:eastAsia="標楷體" w:hAnsi="標楷體" w:hint="eastAsia"/>
        </w:rPr>
        <w:t>、楊德清、李茂能</w:t>
      </w:r>
      <w:r w:rsidRPr="007F4E25">
        <w:rPr>
          <w:rFonts w:ascii="標楷體" w:eastAsia="標楷體" w:hAnsi="標楷體"/>
        </w:rPr>
        <w:t>，</w:t>
      </w:r>
      <w:r w:rsidRPr="003D7D61">
        <w:rPr>
          <w:rFonts w:ascii="Times New Roman" w:eastAsia="標楷體" w:hAnsi="Times New Roman" w:cs="Times New Roman"/>
        </w:rPr>
        <w:t>2001</w:t>
      </w:r>
      <w:r w:rsidRPr="007F4E25">
        <w:rPr>
          <w:rFonts w:ascii="標楷體" w:eastAsia="標楷體" w:hAnsi="標楷體"/>
        </w:rPr>
        <w:t>；甯自強，</w:t>
      </w:r>
      <w:r w:rsidRPr="007F4E25">
        <w:rPr>
          <w:rFonts w:ascii="Times New Roman" w:eastAsia="標楷體" w:hAnsi="Times New Roman" w:cs="Times New Roman"/>
        </w:rPr>
        <w:t>1996)</w:t>
      </w:r>
      <w:r w:rsidRPr="007F4E25">
        <w:rPr>
          <w:rFonts w:ascii="標楷體" w:eastAsia="標楷體" w:hAnsi="標楷體" w:hint="eastAsia"/>
        </w:rPr>
        <w:t>，數學學習障礙學</w:t>
      </w:r>
      <w:r w:rsidRPr="007F4E25">
        <w:rPr>
          <w:rFonts w:ascii="標楷體" w:eastAsia="標楷體" w:hAnsi="標楷體" w:hint="eastAsia"/>
        </w:rPr>
        <w:lastRenderedPageBreak/>
        <w:t>童在乘除法上的解題迷思會認為乘法就是累加，但遇到整數乘以小於</w:t>
      </w:r>
      <w:r w:rsidRPr="007F4E25">
        <w:rPr>
          <w:rFonts w:ascii="Times New Roman" w:eastAsia="標楷體" w:hAnsi="Times New Roman" w:cs="Times New Roman"/>
        </w:rPr>
        <w:t>1</w:t>
      </w:r>
      <w:r w:rsidRPr="007F4E25">
        <w:rPr>
          <w:rFonts w:ascii="標楷體" w:eastAsia="標楷體" w:hAnsi="標楷體" w:hint="eastAsia"/>
        </w:rPr>
        <w:t>的小數，其結果並不會變大；或是使用關鍵字來解題，從題目中看到「分」就用除或減，看到「總共」就用加或乘，然而多步驟文字問題就不能以關鍵字法來判斷，不但無法發揮功效，還會阻礙思考。</w:t>
      </w:r>
    </w:p>
    <w:p w:rsidR="000F4CBF" w:rsidRPr="007F4E25" w:rsidRDefault="000F4CBF" w:rsidP="00DF4320">
      <w:pPr>
        <w:pStyle w:val="a3"/>
        <w:numPr>
          <w:ilvl w:val="0"/>
          <w:numId w:val="8"/>
        </w:numPr>
        <w:spacing w:beforeLines="50" w:before="180" w:line="360" w:lineRule="exact"/>
        <w:ind w:leftChars="0" w:left="482" w:hanging="482"/>
        <w:rPr>
          <w:rFonts w:ascii="標楷體" w:eastAsia="標楷體" w:hAnsi="標楷體"/>
          <w:b/>
          <w:sz w:val="28"/>
          <w:szCs w:val="28"/>
        </w:rPr>
      </w:pPr>
      <w:r w:rsidRPr="007F4E25">
        <w:rPr>
          <w:rFonts w:ascii="標楷體" w:eastAsia="標楷體" w:hAnsi="標楷體" w:hint="eastAsia"/>
          <w:b/>
          <w:sz w:val="28"/>
          <w:szCs w:val="28"/>
        </w:rPr>
        <w:t>數位遊戲式學習</w:t>
      </w:r>
    </w:p>
    <w:p w:rsidR="000F4CBF" w:rsidRPr="007F4E25" w:rsidRDefault="000F4CBF" w:rsidP="000F4CBF">
      <w:pPr>
        <w:ind w:firstLine="480"/>
      </w:pPr>
      <w:r w:rsidRPr="007F4E25">
        <w:rPr>
          <w:rFonts w:ascii="標楷體" w:eastAsia="標楷體" w:hAnsi="標楷體" w:hint="eastAsia"/>
        </w:rPr>
        <w:t>數位遊戲式學習</w:t>
      </w:r>
      <w:r w:rsidRPr="007F4E25">
        <w:rPr>
          <w:rFonts w:ascii="Times New Roman" w:eastAsia="標楷體" w:hAnsi="Times New Roman" w:cs="Times New Roman"/>
        </w:rPr>
        <w:t>(Digital Game-Based Learning, DGBL)</w:t>
      </w:r>
      <w:r w:rsidRPr="007F4E25">
        <w:rPr>
          <w:rFonts w:ascii="標楷體" w:eastAsia="標楷體" w:hAnsi="標楷體" w:hint="eastAsia"/>
        </w:rPr>
        <w:t>是</w:t>
      </w:r>
      <w:r w:rsidRPr="007F4E25">
        <w:rPr>
          <w:rFonts w:ascii="標楷體" w:eastAsia="標楷體" w:hAnsi="標楷體"/>
        </w:rPr>
        <w:t>指透過</w:t>
      </w:r>
      <w:hyperlink r:id="rId8" w:tooltip="數位遊戲" w:history="1">
        <w:r w:rsidRPr="007F4E25">
          <w:rPr>
            <w:rFonts w:ascii="標楷體" w:eastAsia="標楷體" w:hAnsi="標楷體"/>
          </w:rPr>
          <w:t>數位遊戲</w:t>
        </w:r>
      </w:hyperlink>
      <w:r w:rsidRPr="007F4E25">
        <w:rPr>
          <w:rFonts w:ascii="標楷體" w:eastAsia="標楷體" w:hAnsi="標楷體"/>
        </w:rPr>
        <w:t>為平台進行學習，學習者在遊戲中透過解決問題、克服挑戰，使學習者在遊戲中獲得成就感。數位遊戲式學習應同時兼顧遊戲性與教育性，達到寓教於樂的目的</w:t>
      </w:r>
      <w:r w:rsidRPr="007F4E25">
        <w:rPr>
          <w:rFonts w:ascii="Times New Roman" w:eastAsia="標楷體" w:hAnsi="Times New Roman" w:cs="Times New Roman"/>
        </w:rPr>
        <w:t>(</w:t>
      </w:r>
      <w:r w:rsidRPr="007F4E25">
        <w:rPr>
          <w:rFonts w:ascii="標楷體" w:eastAsia="標楷體" w:hAnsi="標楷體" w:hint="eastAsia"/>
        </w:rPr>
        <w:t>維基百科，數位遊戲式學習</w:t>
      </w:r>
      <w:r w:rsidRPr="007F4E25">
        <w:rPr>
          <w:rFonts w:ascii="Times New Roman" w:eastAsia="標楷體" w:hAnsi="Times New Roman" w:cs="Times New Roman"/>
        </w:rPr>
        <w:t>)</w:t>
      </w:r>
      <w:r w:rsidRPr="007F4E25">
        <w:rPr>
          <w:rFonts w:ascii="標楷體" w:eastAsia="標楷體" w:hAnsi="標楷體" w:hint="eastAsia"/>
        </w:rPr>
        <w:t>。</w:t>
      </w:r>
      <w:r w:rsidRPr="007F4E25">
        <w:rPr>
          <w:rFonts w:ascii="標楷體" w:eastAsia="標楷體" w:hAnsi="標楷體"/>
        </w:rPr>
        <w:t>過去學者提及數位遊戲不僅代表了社會的進程，同時也是兒童認知發展的重要一環</w:t>
      </w:r>
      <w:r w:rsidRPr="007F4E25">
        <w:rPr>
          <w:rFonts w:ascii="Times New Roman" w:eastAsia="標楷體" w:hAnsi="Times New Roman" w:cs="Times New Roman"/>
        </w:rPr>
        <w:t xml:space="preserve">(Kim </w:t>
      </w:r>
      <w:r w:rsidR="007C6844">
        <w:rPr>
          <w:rFonts w:ascii="Times New Roman" w:eastAsia="標楷體" w:hAnsi="Times New Roman" w:cs="Times New Roman" w:hint="eastAsia"/>
        </w:rPr>
        <w:t>,</w:t>
      </w:r>
      <w:r w:rsidRPr="007F4E25">
        <w:rPr>
          <w:rFonts w:ascii="Times New Roman" w:eastAsia="標楷體" w:hAnsi="Times New Roman" w:cs="Times New Roman"/>
        </w:rPr>
        <w:t xml:space="preserve"> Park &amp; Baek, 2009; </w:t>
      </w:r>
      <w:r w:rsidRPr="007F4E25">
        <w:rPr>
          <w:rFonts w:ascii="Times New Roman" w:hAnsi="Times New Roman" w:cs="Times New Roman"/>
        </w:rPr>
        <w:t xml:space="preserve">Yien </w:t>
      </w:r>
      <w:r w:rsidR="007C6844">
        <w:rPr>
          <w:rFonts w:ascii="Times New Roman" w:hAnsi="Times New Roman" w:cs="Times New Roman"/>
        </w:rPr>
        <w:t>,</w:t>
      </w:r>
      <w:r w:rsidRPr="007F4E25">
        <w:rPr>
          <w:rFonts w:ascii="Times New Roman" w:hAnsi="Times New Roman" w:cs="Times New Roman"/>
        </w:rPr>
        <w:t xml:space="preserve"> Hung </w:t>
      </w:r>
      <w:r w:rsidR="007C6844">
        <w:rPr>
          <w:rFonts w:ascii="Times New Roman" w:hAnsi="Times New Roman" w:cs="Times New Roman"/>
        </w:rPr>
        <w:t>,</w:t>
      </w:r>
      <w:r w:rsidRPr="007F4E25">
        <w:rPr>
          <w:rFonts w:ascii="Times New Roman" w:hAnsi="Times New Roman" w:cs="Times New Roman"/>
        </w:rPr>
        <w:t xml:space="preserve"> Hwang &amp; Lin, 2011)</w:t>
      </w:r>
      <w:r w:rsidRPr="007F4E25">
        <w:t>。</w:t>
      </w:r>
    </w:p>
    <w:p w:rsidR="000F4CBF" w:rsidRPr="007F4E25" w:rsidRDefault="000F4CBF" w:rsidP="000F4CBF">
      <w:pPr>
        <w:ind w:firstLine="480"/>
        <w:rPr>
          <w:rFonts w:ascii="標楷體" w:eastAsia="標楷體" w:hAnsi="標楷體"/>
        </w:rPr>
      </w:pPr>
      <w:r w:rsidRPr="007F4E25">
        <w:rPr>
          <w:rFonts w:ascii="標楷體" w:eastAsia="標楷體" w:hAnsi="標楷體"/>
        </w:rPr>
        <w:t>研究指出以數位遊戲為基礎的電腦遊戲相較於普通的電腦輔助教學，更能有效的促進兒童的認知學習，並且幫助還能兒童在透過數位遊戲的過程中發現更多解決問題的方式，以增進問題解決能力</w:t>
      </w:r>
      <w:r w:rsidRPr="007F4E25">
        <w:rPr>
          <w:rFonts w:ascii="Times New Roman" w:eastAsia="標楷體" w:hAnsi="Times New Roman" w:cs="Times New Roman"/>
        </w:rPr>
        <w:t>(Hwang</w:t>
      </w:r>
      <w:r w:rsidRPr="007F4E25">
        <w:rPr>
          <w:rFonts w:ascii="Times New Roman" w:hAnsi="Times New Roman" w:cs="Times New Roman"/>
        </w:rPr>
        <w:t xml:space="preserve"> </w:t>
      </w:r>
      <w:r w:rsidR="007C6844">
        <w:rPr>
          <w:rFonts w:ascii="Times New Roman" w:hAnsi="Times New Roman" w:cs="Times New Roman"/>
        </w:rPr>
        <w:t>,</w:t>
      </w:r>
      <w:r w:rsidRPr="007F4E25">
        <w:rPr>
          <w:rFonts w:ascii="Times New Roman" w:hAnsi="Times New Roman" w:cs="Times New Roman"/>
        </w:rPr>
        <w:t xml:space="preserve"> </w:t>
      </w:r>
      <w:r w:rsidRPr="007F4E25">
        <w:rPr>
          <w:rFonts w:ascii="Times New Roman" w:eastAsia="標楷體" w:hAnsi="Times New Roman" w:cs="Times New Roman"/>
        </w:rPr>
        <w:t>Wu</w:t>
      </w:r>
      <w:r w:rsidRPr="007F4E25">
        <w:rPr>
          <w:rFonts w:ascii="Times New Roman" w:hAnsi="Times New Roman" w:cs="Times New Roman"/>
        </w:rPr>
        <w:t xml:space="preserve"> &amp; </w:t>
      </w:r>
      <w:r w:rsidRPr="007F4E25">
        <w:rPr>
          <w:rFonts w:ascii="Times New Roman" w:eastAsia="標楷體" w:hAnsi="Times New Roman" w:cs="Times New Roman"/>
        </w:rPr>
        <w:t>Chen, 2012</w:t>
      </w:r>
      <w:r w:rsidRPr="007F4E25">
        <w:rPr>
          <w:rFonts w:ascii="Times New Roman" w:hAnsi="Times New Roman" w:cs="Times New Roman"/>
        </w:rPr>
        <w:t>)</w:t>
      </w:r>
      <w:r w:rsidRPr="007F4E25">
        <w:rPr>
          <w:rFonts w:ascii="標楷體" w:eastAsia="標楷體" w:hAnsi="標楷體"/>
        </w:rPr>
        <w:t>。遊戲之所以引發動機是因為在遊戲中包含了奇幻、挑戰、好奇與掌控等特性</w:t>
      </w:r>
      <w:r w:rsidRPr="007F4E25">
        <w:rPr>
          <w:rFonts w:ascii="Times New Roman" w:eastAsia="標楷體" w:hAnsi="Times New Roman" w:cs="Times New Roman"/>
        </w:rPr>
        <w:t>(Moon &amp; Baek, 2009)</w:t>
      </w:r>
      <w:r w:rsidRPr="007F4E25">
        <w:rPr>
          <w:rFonts w:ascii="標楷體" w:eastAsia="標楷體" w:hAnsi="標楷體"/>
        </w:rPr>
        <w:t>。</w:t>
      </w:r>
    </w:p>
    <w:p w:rsidR="000F4CBF" w:rsidRPr="007F4E25" w:rsidRDefault="000F4CBF" w:rsidP="000F4CBF">
      <w:pPr>
        <w:ind w:firstLine="480"/>
        <w:rPr>
          <w:rFonts w:ascii="標楷體" w:eastAsia="標楷體" w:hAnsi="標楷體"/>
        </w:rPr>
      </w:pPr>
      <w:r w:rsidRPr="007F4E25">
        <w:rPr>
          <w:rFonts w:ascii="標楷體" w:eastAsia="標楷體" w:hAnsi="標楷體" w:hint="eastAsia"/>
        </w:rPr>
        <w:t>根據研究學者的研究結果，目前大部分的研究顯示出數位遊戲式學習研究對於學習動機及學習效果的提升是有效的，</w:t>
      </w:r>
      <w:r w:rsidRPr="007F4E25">
        <w:rPr>
          <w:rFonts w:ascii="標楷體" w:eastAsia="標楷體" w:hAnsi="標楷體"/>
        </w:rPr>
        <w:t>主要原因在於遊戲以模擬真實生活情境的方式，引導學習者直接應用</w:t>
      </w:r>
      <w:r w:rsidRPr="007F4E25">
        <w:rPr>
          <w:rFonts w:ascii="標楷體" w:eastAsia="標楷體" w:hAnsi="標楷體" w:hint="eastAsia"/>
        </w:rPr>
        <w:t>上課所學的知識</w:t>
      </w:r>
      <w:r w:rsidRPr="007F4E25">
        <w:rPr>
          <w:rFonts w:ascii="標楷體" w:eastAsia="標楷體" w:hAnsi="標楷體"/>
        </w:rPr>
        <w:t>，嘗試處理真實生活中可能遭遇的問題</w:t>
      </w:r>
      <w:r w:rsidRPr="007F4E25">
        <w:rPr>
          <w:rFonts w:ascii="標楷體" w:eastAsia="標楷體" w:hAnsi="標楷體" w:hint="eastAsia"/>
        </w:rPr>
        <w:t>，而遊戲的即時回饋可以讓學習者漸進式的達到學習目標</w:t>
      </w:r>
      <w:r w:rsidRPr="007F4E25">
        <w:rPr>
          <w:rFonts w:ascii="標楷體" w:eastAsia="標楷體" w:hAnsi="標楷體"/>
        </w:rPr>
        <w:t>。</w:t>
      </w:r>
      <w:r w:rsidRPr="007F4E25">
        <w:rPr>
          <w:rFonts w:ascii="標楷體" w:eastAsia="標楷體" w:hAnsi="標楷體" w:hint="eastAsia"/>
        </w:rPr>
        <w:t>因此，以數位遊戲式學習引發學童學習興趣是可行的方向。</w:t>
      </w:r>
    </w:p>
    <w:p w:rsidR="000F4CBF" w:rsidRPr="007F4E25" w:rsidRDefault="000F4CBF" w:rsidP="00DF4320">
      <w:pPr>
        <w:pStyle w:val="a3"/>
        <w:numPr>
          <w:ilvl w:val="0"/>
          <w:numId w:val="8"/>
        </w:numPr>
        <w:spacing w:beforeLines="50" w:before="180" w:line="360" w:lineRule="exact"/>
        <w:ind w:leftChars="0" w:left="482" w:hanging="482"/>
        <w:rPr>
          <w:rFonts w:ascii="標楷體" w:eastAsia="標楷體" w:hAnsi="標楷體"/>
          <w:b/>
          <w:sz w:val="28"/>
          <w:szCs w:val="28"/>
        </w:rPr>
      </w:pPr>
      <w:r w:rsidRPr="007F4E25">
        <w:rPr>
          <w:rFonts w:ascii="標楷體" w:eastAsia="標楷體" w:hAnsi="標楷體" w:hint="eastAsia"/>
          <w:b/>
          <w:sz w:val="28"/>
          <w:szCs w:val="28"/>
        </w:rPr>
        <w:t>行動載具與行動學習</w:t>
      </w:r>
    </w:p>
    <w:p w:rsidR="000F4CBF" w:rsidRPr="007F4E25" w:rsidRDefault="000F4CBF" w:rsidP="000F4CBF">
      <w:pPr>
        <w:ind w:firstLine="480"/>
        <w:rPr>
          <w:rFonts w:ascii="標楷體" w:eastAsia="標楷體" w:hAnsi="標楷體"/>
        </w:rPr>
      </w:pPr>
      <w:r w:rsidRPr="007F4E25">
        <w:rPr>
          <w:rFonts w:ascii="標楷體" w:eastAsia="標楷體" w:hAnsi="標楷體"/>
        </w:rPr>
        <w:t>根據</w:t>
      </w:r>
      <w:r w:rsidRPr="007F4E25">
        <w:rPr>
          <w:rFonts w:ascii="Times New Roman" w:eastAsia="標楷體" w:hAnsi="Times New Roman" w:cs="Times New Roman"/>
        </w:rPr>
        <w:t>Clark Quinn (2000)</w:t>
      </w:r>
      <w:r w:rsidRPr="007F4E25">
        <w:rPr>
          <w:rFonts w:ascii="標楷體" w:eastAsia="標楷體" w:hAnsi="標楷體" w:hint="eastAsia"/>
        </w:rPr>
        <w:t xml:space="preserve"> </w:t>
      </w:r>
      <w:r w:rsidRPr="007F4E25">
        <w:rPr>
          <w:rFonts w:ascii="標楷體" w:eastAsia="標楷體" w:hAnsi="標楷體"/>
        </w:rPr>
        <w:t>的定義，行動學習就是透過行動</w:t>
      </w:r>
      <w:r w:rsidRPr="007F4E25">
        <w:rPr>
          <w:rFonts w:ascii="標楷體" w:eastAsia="標楷體" w:hAnsi="標楷體" w:hint="eastAsia"/>
        </w:rPr>
        <w:t>輔</w:t>
      </w:r>
      <w:r w:rsidRPr="007F4E25">
        <w:rPr>
          <w:rFonts w:ascii="標楷體" w:eastAsia="標楷體" w:hAnsi="標楷體"/>
        </w:rPr>
        <w:t>具</w:t>
      </w:r>
      <w:r w:rsidRPr="007F4E25">
        <w:rPr>
          <w:rFonts w:ascii="Times New Roman" w:eastAsia="標楷體" w:hAnsi="Times New Roman" w:cs="Times New Roman"/>
        </w:rPr>
        <w:t>(</w:t>
      </w:r>
      <w:r w:rsidRPr="007F4E25">
        <w:rPr>
          <w:rFonts w:ascii="Times New Roman" w:eastAsia="標楷體" w:hAnsi="Times New Roman" w:cs="Times New Roman" w:hint="eastAsia"/>
        </w:rPr>
        <w:t>M</w:t>
      </w:r>
      <w:r w:rsidRPr="007F4E25">
        <w:rPr>
          <w:rFonts w:ascii="Times New Roman" w:eastAsia="標楷體" w:hAnsi="Times New Roman" w:cs="Times New Roman"/>
        </w:rPr>
        <w:t xml:space="preserve">obile </w:t>
      </w:r>
      <w:r w:rsidRPr="007F4E25">
        <w:rPr>
          <w:rFonts w:ascii="Times New Roman" w:eastAsia="標楷體" w:hAnsi="Times New Roman" w:cs="Times New Roman" w:hint="eastAsia"/>
        </w:rPr>
        <w:t>D</w:t>
      </w:r>
      <w:r w:rsidRPr="007F4E25">
        <w:rPr>
          <w:rFonts w:ascii="Times New Roman" w:eastAsia="標楷體" w:hAnsi="Times New Roman" w:cs="Times New Roman"/>
        </w:rPr>
        <w:t>evices)</w:t>
      </w:r>
      <w:r w:rsidRPr="007F4E25">
        <w:rPr>
          <w:rFonts w:ascii="標楷體" w:eastAsia="標楷體" w:hAnsi="標楷體"/>
        </w:rPr>
        <w:t>：如個人數位助理</w:t>
      </w:r>
      <w:r w:rsidRPr="007F4E25">
        <w:rPr>
          <w:rFonts w:ascii="Times New Roman" w:eastAsia="標楷體" w:hAnsi="Times New Roman" w:cs="Times New Roman"/>
        </w:rPr>
        <w:t>(PDA)</w:t>
      </w:r>
      <w:r w:rsidRPr="007F4E25">
        <w:rPr>
          <w:rFonts w:ascii="標楷體" w:eastAsia="標楷體" w:hAnsi="標楷體"/>
        </w:rPr>
        <w:t>、行動電話等，進行電子化學習。行動學習</w:t>
      </w:r>
      <w:r w:rsidRPr="007F4E25">
        <w:rPr>
          <w:rFonts w:ascii="Times New Roman" w:eastAsia="標楷體" w:hAnsi="Times New Roman" w:cs="Times New Roman"/>
        </w:rPr>
        <w:t>(Mobile e-Learning)</w:t>
      </w:r>
      <w:r w:rsidRPr="007F4E25">
        <w:rPr>
          <w:rFonts w:ascii="標楷體" w:eastAsia="標楷體" w:hAnsi="標楷體"/>
        </w:rPr>
        <w:t>是由數位學習加入可移動的元素，學習者可透過工具將學習帶著走。所以行動學習被定義為：「學習透過任何的行動裝置，在任何的時間、任何的地點，以同步或非同步的方式，透過數位學習輔具自由取得想要的學習知識與內容</w:t>
      </w:r>
      <w:r w:rsidRPr="007F4E25">
        <w:rPr>
          <w:rFonts w:ascii="Times New Roman" w:eastAsia="標楷體" w:hAnsi="Times New Roman" w:cs="Times New Roman"/>
        </w:rPr>
        <w:t>(</w:t>
      </w:r>
      <w:r w:rsidRPr="007F4E25">
        <w:rPr>
          <w:rFonts w:ascii="標楷體" w:eastAsia="標楷體" w:hAnsi="標楷體"/>
        </w:rPr>
        <w:t>江明涓、劉晃溢，</w:t>
      </w:r>
      <w:r w:rsidRPr="007F4E25">
        <w:rPr>
          <w:rFonts w:ascii="Times New Roman" w:eastAsia="標楷體" w:hAnsi="Times New Roman" w:cs="Times New Roman"/>
        </w:rPr>
        <w:t>2004)</w:t>
      </w:r>
      <w:r w:rsidRPr="007F4E25">
        <w:rPr>
          <w:rFonts w:ascii="標楷體" w:eastAsia="標楷體" w:hAnsi="標楷體"/>
        </w:rPr>
        <w:t>。」</w:t>
      </w:r>
    </w:p>
    <w:p w:rsidR="000F4CBF" w:rsidRDefault="00DF4320" w:rsidP="000F4CBF">
      <w:pPr>
        <w:ind w:firstLine="480"/>
        <w:rPr>
          <w:rFonts w:ascii="標楷體" w:eastAsia="標楷體" w:hAnsi="標楷體"/>
        </w:rPr>
      </w:pPr>
      <w:r w:rsidRPr="007F4E25">
        <w:rPr>
          <w:rFonts w:ascii="標楷體" w:eastAsia="標楷體" w:hAnsi="標楷體" w:hint="eastAsia"/>
          <w:noProof/>
        </w:rPr>
        <w:drawing>
          <wp:anchor distT="0" distB="0" distL="114300" distR="114300" simplePos="0" relativeHeight="251659264" behindDoc="0" locked="0" layoutInCell="1" allowOverlap="1" wp14:anchorId="11CE1B45" wp14:editId="2AF8E2FC">
            <wp:simplePos x="0" y="0"/>
            <wp:positionH relativeFrom="column">
              <wp:align>center</wp:align>
            </wp:positionH>
            <wp:positionV relativeFrom="paragraph">
              <wp:posOffset>1108710</wp:posOffset>
            </wp:positionV>
            <wp:extent cx="4218073" cy="1168400"/>
            <wp:effectExtent l="0" t="0" r="0" b="0"/>
            <wp:wrapNone/>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222-m-learning-u-learning.png"/>
                    <pic:cNvPicPr/>
                  </pic:nvPicPr>
                  <pic:blipFill>
                    <a:blip r:embed="rId9">
                      <a:extLst>
                        <a:ext uri="{28A0092B-C50C-407E-A947-70E740481C1C}">
                          <a14:useLocalDpi xmlns:a14="http://schemas.microsoft.com/office/drawing/2010/main" val="0"/>
                        </a:ext>
                      </a:extLst>
                    </a:blip>
                    <a:stretch>
                      <a:fillRect/>
                    </a:stretch>
                  </pic:blipFill>
                  <pic:spPr>
                    <a:xfrm>
                      <a:off x="0" y="0"/>
                      <a:ext cx="4243018" cy="1175310"/>
                    </a:xfrm>
                    <a:prstGeom prst="rect">
                      <a:avLst/>
                    </a:prstGeom>
                  </pic:spPr>
                </pic:pic>
              </a:graphicData>
            </a:graphic>
            <wp14:sizeRelH relativeFrom="page">
              <wp14:pctWidth>0</wp14:pctWidth>
            </wp14:sizeRelH>
            <wp14:sizeRelV relativeFrom="page">
              <wp14:pctHeight>0</wp14:pctHeight>
            </wp14:sizeRelV>
          </wp:anchor>
        </w:drawing>
      </w:r>
      <w:r w:rsidR="000F4CBF" w:rsidRPr="007F4E25">
        <w:rPr>
          <w:rFonts w:ascii="Times New Roman" w:eastAsia="標楷體" w:hAnsi="Times New Roman" w:cs="Times New Roman"/>
          <w:bCs/>
        </w:rPr>
        <w:t xml:space="preserve">Kristine </w:t>
      </w:r>
      <w:r w:rsidR="000F4CBF" w:rsidRPr="007F4E25">
        <w:rPr>
          <w:rFonts w:ascii="Times New Roman" w:eastAsia="標楷體" w:hAnsi="Times New Roman" w:cs="Times New Roman"/>
        </w:rPr>
        <w:t>Peters (2007)</w:t>
      </w:r>
      <w:r w:rsidR="000F4CBF" w:rsidRPr="007F4E25">
        <w:rPr>
          <w:rFonts w:ascii="標楷體" w:eastAsia="標楷體" w:hAnsi="標楷體" w:hint="eastAsia"/>
        </w:rPr>
        <w:t xml:space="preserve"> </w:t>
      </w:r>
      <w:r w:rsidR="000F4CBF" w:rsidRPr="007F4E25">
        <w:rPr>
          <w:rFonts w:ascii="標楷體" w:eastAsia="標楷體" w:hAnsi="標楷體"/>
        </w:rPr>
        <w:t>提出行動學習是</w:t>
      </w:r>
      <w:r w:rsidR="000F4CBF" w:rsidRPr="007F4E25">
        <w:rPr>
          <w:rFonts w:ascii="Times New Roman" w:eastAsia="標楷體" w:hAnsi="Times New Roman" w:cs="Times New Roman"/>
        </w:rPr>
        <w:t>e</w:t>
      </w:r>
      <w:r w:rsidR="000F4CBF" w:rsidRPr="007F4E25">
        <w:rPr>
          <w:rFonts w:ascii="標楷體" w:eastAsia="標楷體" w:hAnsi="標楷體"/>
        </w:rPr>
        <w:t>化學習的延伸，而且是</w:t>
      </w:r>
      <w:r w:rsidR="000F4CBF" w:rsidRPr="007F4E25">
        <w:rPr>
          <w:rFonts w:ascii="Times New Roman" w:eastAsia="標楷體" w:hAnsi="Times New Roman" w:cs="Times New Roman"/>
        </w:rPr>
        <w:t>“Just In Time, Just Enough And Just For Me”</w:t>
      </w:r>
      <w:r w:rsidR="000F4CBF" w:rsidRPr="007F4E25">
        <w:rPr>
          <w:rFonts w:ascii="標楷體" w:eastAsia="標楷體" w:hAnsi="標楷體"/>
        </w:rPr>
        <w:t>。</w:t>
      </w:r>
      <w:r w:rsidR="000F4CBF" w:rsidRPr="007F4E25">
        <w:rPr>
          <w:rFonts w:ascii="Times New Roman" w:eastAsia="標楷體" w:hAnsi="Times New Roman" w:cs="Times New Roman"/>
          <w:bCs/>
        </w:rPr>
        <w:t>Mark</w:t>
      </w:r>
      <w:r w:rsidR="000F4CBF" w:rsidRPr="007F4E25">
        <w:rPr>
          <w:rFonts w:eastAsia="標楷體" w:hint="eastAsia"/>
          <w:bCs/>
        </w:rPr>
        <w:t xml:space="preserve"> </w:t>
      </w:r>
      <w:r w:rsidR="000F4CBF" w:rsidRPr="007F4E25">
        <w:rPr>
          <w:rFonts w:ascii="Times New Roman" w:eastAsia="標楷體" w:hAnsi="Times New Roman" w:cs="Times New Roman"/>
          <w:bCs/>
        </w:rPr>
        <w:t>Weis</w:t>
      </w:r>
      <w:r w:rsidR="000F4CBF" w:rsidRPr="007F4E25">
        <w:rPr>
          <w:rFonts w:ascii="Times New Roman" w:eastAsia="標楷體" w:hAnsi="Times New Roman" w:cs="Times New Roman"/>
        </w:rPr>
        <w:t xml:space="preserve">er </w:t>
      </w:r>
      <w:r w:rsidR="000F4CBF" w:rsidRPr="007F4E25">
        <w:rPr>
          <w:rFonts w:ascii="Times New Roman" w:eastAsia="標楷體" w:hAnsi="Times New Roman" w:cs="Times New Roman" w:hint="eastAsia"/>
        </w:rPr>
        <w:t>(</w:t>
      </w:r>
      <w:r w:rsidR="000F4CBF" w:rsidRPr="007F4E25">
        <w:rPr>
          <w:rFonts w:ascii="Times New Roman" w:eastAsia="標楷體" w:hAnsi="Times New Roman" w:cs="Times New Roman"/>
        </w:rPr>
        <w:t>1991</w:t>
      </w:r>
      <w:r w:rsidR="000F4CBF" w:rsidRPr="007F4E25">
        <w:rPr>
          <w:rFonts w:ascii="Times New Roman" w:eastAsia="標楷體" w:hAnsi="Times New Roman" w:cs="Times New Roman" w:hint="eastAsia"/>
        </w:rPr>
        <w:t xml:space="preserve">) </w:t>
      </w:r>
      <w:r w:rsidR="000F4CBF" w:rsidRPr="007F4E25">
        <w:rPr>
          <w:rFonts w:ascii="標楷體" w:eastAsia="標楷體" w:hAnsi="標楷體"/>
        </w:rPr>
        <w:t>提出</w:t>
      </w:r>
      <w:r w:rsidR="000F4CBF" w:rsidRPr="007F4E25">
        <w:rPr>
          <w:rFonts w:ascii="Times New Roman" w:eastAsia="標楷體" w:hAnsi="Times New Roman" w:cs="Times New Roman"/>
        </w:rPr>
        <w:t>“The Most Profound Technologies Are Those That Disappear”</w:t>
      </w:r>
      <w:r w:rsidR="000F4CBF" w:rsidRPr="007F4E25">
        <w:rPr>
          <w:rFonts w:ascii="標楷體" w:eastAsia="標楷體" w:hAnsi="標楷體"/>
        </w:rPr>
        <w:t>，是指電腦運算能力嵌入整合在環境中，學習者隨時可取得運用不同工具進行學習；這是終極的理想</w:t>
      </w:r>
      <w:r w:rsidR="000F4CBF" w:rsidRPr="007F4E25">
        <w:rPr>
          <w:rFonts w:ascii="標楷體" w:eastAsia="標楷體" w:hAnsi="標楷體" w:hint="eastAsia"/>
        </w:rPr>
        <w:t xml:space="preserve"> </w:t>
      </w:r>
      <w:r w:rsidR="000F4CBF" w:rsidRPr="007F4E25">
        <w:rPr>
          <w:rFonts w:ascii="標楷體" w:eastAsia="標楷體" w:hAnsi="標楷體"/>
        </w:rPr>
        <w:t>—</w:t>
      </w:r>
      <w:r w:rsidR="000F4CBF" w:rsidRPr="007F4E25">
        <w:rPr>
          <w:rFonts w:ascii="標楷體" w:eastAsia="標楷體" w:hAnsi="標楷體" w:hint="eastAsia"/>
        </w:rPr>
        <w:t xml:space="preserve"> </w:t>
      </w:r>
      <w:r w:rsidR="000F4CBF" w:rsidRPr="007F4E25">
        <w:rPr>
          <w:rFonts w:ascii="標楷體" w:eastAsia="標楷體" w:hAnsi="標楷體"/>
        </w:rPr>
        <w:t>所謂</w:t>
      </w:r>
      <w:r w:rsidR="000F4CBF" w:rsidRPr="007F4E25">
        <w:rPr>
          <w:rFonts w:ascii="Times New Roman" w:eastAsia="標楷體" w:hAnsi="Times New Roman" w:cs="Times New Roman" w:hint="eastAsia"/>
        </w:rPr>
        <w:t>「</w:t>
      </w:r>
      <w:r w:rsidR="000F4CBF" w:rsidRPr="007F4E25">
        <w:rPr>
          <w:rFonts w:ascii="標楷體" w:eastAsia="標楷體" w:hAnsi="標楷體"/>
        </w:rPr>
        <w:t>無所不在的學習</w:t>
      </w:r>
      <w:r w:rsidR="000F4CBF" w:rsidRPr="007F4E25">
        <w:rPr>
          <w:rFonts w:ascii="標楷體" w:eastAsia="標楷體" w:hAnsi="標楷體" w:hint="eastAsia"/>
        </w:rPr>
        <w:t>」</w:t>
      </w:r>
      <w:r w:rsidR="000F4CBF" w:rsidRPr="007F4E25">
        <w:rPr>
          <w:rFonts w:ascii="Helvetica" w:hAnsi="Helvetica" w:hint="eastAsia"/>
          <w:sz w:val="21"/>
          <w:szCs w:val="21"/>
          <w:shd w:val="clear" w:color="auto" w:fill="FFFFFF"/>
        </w:rPr>
        <w:t>(</w:t>
      </w:r>
      <w:r w:rsidR="000F4CBF" w:rsidRPr="007F4E25">
        <w:rPr>
          <w:rFonts w:ascii="Times New Roman" w:eastAsia="標楷體" w:hAnsi="Times New Roman" w:cs="Times New Roman"/>
        </w:rPr>
        <w:t>Ubiquitous Learning</w:t>
      </w:r>
      <w:r w:rsidR="000F4CBF" w:rsidRPr="007F4E25">
        <w:rPr>
          <w:rFonts w:ascii="Times New Roman" w:eastAsia="標楷體" w:hAnsi="Times New Roman" w:cs="Times New Roman" w:hint="eastAsia"/>
        </w:rPr>
        <w:t xml:space="preserve">, </w:t>
      </w:r>
      <w:r w:rsidR="000F4CBF" w:rsidRPr="007F4E25">
        <w:rPr>
          <w:rFonts w:ascii="Times New Roman" w:eastAsia="標楷體" w:hAnsi="Times New Roman" w:cs="Times New Roman"/>
        </w:rPr>
        <w:t>U-Learning)</w:t>
      </w:r>
      <w:r w:rsidR="000F4CBF" w:rsidRPr="007F4E25">
        <w:rPr>
          <w:rFonts w:ascii="標楷體" w:eastAsia="標楷體" w:hAnsi="標楷體"/>
        </w:rPr>
        <w:t>，進化過程如圖</w:t>
      </w:r>
      <w:r w:rsidR="000F4CBF" w:rsidRPr="007F4E25">
        <w:rPr>
          <w:rFonts w:ascii="標楷體" w:eastAsia="標楷體" w:hAnsi="標楷體" w:hint="eastAsia"/>
        </w:rPr>
        <w:t>一</w:t>
      </w:r>
      <w:r w:rsidR="000F4CBF" w:rsidRPr="007F4E25">
        <w:rPr>
          <w:rFonts w:ascii="標楷體" w:eastAsia="標楷體" w:hAnsi="標楷體"/>
        </w:rPr>
        <w:t>所示。</w:t>
      </w:r>
    </w:p>
    <w:p w:rsidR="00D91CA7" w:rsidRDefault="00D91CA7" w:rsidP="000F4CBF">
      <w:pPr>
        <w:ind w:firstLine="480"/>
        <w:rPr>
          <w:rFonts w:ascii="標楷體" w:eastAsia="標楷體" w:hAnsi="標楷體"/>
        </w:rPr>
      </w:pPr>
    </w:p>
    <w:p w:rsidR="00D91CA7" w:rsidRDefault="00D91CA7" w:rsidP="000F4CBF">
      <w:pPr>
        <w:ind w:firstLine="480"/>
        <w:rPr>
          <w:rFonts w:ascii="標楷體" w:eastAsia="標楷體" w:hAnsi="標楷體"/>
        </w:rPr>
      </w:pPr>
    </w:p>
    <w:p w:rsidR="00D91CA7" w:rsidRDefault="00D91CA7" w:rsidP="000F4CBF">
      <w:pPr>
        <w:ind w:firstLine="480"/>
        <w:rPr>
          <w:rFonts w:ascii="標楷體" w:eastAsia="標楷體" w:hAnsi="標楷體"/>
        </w:rPr>
      </w:pPr>
    </w:p>
    <w:p w:rsidR="00D91CA7" w:rsidRDefault="00D91CA7" w:rsidP="000F4CBF">
      <w:pPr>
        <w:ind w:firstLine="480"/>
        <w:rPr>
          <w:rFonts w:ascii="標楷體" w:eastAsia="標楷體" w:hAnsi="標楷體"/>
        </w:rPr>
      </w:pPr>
    </w:p>
    <w:p w:rsidR="00B4395B" w:rsidRDefault="00B4395B" w:rsidP="000F4CBF">
      <w:pPr>
        <w:ind w:firstLine="480"/>
        <w:rPr>
          <w:rFonts w:ascii="標楷體" w:eastAsia="標楷體" w:hAnsi="標楷體"/>
        </w:rPr>
      </w:pPr>
    </w:p>
    <w:p w:rsidR="000F4CBF" w:rsidRPr="007F4E25" w:rsidRDefault="000F4CBF" w:rsidP="00985B37">
      <w:pPr>
        <w:spacing w:line="320" w:lineRule="exact"/>
        <w:jc w:val="center"/>
        <w:rPr>
          <w:rFonts w:ascii="標楷體" w:eastAsia="標楷體" w:hAnsi="標楷體"/>
          <w:sz w:val="20"/>
          <w:szCs w:val="20"/>
        </w:rPr>
      </w:pPr>
      <w:r w:rsidRPr="007F4E25">
        <w:rPr>
          <w:rFonts w:ascii="標楷體" w:eastAsia="標楷體" w:hAnsi="標楷體" w:hint="eastAsia"/>
          <w:sz w:val="20"/>
          <w:szCs w:val="20"/>
        </w:rPr>
        <w:t xml:space="preserve">圖一 </w:t>
      </w:r>
      <w:r w:rsidRPr="007F4E25">
        <w:rPr>
          <w:rFonts w:ascii="Times New Roman" w:eastAsia="標楷體" w:hAnsi="Times New Roman" w:cs="Times New Roman"/>
          <w:sz w:val="20"/>
          <w:szCs w:val="20"/>
        </w:rPr>
        <w:t>e-learning</w:t>
      </w:r>
      <w:r w:rsidRPr="007F4E25">
        <w:rPr>
          <w:rFonts w:ascii="標楷體" w:eastAsia="標楷體" w:hAnsi="標楷體" w:hint="eastAsia"/>
          <w:sz w:val="20"/>
          <w:szCs w:val="20"/>
        </w:rPr>
        <w:t>、</w:t>
      </w:r>
      <w:r w:rsidRPr="007F4E25">
        <w:rPr>
          <w:rFonts w:ascii="Times New Roman" w:eastAsia="標楷體" w:hAnsi="Times New Roman" w:cs="Times New Roman"/>
          <w:sz w:val="20"/>
          <w:szCs w:val="20"/>
        </w:rPr>
        <w:t>m-learning</w:t>
      </w:r>
      <w:r w:rsidRPr="007F4E25">
        <w:rPr>
          <w:rFonts w:ascii="標楷體" w:eastAsia="標楷體" w:hAnsi="標楷體" w:hint="eastAsia"/>
          <w:sz w:val="20"/>
          <w:szCs w:val="20"/>
        </w:rPr>
        <w:t>及</w:t>
      </w:r>
      <w:r w:rsidRPr="007F4E25">
        <w:rPr>
          <w:rFonts w:ascii="Times New Roman" w:eastAsia="標楷體" w:hAnsi="Times New Roman" w:cs="Times New Roman"/>
          <w:sz w:val="20"/>
          <w:szCs w:val="20"/>
        </w:rPr>
        <w:t>u-learning</w:t>
      </w:r>
      <w:r w:rsidRPr="007F4E25">
        <w:rPr>
          <w:rFonts w:ascii="標楷體" w:eastAsia="標楷體" w:hAnsi="標楷體" w:hint="eastAsia"/>
          <w:sz w:val="20"/>
          <w:szCs w:val="20"/>
        </w:rPr>
        <w:t>三者比較及進化流程圖</w:t>
      </w:r>
      <w:r w:rsidRPr="007F4E25">
        <w:rPr>
          <w:rFonts w:ascii="標楷體" w:eastAsia="標楷體" w:hAnsi="標楷體"/>
          <w:sz w:val="20"/>
          <w:szCs w:val="20"/>
        </w:rPr>
        <w:br/>
      </w:r>
      <w:r w:rsidRPr="007F4E25">
        <w:rPr>
          <w:rFonts w:ascii="標楷體" w:eastAsia="標楷體" w:hAnsi="標楷體" w:hint="eastAsia"/>
          <w:sz w:val="20"/>
          <w:szCs w:val="20"/>
        </w:rPr>
        <w:t>資料來源：</w:t>
      </w:r>
      <w:r w:rsidRPr="007F4E25">
        <w:rPr>
          <w:rFonts w:ascii="Times New Roman" w:eastAsia="標楷體" w:hAnsi="Times New Roman" w:cs="Times New Roman"/>
          <w:sz w:val="20"/>
          <w:szCs w:val="20"/>
        </w:rPr>
        <w:t>Yeonjeong Park</w:t>
      </w:r>
      <w:r w:rsidRPr="007F4E25">
        <w:rPr>
          <w:rFonts w:eastAsia="標楷體"/>
        </w:rPr>
        <w:t> </w:t>
      </w:r>
      <w:r w:rsidRPr="007F4E25">
        <w:rPr>
          <w:rFonts w:ascii="Times New Roman" w:eastAsia="標楷體" w:hAnsi="Times New Roman" w:cs="Times New Roman"/>
          <w:sz w:val="20"/>
          <w:szCs w:val="20"/>
        </w:rPr>
        <w:t>(2011)</w:t>
      </w:r>
    </w:p>
    <w:p w:rsidR="000F4CBF" w:rsidRPr="007F4E25" w:rsidRDefault="000F4CBF" w:rsidP="000F4CBF">
      <w:pPr>
        <w:ind w:firstLine="480"/>
        <w:rPr>
          <w:rFonts w:ascii="標楷體" w:eastAsia="標楷體" w:hAnsi="標楷體"/>
        </w:rPr>
      </w:pPr>
      <w:r w:rsidRPr="007F4E25">
        <w:rPr>
          <w:rFonts w:ascii="標楷體" w:eastAsia="標楷體" w:hAnsi="標楷體" w:hint="eastAsia"/>
        </w:rPr>
        <w:lastRenderedPageBreak/>
        <w:t>綜合上述研究者觀點來看，可以得知行動學習是基於數位學習之上，是數位學習的擴展，並且未來還預期發展成無所不在的學習。行動學習除具備數位學習的特徵之外，還擁有數位學習所沒有的「不受時間和空間限制」及「行動性」這兩大特性，再搭載於行動載具上使用，成為移動式的學習環境，因此，本研究想利用這兩大特性，設計出一款可以隨時隨地使用的輔助學習</w:t>
      </w:r>
      <w:r w:rsidRPr="007F4E25">
        <w:rPr>
          <w:rFonts w:ascii="Times New Roman" w:eastAsia="標楷體" w:hAnsi="Times New Roman" w:cs="Times New Roman"/>
        </w:rPr>
        <w:t>APP</w:t>
      </w:r>
      <w:r w:rsidRPr="007F4E25">
        <w:rPr>
          <w:rFonts w:ascii="標楷體" w:eastAsia="標楷體" w:hAnsi="標楷體" w:hint="eastAsia"/>
        </w:rPr>
        <w:t>，讓學童們可以在任何時間、地點進行學習，提高他(她)們的學習動機與成效。</w:t>
      </w:r>
    </w:p>
    <w:p w:rsidR="000F4CBF" w:rsidRPr="007F4E25" w:rsidRDefault="000F4CBF" w:rsidP="00DF4320">
      <w:pPr>
        <w:pStyle w:val="a3"/>
        <w:numPr>
          <w:ilvl w:val="0"/>
          <w:numId w:val="8"/>
        </w:numPr>
        <w:spacing w:beforeLines="50" w:before="180" w:line="360" w:lineRule="exact"/>
        <w:ind w:leftChars="0" w:left="482" w:hanging="482"/>
        <w:rPr>
          <w:rFonts w:ascii="標楷體" w:eastAsia="標楷體" w:hAnsi="標楷體"/>
          <w:b/>
          <w:sz w:val="28"/>
          <w:szCs w:val="28"/>
        </w:rPr>
      </w:pPr>
      <w:r w:rsidRPr="007F4E25">
        <w:rPr>
          <w:rFonts w:ascii="標楷體" w:eastAsia="標楷體" w:hAnsi="標楷體" w:hint="eastAsia"/>
          <w:b/>
          <w:sz w:val="28"/>
          <w:szCs w:val="28"/>
        </w:rPr>
        <w:t>數位學習夥伴與漸進提示動態評量的結合</w:t>
      </w:r>
    </w:p>
    <w:p w:rsidR="000F4CBF" w:rsidRPr="007F4E25" w:rsidRDefault="000F4CBF" w:rsidP="000F4CBF">
      <w:pPr>
        <w:pStyle w:val="af4"/>
        <w:ind w:left="0" w:right="102" w:firstLine="480"/>
        <w:rPr>
          <w:rFonts w:ascii="標楷體" w:eastAsia="標楷體" w:hAnsi="標楷體"/>
          <w:kern w:val="2"/>
          <w:szCs w:val="22"/>
          <w:lang w:eastAsia="zh-TW"/>
        </w:rPr>
      </w:pPr>
      <w:r w:rsidRPr="007F4E25">
        <w:rPr>
          <w:rFonts w:ascii="標楷體" w:eastAsia="標楷體" w:hAnsi="標楷體" w:hint="eastAsia"/>
          <w:kern w:val="2"/>
          <w:szCs w:val="22"/>
          <w:lang w:eastAsia="zh-TW"/>
        </w:rPr>
        <w:t>學習夥伴</w:t>
      </w:r>
      <w:r w:rsidRPr="007F4E25">
        <w:rPr>
          <w:rFonts w:ascii="Times New Roman" w:eastAsia="標楷體" w:hAnsi="Times New Roman" w:cs="Times New Roman"/>
          <w:kern w:val="2"/>
          <w:szCs w:val="22"/>
          <w:lang w:eastAsia="zh-TW"/>
        </w:rPr>
        <w:t>(Learning Companion)</w:t>
      </w:r>
      <w:r w:rsidRPr="007F4E25">
        <w:rPr>
          <w:rFonts w:ascii="標楷體" w:eastAsia="標楷體" w:hAnsi="標楷體" w:hint="eastAsia"/>
          <w:kern w:val="2"/>
          <w:szCs w:val="22"/>
          <w:lang w:eastAsia="zh-TW"/>
        </w:rPr>
        <w:t>的初步概念是在學習環境中，除了教導者與學習者的權威式教育外，再加入一個同儕者的角色，提供另一種非權威式的同儕互動模式，以幫助學習者的學習</w:t>
      </w:r>
      <w:r w:rsidRPr="007F4E25">
        <w:rPr>
          <w:rFonts w:ascii="Times New Roman" w:eastAsia="標楷體" w:hAnsi="Times New Roman" w:cs="Times New Roman"/>
          <w:kern w:val="2"/>
          <w:szCs w:val="22"/>
          <w:lang w:eastAsia="zh-TW"/>
        </w:rPr>
        <w:t>(Chan &amp; Baskin, 1988)</w:t>
      </w:r>
      <w:r w:rsidRPr="007F4E25">
        <w:rPr>
          <w:rFonts w:ascii="標楷體" w:eastAsia="標楷體" w:hAnsi="標楷體" w:hint="eastAsia"/>
          <w:kern w:val="2"/>
          <w:szCs w:val="22"/>
          <w:lang w:eastAsia="zh-TW"/>
        </w:rPr>
        <w:t>。</w:t>
      </w:r>
      <w:r w:rsidRPr="007F4E25">
        <w:rPr>
          <w:rFonts w:ascii="標楷體" w:eastAsia="標楷體" w:hAnsi="標楷體"/>
          <w:kern w:val="2"/>
          <w:szCs w:val="22"/>
          <w:lang w:eastAsia="zh-TW"/>
        </w:rPr>
        <w:t>過去許多研究利用合作學習來做為輔助學習者學習的方法之一，利用同儕互相引導、互動與合作輔助學習者學習也在許多研究中被證實能夠有效的提升學習成效</w:t>
      </w:r>
      <w:r w:rsidRPr="007F4E25">
        <w:rPr>
          <w:rFonts w:ascii="Times New Roman" w:eastAsia="標楷體" w:hAnsi="Times New Roman" w:cs="Times New Roman"/>
          <w:kern w:val="2"/>
          <w:szCs w:val="22"/>
          <w:lang w:eastAsia="zh-TW"/>
        </w:rPr>
        <w:t>(Mikropoulos &amp; Natsis, 2011)</w:t>
      </w:r>
      <w:r w:rsidRPr="007F4E25">
        <w:rPr>
          <w:rFonts w:ascii="標楷體" w:eastAsia="標楷體" w:hAnsi="標楷體"/>
          <w:kern w:val="2"/>
          <w:szCs w:val="22"/>
          <w:lang w:eastAsia="zh-TW"/>
        </w:rPr>
        <w:t>。</w:t>
      </w:r>
    </w:p>
    <w:p w:rsidR="000F4CBF" w:rsidRPr="007F4E25" w:rsidRDefault="000F4CBF" w:rsidP="000F4CBF">
      <w:pPr>
        <w:pStyle w:val="af4"/>
        <w:ind w:left="0" w:right="102" w:firstLine="480"/>
        <w:rPr>
          <w:rFonts w:ascii="標楷體" w:eastAsia="標楷體" w:hAnsi="標楷體"/>
          <w:kern w:val="2"/>
          <w:szCs w:val="22"/>
          <w:lang w:eastAsia="zh-TW"/>
        </w:rPr>
      </w:pPr>
      <w:r w:rsidRPr="007F4E25">
        <w:rPr>
          <w:rFonts w:ascii="標楷體" w:eastAsia="標楷體" w:hAnsi="標楷體"/>
          <w:kern w:val="2"/>
          <w:szCs w:val="22"/>
          <w:lang w:eastAsia="zh-TW"/>
        </w:rPr>
        <w:t>動態評量</w:t>
      </w:r>
      <w:r w:rsidRPr="007F4E25">
        <w:rPr>
          <w:rFonts w:ascii="Times New Roman" w:eastAsia="標楷體" w:hAnsi="Times New Roman" w:cs="Times New Roman"/>
          <w:kern w:val="2"/>
          <w:szCs w:val="22"/>
          <w:lang w:eastAsia="zh-TW"/>
        </w:rPr>
        <w:t>(Dynamic Assessment)</w:t>
      </w:r>
      <w:r w:rsidRPr="007F4E25">
        <w:rPr>
          <w:rFonts w:ascii="標楷體" w:eastAsia="標楷體" w:hAnsi="標楷體"/>
          <w:kern w:val="2"/>
          <w:szCs w:val="22"/>
          <w:lang w:eastAsia="zh-TW"/>
        </w:rPr>
        <w:t>又稱協助式評量，即在測驗進行中，允許給學生提供暗示、線索及協助，以便獲得學生「最大可能操作水準」的資訊</w:t>
      </w:r>
      <w:r w:rsidRPr="007F4E25">
        <w:rPr>
          <w:rFonts w:ascii="Times New Roman" w:eastAsia="標楷體" w:hAnsi="Times New Roman" w:cs="Times New Roman"/>
          <w:kern w:val="2"/>
          <w:szCs w:val="22"/>
          <w:lang w:eastAsia="zh-TW"/>
        </w:rPr>
        <w:t>(</w:t>
      </w:r>
      <w:r w:rsidRPr="007F4E25">
        <w:rPr>
          <w:rFonts w:ascii="標楷體" w:eastAsia="標楷體" w:hAnsi="標楷體"/>
          <w:kern w:val="2"/>
          <w:szCs w:val="22"/>
          <w:lang w:eastAsia="zh-TW"/>
        </w:rPr>
        <w:t>邱上真，</w:t>
      </w:r>
      <w:r w:rsidRPr="007F4E25">
        <w:rPr>
          <w:rFonts w:ascii="Times New Roman" w:eastAsia="標楷體" w:hAnsi="Times New Roman" w:cs="Times New Roman"/>
          <w:kern w:val="2"/>
          <w:szCs w:val="22"/>
          <w:lang w:eastAsia="zh-TW"/>
        </w:rPr>
        <w:t>1996)</w:t>
      </w:r>
      <w:r w:rsidRPr="007F4E25">
        <w:rPr>
          <w:rFonts w:ascii="標楷體" w:eastAsia="標楷體" w:hAnsi="標楷體"/>
          <w:kern w:val="2"/>
          <w:szCs w:val="22"/>
          <w:lang w:eastAsia="zh-TW"/>
        </w:rPr>
        <w:t>。</w:t>
      </w:r>
      <w:r w:rsidRPr="007F4E25">
        <w:rPr>
          <w:rFonts w:ascii="Times New Roman" w:eastAsia="標楷體" w:hAnsi="Times New Roman" w:cs="Times New Roman"/>
          <w:kern w:val="2"/>
          <w:szCs w:val="22"/>
          <w:lang w:eastAsia="zh-TW"/>
        </w:rPr>
        <w:t>Campione</w:t>
      </w:r>
      <w:bookmarkStart w:id="0" w:name="_GoBack"/>
      <w:bookmarkEnd w:id="0"/>
      <w:r w:rsidR="007C6844">
        <w:rPr>
          <w:rFonts w:ascii="標楷體" w:eastAsia="標楷體" w:hAnsi="標楷體" w:hint="eastAsia"/>
          <w:kern w:val="2"/>
          <w:szCs w:val="22"/>
          <w:lang w:eastAsia="zh-TW"/>
        </w:rPr>
        <w:t>和</w:t>
      </w:r>
      <w:r w:rsidRPr="007F4E25">
        <w:rPr>
          <w:rFonts w:ascii="Times New Roman" w:eastAsia="標楷體" w:hAnsi="Times New Roman" w:cs="Times New Roman"/>
          <w:kern w:val="2"/>
          <w:szCs w:val="22"/>
          <w:lang w:eastAsia="zh-TW"/>
        </w:rPr>
        <w:t xml:space="preserve">Brown (1987) </w:t>
      </w:r>
      <w:r w:rsidRPr="007F4E25">
        <w:rPr>
          <w:rFonts w:ascii="標楷體" w:eastAsia="標楷體" w:hAnsi="標楷體"/>
          <w:kern w:val="2"/>
          <w:szCs w:val="22"/>
          <w:lang w:eastAsia="zh-TW"/>
        </w:rPr>
        <w:t>提</w:t>
      </w:r>
      <w:r w:rsidRPr="007F4E25">
        <w:rPr>
          <w:rFonts w:ascii="標楷體" w:eastAsia="標楷體" w:hAnsi="標楷體" w:hint="eastAsia"/>
          <w:kern w:val="2"/>
          <w:szCs w:val="22"/>
          <w:lang w:eastAsia="zh-TW"/>
        </w:rPr>
        <w:t>出</w:t>
      </w:r>
      <w:r w:rsidRPr="007F4E25">
        <w:rPr>
          <w:rFonts w:ascii="標楷體" w:eastAsia="標楷體" w:hAnsi="標楷體"/>
          <w:kern w:val="2"/>
          <w:szCs w:val="22"/>
          <w:lang w:eastAsia="zh-TW"/>
        </w:rPr>
        <w:t>漸進提示動態評量模式</w:t>
      </w:r>
      <w:r w:rsidRPr="007F4E25">
        <w:rPr>
          <w:rFonts w:ascii="標楷體" w:eastAsia="標楷體" w:hAnsi="標楷體" w:hint="eastAsia"/>
          <w:kern w:val="2"/>
          <w:szCs w:val="22"/>
          <w:lang w:eastAsia="zh-TW"/>
        </w:rPr>
        <w:t>，基於</w:t>
      </w:r>
      <w:r w:rsidRPr="007F4E25">
        <w:rPr>
          <w:rFonts w:ascii="Times New Roman" w:eastAsia="標楷體" w:hAnsi="Times New Roman" w:cs="Times New Roman"/>
          <w:kern w:val="2"/>
          <w:szCs w:val="22"/>
          <w:lang w:eastAsia="zh-TW"/>
        </w:rPr>
        <w:t>Vygotsky</w:t>
      </w:r>
      <w:r w:rsidRPr="007F4E25">
        <w:rPr>
          <w:rFonts w:ascii="標楷體" w:eastAsia="標楷體" w:hAnsi="標楷體"/>
          <w:kern w:val="2"/>
          <w:szCs w:val="22"/>
          <w:lang w:eastAsia="zh-TW"/>
        </w:rPr>
        <w:t>的社會認知發展論</w:t>
      </w:r>
      <w:r w:rsidRPr="007F4E25">
        <w:rPr>
          <w:rFonts w:ascii="標楷體" w:eastAsia="標楷體" w:hAnsi="標楷體" w:hint="eastAsia"/>
          <w:kern w:val="2"/>
          <w:szCs w:val="22"/>
          <w:lang w:eastAsia="zh-TW"/>
        </w:rPr>
        <w:t>，</w:t>
      </w:r>
      <w:r w:rsidRPr="007F4E25">
        <w:rPr>
          <w:rFonts w:ascii="標楷體" w:eastAsia="標楷體" w:hAnsi="標楷體"/>
          <w:kern w:val="2"/>
          <w:szCs w:val="22"/>
          <w:lang w:eastAsia="zh-TW"/>
        </w:rPr>
        <w:t>運用近側發展區</w:t>
      </w:r>
      <w:r w:rsidRPr="007F4E25">
        <w:rPr>
          <w:rFonts w:ascii="Times New Roman" w:eastAsia="標楷體" w:hAnsi="Times New Roman" w:cs="Times New Roman"/>
          <w:kern w:val="2"/>
          <w:szCs w:val="22"/>
          <w:lang w:eastAsia="zh-TW"/>
        </w:rPr>
        <w:t>(zone of proximal development,</w:t>
      </w:r>
      <w:r w:rsidRPr="007F4E25">
        <w:rPr>
          <w:rFonts w:ascii="Times New Roman" w:eastAsia="標楷體" w:hAnsi="Times New Roman" w:cs="Times New Roman" w:hint="eastAsia"/>
          <w:kern w:val="2"/>
          <w:szCs w:val="22"/>
          <w:lang w:eastAsia="zh-TW"/>
        </w:rPr>
        <w:t xml:space="preserve"> </w:t>
      </w:r>
      <w:r w:rsidRPr="007F4E25">
        <w:rPr>
          <w:rFonts w:ascii="Times New Roman" w:eastAsia="標楷體" w:hAnsi="Times New Roman" w:cs="Times New Roman"/>
          <w:kern w:val="2"/>
          <w:szCs w:val="22"/>
          <w:lang w:eastAsia="zh-TW"/>
        </w:rPr>
        <w:t>ZPD)</w:t>
      </w:r>
      <w:r w:rsidRPr="007F4E25">
        <w:rPr>
          <w:rFonts w:ascii="標楷體" w:eastAsia="標楷體" w:hAnsi="標楷體"/>
          <w:kern w:val="2"/>
          <w:szCs w:val="22"/>
          <w:lang w:eastAsia="zh-TW"/>
        </w:rPr>
        <w:t>的概念</w:t>
      </w:r>
      <w:r w:rsidRPr="007F4E25">
        <w:rPr>
          <w:rFonts w:ascii="標楷體" w:eastAsia="標楷體" w:hAnsi="標楷體" w:hint="eastAsia"/>
          <w:kern w:val="2"/>
          <w:szCs w:val="22"/>
          <w:lang w:eastAsia="zh-TW"/>
        </w:rPr>
        <w:t>，</w:t>
      </w:r>
      <w:r w:rsidRPr="007F4E25">
        <w:rPr>
          <w:rFonts w:ascii="標楷體" w:eastAsia="標楷體" w:hAnsi="標楷體"/>
          <w:kern w:val="2"/>
          <w:szCs w:val="22"/>
          <w:lang w:eastAsia="zh-TW"/>
        </w:rPr>
        <w:t>以「漸進提示」評量模式及採用「前測－學習－遷移－後測」的實施方式來評估兒童對學習的準備度及從教學中獲益的程度。漸進提示模式是所有動態評量模式中，介入方式最系統化，同時也最強調遷移力及學科導向的評量模式</w:t>
      </w:r>
      <w:r w:rsidRPr="007F4E25">
        <w:rPr>
          <w:rFonts w:ascii="Times New Roman" w:eastAsia="標楷體" w:hAnsi="Times New Roman" w:cs="Times New Roman"/>
          <w:kern w:val="2"/>
          <w:szCs w:val="22"/>
          <w:lang w:eastAsia="zh-TW"/>
        </w:rPr>
        <w:t>(</w:t>
      </w:r>
      <w:r w:rsidRPr="007F4E25">
        <w:rPr>
          <w:rFonts w:ascii="標楷體" w:eastAsia="標楷體" w:hAnsi="標楷體"/>
          <w:kern w:val="2"/>
          <w:szCs w:val="22"/>
          <w:lang w:eastAsia="zh-TW"/>
        </w:rPr>
        <w:t>莊麗娟，</w:t>
      </w:r>
      <w:r w:rsidRPr="007F4E25">
        <w:rPr>
          <w:rFonts w:ascii="Times New Roman" w:eastAsia="標楷體" w:hAnsi="Times New Roman" w:cs="Times New Roman"/>
          <w:kern w:val="2"/>
          <w:szCs w:val="22"/>
          <w:lang w:eastAsia="zh-TW"/>
        </w:rPr>
        <w:t>2001)</w:t>
      </w:r>
      <w:r w:rsidRPr="007F4E25">
        <w:rPr>
          <w:rFonts w:ascii="標楷體" w:eastAsia="標楷體" w:hAnsi="標楷體" w:hint="eastAsia"/>
          <w:kern w:val="2"/>
          <w:szCs w:val="22"/>
          <w:lang w:eastAsia="zh-TW"/>
        </w:rPr>
        <w:t>。</w:t>
      </w:r>
    </w:p>
    <w:p w:rsidR="000F4CBF" w:rsidRPr="00DF4320" w:rsidRDefault="000F4CBF" w:rsidP="00DF4320">
      <w:pPr>
        <w:pStyle w:val="af4"/>
        <w:ind w:left="0" w:right="102" w:firstLine="480"/>
        <w:rPr>
          <w:rFonts w:ascii="標楷體" w:eastAsia="標楷體" w:hAnsi="標楷體"/>
          <w:kern w:val="2"/>
          <w:szCs w:val="22"/>
          <w:lang w:eastAsia="zh-TW"/>
        </w:rPr>
      </w:pPr>
      <w:r w:rsidRPr="007F4E25">
        <w:rPr>
          <w:rFonts w:ascii="標楷體" w:eastAsia="標楷體" w:hAnsi="標楷體" w:hint="eastAsia"/>
          <w:kern w:val="2"/>
          <w:szCs w:val="22"/>
          <w:lang w:eastAsia="zh-TW"/>
        </w:rPr>
        <w:t>因此，本研究希望將同儕互動的學習夥伴機制融入數位學習環境中</w:t>
      </w:r>
      <w:r w:rsidR="007C6844">
        <w:rPr>
          <w:rFonts w:ascii="標楷體" w:eastAsia="標楷體" w:hAnsi="標楷體" w:hint="eastAsia"/>
          <w:kern w:val="2"/>
          <w:szCs w:val="22"/>
          <w:lang w:eastAsia="zh-TW"/>
        </w:rPr>
        <w:t>作為學習夥伴</w:t>
      </w:r>
      <w:r w:rsidRPr="007F4E25">
        <w:rPr>
          <w:rFonts w:ascii="標楷體" w:eastAsia="標楷體" w:hAnsi="標楷體" w:hint="eastAsia"/>
          <w:kern w:val="2"/>
          <w:szCs w:val="22"/>
          <w:lang w:eastAsia="zh-TW"/>
        </w:rPr>
        <w:t>，並結合漸進提示動態評量的模式，經由學習夥伴的引導與動態評量</w:t>
      </w:r>
      <w:r w:rsidR="00C018C6">
        <w:rPr>
          <w:rFonts w:ascii="標楷體" w:eastAsia="標楷體" w:hAnsi="標楷體" w:hint="eastAsia"/>
          <w:kern w:val="2"/>
          <w:szCs w:val="22"/>
          <w:lang w:eastAsia="zh-TW"/>
        </w:rPr>
        <w:t>之中介教學輔助有迷失概念之學童解題，且系統</w:t>
      </w:r>
      <w:r w:rsidRPr="007F4E25">
        <w:rPr>
          <w:rFonts w:ascii="標楷體" w:eastAsia="標楷體" w:hAnsi="標楷體" w:hint="eastAsia"/>
          <w:kern w:val="2"/>
          <w:szCs w:val="22"/>
          <w:lang w:eastAsia="zh-TW"/>
        </w:rPr>
        <w:t>所記錄的</w:t>
      </w:r>
      <w:r w:rsidR="00C018C6">
        <w:rPr>
          <w:rFonts w:ascii="標楷體" w:eastAsia="標楷體" w:hAnsi="標楷體" w:hint="eastAsia"/>
          <w:kern w:val="2"/>
          <w:szCs w:val="22"/>
          <w:lang w:eastAsia="zh-TW"/>
        </w:rPr>
        <w:t>XAPI</w:t>
      </w:r>
      <w:r w:rsidRPr="007F4E25">
        <w:rPr>
          <w:rFonts w:ascii="標楷體" w:eastAsia="標楷體" w:hAnsi="標楷體" w:hint="eastAsia"/>
          <w:kern w:val="2"/>
          <w:szCs w:val="22"/>
          <w:lang w:eastAsia="zh-TW"/>
        </w:rPr>
        <w:t>學習歷程，期盼學習者在學習過程中透過與同儕互動的方式來更了解自己的學習狀況，讓學習者可以慢慢感覺到自己的進步，自然而然就愈來愈有意願去做學習。</w:t>
      </w:r>
    </w:p>
    <w:p w:rsidR="000F4CBF" w:rsidRPr="007F4E25" w:rsidRDefault="000F4CBF" w:rsidP="00DF4320">
      <w:pPr>
        <w:pStyle w:val="a3"/>
        <w:numPr>
          <w:ilvl w:val="0"/>
          <w:numId w:val="3"/>
        </w:numPr>
        <w:spacing w:afterLines="50" w:after="180" w:line="560" w:lineRule="exact"/>
        <w:ind w:leftChars="0" w:left="386" w:hanging="386"/>
        <w:rPr>
          <w:rFonts w:ascii="標楷體" w:eastAsia="標楷體" w:hAnsi="標楷體"/>
          <w:b/>
          <w:sz w:val="32"/>
          <w:szCs w:val="32"/>
        </w:rPr>
      </w:pPr>
      <w:r w:rsidRPr="007F4E25">
        <w:rPr>
          <w:rFonts w:ascii="標楷體" w:eastAsia="標楷體" w:hAnsi="標楷體" w:hint="eastAsia"/>
          <w:b/>
          <w:sz w:val="32"/>
          <w:szCs w:val="32"/>
        </w:rPr>
        <w:t>研究方法及步驟</w:t>
      </w:r>
    </w:p>
    <w:p w:rsidR="000F4CBF" w:rsidRPr="007F4E25" w:rsidRDefault="00C018C6" w:rsidP="000F4CBF">
      <w:pPr>
        <w:pStyle w:val="a3"/>
        <w:numPr>
          <w:ilvl w:val="1"/>
          <w:numId w:val="13"/>
        </w:numPr>
        <w:ind w:leftChars="0"/>
        <w:rPr>
          <w:rFonts w:ascii="標楷體" w:eastAsia="標楷體" w:hAnsi="標楷體"/>
        </w:rPr>
      </w:pPr>
      <w:r>
        <w:rPr>
          <w:rFonts w:ascii="標楷體" w:eastAsia="標楷體" w:hAnsi="標楷體" w:hint="eastAsia"/>
        </w:rPr>
        <w:t>文獻探討</w:t>
      </w:r>
      <w:r w:rsidR="000F4CBF" w:rsidRPr="007F4E25">
        <w:rPr>
          <w:rFonts w:ascii="標楷體" w:eastAsia="標楷體" w:hAnsi="標楷體" w:hint="eastAsia"/>
        </w:rPr>
        <w:t>：小學</w:t>
      </w:r>
      <w:r w:rsidR="00416278" w:rsidRPr="007F4E25">
        <w:rPr>
          <w:rFonts w:ascii="標楷體" w:eastAsia="標楷體" w:hAnsi="標楷體" w:hint="eastAsia"/>
        </w:rPr>
        <w:t>數學</w:t>
      </w:r>
      <w:r w:rsidR="000F4CBF" w:rsidRPr="007F4E25">
        <w:rPr>
          <w:rFonts w:ascii="標楷體" w:eastAsia="標楷體" w:hAnsi="標楷體" w:hint="eastAsia"/>
        </w:rPr>
        <w:t>學習、數位遊戲式學習、行動學習、學習夥伴、漸進提示</w:t>
      </w:r>
      <w:r w:rsidR="00416278">
        <w:rPr>
          <w:rFonts w:ascii="標楷體" w:eastAsia="標楷體" w:hAnsi="標楷體" w:hint="eastAsia"/>
        </w:rPr>
        <w:t>之</w:t>
      </w:r>
      <w:r w:rsidR="000F4CBF" w:rsidRPr="007F4E25">
        <w:rPr>
          <w:rFonts w:ascii="標楷體" w:eastAsia="標楷體" w:hAnsi="標楷體" w:hint="eastAsia"/>
        </w:rPr>
        <w:t>動態評量等文獻及相關研究，作為本研究之理論基礎。</w:t>
      </w:r>
    </w:p>
    <w:p w:rsidR="000F4CBF" w:rsidRPr="007F4E25" w:rsidRDefault="000F4CBF" w:rsidP="000F4CBF">
      <w:pPr>
        <w:pStyle w:val="a3"/>
        <w:numPr>
          <w:ilvl w:val="1"/>
          <w:numId w:val="13"/>
        </w:numPr>
        <w:ind w:leftChars="0"/>
        <w:rPr>
          <w:rFonts w:ascii="標楷體" w:eastAsia="標楷體" w:hAnsi="標楷體"/>
        </w:rPr>
      </w:pPr>
      <w:r w:rsidRPr="007F4E25">
        <w:rPr>
          <w:rFonts w:ascii="標楷體" w:eastAsia="標楷體" w:hAnsi="標楷體" w:hint="eastAsia"/>
        </w:rPr>
        <w:t>進行系統分析及設計：參考系統架構，依學生學習需求，分析及規劃系統架構及功能，以</w:t>
      </w:r>
      <w:r w:rsidRPr="007F4E25">
        <w:rPr>
          <w:rFonts w:ascii="Times New Roman" w:eastAsia="標楷體" w:hAnsi="Times New Roman" w:cs="Times New Roman"/>
        </w:rPr>
        <w:t>UML</w:t>
      </w:r>
      <w:r w:rsidRPr="007F4E25">
        <w:rPr>
          <w:rFonts w:ascii="標楷體" w:eastAsia="標楷體" w:hAnsi="標楷體" w:hint="eastAsia"/>
        </w:rPr>
        <w:t>呈現系統的運作架構，與指導教授討論相關細節後進行實作。</w:t>
      </w:r>
    </w:p>
    <w:p w:rsidR="000F4CBF" w:rsidRDefault="000F4CBF" w:rsidP="000F4CBF">
      <w:pPr>
        <w:pStyle w:val="a3"/>
        <w:numPr>
          <w:ilvl w:val="1"/>
          <w:numId w:val="13"/>
        </w:numPr>
        <w:ind w:leftChars="0"/>
        <w:rPr>
          <w:rFonts w:ascii="標楷體" w:eastAsia="標楷體" w:hAnsi="標楷體"/>
        </w:rPr>
      </w:pPr>
      <w:r w:rsidRPr="007F4E25">
        <w:rPr>
          <w:rFonts w:ascii="標楷體" w:eastAsia="標楷體" w:hAnsi="標楷體" w:hint="eastAsia"/>
        </w:rPr>
        <w:t>程式設計</w:t>
      </w:r>
      <w:r w:rsidR="00416278">
        <w:rPr>
          <w:rFonts w:ascii="標楷體" w:eastAsia="標楷體" w:hAnsi="標楷體" w:hint="eastAsia"/>
        </w:rPr>
        <w:t>、</w:t>
      </w:r>
      <w:r w:rsidRPr="007F4E25">
        <w:rPr>
          <w:rFonts w:ascii="標楷體" w:eastAsia="標楷體" w:hAnsi="標楷體" w:hint="eastAsia"/>
        </w:rPr>
        <w:t>系統測試</w:t>
      </w:r>
      <w:r w:rsidR="00416278">
        <w:rPr>
          <w:rFonts w:ascii="標楷體" w:eastAsia="標楷體" w:hAnsi="標楷體" w:hint="eastAsia"/>
        </w:rPr>
        <w:t>、整合及評估</w:t>
      </w:r>
      <w:r w:rsidRPr="007F4E25">
        <w:rPr>
          <w:rFonts w:ascii="標楷體" w:eastAsia="標楷體" w:hAnsi="標楷體" w:hint="eastAsia"/>
        </w:rPr>
        <w:t>：利用</w:t>
      </w:r>
      <w:r w:rsidRPr="007F4E25">
        <w:rPr>
          <w:rFonts w:ascii="Times New Roman" w:eastAsia="標楷體" w:hAnsi="Times New Roman" w:cs="Times New Roman"/>
        </w:rPr>
        <w:t>Android</w:t>
      </w:r>
      <w:r w:rsidRPr="007F4E25">
        <w:rPr>
          <w:rFonts w:ascii="Times New Roman" w:eastAsia="標楷體" w:hAnsi="Times New Roman" w:cs="Times New Roman" w:hint="eastAsia"/>
        </w:rPr>
        <w:t xml:space="preserve"> Java</w:t>
      </w:r>
      <w:r w:rsidRPr="007F4E25">
        <w:rPr>
          <w:rFonts w:ascii="Times New Roman" w:eastAsia="標楷體" w:hAnsi="Times New Roman" w:cs="Times New Roman" w:hint="eastAsia"/>
        </w:rPr>
        <w:t>設計行動裝置</w:t>
      </w:r>
      <w:r w:rsidRPr="007F4E25">
        <w:rPr>
          <w:rFonts w:ascii="Times New Roman" w:eastAsia="標楷體" w:hAnsi="Times New Roman" w:cs="Times New Roman" w:hint="eastAsia"/>
        </w:rPr>
        <w:t>(</w:t>
      </w:r>
      <w:r w:rsidRPr="007F4E25">
        <w:rPr>
          <w:rFonts w:ascii="Times New Roman" w:eastAsia="標楷體" w:hAnsi="Times New Roman" w:cs="Times New Roman" w:hint="eastAsia"/>
        </w:rPr>
        <w:t>行動</w:t>
      </w:r>
      <w:r w:rsidRPr="007F4E25">
        <w:rPr>
          <w:rFonts w:ascii="Times New Roman" w:eastAsia="標楷體" w:hAnsi="Times New Roman" w:cs="Times New Roman" w:hint="eastAsia"/>
        </w:rPr>
        <w:t>APP)</w:t>
      </w:r>
      <w:r w:rsidRPr="007F4E25">
        <w:rPr>
          <w:rFonts w:ascii="標楷體" w:eastAsia="標楷體" w:hAnsi="標楷體" w:hint="eastAsia"/>
        </w:rPr>
        <w:t>，再透過</w:t>
      </w:r>
      <w:r w:rsidR="00416278" w:rsidRPr="003D7D61">
        <w:rPr>
          <w:rFonts w:ascii="Times New Roman" w:eastAsia="標楷體" w:hAnsi="Times New Roman" w:cs="Times New Roman"/>
        </w:rPr>
        <w:t>php</w:t>
      </w:r>
      <w:r w:rsidR="00416278">
        <w:rPr>
          <w:rFonts w:ascii="標楷體" w:eastAsia="標楷體" w:hAnsi="標楷體" w:hint="eastAsia"/>
        </w:rPr>
        <w:t>連結</w:t>
      </w:r>
      <w:r w:rsidRPr="007F4E25">
        <w:rPr>
          <w:rFonts w:ascii="Times New Roman" w:eastAsia="標楷體" w:hAnsi="Times New Roman" w:cs="Times New Roman"/>
        </w:rPr>
        <w:t>MySQL</w:t>
      </w:r>
      <w:r w:rsidRPr="007F4E25">
        <w:rPr>
          <w:rFonts w:ascii="標楷體" w:eastAsia="標楷體" w:hAnsi="標楷體" w:hint="eastAsia"/>
        </w:rPr>
        <w:t>，發展後端管理系統，最後再進行系統</w:t>
      </w:r>
      <w:r w:rsidR="00D13740">
        <w:rPr>
          <w:rFonts w:ascii="標楷體" w:eastAsia="標楷體" w:hAnsi="標楷體" w:hint="eastAsia"/>
        </w:rPr>
        <w:t>整合</w:t>
      </w:r>
      <w:r w:rsidRPr="007F4E25">
        <w:rPr>
          <w:rFonts w:ascii="標楷體" w:eastAsia="標楷體" w:hAnsi="標楷體" w:hint="eastAsia"/>
        </w:rPr>
        <w:t>測試及</w:t>
      </w:r>
      <w:r w:rsidR="00416278">
        <w:rPr>
          <w:rFonts w:ascii="標楷體" w:eastAsia="標楷體" w:hAnsi="標楷體" w:hint="eastAsia"/>
        </w:rPr>
        <w:t>專家</w:t>
      </w:r>
      <w:r w:rsidRPr="007F4E25">
        <w:rPr>
          <w:rFonts w:ascii="標楷體" w:eastAsia="標楷體" w:hAnsi="標楷體" w:hint="eastAsia"/>
        </w:rPr>
        <w:t>評估。</w:t>
      </w:r>
    </w:p>
    <w:p w:rsidR="00D13740" w:rsidRDefault="00D13740" w:rsidP="000F4CBF">
      <w:pPr>
        <w:pStyle w:val="a3"/>
        <w:numPr>
          <w:ilvl w:val="1"/>
          <w:numId w:val="13"/>
        </w:numPr>
        <w:ind w:leftChars="0"/>
        <w:rPr>
          <w:rFonts w:ascii="標楷體" w:eastAsia="標楷體" w:hAnsi="標楷體"/>
        </w:rPr>
      </w:pPr>
      <w:r>
        <w:rPr>
          <w:rFonts w:ascii="標楷體" w:eastAsia="標楷體" w:hAnsi="標楷體" w:hint="eastAsia"/>
        </w:rPr>
        <w:t>設計「數與計算」單元之測驗題庫、</w:t>
      </w:r>
      <w:r w:rsidR="002044AA">
        <w:rPr>
          <w:rFonts w:ascii="標楷體" w:eastAsia="標楷體" w:hAnsi="標楷體" w:hint="eastAsia"/>
        </w:rPr>
        <w:t>試</w:t>
      </w:r>
      <w:r>
        <w:rPr>
          <w:rFonts w:ascii="標楷體" w:eastAsia="標楷體" w:hAnsi="標楷體" w:hint="eastAsia"/>
        </w:rPr>
        <w:t>題對應動態評量之中介教學教材、教學活動設計。</w:t>
      </w:r>
    </w:p>
    <w:p w:rsidR="00D13740" w:rsidRPr="007F4E25" w:rsidRDefault="00D13740" w:rsidP="000F4CBF">
      <w:pPr>
        <w:pStyle w:val="a3"/>
        <w:numPr>
          <w:ilvl w:val="1"/>
          <w:numId w:val="13"/>
        </w:numPr>
        <w:ind w:leftChars="0"/>
        <w:rPr>
          <w:rFonts w:ascii="標楷體" w:eastAsia="標楷體" w:hAnsi="標楷體"/>
        </w:rPr>
      </w:pPr>
      <w:r>
        <w:rPr>
          <w:rFonts w:ascii="標楷體" w:eastAsia="標楷體" w:hAnsi="標楷體" w:hint="eastAsia"/>
        </w:rPr>
        <w:t>發展研究工具：編</w:t>
      </w:r>
      <w:r w:rsidR="002044AA">
        <w:rPr>
          <w:rFonts w:ascii="標楷體" w:eastAsia="標楷體" w:hAnsi="標楷體" w:hint="eastAsia"/>
        </w:rPr>
        <w:t>製</w:t>
      </w:r>
      <w:r>
        <w:rPr>
          <w:rFonts w:ascii="標楷體" w:eastAsia="標楷體" w:hAnsi="標楷體" w:hint="eastAsia"/>
        </w:rPr>
        <w:t>數學學習態度量表、數學成就測驗卷、系統評估問卷。</w:t>
      </w:r>
    </w:p>
    <w:p w:rsidR="000F4CBF" w:rsidRPr="007F4E25" w:rsidRDefault="000F4CBF" w:rsidP="000F4CBF">
      <w:pPr>
        <w:pStyle w:val="a3"/>
        <w:numPr>
          <w:ilvl w:val="1"/>
          <w:numId w:val="13"/>
        </w:numPr>
        <w:ind w:leftChars="0"/>
        <w:rPr>
          <w:rFonts w:ascii="標楷體" w:eastAsia="標楷體" w:hAnsi="標楷體"/>
        </w:rPr>
      </w:pPr>
      <w:r w:rsidRPr="007F4E25">
        <w:rPr>
          <w:rFonts w:ascii="標楷體" w:eastAsia="標楷體" w:hAnsi="標楷體" w:hint="eastAsia"/>
        </w:rPr>
        <w:t>教學實驗：本研究以小學高年級學生作為對象，教學實驗前</w:t>
      </w:r>
      <w:r w:rsidR="00D13740">
        <w:rPr>
          <w:rFonts w:ascii="標楷體" w:eastAsia="標楷體" w:hAnsi="標楷體" w:hint="eastAsia"/>
        </w:rPr>
        <w:t>實驗組及</w:t>
      </w:r>
      <w:r w:rsidR="00B45C3B">
        <w:rPr>
          <w:rFonts w:ascii="標楷體" w:eastAsia="標楷體" w:hAnsi="標楷體" w:hint="eastAsia"/>
        </w:rPr>
        <w:t>對照組</w:t>
      </w:r>
      <w:r w:rsidR="00D13740">
        <w:rPr>
          <w:rFonts w:ascii="標楷體" w:eastAsia="標楷體" w:hAnsi="標楷體" w:hint="eastAsia"/>
        </w:rPr>
        <w:t>都接受數學態度量表及數學成就測驗之前測；</w:t>
      </w:r>
      <w:r w:rsidRPr="007F4E25">
        <w:rPr>
          <w:rFonts w:ascii="標楷體" w:eastAsia="標楷體" w:hAnsi="標楷體" w:hint="eastAsia"/>
        </w:rPr>
        <w:t>接著再請</w:t>
      </w:r>
      <w:r w:rsidR="00D13740">
        <w:rPr>
          <w:rFonts w:ascii="標楷體" w:eastAsia="標楷體" w:hAnsi="標楷體" w:hint="eastAsia"/>
        </w:rPr>
        <w:t>實驗組</w:t>
      </w:r>
      <w:r w:rsidRPr="007F4E25">
        <w:rPr>
          <w:rFonts w:ascii="標楷體" w:eastAsia="標楷體" w:hAnsi="標楷體" w:hint="eastAsia"/>
        </w:rPr>
        <w:t>學生透過</w:t>
      </w:r>
      <w:r w:rsidRPr="007F4E25">
        <w:rPr>
          <w:rFonts w:ascii="標楷體" w:eastAsia="標楷體" w:hAnsi="標楷體" w:hint="eastAsia"/>
        </w:rPr>
        <w:lastRenderedPageBreak/>
        <w:t>行動載具使用本軟體進行學</w:t>
      </w:r>
      <w:r w:rsidR="00D13740">
        <w:rPr>
          <w:rFonts w:ascii="標楷體" w:eastAsia="標楷體" w:hAnsi="標楷體" w:hint="eastAsia"/>
        </w:rPr>
        <w:t>習</w:t>
      </w:r>
      <w:r w:rsidRPr="007F4E25">
        <w:rPr>
          <w:rFonts w:ascii="標楷體" w:eastAsia="標楷體" w:hAnsi="標楷體" w:hint="eastAsia"/>
        </w:rPr>
        <w:t>，實驗為期七週的時間，</w:t>
      </w:r>
      <w:r w:rsidR="00D13740">
        <w:rPr>
          <w:rFonts w:ascii="標楷體" w:eastAsia="標楷體" w:hAnsi="標楷體" w:hint="eastAsia"/>
        </w:rPr>
        <w:t>實驗後</w:t>
      </w:r>
      <w:r w:rsidR="002044AA">
        <w:rPr>
          <w:rFonts w:ascii="標楷體" w:eastAsia="標楷體" w:hAnsi="標楷體" w:hint="eastAsia"/>
        </w:rPr>
        <w:t>兩組均</w:t>
      </w:r>
      <w:r w:rsidR="00044816">
        <w:rPr>
          <w:rFonts w:ascii="標楷體" w:eastAsia="標楷體" w:hAnsi="標楷體" w:hint="eastAsia"/>
        </w:rPr>
        <w:t>施</w:t>
      </w:r>
      <w:r w:rsidR="00D13740">
        <w:rPr>
          <w:rFonts w:ascii="標楷體" w:eastAsia="標楷體" w:hAnsi="標楷體" w:hint="eastAsia"/>
        </w:rPr>
        <w:t>以態度及「數與計算」單元成就測驗之後測，且部分實驗組學童接受訪談，以了解其使用感想及心得</w:t>
      </w:r>
      <w:r w:rsidRPr="007F4E25">
        <w:rPr>
          <w:rFonts w:ascii="標楷體" w:eastAsia="標楷體" w:hAnsi="標楷體" w:hint="eastAsia"/>
        </w:rPr>
        <w:t>。</w:t>
      </w:r>
    </w:p>
    <w:p w:rsidR="000F4CBF" w:rsidRPr="007F4E25" w:rsidRDefault="000F4CBF" w:rsidP="000F4CBF">
      <w:pPr>
        <w:pStyle w:val="a3"/>
        <w:numPr>
          <w:ilvl w:val="1"/>
          <w:numId w:val="13"/>
        </w:numPr>
        <w:ind w:leftChars="0"/>
        <w:rPr>
          <w:rFonts w:ascii="標楷體" w:eastAsia="標楷體" w:hAnsi="標楷體"/>
        </w:rPr>
      </w:pPr>
      <w:r w:rsidRPr="007F4E25">
        <w:rPr>
          <w:rFonts w:ascii="標楷體" w:eastAsia="標楷體" w:hAnsi="標楷體" w:hint="eastAsia"/>
        </w:rPr>
        <w:t>資料分析：</w:t>
      </w:r>
      <w:r w:rsidR="00C018C6">
        <w:rPr>
          <w:rFonts w:ascii="標楷體" w:eastAsia="標楷體" w:hAnsi="標楷體" w:hint="eastAsia"/>
        </w:rPr>
        <w:t>針對</w:t>
      </w:r>
      <w:r w:rsidR="00D13740">
        <w:rPr>
          <w:rFonts w:ascii="標楷體" w:eastAsia="標楷體" w:hAnsi="標楷體" w:hint="eastAsia"/>
        </w:rPr>
        <w:t>教學實驗</w:t>
      </w:r>
      <w:r w:rsidRPr="007F4E25">
        <w:rPr>
          <w:rFonts w:ascii="標楷體" w:eastAsia="標楷體" w:hAnsi="標楷體" w:hint="eastAsia"/>
        </w:rPr>
        <w:t>所收集</w:t>
      </w:r>
      <w:r w:rsidR="00D13740">
        <w:rPr>
          <w:rFonts w:ascii="標楷體" w:eastAsia="標楷體" w:hAnsi="標楷體" w:hint="eastAsia"/>
        </w:rPr>
        <w:t>之</w:t>
      </w:r>
      <w:r w:rsidRPr="007F4E25">
        <w:rPr>
          <w:rFonts w:ascii="標楷體" w:eastAsia="標楷體" w:hAnsi="標楷體" w:hint="eastAsia"/>
        </w:rPr>
        <w:t>資料，</w:t>
      </w:r>
      <w:r w:rsidR="00D13740">
        <w:rPr>
          <w:rFonts w:ascii="標楷體" w:eastAsia="標楷體" w:hAnsi="標楷體" w:hint="eastAsia"/>
        </w:rPr>
        <w:t>進行編碼，以</w:t>
      </w:r>
      <w:r w:rsidR="00C018C6" w:rsidRPr="00B4395B">
        <w:rPr>
          <w:rFonts w:ascii="Times New Roman" w:eastAsia="標楷體" w:hAnsi="Times New Roman" w:cs="Times New Roman"/>
        </w:rPr>
        <w:t>SPSS</w:t>
      </w:r>
      <w:r w:rsidR="00D13740">
        <w:rPr>
          <w:rFonts w:ascii="標楷體" w:eastAsia="標楷體" w:hAnsi="標楷體" w:hint="eastAsia"/>
        </w:rPr>
        <w:t>軟體及統計方法，考驗本教學方法對學童數學成就及態度之影響</w:t>
      </w:r>
      <w:r w:rsidRPr="007F4E25">
        <w:rPr>
          <w:rFonts w:ascii="標楷體" w:eastAsia="標楷體" w:hAnsi="標楷體" w:hint="eastAsia"/>
        </w:rPr>
        <w:t>。</w:t>
      </w:r>
    </w:p>
    <w:p w:rsidR="00D21E77" w:rsidRPr="00355C77" w:rsidRDefault="000F4CBF" w:rsidP="00355C77">
      <w:pPr>
        <w:pStyle w:val="a3"/>
        <w:numPr>
          <w:ilvl w:val="1"/>
          <w:numId w:val="13"/>
        </w:numPr>
        <w:ind w:leftChars="0"/>
        <w:rPr>
          <w:rFonts w:ascii="標楷體" w:eastAsia="標楷體" w:hAnsi="標楷體"/>
        </w:rPr>
      </w:pPr>
      <w:r w:rsidRPr="007F4E25">
        <w:rPr>
          <w:rFonts w:ascii="標楷體" w:eastAsia="標楷體" w:hAnsi="標楷體" w:hint="eastAsia"/>
        </w:rPr>
        <w:t>撰寫成果報告：以</w:t>
      </w:r>
      <w:r w:rsidR="00D13740">
        <w:rPr>
          <w:rFonts w:ascii="Times New Roman" w:eastAsia="標楷體" w:hAnsi="Times New Roman" w:cs="Times New Roman" w:hint="eastAsia"/>
        </w:rPr>
        <w:t>APA</w:t>
      </w:r>
      <w:r w:rsidRPr="007F4E25">
        <w:rPr>
          <w:rFonts w:ascii="標楷體" w:eastAsia="標楷體" w:hAnsi="標楷體" w:hint="eastAsia"/>
        </w:rPr>
        <w:t>格式進行</w:t>
      </w:r>
      <w:r w:rsidR="00D13740">
        <w:rPr>
          <w:rFonts w:ascii="標楷體" w:eastAsia="標楷體" w:hAnsi="標楷體" w:hint="eastAsia"/>
        </w:rPr>
        <w:t>論文</w:t>
      </w:r>
      <w:r w:rsidRPr="007F4E25">
        <w:rPr>
          <w:rFonts w:ascii="標楷體" w:eastAsia="標楷體" w:hAnsi="標楷體" w:hint="eastAsia"/>
        </w:rPr>
        <w:t>撰寫。</w:t>
      </w:r>
    </w:p>
    <w:p w:rsidR="00B90B05" w:rsidRPr="007F4E25" w:rsidRDefault="00B90B05" w:rsidP="005240EA">
      <w:pPr>
        <w:pStyle w:val="a3"/>
        <w:numPr>
          <w:ilvl w:val="0"/>
          <w:numId w:val="3"/>
        </w:numPr>
        <w:spacing w:line="560" w:lineRule="exact"/>
        <w:ind w:leftChars="0" w:left="386" w:hanging="386"/>
        <w:rPr>
          <w:rFonts w:ascii="標楷體" w:eastAsia="標楷體" w:hAnsi="標楷體"/>
          <w:b/>
          <w:sz w:val="32"/>
          <w:szCs w:val="32"/>
        </w:rPr>
      </w:pPr>
      <w:r w:rsidRPr="007F4E25">
        <w:rPr>
          <w:rFonts w:ascii="標楷體" w:eastAsia="標楷體" w:hAnsi="標楷體" w:hint="eastAsia"/>
          <w:b/>
          <w:sz w:val="32"/>
          <w:szCs w:val="32"/>
        </w:rPr>
        <w:t>預期結果</w:t>
      </w:r>
    </w:p>
    <w:p w:rsidR="00F561CC" w:rsidRPr="007F4E25" w:rsidRDefault="00B90B05" w:rsidP="00DF4320">
      <w:pPr>
        <w:pStyle w:val="a3"/>
        <w:numPr>
          <w:ilvl w:val="0"/>
          <w:numId w:val="12"/>
        </w:numPr>
        <w:spacing w:beforeLines="50" w:before="180" w:line="360" w:lineRule="exact"/>
        <w:ind w:leftChars="0" w:left="482" w:hanging="482"/>
        <w:rPr>
          <w:rFonts w:ascii="標楷體" w:eastAsia="標楷體" w:hAnsi="標楷體"/>
          <w:b/>
          <w:sz w:val="28"/>
          <w:szCs w:val="28"/>
        </w:rPr>
      </w:pPr>
      <w:r w:rsidRPr="007F4E25">
        <w:rPr>
          <w:rFonts w:ascii="標楷體" w:eastAsia="標楷體" w:hAnsi="標楷體" w:hint="eastAsia"/>
          <w:b/>
          <w:sz w:val="28"/>
          <w:szCs w:val="28"/>
        </w:rPr>
        <w:t>系統架構</w:t>
      </w:r>
      <w:r w:rsidR="00FC4CCD" w:rsidRPr="007F4E25">
        <w:rPr>
          <w:rFonts w:ascii="標楷體" w:eastAsia="標楷體" w:hAnsi="標楷體" w:hint="eastAsia"/>
          <w:b/>
          <w:sz w:val="28"/>
          <w:szCs w:val="28"/>
        </w:rPr>
        <w:t>設計</w:t>
      </w:r>
    </w:p>
    <w:p w:rsidR="00F561CC" w:rsidRPr="007F4E25" w:rsidRDefault="00F1069E" w:rsidP="00F561CC">
      <w:pPr>
        <w:pStyle w:val="af4"/>
        <w:ind w:left="0" w:right="102"/>
        <w:rPr>
          <w:rFonts w:ascii="標楷體" w:eastAsia="標楷體" w:hAnsi="標楷體"/>
          <w:kern w:val="2"/>
          <w:szCs w:val="22"/>
          <w:lang w:eastAsia="zh-TW"/>
        </w:rPr>
      </w:pPr>
      <w:r w:rsidRPr="007F4E25">
        <w:rPr>
          <w:rFonts w:ascii="標楷體" w:eastAsia="標楷體" w:hAnsi="標楷體" w:hint="eastAsia"/>
          <w:lang w:eastAsia="zh-TW"/>
        </w:rPr>
        <w:tab/>
      </w:r>
      <w:r w:rsidR="00F561CC" w:rsidRPr="007F4E25">
        <w:rPr>
          <w:rFonts w:ascii="標楷體" w:eastAsia="標楷體" w:hAnsi="標楷體" w:hint="eastAsia"/>
          <w:kern w:val="2"/>
          <w:szCs w:val="22"/>
          <w:lang w:eastAsia="zh-TW"/>
        </w:rPr>
        <w:t>本研究</w:t>
      </w:r>
      <w:r w:rsidR="00F365DA" w:rsidRPr="007F4E25">
        <w:rPr>
          <w:rFonts w:ascii="標楷體" w:eastAsia="標楷體" w:hAnsi="標楷體" w:hint="eastAsia"/>
          <w:kern w:val="2"/>
          <w:szCs w:val="22"/>
          <w:lang w:eastAsia="zh-TW"/>
        </w:rPr>
        <w:t>計畫將</w:t>
      </w:r>
      <w:r w:rsidR="000A5BB3" w:rsidRPr="007F4E25">
        <w:rPr>
          <w:rFonts w:ascii="標楷體" w:eastAsia="標楷體" w:hAnsi="標楷體" w:hint="eastAsia"/>
          <w:kern w:val="2"/>
          <w:szCs w:val="22"/>
          <w:lang w:eastAsia="zh-TW"/>
        </w:rPr>
        <w:t>大富翁遊戲</w:t>
      </w:r>
      <w:r w:rsidR="00F365DA" w:rsidRPr="007F4E25">
        <w:rPr>
          <w:rFonts w:ascii="標楷體" w:eastAsia="標楷體" w:hAnsi="標楷體" w:hint="eastAsia"/>
          <w:kern w:val="2"/>
          <w:szCs w:val="22"/>
          <w:lang w:eastAsia="zh-TW"/>
        </w:rPr>
        <w:t>與國小高年級數學學科</w:t>
      </w:r>
      <w:r w:rsidR="00C018C6">
        <w:rPr>
          <w:rFonts w:ascii="標楷體" w:eastAsia="標楷體" w:hAnsi="標楷體" w:hint="eastAsia"/>
          <w:kern w:val="2"/>
          <w:szCs w:val="22"/>
          <w:lang w:eastAsia="zh-TW"/>
        </w:rPr>
        <w:t>「</w:t>
      </w:r>
      <w:r w:rsidR="00544EC6" w:rsidRPr="007F4E25">
        <w:rPr>
          <w:rFonts w:ascii="標楷體" w:eastAsia="標楷體" w:hAnsi="標楷體" w:hint="eastAsia"/>
          <w:kern w:val="2"/>
          <w:szCs w:val="22"/>
          <w:lang w:eastAsia="zh-TW"/>
        </w:rPr>
        <w:t>數與計算</w:t>
      </w:r>
      <w:r w:rsidR="00C018C6">
        <w:rPr>
          <w:rFonts w:ascii="標楷體" w:eastAsia="標楷體" w:hAnsi="標楷體" w:hint="eastAsia"/>
          <w:kern w:val="2"/>
          <w:szCs w:val="22"/>
          <w:lang w:eastAsia="zh-TW"/>
        </w:rPr>
        <w:t>」單元</w:t>
      </w:r>
      <w:r w:rsidR="00544EC6" w:rsidRPr="007F4E25">
        <w:rPr>
          <w:rFonts w:ascii="標楷體" w:eastAsia="標楷體" w:hAnsi="標楷體" w:hint="eastAsia"/>
          <w:kern w:val="2"/>
          <w:szCs w:val="22"/>
          <w:lang w:eastAsia="zh-TW"/>
        </w:rPr>
        <w:t>結合</w:t>
      </w:r>
      <w:r w:rsidR="000A5BB3" w:rsidRPr="007F4E25">
        <w:rPr>
          <w:rFonts w:ascii="標楷體" w:eastAsia="標楷體" w:hAnsi="標楷體" w:hint="eastAsia"/>
          <w:kern w:val="2"/>
          <w:szCs w:val="22"/>
          <w:lang w:eastAsia="zh-TW"/>
        </w:rPr>
        <w:t>，</w:t>
      </w:r>
      <w:r w:rsidR="00544EC6" w:rsidRPr="007F4E25">
        <w:rPr>
          <w:rFonts w:ascii="標楷體" w:eastAsia="標楷體" w:hAnsi="標楷體" w:hint="eastAsia"/>
          <w:kern w:val="2"/>
          <w:szCs w:val="22"/>
          <w:lang w:eastAsia="zh-TW"/>
        </w:rPr>
        <w:t>透過遊戲式的學習方式提升學童的學習動機與成效</w:t>
      </w:r>
      <w:r w:rsidR="00F561CC" w:rsidRPr="007F4E25">
        <w:rPr>
          <w:rFonts w:ascii="標楷體" w:eastAsia="標楷體" w:hAnsi="標楷體" w:hint="eastAsia"/>
          <w:kern w:val="2"/>
          <w:szCs w:val="22"/>
          <w:lang w:eastAsia="zh-TW"/>
        </w:rPr>
        <w:t>。</w:t>
      </w:r>
      <w:r w:rsidR="00544EC6" w:rsidRPr="007F4E25">
        <w:rPr>
          <w:rFonts w:ascii="標楷體" w:eastAsia="標楷體" w:hAnsi="標楷體" w:hint="eastAsia"/>
          <w:kern w:val="2"/>
          <w:szCs w:val="22"/>
          <w:lang w:eastAsia="zh-TW"/>
        </w:rPr>
        <w:t>我們設計將遊戲</w:t>
      </w:r>
      <w:r w:rsidR="00544EC6" w:rsidRPr="00606EA8">
        <w:rPr>
          <w:rFonts w:ascii="Times New Roman" w:eastAsia="標楷體" w:hAnsi="Times New Roman" w:cs="Times New Roman"/>
          <w:kern w:val="2"/>
          <w:szCs w:val="22"/>
          <w:lang w:eastAsia="zh-TW"/>
        </w:rPr>
        <w:t>APP</w:t>
      </w:r>
      <w:r w:rsidR="00544EC6" w:rsidRPr="007F4E25">
        <w:rPr>
          <w:rFonts w:ascii="標楷體" w:eastAsia="標楷體" w:hAnsi="標楷體" w:hint="eastAsia"/>
          <w:kern w:val="2"/>
          <w:szCs w:val="22"/>
          <w:lang w:eastAsia="zh-TW"/>
        </w:rPr>
        <w:t>、資料庫以及後方平台</w:t>
      </w:r>
      <w:r w:rsidR="00262824" w:rsidRPr="007F4E25">
        <w:rPr>
          <w:rFonts w:ascii="標楷體" w:eastAsia="標楷體" w:hAnsi="標楷體" w:hint="eastAsia"/>
          <w:kern w:val="2"/>
          <w:szCs w:val="22"/>
          <w:lang w:eastAsia="zh-TW"/>
        </w:rPr>
        <w:t>做成鏈結</w:t>
      </w:r>
      <w:r w:rsidR="00544EC6" w:rsidRPr="007F4E25">
        <w:rPr>
          <w:rFonts w:ascii="標楷體" w:eastAsia="標楷體" w:hAnsi="標楷體" w:hint="eastAsia"/>
          <w:kern w:val="2"/>
          <w:szCs w:val="22"/>
          <w:lang w:eastAsia="zh-TW"/>
        </w:rPr>
        <w:t>。學童進行遊戲時，該次遊戲各種題型的答對率、遊戲遊玩次數</w:t>
      </w:r>
      <w:r w:rsidR="00544EC6" w:rsidRPr="007F4E25">
        <w:rPr>
          <w:rFonts w:ascii="標楷體" w:eastAsia="標楷體" w:hAnsi="標楷體"/>
          <w:kern w:val="2"/>
          <w:szCs w:val="22"/>
          <w:lang w:eastAsia="zh-TW"/>
        </w:rPr>
        <w:t>…</w:t>
      </w:r>
      <w:r w:rsidR="00544EC6" w:rsidRPr="007F4E25">
        <w:rPr>
          <w:rFonts w:ascii="標楷體" w:eastAsia="標楷體" w:hAnsi="標楷體" w:hint="eastAsia"/>
          <w:kern w:val="2"/>
          <w:szCs w:val="22"/>
          <w:lang w:eastAsia="zh-TW"/>
        </w:rPr>
        <w:t>等等數據，都會被存放置資料庫於系統做統計和分析，</w:t>
      </w:r>
      <w:r w:rsidR="00262824" w:rsidRPr="007F4E25">
        <w:rPr>
          <w:rFonts w:ascii="標楷體" w:eastAsia="標楷體" w:hAnsi="標楷體" w:hint="eastAsia"/>
          <w:kern w:val="2"/>
          <w:szCs w:val="22"/>
          <w:lang w:eastAsia="zh-TW"/>
        </w:rPr>
        <w:t>學童每次遊戲結束皆可以使用查看自己答題狀況以及再次複習的功能；</w:t>
      </w:r>
      <w:r w:rsidR="00544EC6" w:rsidRPr="007F4E25">
        <w:rPr>
          <w:rFonts w:ascii="標楷體" w:eastAsia="標楷體" w:hAnsi="標楷體" w:hint="eastAsia"/>
          <w:kern w:val="2"/>
          <w:szCs w:val="22"/>
          <w:lang w:eastAsia="zh-TW"/>
        </w:rPr>
        <w:t>而教師</w:t>
      </w:r>
      <w:r w:rsidR="00262824" w:rsidRPr="007F4E25">
        <w:rPr>
          <w:rFonts w:ascii="標楷體" w:eastAsia="標楷體" w:hAnsi="標楷體" w:hint="eastAsia"/>
          <w:kern w:val="2"/>
          <w:szCs w:val="22"/>
          <w:lang w:eastAsia="zh-TW"/>
        </w:rPr>
        <w:t>則</w:t>
      </w:r>
      <w:r w:rsidR="00544EC6" w:rsidRPr="007F4E25">
        <w:rPr>
          <w:rFonts w:ascii="標楷體" w:eastAsia="標楷體" w:hAnsi="標楷體" w:hint="eastAsia"/>
          <w:kern w:val="2"/>
          <w:szCs w:val="22"/>
          <w:lang w:eastAsia="zh-TW"/>
        </w:rPr>
        <w:t>可以透過後方網頁平台連線到資料庫查看這些數據</w:t>
      </w:r>
      <w:r w:rsidR="00262824" w:rsidRPr="007F4E25">
        <w:rPr>
          <w:rFonts w:ascii="標楷體" w:eastAsia="標楷體" w:hAnsi="標楷體" w:hint="eastAsia"/>
          <w:kern w:val="2"/>
          <w:szCs w:val="22"/>
          <w:lang w:eastAsia="zh-TW"/>
        </w:rPr>
        <w:t>，並由</w:t>
      </w:r>
      <w:r w:rsidR="00544EC6" w:rsidRPr="007F4E25">
        <w:rPr>
          <w:rFonts w:ascii="標楷體" w:eastAsia="標楷體" w:hAnsi="標楷體" w:hint="eastAsia"/>
          <w:kern w:val="2"/>
          <w:szCs w:val="22"/>
          <w:lang w:eastAsia="zh-TW"/>
        </w:rPr>
        <w:t>這些數據</w:t>
      </w:r>
      <w:r w:rsidR="00262824" w:rsidRPr="007F4E25">
        <w:rPr>
          <w:rFonts w:ascii="標楷體" w:eastAsia="標楷體" w:hAnsi="標楷體" w:hint="eastAsia"/>
          <w:kern w:val="2"/>
          <w:szCs w:val="22"/>
          <w:lang w:eastAsia="zh-TW"/>
        </w:rPr>
        <w:t>找到</w:t>
      </w:r>
      <w:r w:rsidR="00544EC6" w:rsidRPr="007F4E25">
        <w:rPr>
          <w:rFonts w:ascii="標楷體" w:eastAsia="標楷體" w:hAnsi="標楷體" w:hint="eastAsia"/>
          <w:kern w:val="2"/>
          <w:szCs w:val="22"/>
          <w:lang w:eastAsia="zh-TW"/>
        </w:rPr>
        <w:t>班上同學</w:t>
      </w:r>
      <w:r w:rsidR="00262824" w:rsidRPr="007F4E25">
        <w:rPr>
          <w:rFonts w:ascii="標楷體" w:eastAsia="標楷體" w:hAnsi="標楷體" w:hint="eastAsia"/>
          <w:kern w:val="2"/>
          <w:szCs w:val="22"/>
          <w:lang w:eastAsia="zh-TW"/>
        </w:rPr>
        <w:t>應對怎樣</w:t>
      </w:r>
      <w:r w:rsidR="00544EC6" w:rsidRPr="007F4E25">
        <w:rPr>
          <w:rFonts w:ascii="標楷體" w:eastAsia="標楷體" w:hAnsi="標楷體" w:hint="eastAsia"/>
          <w:kern w:val="2"/>
          <w:szCs w:val="22"/>
          <w:lang w:eastAsia="zh-TW"/>
        </w:rPr>
        <w:t>題型</w:t>
      </w:r>
      <w:r w:rsidR="00262824" w:rsidRPr="007F4E25">
        <w:rPr>
          <w:rFonts w:ascii="標楷體" w:eastAsia="標楷體" w:hAnsi="標楷體" w:hint="eastAsia"/>
          <w:kern w:val="2"/>
          <w:szCs w:val="22"/>
          <w:lang w:eastAsia="zh-TW"/>
        </w:rPr>
        <w:t>較有困難和需要</w:t>
      </w:r>
      <w:r w:rsidR="00544EC6" w:rsidRPr="007F4E25">
        <w:rPr>
          <w:rFonts w:ascii="標楷體" w:eastAsia="標楷體" w:hAnsi="標楷體" w:hint="eastAsia"/>
          <w:kern w:val="2"/>
          <w:szCs w:val="22"/>
          <w:lang w:eastAsia="zh-TW"/>
        </w:rPr>
        <w:t>協助</w:t>
      </w:r>
      <w:r w:rsidR="00262824" w:rsidRPr="007F4E25">
        <w:rPr>
          <w:rFonts w:ascii="標楷體" w:eastAsia="標楷體" w:hAnsi="標楷體" w:hint="eastAsia"/>
          <w:kern w:val="2"/>
          <w:szCs w:val="22"/>
          <w:lang w:eastAsia="zh-TW"/>
        </w:rPr>
        <w:t>，透過這樣的方式，更精確而完整的給予指導，進而提升教與學的成效。</w:t>
      </w:r>
    </w:p>
    <w:p w:rsidR="00AA492D" w:rsidRPr="007F4E25" w:rsidRDefault="00F561CC" w:rsidP="00AA492D">
      <w:pPr>
        <w:jc w:val="center"/>
        <w:rPr>
          <w:rFonts w:ascii="標楷體" w:eastAsia="標楷體" w:hAnsi="標楷體"/>
          <w:szCs w:val="24"/>
        </w:rPr>
      </w:pPr>
      <w:r w:rsidRPr="007F4E25">
        <w:rPr>
          <w:rFonts w:ascii="標楷體" w:eastAsia="標楷體" w:hAnsi="標楷體"/>
          <w:noProof/>
          <w:szCs w:val="24"/>
        </w:rPr>
        <w:drawing>
          <wp:inline distT="0" distB="0" distL="0" distR="0" wp14:anchorId="711788F5" wp14:editId="2EEE1983">
            <wp:extent cx="5658790" cy="4072467"/>
            <wp:effectExtent l="0" t="0" r="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統價構.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48937" cy="4065376"/>
                    </a:xfrm>
                    <a:prstGeom prst="rect">
                      <a:avLst/>
                    </a:prstGeom>
                  </pic:spPr>
                </pic:pic>
              </a:graphicData>
            </a:graphic>
          </wp:inline>
        </w:drawing>
      </w:r>
    </w:p>
    <w:p w:rsidR="00414AC4" w:rsidRDefault="00F561CC" w:rsidP="00C04228">
      <w:pPr>
        <w:pStyle w:val="af1"/>
        <w:jc w:val="center"/>
        <w:rPr>
          <w:rFonts w:ascii="標楷體" w:eastAsia="標楷體" w:hAnsi="標楷體"/>
          <w:color w:val="auto"/>
        </w:rPr>
      </w:pPr>
      <w:r w:rsidRPr="007F4E25">
        <w:rPr>
          <w:rFonts w:ascii="標楷體" w:eastAsia="標楷體" w:hAnsi="標楷體" w:hint="eastAsia"/>
          <w:color w:val="auto"/>
        </w:rPr>
        <w:t>圖</w:t>
      </w:r>
      <w:r w:rsidR="00994AC0">
        <w:rPr>
          <w:rFonts w:ascii="標楷體" w:eastAsia="標楷體" w:hAnsi="標楷體" w:hint="eastAsia"/>
          <w:color w:val="auto"/>
        </w:rPr>
        <w:t>二</w:t>
      </w:r>
      <w:r w:rsidRPr="007F4E25">
        <w:rPr>
          <w:rFonts w:ascii="標楷體" w:eastAsia="標楷體" w:hAnsi="標楷體" w:hint="eastAsia"/>
          <w:color w:val="auto"/>
        </w:rPr>
        <w:t xml:space="preserve"> 系統架構關係圖</w:t>
      </w:r>
    </w:p>
    <w:p w:rsidR="00AA492D" w:rsidRDefault="00AA492D" w:rsidP="00C04228">
      <w:pPr>
        <w:pStyle w:val="af1"/>
        <w:jc w:val="center"/>
        <w:rPr>
          <w:rFonts w:ascii="標楷體" w:eastAsia="標楷體" w:hAnsi="標楷體"/>
          <w:color w:val="auto"/>
        </w:rPr>
      </w:pPr>
    </w:p>
    <w:p w:rsidR="00AA492D" w:rsidRDefault="00AA492D" w:rsidP="00C04228">
      <w:pPr>
        <w:pStyle w:val="af1"/>
        <w:jc w:val="center"/>
        <w:rPr>
          <w:rFonts w:ascii="標楷體" w:eastAsia="標楷體" w:hAnsi="標楷體"/>
          <w:color w:val="auto"/>
        </w:rPr>
      </w:pPr>
    </w:p>
    <w:p w:rsidR="00AA492D" w:rsidRDefault="00AA492D" w:rsidP="00C04228">
      <w:pPr>
        <w:pStyle w:val="af1"/>
        <w:jc w:val="center"/>
        <w:rPr>
          <w:rFonts w:ascii="標楷體" w:eastAsia="標楷體" w:hAnsi="標楷體"/>
          <w:color w:val="auto"/>
        </w:rPr>
      </w:pPr>
    </w:p>
    <w:p w:rsidR="00AA492D" w:rsidRDefault="00AA492D" w:rsidP="00C04228">
      <w:pPr>
        <w:pStyle w:val="af1"/>
        <w:jc w:val="center"/>
        <w:rPr>
          <w:rFonts w:ascii="標楷體" w:eastAsia="標楷體" w:hAnsi="標楷體"/>
          <w:color w:val="auto"/>
        </w:rPr>
      </w:pPr>
    </w:p>
    <w:p w:rsidR="00C018C6" w:rsidRDefault="00C018C6" w:rsidP="00C04228">
      <w:pPr>
        <w:pStyle w:val="af1"/>
        <w:jc w:val="center"/>
        <w:rPr>
          <w:rFonts w:ascii="標楷體" w:eastAsia="標楷體" w:hAnsi="標楷體"/>
          <w:color w:val="auto"/>
        </w:rPr>
      </w:pPr>
    </w:p>
    <w:p w:rsidR="00AA492D" w:rsidRPr="00AA492D" w:rsidRDefault="00FC4CCD" w:rsidP="00AA492D">
      <w:pPr>
        <w:pStyle w:val="a3"/>
        <w:numPr>
          <w:ilvl w:val="0"/>
          <w:numId w:val="12"/>
        </w:numPr>
        <w:spacing w:line="360" w:lineRule="exact"/>
        <w:ind w:leftChars="0" w:left="482" w:hanging="482"/>
        <w:rPr>
          <w:rFonts w:ascii="標楷體" w:eastAsia="標楷體" w:hAnsi="標楷體"/>
          <w:b/>
          <w:sz w:val="28"/>
          <w:szCs w:val="28"/>
        </w:rPr>
      </w:pPr>
      <w:r w:rsidRPr="00AA492D">
        <w:rPr>
          <w:rFonts w:ascii="標楷體" w:eastAsia="標楷體" w:hAnsi="標楷體" w:hint="eastAsia"/>
          <w:b/>
          <w:sz w:val="28"/>
          <w:szCs w:val="28"/>
        </w:rPr>
        <w:t>預期成果</w:t>
      </w:r>
    </w:p>
    <w:p w:rsidR="006431C3" w:rsidRPr="007F4E25" w:rsidRDefault="00C04228" w:rsidP="00AA492D">
      <w:pPr>
        <w:spacing w:beforeLines="50" w:before="180"/>
        <w:rPr>
          <w:rFonts w:ascii="標楷體" w:eastAsia="標楷體" w:hAnsi="標楷體"/>
        </w:rPr>
      </w:pPr>
      <w:r w:rsidRPr="007F4E25">
        <w:rPr>
          <w:rFonts w:ascii="標楷體" w:eastAsia="標楷體" w:hAnsi="標楷體" w:hint="eastAsia"/>
        </w:rPr>
        <w:t xml:space="preserve">    本研究設計</w:t>
      </w:r>
      <w:r w:rsidR="006431C3" w:rsidRPr="007F4E25">
        <w:rPr>
          <w:rFonts w:ascii="標楷體" w:eastAsia="標楷體" w:hAnsi="標楷體" w:hint="eastAsia"/>
        </w:rPr>
        <w:t>之大富翁</w:t>
      </w:r>
      <w:r w:rsidR="006431C3" w:rsidRPr="007F4E25">
        <w:rPr>
          <w:rFonts w:ascii="Times New Roman" w:eastAsia="標楷體" w:hAnsi="Times New Roman" w:cs="Times New Roman"/>
        </w:rPr>
        <w:t>(</w:t>
      </w:r>
      <w:r w:rsidR="00C018C6">
        <w:rPr>
          <w:rFonts w:ascii="Times New Roman" w:eastAsia="標楷體" w:hAnsi="Times New Roman" w:cs="Times New Roman" w:hint="eastAsia"/>
        </w:rPr>
        <w:t>如</w:t>
      </w:r>
      <w:r w:rsidR="006431C3" w:rsidRPr="007F4E25">
        <w:rPr>
          <w:rFonts w:ascii="標楷體" w:eastAsia="標楷體" w:hAnsi="標楷體" w:hint="eastAsia"/>
        </w:rPr>
        <w:t>圖</w:t>
      </w:r>
      <w:r w:rsidR="00994AC0">
        <w:rPr>
          <w:rFonts w:ascii="標楷體" w:eastAsia="標楷體" w:hAnsi="標楷體" w:hint="eastAsia"/>
        </w:rPr>
        <w:t>三</w:t>
      </w:r>
      <w:r w:rsidR="006431C3" w:rsidRPr="007F4E25">
        <w:rPr>
          <w:rFonts w:ascii="Times New Roman" w:eastAsia="標楷體" w:hAnsi="Times New Roman" w:cs="Times New Roman"/>
        </w:rPr>
        <w:t>)</w:t>
      </w:r>
      <w:r w:rsidR="006431C3" w:rsidRPr="007F4E25">
        <w:rPr>
          <w:rFonts w:ascii="標楷體" w:eastAsia="標楷體" w:hAnsi="標楷體" w:hint="eastAsia"/>
        </w:rPr>
        <w:t>，其中含有小遊戲</w:t>
      </w:r>
      <w:r w:rsidR="00D14483" w:rsidRPr="007F4E25">
        <w:rPr>
          <w:rFonts w:ascii="標楷體" w:eastAsia="標楷體" w:hAnsi="標楷體" w:hint="eastAsia"/>
        </w:rPr>
        <w:t>共</w:t>
      </w:r>
      <w:r w:rsidRPr="00D04B7E">
        <w:rPr>
          <w:rFonts w:ascii="Times New Roman" w:eastAsia="標楷體" w:hAnsi="Times New Roman" w:cs="Times New Roman"/>
        </w:rPr>
        <w:t>5</w:t>
      </w:r>
      <w:r w:rsidRPr="007F4E25">
        <w:rPr>
          <w:rFonts w:ascii="標楷體" w:eastAsia="標楷體" w:hAnsi="標楷體" w:hint="eastAsia"/>
        </w:rPr>
        <w:t>款，分別為「</w:t>
      </w:r>
      <w:r w:rsidR="00F95FEB" w:rsidRPr="007F4E25">
        <w:rPr>
          <w:rFonts w:ascii="標楷體" w:eastAsia="標楷體" w:hAnsi="標楷體" w:hint="eastAsia"/>
        </w:rPr>
        <w:t>究級密碼</w:t>
      </w:r>
      <w:r w:rsidRPr="007F4E25">
        <w:rPr>
          <w:rFonts w:ascii="標楷體" w:eastAsia="標楷體" w:hAnsi="標楷體" w:hint="eastAsia"/>
        </w:rPr>
        <w:t>」</w:t>
      </w:r>
      <w:r w:rsidR="009523E2" w:rsidRPr="007F4E25">
        <w:rPr>
          <w:rFonts w:ascii="標楷體" w:eastAsia="標楷體" w:hAnsi="標楷體" w:hint="eastAsia"/>
        </w:rPr>
        <w:t>、</w:t>
      </w:r>
      <w:r w:rsidRPr="007F4E25">
        <w:rPr>
          <w:rFonts w:ascii="標楷體" w:eastAsia="標楷體" w:hAnsi="標楷體" w:hint="eastAsia"/>
        </w:rPr>
        <w:t>「限時快答」</w:t>
      </w:r>
      <w:r w:rsidR="009523E2" w:rsidRPr="007F4E25">
        <w:rPr>
          <w:rFonts w:ascii="標楷體" w:eastAsia="標楷體" w:hAnsi="標楷體" w:hint="eastAsia"/>
        </w:rPr>
        <w:t>、</w:t>
      </w:r>
      <w:r w:rsidRPr="007F4E25">
        <w:rPr>
          <w:rFonts w:ascii="標楷體" w:eastAsia="標楷體" w:hAnsi="標楷體" w:hint="eastAsia"/>
        </w:rPr>
        <w:t>「</w:t>
      </w:r>
      <w:r w:rsidR="007F7AB1" w:rsidRPr="007F4E25">
        <w:rPr>
          <w:rFonts w:ascii="標楷體" w:eastAsia="標楷體" w:hAnsi="標楷體" w:hint="eastAsia"/>
        </w:rPr>
        <w:t>突發狀況</w:t>
      </w:r>
      <w:r w:rsidRPr="007F4E25">
        <w:rPr>
          <w:rFonts w:ascii="標楷體" w:eastAsia="標楷體" w:hAnsi="標楷體" w:hint="eastAsia"/>
        </w:rPr>
        <w:t>」</w:t>
      </w:r>
      <w:r w:rsidR="009523E2" w:rsidRPr="007F4E25">
        <w:rPr>
          <w:rFonts w:ascii="標楷體" w:eastAsia="標楷體" w:hAnsi="標楷體" w:hint="eastAsia"/>
        </w:rPr>
        <w:t>、</w:t>
      </w:r>
      <w:r w:rsidRPr="007F4E25">
        <w:rPr>
          <w:rFonts w:ascii="標楷體" w:eastAsia="標楷體" w:hAnsi="標楷體" w:hint="eastAsia"/>
        </w:rPr>
        <w:t>「大海撈式」</w:t>
      </w:r>
      <w:r w:rsidR="009523E2" w:rsidRPr="007F4E25">
        <w:rPr>
          <w:rFonts w:ascii="標楷體" w:eastAsia="標楷體" w:hAnsi="標楷體" w:hint="eastAsia"/>
        </w:rPr>
        <w:t>以及</w:t>
      </w:r>
      <w:r w:rsidRPr="007F4E25">
        <w:rPr>
          <w:rFonts w:ascii="標楷體" w:eastAsia="標楷體" w:hAnsi="標楷體" w:hint="eastAsia"/>
        </w:rPr>
        <w:t>「</w:t>
      </w:r>
      <w:r w:rsidR="00D14483" w:rsidRPr="007F4E25">
        <w:rPr>
          <w:rFonts w:ascii="標楷體" w:eastAsia="標楷體" w:hAnsi="標楷體" w:hint="eastAsia"/>
        </w:rPr>
        <w:t>車車疾駛</w:t>
      </w:r>
      <w:r w:rsidRPr="007F4E25">
        <w:rPr>
          <w:rFonts w:ascii="標楷體" w:eastAsia="標楷體" w:hAnsi="標楷體" w:hint="eastAsia"/>
        </w:rPr>
        <w:t>」</w:t>
      </w:r>
      <w:r w:rsidR="009523E2" w:rsidRPr="007F4E25">
        <w:rPr>
          <w:rFonts w:ascii="標楷體" w:eastAsia="標楷體" w:hAnsi="標楷體" w:hint="eastAsia"/>
        </w:rPr>
        <w:t>。</w:t>
      </w:r>
    </w:p>
    <w:p w:rsidR="006431C3" w:rsidRPr="007F4E25" w:rsidRDefault="006431C3" w:rsidP="006431C3">
      <w:pPr>
        <w:jc w:val="center"/>
        <w:rPr>
          <w:rFonts w:ascii="標楷體" w:eastAsia="標楷體" w:hAnsi="標楷體"/>
        </w:rPr>
      </w:pPr>
      <w:r w:rsidRPr="007F4E25">
        <w:rPr>
          <w:rFonts w:ascii="標楷體" w:eastAsia="標楷體" w:hAnsi="標楷體" w:hint="eastAsia"/>
          <w:noProof/>
        </w:rPr>
        <w:drawing>
          <wp:inline distT="0" distB="0" distL="0" distR="0" wp14:anchorId="4754BDED" wp14:editId="19071986">
            <wp:extent cx="3415146" cy="2441916"/>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大富翁翁.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14100" cy="2441168"/>
                    </a:xfrm>
                    <a:prstGeom prst="rect">
                      <a:avLst/>
                    </a:prstGeom>
                  </pic:spPr>
                </pic:pic>
              </a:graphicData>
            </a:graphic>
          </wp:inline>
        </w:drawing>
      </w:r>
    </w:p>
    <w:p w:rsidR="006431C3" w:rsidRPr="007F4E25" w:rsidRDefault="006431C3" w:rsidP="006431C3">
      <w:pPr>
        <w:jc w:val="center"/>
        <w:rPr>
          <w:rFonts w:ascii="標楷體" w:eastAsia="標楷體" w:hAnsi="標楷體"/>
        </w:rPr>
      </w:pPr>
      <w:r w:rsidRPr="007F4E25">
        <w:rPr>
          <w:rFonts w:ascii="標楷體" w:eastAsia="標楷體" w:hAnsi="標楷體" w:hint="eastAsia"/>
          <w:sz w:val="22"/>
        </w:rPr>
        <w:t>圖</w:t>
      </w:r>
      <w:r w:rsidR="00994AC0">
        <w:rPr>
          <w:rFonts w:ascii="標楷體" w:eastAsia="標楷體" w:hAnsi="標楷體" w:hint="eastAsia"/>
          <w:sz w:val="22"/>
        </w:rPr>
        <w:t>三</w:t>
      </w:r>
      <w:r w:rsidRPr="007F4E25">
        <w:rPr>
          <w:rFonts w:ascii="標楷體" w:eastAsia="標楷體" w:hAnsi="標楷體" w:hint="eastAsia"/>
          <w:sz w:val="22"/>
        </w:rPr>
        <w:t xml:space="preserve"> 遊戲畫面示意圖</w:t>
      </w:r>
    </w:p>
    <w:p w:rsidR="006431C3" w:rsidRPr="007F4E25" w:rsidRDefault="009523E2" w:rsidP="00C04228">
      <w:pPr>
        <w:rPr>
          <w:rFonts w:ascii="標楷體" w:eastAsia="標楷體" w:hAnsi="標楷體"/>
        </w:rPr>
      </w:pPr>
      <w:r w:rsidRPr="007F4E25">
        <w:rPr>
          <w:rFonts w:ascii="標楷體" w:eastAsia="標楷體" w:hAnsi="標楷體" w:hint="eastAsia"/>
        </w:rPr>
        <w:t>在此</w:t>
      </w:r>
      <w:r w:rsidR="004D6B6C" w:rsidRPr="007F4E25">
        <w:rPr>
          <w:rFonts w:ascii="標楷體" w:eastAsia="標楷體" w:hAnsi="標楷體" w:hint="eastAsia"/>
        </w:rPr>
        <w:t>先針對各種小關卡做說明：</w:t>
      </w:r>
    </w:p>
    <w:p w:rsidR="007F7AB1" w:rsidRPr="007F4E25" w:rsidRDefault="00F95FEB" w:rsidP="007F7AB1">
      <w:pPr>
        <w:pStyle w:val="a3"/>
        <w:numPr>
          <w:ilvl w:val="0"/>
          <w:numId w:val="16"/>
        </w:numPr>
        <w:ind w:leftChars="0"/>
        <w:rPr>
          <w:rFonts w:ascii="標楷體" w:eastAsia="標楷體" w:hAnsi="標楷體"/>
        </w:rPr>
      </w:pPr>
      <w:r w:rsidRPr="007F4E25">
        <w:rPr>
          <w:rFonts w:ascii="標楷體" w:eastAsia="標楷體" w:hAnsi="標楷體" w:hint="eastAsia"/>
        </w:rPr>
        <w:t>究級密碼</w:t>
      </w:r>
      <w:r w:rsidR="007F7AB1" w:rsidRPr="007F4E25">
        <w:rPr>
          <w:rFonts w:ascii="標楷體" w:eastAsia="標楷體" w:hAnsi="標楷體" w:hint="eastAsia"/>
          <w:b/>
        </w:rPr>
        <w:t>：</w:t>
      </w:r>
    </w:p>
    <w:p w:rsidR="004D6B6C" w:rsidRPr="007F4E25" w:rsidRDefault="004D6B6C" w:rsidP="007F7AB1">
      <w:pPr>
        <w:pStyle w:val="a3"/>
        <w:ind w:leftChars="0"/>
        <w:rPr>
          <w:rFonts w:ascii="標楷體" w:eastAsia="標楷體" w:hAnsi="標楷體"/>
        </w:rPr>
      </w:pPr>
      <w:r w:rsidRPr="007F4E25">
        <w:rPr>
          <w:rFonts w:ascii="標楷體" w:eastAsia="標楷體" w:hAnsi="標楷體" w:hint="eastAsia"/>
        </w:rPr>
        <w:t>給予算式中的部分數字或符號，請學童將其他空白的部分填入</w:t>
      </w:r>
      <w:r w:rsidR="007F7AB1" w:rsidRPr="007F4E25">
        <w:rPr>
          <w:rFonts w:ascii="標楷體" w:eastAsia="標楷體" w:hAnsi="標楷體" w:hint="eastAsia"/>
        </w:rPr>
        <w:t>，主要訓練計算的能力以及對數字的敏感度</w:t>
      </w:r>
      <w:r w:rsidRPr="007F4E25">
        <w:rPr>
          <w:rFonts w:ascii="標楷體" w:eastAsia="標楷體" w:hAnsi="標楷體" w:hint="eastAsia"/>
        </w:rPr>
        <w:t>。</w:t>
      </w:r>
      <w:r w:rsidRPr="007F4E25">
        <w:rPr>
          <w:rFonts w:ascii="Times New Roman" w:eastAsia="標楷體" w:hAnsi="Times New Roman" w:cs="Times New Roman"/>
        </w:rPr>
        <w:t>(</w:t>
      </w:r>
      <w:r w:rsidRPr="007F4E25">
        <w:rPr>
          <w:rFonts w:ascii="標楷體" w:eastAsia="標楷體" w:hAnsi="標楷體" w:hint="eastAsia"/>
        </w:rPr>
        <w:t>圖</w:t>
      </w:r>
      <w:r w:rsidR="00994AC0">
        <w:rPr>
          <w:rFonts w:ascii="標楷體" w:eastAsia="標楷體" w:hAnsi="標楷體" w:hint="eastAsia"/>
        </w:rPr>
        <w:t>四</w:t>
      </w:r>
      <w:r w:rsidRPr="007F4E25">
        <w:rPr>
          <w:rFonts w:ascii="Times New Roman" w:eastAsia="標楷體" w:hAnsi="Times New Roman" w:cs="Times New Roman"/>
        </w:rPr>
        <w:t>)</w:t>
      </w:r>
    </w:p>
    <w:p w:rsidR="007F7AB1" w:rsidRPr="007F4E25" w:rsidRDefault="004D6B6C" w:rsidP="00DF4320">
      <w:pPr>
        <w:pStyle w:val="a3"/>
        <w:numPr>
          <w:ilvl w:val="0"/>
          <w:numId w:val="16"/>
        </w:numPr>
        <w:ind w:leftChars="0"/>
        <w:rPr>
          <w:rFonts w:ascii="標楷體" w:eastAsia="標楷體" w:hAnsi="標楷體"/>
        </w:rPr>
      </w:pPr>
      <w:r w:rsidRPr="007F4E25">
        <w:rPr>
          <w:rFonts w:ascii="標楷體" w:eastAsia="標楷體" w:hAnsi="標楷體" w:hint="eastAsia"/>
        </w:rPr>
        <w:t>限時快答</w:t>
      </w:r>
      <w:r w:rsidR="007F7AB1" w:rsidRPr="007F4E25">
        <w:rPr>
          <w:rFonts w:ascii="標楷體" w:eastAsia="標楷體" w:hAnsi="標楷體" w:hint="eastAsia"/>
        </w:rPr>
        <w:t>：</w:t>
      </w:r>
    </w:p>
    <w:p w:rsidR="00B90B05" w:rsidRPr="007F4E25" w:rsidRDefault="004D6B6C" w:rsidP="007F7AB1">
      <w:pPr>
        <w:pStyle w:val="a3"/>
        <w:ind w:leftChars="0"/>
        <w:rPr>
          <w:rFonts w:ascii="標楷體" w:eastAsia="標楷體" w:hAnsi="標楷體"/>
        </w:rPr>
      </w:pPr>
      <w:r w:rsidRPr="007F4E25">
        <w:rPr>
          <w:rFonts w:ascii="標楷體" w:eastAsia="標楷體" w:hAnsi="標楷體" w:hint="eastAsia"/>
        </w:rPr>
        <w:t>此關卡會不斷地給予算數式，</w:t>
      </w:r>
      <w:r w:rsidR="007F7AB1" w:rsidRPr="007F4E25">
        <w:rPr>
          <w:rFonts w:ascii="標楷體" w:eastAsia="標楷體" w:hAnsi="標楷體" w:hint="eastAsia"/>
        </w:rPr>
        <w:t>每題有數個選項可以選擇，答</w:t>
      </w:r>
      <w:r w:rsidR="009523E2" w:rsidRPr="007F4E25">
        <w:rPr>
          <w:rFonts w:ascii="標楷體" w:eastAsia="標楷體" w:hAnsi="標楷體" w:hint="eastAsia"/>
        </w:rPr>
        <w:t>對</w:t>
      </w:r>
      <w:r w:rsidR="007F7AB1" w:rsidRPr="007F4E25">
        <w:rPr>
          <w:rFonts w:ascii="標楷體" w:eastAsia="標楷體" w:hAnsi="標楷體" w:hint="eastAsia"/>
        </w:rPr>
        <w:t>越多</w:t>
      </w:r>
      <w:r w:rsidR="009523E2" w:rsidRPr="007F4E25">
        <w:rPr>
          <w:rFonts w:ascii="標楷體" w:eastAsia="標楷體" w:hAnsi="標楷體" w:hint="eastAsia"/>
        </w:rPr>
        <w:t>可獲得之</w:t>
      </w:r>
      <w:r w:rsidR="007F7AB1" w:rsidRPr="007F4E25">
        <w:rPr>
          <w:rFonts w:ascii="標楷體" w:eastAsia="標楷體" w:hAnsi="標楷體" w:hint="eastAsia"/>
        </w:rPr>
        <w:t>積分越高，主要訓練的是計算的速度及正確性。</w:t>
      </w:r>
      <w:r w:rsidR="007F7AB1" w:rsidRPr="007F4E25">
        <w:rPr>
          <w:rFonts w:ascii="Times New Roman" w:eastAsia="標楷體" w:hAnsi="Times New Roman" w:cs="Times New Roman"/>
        </w:rPr>
        <w:t>(</w:t>
      </w:r>
      <w:r w:rsidR="007F7AB1" w:rsidRPr="007F4E25">
        <w:rPr>
          <w:rFonts w:ascii="標楷體" w:eastAsia="標楷體" w:hAnsi="標楷體" w:hint="eastAsia"/>
        </w:rPr>
        <w:t>圖</w:t>
      </w:r>
      <w:r w:rsidR="00994AC0">
        <w:rPr>
          <w:rFonts w:ascii="標楷體" w:eastAsia="標楷體" w:hAnsi="標楷體" w:hint="eastAsia"/>
        </w:rPr>
        <w:t>五</w:t>
      </w:r>
      <w:r w:rsidR="007F7AB1" w:rsidRPr="007F4E25">
        <w:rPr>
          <w:rFonts w:ascii="Times New Roman" w:eastAsia="標楷體" w:hAnsi="Times New Roman" w:cs="Times New Roman"/>
        </w:rPr>
        <w:t>)</w:t>
      </w:r>
    </w:p>
    <w:p w:rsidR="007F7AB1" w:rsidRPr="007F4E25" w:rsidRDefault="007F7AB1" w:rsidP="007F7AB1">
      <w:pPr>
        <w:pStyle w:val="a3"/>
        <w:numPr>
          <w:ilvl w:val="0"/>
          <w:numId w:val="16"/>
        </w:numPr>
        <w:ind w:leftChars="0"/>
        <w:rPr>
          <w:rFonts w:ascii="標楷體" w:eastAsia="標楷體" w:hAnsi="標楷體"/>
        </w:rPr>
      </w:pPr>
      <w:r w:rsidRPr="007F4E25">
        <w:rPr>
          <w:rFonts w:ascii="標楷體" w:eastAsia="標楷體" w:hAnsi="標楷體" w:hint="eastAsia"/>
        </w:rPr>
        <w:t>突發狀況：</w:t>
      </w:r>
    </w:p>
    <w:p w:rsidR="007F7AB1" w:rsidRPr="007F4E25" w:rsidRDefault="007F7AB1" w:rsidP="007F7AB1">
      <w:pPr>
        <w:pStyle w:val="a3"/>
        <w:ind w:leftChars="0"/>
        <w:rPr>
          <w:rFonts w:ascii="標楷體" w:eastAsia="標楷體" w:hAnsi="標楷體"/>
        </w:rPr>
      </w:pPr>
      <w:r w:rsidRPr="007F4E25">
        <w:rPr>
          <w:rFonts w:ascii="標楷體" w:eastAsia="標楷體" w:hAnsi="標楷體" w:hint="eastAsia"/>
        </w:rPr>
        <w:t>即應用問題，從文字敘述中回答出正確的答案，</w:t>
      </w:r>
      <w:r w:rsidR="009523E2" w:rsidRPr="007F4E25">
        <w:rPr>
          <w:rFonts w:ascii="標楷體" w:eastAsia="標楷體" w:hAnsi="標楷體" w:hint="eastAsia"/>
        </w:rPr>
        <w:t>主要</w:t>
      </w:r>
      <w:r w:rsidRPr="007F4E25">
        <w:rPr>
          <w:rFonts w:ascii="標楷體" w:eastAsia="標楷體" w:hAnsi="標楷體" w:hint="eastAsia"/>
        </w:rPr>
        <w:t>訓練</w:t>
      </w:r>
      <w:r w:rsidR="009523E2" w:rsidRPr="007F4E25">
        <w:rPr>
          <w:rFonts w:ascii="標楷體" w:eastAsia="標楷體" w:hAnsi="標楷體" w:hint="eastAsia"/>
        </w:rPr>
        <w:t>的是</w:t>
      </w:r>
      <w:r w:rsidRPr="007F4E25">
        <w:rPr>
          <w:rFonts w:ascii="標楷體" w:eastAsia="標楷體" w:hAnsi="標楷體" w:hint="eastAsia"/>
        </w:rPr>
        <w:t>對應用問題的</w:t>
      </w:r>
      <w:r w:rsidR="00915DAA" w:rsidRPr="007F4E25">
        <w:rPr>
          <w:rFonts w:ascii="標楷體" w:eastAsia="標楷體" w:hAnsi="標楷體" w:hint="eastAsia"/>
        </w:rPr>
        <w:t>理解與</w:t>
      </w:r>
      <w:r w:rsidRPr="007F4E25">
        <w:rPr>
          <w:rFonts w:ascii="標楷體" w:eastAsia="標楷體" w:hAnsi="標楷體" w:hint="eastAsia"/>
        </w:rPr>
        <w:t>作答能力。</w:t>
      </w:r>
      <w:r w:rsidR="009523E2" w:rsidRPr="007F4E25">
        <w:rPr>
          <w:rFonts w:ascii="Times New Roman" w:eastAsia="標楷體" w:hAnsi="Times New Roman" w:cs="Times New Roman"/>
        </w:rPr>
        <w:t>(</w:t>
      </w:r>
      <w:r w:rsidR="009523E2" w:rsidRPr="007F4E25">
        <w:rPr>
          <w:rFonts w:ascii="標楷體" w:eastAsia="標楷體" w:hAnsi="標楷體" w:hint="eastAsia"/>
        </w:rPr>
        <w:t>圖</w:t>
      </w:r>
      <w:r w:rsidR="00994AC0">
        <w:rPr>
          <w:rFonts w:ascii="標楷體" w:eastAsia="標楷體" w:hAnsi="標楷體" w:hint="eastAsia"/>
        </w:rPr>
        <w:t>六</w:t>
      </w:r>
      <w:r w:rsidR="009523E2" w:rsidRPr="007F4E25">
        <w:rPr>
          <w:rFonts w:ascii="Times New Roman" w:eastAsia="標楷體" w:hAnsi="Times New Roman" w:cs="Times New Roman"/>
        </w:rPr>
        <w:t>)</w:t>
      </w:r>
    </w:p>
    <w:p w:rsidR="007F7AB1" w:rsidRPr="007F4E25" w:rsidRDefault="007F7AB1" w:rsidP="007F7AB1">
      <w:pPr>
        <w:pStyle w:val="a3"/>
        <w:numPr>
          <w:ilvl w:val="0"/>
          <w:numId w:val="16"/>
        </w:numPr>
        <w:ind w:leftChars="0"/>
        <w:rPr>
          <w:rFonts w:ascii="標楷體" w:eastAsia="標楷體" w:hAnsi="標楷體"/>
        </w:rPr>
      </w:pPr>
      <w:r w:rsidRPr="007F4E25">
        <w:rPr>
          <w:rFonts w:ascii="標楷體" w:eastAsia="標楷體" w:hAnsi="標楷體" w:hint="eastAsia"/>
        </w:rPr>
        <w:t>大海撈式：</w:t>
      </w:r>
    </w:p>
    <w:p w:rsidR="004D6B6C" w:rsidRPr="007F4E25" w:rsidRDefault="006431C3" w:rsidP="007F7AB1">
      <w:pPr>
        <w:pStyle w:val="a3"/>
        <w:ind w:leftChars="0"/>
        <w:rPr>
          <w:rFonts w:ascii="標楷體" w:eastAsia="標楷體" w:hAnsi="標楷體"/>
        </w:rPr>
      </w:pPr>
      <w:r w:rsidRPr="007F4E25">
        <w:rPr>
          <w:rFonts w:ascii="標楷體" w:eastAsia="標楷體" w:hAnsi="標楷體" w:hint="eastAsia"/>
        </w:rPr>
        <w:t>題目為文字敘述，但必須從數字和符號構成的區塊中找出正確的列式，主要訓練針對題目的</w:t>
      </w:r>
      <w:r w:rsidR="00915DAA" w:rsidRPr="007F4E25">
        <w:rPr>
          <w:rFonts w:ascii="標楷體" w:eastAsia="標楷體" w:hAnsi="標楷體" w:hint="eastAsia"/>
        </w:rPr>
        <w:t>理解與自主</w:t>
      </w:r>
      <w:r w:rsidR="007F7AB1" w:rsidRPr="007F4E25">
        <w:rPr>
          <w:rFonts w:ascii="標楷體" w:eastAsia="標楷體" w:hAnsi="標楷體" w:hint="eastAsia"/>
        </w:rPr>
        <w:t>列式能力。</w:t>
      </w:r>
      <w:r w:rsidR="009523E2" w:rsidRPr="007F4E25">
        <w:rPr>
          <w:rFonts w:ascii="Times New Roman" w:eastAsia="標楷體" w:hAnsi="Times New Roman" w:cs="Times New Roman"/>
        </w:rPr>
        <w:t>(</w:t>
      </w:r>
      <w:r w:rsidR="009523E2" w:rsidRPr="007F4E25">
        <w:rPr>
          <w:rFonts w:ascii="標楷體" w:eastAsia="標楷體" w:hAnsi="標楷體" w:hint="eastAsia"/>
        </w:rPr>
        <w:t>圖</w:t>
      </w:r>
      <w:r w:rsidR="00994AC0">
        <w:rPr>
          <w:rFonts w:ascii="標楷體" w:eastAsia="標楷體" w:hAnsi="標楷體" w:hint="eastAsia"/>
        </w:rPr>
        <w:t>七</w:t>
      </w:r>
      <w:r w:rsidR="009523E2" w:rsidRPr="007F4E25">
        <w:rPr>
          <w:rFonts w:ascii="Times New Roman" w:eastAsia="標楷體" w:hAnsi="Times New Roman" w:cs="Times New Roman"/>
        </w:rPr>
        <w:t>)</w:t>
      </w:r>
    </w:p>
    <w:p w:rsidR="007F7AB1" w:rsidRPr="007F4E25" w:rsidRDefault="00C4289B" w:rsidP="007F7AB1">
      <w:pPr>
        <w:pStyle w:val="a3"/>
        <w:numPr>
          <w:ilvl w:val="0"/>
          <w:numId w:val="16"/>
        </w:numPr>
        <w:ind w:leftChars="0"/>
        <w:rPr>
          <w:rFonts w:ascii="標楷體" w:eastAsia="標楷體" w:hAnsi="標楷體"/>
        </w:rPr>
      </w:pPr>
      <w:r w:rsidRPr="007F4E25">
        <w:rPr>
          <w:rFonts w:ascii="標楷體" w:eastAsia="標楷體" w:hAnsi="標楷體" w:hint="eastAsia"/>
        </w:rPr>
        <w:t>車車疾駛</w:t>
      </w:r>
      <w:r w:rsidR="007F7AB1" w:rsidRPr="007F4E25">
        <w:rPr>
          <w:rFonts w:ascii="標楷體" w:eastAsia="標楷體" w:hAnsi="標楷體" w:hint="eastAsia"/>
        </w:rPr>
        <w:t>：</w:t>
      </w:r>
    </w:p>
    <w:p w:rsidR="004D6B6C" w:rsidRDefault="00C4289B" w:rsidP="007F7AB1">
      <w:pPr>
        <w:pStyle w:val="a3"/>
        <w:ind w:leftChars="0"/>
        <w:rPr>
          <w:rFonts w:ascii="標楷體" w:eastAsia="標楷體" w:hAnsi="標楷體"/>
          <w:noProof/>
        </w:rPr>
      </w:pPr>
      <w:r w:rsidRPr="007F4E25">
        <w:rPr>
          <w:rFonts w:ascii="標楷體" w:eastAsia="標楷體" w:hAnsi="標楷體" w:hint="eastAsia"/>
        </w:rPr>
        <w:t>題目為一運算式，學童</w:t>
      </w:r>
      <w:r w:rsidR="007F7AB1" w:rsidRPr="007F4E25">
        <w:rPr>
          <w:rFonts w:ascii="標楷體" w:eastAsia="標楷體" w:hAnsi="標楷體" w:hint="eastAsia"/>
        </w:rPr>
        <w:t>須</w:t>
      </w:r>
      <w:r w:rsidR="00915DAA" w:rsidRPr="007F4E25">
        <w:rPr>
          <w:rFonts w:ascii="標楷體" w:eastAsia="標楷體" w:hAnsi="標楷體" w:hint="eastAsia"/>
        </w:rPr>
        <w:t>先</w:t>
      </w:r>
      <w:r w:rsidRPr="007F4E25">
        <w:rPr>
          <w:rFonts w:ascii="標楷體" w:eastAsia="標楷體" w:hAnsi="標楷體" w:hint="eastAsia"/>
        </w:rPr>
        <w:t>計算出</w:t>
      </w:r>
      <w:r w:rsidR="00915DAA" w:rsidRPr="007F4E25">
        <w:rPr>
          <w:rFonts w:ascii="標楷體" w:eastAsia="標楷體" w:hAnsi="標楷體" w:hint="eastAsia"/>
        </w:rPr>
        <w:t>正確</w:t>
      </w:r>
      <w:r w:rsidRPr="007F4E25">
        <w:rPr>
          <w:rFonts w:ascii="標楷體" w:eastAsia="標楷體" w:hAnsi="標楷體" w:hint="eastAsia"/>
        </w:rPr>
        <w:t>答案後</w:t>
      </w:r>
      <w:r w:rsidR="00915DAA" w:rsidRPr="007F4E25">
        <w:rPr>
          <w:rFonts w:ascii="標楷體" w:eastAsia="標楷體" w:hAnsi="標楷體" w:hint="eastAsia"/>
        </w:rPr>
        <w:t>，再透過拾取四則運算的片段</w:t>
      </w:r>
      <w:r w:rsidR="00A7758B" w:rsidRPr="007F4E25">
        <w:rPr>
          <w:rFonts w:ascii="標楷體" w:eastAsia="標楷體" w:hAnsi="標楷體" w:hint="eastAsia"/>
        </w:rPr>
        <w:t>計算累計出正確</w:t>
      </w:r>
      <w:r w:rsidR="007F7AB1" w:rsidRPr="007F4E25">
        <w:rPr>
          <w:rFonts w:ascii="標楷體" w:eastAsia="標楷體" w:hAnsi="標楷體" w:hint="eastAsia"/>
        </w:rPr>
        <w:t>答案</w:t>
      </w:r>
      <w:r w:rsidR="00A7758B" w:rsidRPr="007F4E25">
        <w:rPr>
          <w:rFonts w:ascii="標楷體" w:eastAsia="標楷體" w:hAnsi="標楷體" w:hint="eastAsia"/>
        </w:rPr>
        <w:t>的</w:t>
      </w:r>
      <w:r w:rsidR="007F7AB1" w:rsidRPr="007F4E25">
        <w:rPr>
          <w:rFonts w:ascii="標楷體" w:eastAsia="標楷體" w:hAnsi="標楷體" w:hint="eastAsia"/>
        </w:rPr>
        <w:t>數字，</w:t>
      </w:r>
      <w:r w:rsidR="00A7758B" w:rsidRPr="007F4E25">
        <w:rPr>
          <w:rFonts w:ascii="標楷體" w:eastAsia="標楷體" w:hAnsi="標楷體" w:hint="eastAsia"/>
        </w:rPr>
        <w:t>主要訓練計算的能力以及速度</w:t>
      </w:r>
      <w:r w:rsidR="007F7AB1" w:rsidRPr="007F4E25">
        <w:rPr>
          <w:rFonts w:ascii="標楷體" w:eastAsia="標楷體" w:hAnsi="標楷體" w:hint="eastAsia"/>
        </w:rPr>
        <w:t>。</w:t>
      </w:r>
      <w:r w:rsidR="009523E2" w:rsidRPr="007F4E25">
        <w:rPr>
          <w:rFonts w:ascii="Times New Roman" w:eastAsia="標楷體" w:hAnsi="Times New Roman" w:cs="Times New Roman"/>
        </w:rPr>
        <w:t>(</w:t>
      </w:r>
      <w:r w:rsidR="009523E2" w:rsidRPr="007F4E25">
        <w:rPr>
          <w:rFonts w:ascii="標楷體" w:eastAsia="標楷體" w:hAnsi="標楷體" w:hint="eastAsia"/>
        </w:rPr>
        <w:t>圖</w:t>
      </w:r>
      <w:r w:rsidR="00994AC0">
        <w:rPr>
          <w:rFonts w:ascii="標楷體" w:eastAsia="標楷體" w:hAnsi="標楷體" w:hint="eastAsia"/>
        </w:rPr>
        <w:t>八</w:t>
      </w:r>
      <w:r w:rsidR="009523E2" w:rsidRPr="007F4E25">
        <w:rPr>
          <w:rFonts w:ascii="Times New Roman" w:eastAsia="標楷體" w:hAnsi="Times New Roman" w:cs="Times New Roman"/>
        </w:rPr>
        <w:t>)</w:t>
      </w:r>
      <w:r w:rsidR="00B032FD" w:rsidRPr="007F4E25">
        <w:rPr>
          <w:rFonts w:ascii="標楷體" w:eastAsia="標楷體" w:hAnsi="標楷體" w:hint="eastAsia"/>
          <w:noProof/>
        </w:rPr>
        <w:t xml:space="preserve"> </w:t>
      </w:r>
    </w:p>
    <w:p w:rsidR="00AA492D" w:rsidRDefault="00AA492D" w:rsidP="007F7AB1">
      <w:pPr>
        <w:pStyle w:val="a3"/>
        <w:ind w:leftChars="0"/>
        <w:rPr>
          <w:rFonts w:ascii="標楷體" w:eastAsia="標楷體" w:hAnsi="標楷體"/>
          <w:noProof/>
        </w:rPr>
      </w:pPr>
    </w:p>
    <w:p w:rsidR="00AA492D" w:rsidRDefault="00AA492D" w:rsidP="007F7AB1">
      <w:pPr>
        <w:pStyle w:val="a3"/>
        <w:ind w:leftChars="0"/>
        <w:rPr>
          <w:rFonts w:ascii="標楷體" w:eastAsia="標楷體" w:hAnsi="標楷體"/>
          <w:noProof/>
        </w:rPr>
      </w:pPr>
    </w:p>
    <w:p w:rsidR="00AA492D" w:rsidRDefault="00AA492D" w:rsidP="007F7AB1">
      <w:pPr>
        <w:pStyle w:val="a3"/>
        <w:ind w:leftChars="0"/>
        <w:rPr>
          <w:rFonts w:ascii="標楷體" w:eastAsia="標楷體" w:hAnsi="標楷體"/>
          <w:noProof/>
        </w:rPr>
      </w:pPr>
    </w:p>
    <w:p w:rsidR="00AA492D" w:rsidRDefault="00AA492D" w:rsidP="007F7AB1">
      <w:pPr>
        <w:pStyle w:val="a3"/>
        <w:ind w:leftChars="0"/>
        <w:rPr>
          <w:rFonts w:ascii="標楷體" w:eastAsia="標楷體" w:hAnsi="標楷體"/>
          <w:noProof/>
        </w:rPr>
      </w:pPr>
    </w:p>
    <w:p w:rsidR="00AA492D" w:rsidRDefault="00AA492D" w:rsidP="007F7AB1">
      <w:pPr>
        <w:pStyle w:val="a3"/>
        <w:ind w:leftChars="0"/>
        <w:rPr>
          <w:rFonts w:ascii="標楷體" w:eastAsia="標楷體" w:hAnsi="標楷體"/>
          <w:noProof/>
        </w:rPr>
      </w:pPr>
    </w:p>
    <w:p w:rsidR="00AA492D" w:rsidRDefault="00AA492D" w:rsidP="007F7AB1">
      <w:pPr>
        <w:pStyle w:val="a3"/>
        <w:ind w:leftChars="0"/>
        <w:rPr>
          <w:rFonts w:ascii="標楷體" w:eastAsia="標楷體" w:hAnsi="標楷體"/>
          <w:noProof/>
        </w:rPr>
      </w:pPr>
    </w:p>
    <w:p w:rsidR="00AA492D" w:rsidRPr="00B4395B" w:rsidRDefault="00B4395B" w:rsidP="00B4395B">
      <w:pPr>
        <w:rPr>
          <w:rFonts w:ascii="標楷體" w:eastAsia="標楷體" w:hAnsi="標楷體"/>
          <w:noProof/>
        </w:rPr>
      </w:pPr>
      <w:r>
        <w:rPr>
          <w:rFonts w:ascii="標楷體" w:eastAsia="標楷體" w:hAnsi="標楷體" w:hint="eastAsia"/>
          <w:noProof/>
        </w:rPr>
        <w:tab/>
      </w:r>
    </w:p>
    <w:p w:rsidR="006715C4" w:rsidRPr="007F4E25" w:rsidRDefault="00AA492D" w:rsidP="007F7AB1">
      <w:pPr>
        <w:pStyle w:val="a3"/>
        <w:ind w:leftChars="0"/>
        <w:rPr>
          <w:rFonts w:ascii="標楷體" w:eastAsia="標楷體" w:hAnsi="標楷體"/>
          <w:noProof/>
        </w:rPr>
      </w:pPr>
      <w:r w:rsidRPr="007F4E25">
        <w:rPr>
          <w:noProof/>
        </w:rPr>
        <w:lastRenderedPageBreak/>
        <w:drawing>
          <wp:anchor distT="0" distB="0" distL="114300" distR="114300" simplePos="0" relativeHeight="252423680" behindDoc="0" locked="0" layoutInCell="1" allowOverlap="1" wp14:anchorId="7332B9F3" wp14:editId="7C149669">
            <wp:simplePos x="0" y="0"/>
            <wp:positionH relativeFrom="column">
              <wp:posOffset>2812415</wp:posOffset>
            </wp:positionH>
            <wp:positionV relativeFrom="paragraph">
              <wp:posOffset>1781175</wp:posOffset>
            </wp:positionV>
            <wp:extent cx="2221865" cy="1377950"/>
            <wp:effectExtent l="0" t="0" r="6985" b="0"/>
            <wp:wrapNone/>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21865" cy="1377950"/>
                    </a:xfrm>
                    <a:prstGeom prst="rect">
                      <a:avLst/>
                    </a:prstGeom>
                  </pic:spPr>
                </pic:pic>
              </a:graphicData>
            </a:graphic>
            <wp14:sizeRelH relativeFrom="margin">
              <wp14:pctWidth>0</wp14:pctWidth>
            </wp14:sizeRelH>
            <wp14:sizeRelV relativeFrom="margin">
              <wp14:pctHeight>0</wp14:pctHeight>
            </wp14:sizeRelV>
          </wp:anchor>
        </w:drawing>
      </w:r>
      <w:r w:rsidRPr="007F4E25">
        <w:rPr>
          <w:rFonts w:ascii="標楷體" w:eastAsia="標楷體" w:hAnsi="標楷體" w:hint="eastAsia"/>
          <w:noProof/>
        </w:rPr>
        <mc:AlternateContent>
          <mc:Choice Requires="wps">
            <w:drawing>
              <wp:anchor distT="0" distB="0" distL="114300" distR="114300" simplePos="0" relativeHeight="252631552" behindDoc="0" locked="0" layoutInCell="1" allowOverlap="1" wp14:anchorId="3CDB3327" wp14:editId="4046467F">
                <wp:simplePos x="0" y="0"/>
                <wp:positionH relativeFrom="column">
                  <wp:posOffset>4436745</wp:posOffset>
                </wp:positionH>
                <wp:positionV relativeFrom="paragraph">
                  <wp:posOffset>1392555</wp:posOffset>
                </wp:positionV>
                <wp:extent cx="914400" cy="283845"/>
                <wp:effectExtent l="0" t="0" r="0" b="1905"/>
                <wp:wrapNone/>
                <wp:docPr id="38" name="文字方塊 38"/>
                <wp:cNvGraphicFramePr/>
                <a:graphic xmlns:a="http://schemas.openxmlformats.org/drawingml/2006/main">
                  <a:graphicData uri="http://schemas.microsoft.com/office/word/2010/wordprocessingShape">
                    <wps:wsp>
                      <wps:cNvSpPr txBox="1"/>
                      <wps:spPr>
                        <a:xfrm>
                          <a:off x="0" y="0"/>
                          <a:ext cx="914400"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76A5" w:rsidRDefault="007B76A5" w:rsidP="007B76A5">
                            <w:r w:rsidRPr="006431C3">
                              <w:rPr>
                                <w:rFonts w:ascii="標楷體" w:eastAsia="標楷體" w:hAnsi="標楷體" w:hint="eastAsia"/>
                                <w:sz w:val="20"/>
                              </w:rPr>
                              <w:t>圖</w:t>
                            </w:r>
                            <w:r w:rsidR="00994AC0">
                              <w:rPr>
                                <w:rFonts w:ascii="標楷體" w:eastAsia="標楷體" w:hAnsi="標楷體" w:hint="eastAsia"/>
                                <w:sz w:val="20"/>
                              </w:rPr>
                              <w:t>六</w:t>
                            </w:r>
                            <w:r>
                              <w:rPr>
                                <w:rFonts w:ascii="標楷體" w:eastAsia="標楷體" w:hAnsi="標楷體" w:hint="eastAsia"/>
                                <w:sz w:val="20"/>
                              </w:rPr>
                              <w:t xml:space="preserve"> 突發狀況</w:t>
                            </w:r>
                            <w:r w:rsidRPr="006431C3">
                              <w:rPr>
                                <w:rFonts w:ascii="標楷體" w:eastAsia="標楷體" w:hAnsi="標楷體" w:hint="eastAsia"/>
                                <w:sz w:val="20"/>
                              </w:rPr>
                              <w:t>示意圖</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CDB3327" id="_x0000_t202" coordsize="21600,21600" o:spt="202" path="m,l,21600r21600,l21600,xe">
                <v:stroke joinstyle="miter"/>
                <v:path gradientshapeok="t" o:connecttype="rect"/>
              </v:shapetype>
              <v:shape id="文字方塊 38" o:spid="_x0000_s1026" type="#_x0000_t202" style="position:absolute;left:0;text-align:left;margin-left:349.35pt;margin-top:109.65pt;width:1in;height:22.35pt;z-index:25263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" filled="f" stroked="f" strokeweight=".5pt">
                <v:textbox>
                  <w:txbxContent>
                    <w:p w:rsidR="007B76A5" w:rsidRDefault="007B76A5" w:rsidP="007B76A5">
                      <w:r w:rsidRPr="006431C3">
                        <w:rPr>
                          <w:rFonts w:ascii="標楷體" w:eastAsia="標楷體" w:hAnsi="標楷體" w:hint="eastAsia"/>
                          <w:sz w:val="20"/>
                        </w:rPr>
                        <w:t>圖</w:t>
                      </w:r>
                      <w:r w:rsidR="00994AC0">
                        <w:rPr>
                          <w:rFonts w:ascii="標楷體" w:eastAsia="標楷體" w:hAnsi="標楷體" w:hint="eastAsia"/>
                          <w:sz w:val="20"/>
                        </w:rPr>
                        <w:t>六</w:t>
                      </w:r>
                      <w:r>
                        <w:rPr>
                          <w:rFonts w:ascii="標楷體" w:eastAsia="標楷體" w:hAnsi="標楷體" w:hint="eastAsia"/>
                          <w:sz w:val="20"/>
                        </w:rPr>
                        <w:t xml:space="preserve"> 突發狀況</w:t>
                      </w:r>
                      <w:r w:rsidRPr="006431C3">
                        <w:rPr>
                          <w:rFonts w:ascii="標楷體" w:eastAsia="標楷體" w:hAnsi="標楷體" w:hint="eastAsia"/>
                          <w:sz w:val="20"/>
                        </w:rPr>
                        <w:t>示意圖</w:t>
                      </w:r>
                    </w:p>
                  </w:txbxContent>
                </v:textbox>
              </v:shape>
            </w:pict>
          </mc:Fallback>
        </mc:AlternateContent>
      </w:r>
      <w:r w:rsidRPr="007F4E25">
        <w:rPr>
          <w:noProof/>
        </w:rPr>
        <w:drawing>
          <wp:anchor distT="0" distB="0" distL="114300" distR="114300" simplePos="0" relativeHeight="251304448" behindDoc="0" locked="0" layoutInCell="1" allowOverlap="1" wp14:anchorId="630B3C1E" wp14:editId="410E3DC4">
            <wp:simplePos x="0" y="0"/>
            <wp:positionH relativeFrom="column">
              <wp:posOffset>3978275</wp:posOffset>
            </wp:positionH>
            <wp:positionV relativeFrom="paragraph">
              <wp:posOffset>28575</wp:posOffset>
            </wp:positionV>
            <wp:extent cx="2246630" cy="1377950"/>
            <wp:effectExtent l="0" t="0" r="1270" b="0"/>
            <wp:wrapNone/>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6630" cy="1377950"/>
                    </a:xfrm>
                    <a:prstGeom prst="rect">
                      <a:avLst/>
                    </a:prstGeom>
                  </pic:spPr>
                </pic:pic>
              </a:graphicData>
            </a:graphic>
            <wp14:sizeRelH relativeFrom="margin">
              <wp14:pctWidth>0</wp14:pctWidth>
            </wp14:sizeRelH>
          </wp:anchor>
        </w:drawing>
      </w:r>
      <w:r w:rsidRPr="007F4E25">
        <w:rPr>
          <w:noProof/>
        </w:rPr>
        <w:drawing>
          <wp:anchor distT="0" distB="0" distL="114300" distR="114300" simplePos="0" relativeHeight="251096576" behindDoc="0" locked="0" layoutInCell="1" allowOverlap="1" wp14:anchorId="5A644D23" wp14:editId="54F015C0">
            <wp:simplePos x="0" y="0"/>
            <wp:positionH relativeFrom="column">
              <wp:posOffset>1646555</wp:posOffset>
            </wp:positionH>
            <wp:positionV relativeFrom="paragraph">
              <wp:posOffset>28575</wp:posOffset>
            </wp:positionV>
            <wp:extent cx="2254250" cy="1377950"/>
            <wp:effectExtent l="0" t="0" r="0" b="0"/>
            <wp:wrapNone/>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54250" cy="1377950"/>
                    </a:xfrm>
                    <a:prstGeom prst="rect">
                      <a:avLst/>
                    </a:prstGeom>
                  </pic:spPr>
                </pic:pic>
              </a:graphicData>
            </a:graphic>
          </wp:anchor>
        </w:drawing>
      </w:r>
      <w:r w:rsidRPr="007F4E25">
        <w:rPr>
          <w:noProof/>
        </w:rPr>
        <w:drawing>
          <wp:anchor distT="0" distB="0" distL="114300" distR="114300" simplePos="0" relativeHeight="250888704" behindDoc="0" locked="0" layoutInCell="1" allowOverlap="1" wp14:anchorId="197F3F05" wp14:editId="41A1553E">
            <wp:simplePos x="0" y="0"/>
            <wp:positionH relativeFrom="column">
              <wp:posOffset>-690245</wp:posOffset>
            </wp:positionH>
            <wp:positionV relativeFrom="paragraph">
              <wp:posOffset>26670</wp:posOffset>
            </wp:positionV>
            <wp:extent cx="2257425" cy="1377950"/>
            <wp:effectExtent l="0" t="0" r="9525" b="0"/>
            <wp:wrapNone/>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57425" cy="1377950"/>
                    </a:xfrm>
                    <a:prstGeom prst="rect">
                      <a:avLst/>
                    </a:prstGeom>
                  </pic:spPr>
                </pic:pic>
              </a:graphicData>
            </a:graphic>
            <wp14:sizeRelH relativeFrom="margin">
              <wp14:pctWidth>0</wp14:pctWidth>
            </wp14:sizeRelH>
            <wp14:sizeRelV relativeFrom="margin">
              <wp14:pctHeight>0</wp14:pctHeight>
            </wp14:sizeRelV>
          </wp:anchor>
        </w:drawing>
      </w:r>
      <w:r w:rsidRPr="007F4E25">
        <w:rPr>
          <w:rFonts w:ascii="標楷體" w:eastAsia="標楷體" w:hAnsi="標楷體" w:hint="eastAsia"/>
          <w:noProof/>
        </w:rPr>
        <mc:AlternateContent>
          <mc:Choice Requires="wps">
            <w:drawing>
              <wp:anchor distT="0" distB="0" distL="114300" distR="114300" simplePos="0" relativeHeight="251720192" behindDoc="0" locked="0" layoutInCell="1" allowOverlap="1" wp14:anchorId="65500EBA" wp14:editId="4B51E24A">
                <wp:simplePos x="0" y="0"/>
                <wp:positionH relativeFrom="column">
                  <wp:posOffset>2047240</wp:posOffset>
                </wp:positionH>
                <wp:positionV relativeFrom="paragraph">
                  <wp:posOffset>1407160</wp:posOffset>
                </wp:positionV>
                <wp:extent cx="914400" cy="283845"/>
                <wp:effectExtent l="0" t="0" r="0" b="1905"/>
                <wp:wrapNone/>
                <wp:docPr id="35" name="文字方塊 35"/>
                <wp:cNvGraphicFramePr/>
                <a:graphic xmlns:a="http://schemas.openxmlformats.org/drawingml/2006/main">
                  <a:graphicData uri="http://schemas.microsoft.com/office/word/2010/wordprocessingShape">
                    <wps:wsp>
                      <wps:cNvSpPr txBox="1"/>
                      <wps:spPr>
                        <a:xfrm>
                          <a:off x="0" y="0"/>
                          <a:ext cx="914400"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76A5" w:rsidRDefault="007B76A5" w:rsidP="007B76A5">
                            <w:r w:rsidRPr="006715C4">
                              <w:rPr>
                                <w:rFonts w:ascii="標楷體" w:eastAsia="標楷體" w:hAnsi="標楷體" w:hint="eastAsia"/>
                                <w:sz w:val="20"/>
                              </w:rPr>
                              <w:t>圖</w:t>
                            </w:r>
                            <w:r w:rsidR="00994AC0">
                              <w:rPr>
                                <w:rFonts w:ascii="標楷體" w:eastAsia="標楷體" w:hAnsi="標楷體" w:hint="eastAsia"/>
                                <w:sz w:val="20"/>
                              </w:rPr>
                              <w:t>五</w:t>
                            </w:r>
                            <w:r w:rsidRPr="006715C4">
                              <w:rPr>
                                <w:rFonts w:ascii="標楷體" w:eastAsia="標楷體" w:hAnsi="標楷體" w:hint="eastAsia"/>
                                <w:sz w:val="20"/>
                              </w:rPr>
                              <w:t xml:space="preserve"> 限時快答示意圖</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500EBA" id="文字方塊 35" o:spid="_x0000_s1027" type="#_x0000_t202" style="position:absolute;left:0;text-align:left;margin-left:161.2pt;margin-top:110.8pt;width:1in;height:22.35pt;z-index:251720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" filled="f" stroked="f" strokeweight=".5pt">
                <v:textbox>
                  <w:txbxContent>
                    <w:p w:rsidR="007B76A5" w:rsidRDefault="007B76A5" w:rsidP="007B76A5">
                      <w:r w:rsidRPr="006715C4">
                        <w:rPr>
                          <w:rFonts w:ascii="標楷體" w:eastAsia="標楷體" w:hAnsi="標楷體" w:hint="eastAsia"/>
                          <w:sz w:val="20"/>
                        </w:rPr>
                        <w:t>圖</w:t>
                      </w:r>
                      <w:r w:rsidR="00994AC0">
                        <w:rPr>
                          <w:rFonts w:ascii="標楷體" w:eastAsia="標楷體" w:hAnsi="標楷體" w:hint="eastAsia"/>
                          <w:sz w:val="20"/>
                        </w:rPr>
                        <w:t>五</w:t>
                      </w:r>
                      <w:r w:rsidRPr="006715C4">
                        <w:rPr>
                          <w:rFonts w:ascii="標楷體" w:eastAsia="標楷體" w:hAnsi="標楷體" w:hint="eastAsia"/>
                          <w:sz w:val="20"/>
                        </w:rPr>
                        <w:t xml:space="preserve"> 限時快答示意圖</w:t>
                      </w:r>
                    </w:p>
                  </w:txbxContent>
                </v:textbox>
              </v:shape>
            </w:pict>
          </mc:Fallback>
        </mc:AlternateContent>
      </w:r>
      <w:r w:rsidRPr="007F4E25">
        <w:rPr>
          <w:rFonts w:ascii="標楷體" w:eastAsia="標楷體" w:hAnsi="標楷體" w:hint="eastAsia"/>
          <w:noProof/>
        </w:rPr>
        <mc:AlternateContent>
          <mc:Choice Requires="wps">
            <w:drawing>
              <wp:anchor distT="0" distB="0" distL="114300" distR="114300" simplePos="0" relativeHeight="251512320" behindDoc="0" locked="0" layoutInCell="1" allowOverlap="1" wp14:anchorId="1F63203B" wp14:editId="38D827C3">
                <wp:simplePos x="0" y="0"/>
                <wp:positionH relativeFrom="column">
                  <wp:posOffset>-266065</wp:posOffset>
                </wp:positionH>
                <wp:positionV relativeFrom="paragraph">
                  <wp:posOffset>1407160</wp:posOffset>
                </wp:positionV>
                <wp:extent cx="914400" cy="283845"/>
                <wp:effectExtent l="0" t="0" r="0" b="1905"/>
                <wp:wrapNone/>
                <wp:docPr id="34" name="文字方塊 34"/>
                <wp:cNvGraphicFramePr/>
                <a:graphic xmlns:a="http://schemas.openxmlformats.org/drawingml/2006/main">
                  <a:graphicData uri="http://schemas.microsoft.com/office/word/2010/wordprocessingShape">
                    <wps:wsp>
                      <wps:cNvSpPr txBox="1"/>
                      <wps:spPr>
                        <a:xfrm>
                          <a:off x="0" y="0"/>
                          <a:ext cx="914400"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76A5" w:rsidRDefault="007B76A5">
                            <w:r w:rsidRPr="006715C4">
                              <w:rPr>
                                <w:rFonts w:ascii="標楷體" w:eastAsia="標楷體" w:hAnsi="標楷體" w:hint="eastAsia"/>
                                <w:sz w:val="20"/>
                              </w:rPr>
                              <w:t>圖</w:t>
                            </w:r>
                            <w:r w:rsidR="00994AC0">
                              <w:rPr>
                                <w:rFonts w:ascii="標楷體" w:eastAsia="標楷體" w:hAnsi="標楷體" w:hint="eastAsia"/>
                                <w:sz w:val="20"/>
                              </w:rPr>
                              <w:t>四</w:t>
                            </w:r>
                            <w:r w:rsidR="00F95FEB">
                              <w:rPr>
                                <w:rFonts w:ascii="標楷體" w:eastAsia="標楷體" w:hAnsi="標楷體" w:hint="eastAsia"/>
                                <w:sz w:val="20"/>
                              </w:rPr>
                              <w:t xml:space="preserve"> </w:t>
                            </w:r>
                            <w:r w:rsidR="00F95FEB" w:rsidRPr="00F95FEB">
                              <w:rPr>
                                <w:rFonts w:ascii="標楷體" w:eastAsia="標楷體" w:hAnsi="標楷體" w:hint="eastAsia"/>
                                <w:sz w:val="20"/>
                              </w:rPr>
                              <w:t>究級密碼</w:t>
                            </w:r>
                            <w:r w:rsidRPr="006715C4">
                              <w:rPr>
                                <w:rFonts w:ascii="標楷體" w:eastAsia="標楷體" w:hAnsi="標楷體" w:hint="eastAsia"/>
                                <w:sz w:val="20"/>
                              </w:rPr>
                              <w:t>示意圖</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63203B" id="文字方塊 34" o:spid="_x0000_s1028" type="#_x0000_t202" style="position:absolute;left:0;text-align:left;margin-left:-20.95pt;margin-top:110.8pt;width:1in;height:22.35pt;z-index:251512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" filled="f" stroked="f" strokeweight=".5pt">
                <v:textbox>
                  <w:txbxContent>
                    <w:p w:rsidR="007B76A5" w:rsidRDefault="007B76A5">
                      <w:r w:rsidRPr="006715C4">
                        <w:rPr>
                          <w:rFonts w:ascii="標楷體" w:eastAsia="標楷體" w:hAnsi="標楷體" w:hint="eastAsia"/>
                          <w:sz w:val="20"/>
                        </w:rPr>
                        <w:t>圖</w:t>
                      </w:r>
                      <w:r w:rsidR="00994AC0">
                        <w:rPr>
                          <w:rFonts w:ascii="標楷體" w:eastAsia="標楷體" w:hAnsi="標楷體" w:hint="eastAsia"/>
                          <w:sz w:val="20"/>
                        </w:rPr>
                        <w:t>四</w:t>
                      </w:r>
                      <w:r w:rsidR="00F95FEB">
                        <w:rPr>
                          <w:rFonts w:ascii="標楷體" w:eastAsia="標楷體" w:hAnsi="標楷體" w:hint="eastAsia"/>
                          <w:sz w:val="20"/>
                        </w:rPr>
                        <w:t xml:space="preserve"> </w:t>
                      </w:r>
                      <w:r w:rsidR="00F95FEB" w:rsidRPr="00F95FEB">
                        <w:rPr>
                          <w:rFonts w:ascii="標楷體" w:eastAsia="標楷體" w:hAnsi="標楷體" w:hint="eastAsia"/>
                          <w:sz w:val="20"/>
                        </w:rPr>
                        <w:t>究級密碼</w:t>
                      </w:r>
                      <w:r w:rsidRPr="006715C4">
                        <w:rPr>
                          <w:rFonts w:ascii="標楷體" w:eastAsia="標楷體" w:hAnsi="標楷體" w:hint="eastAsia"/>
                          <w:sz w:val="20"/>
                        </w:rPr>
                        <w:t>示意圖</w:t>
                      </w:r>
                    </w:p>
                  </w:txbxContent>
                </v:textbox>
              </v:shape>
            </w:pict>
          </mc:Fallback>
        </mc:AlternateContent>
      </w:r>
      <w:r w:rsidRPr="007F4E25">
        <w:rPr>
          <w:noProof/>
        </w:rPr>
        <w:drawing>
          <wp:anchor distT="0" distB="0" distL="114300" distR="114300" simplePos="0" relativeHeight="252057088" behindDoc="0" locked="0" layoutInCell="1" allowOverlap="1" wp14:anchorId="577A43BF" wp14:editId="0885E369">
            <wp:simplePos x="0" y="0"/>
            <wp:positionH relativeFrom="column">
              <wp:posOffset>273685</wp:posOffset>
            </wp:positionH>
            <wp:positionV relativeFrom="paragraph">
              <wp:posOffset>1821180</wp:posOffset>
            </wp:positionV>
            <wp:extent cx="2257425" cy="1310640"/>
            <wp:effectExtent l="0" t="0" r="0" b="3810"/>
            <wp:wrapNone/>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7425" cy="1310640"/>
                    </a:xfrm>
                    <a:prstGeom prst="rect">
                      <a:avLst/>
                    </a:prstGeom>
                  </pic:spPr>
                </pic:pic>
              </a:graphicData>
            </a:graphic>
            <wp14:sizeRelH relativeFrom="margin">
              <wp14:pctWidth>0</wp14:pctWidth>
            </wp14:sizeRelH>
            <wp14:sizeRelV relativeFrom="margin">
              <wp14:pctHeight>0</wp14:pctHeight>
            </wp14:sizeRelV>
          </wp:anchor>
        </w:drawing>
      </w:r>
    </w:p>
    <w:p w:rsidR="006715C4" w:rsidRPr="007F4E25" w:rsidRDefault="006715C4" w:rsidP="007F7AB1">
      <w:pPr>
        <w:pStyle w:val="a3"/>
        <w:ind w:leftChars="0"/>
        <w:rPr>
          <w:rFonts w:ascii="標楷體" w:eastAsia="標楷體" w:hAnsi="標楷體"/>
          <w:noProof/>
        </w:rPr>
      </w:pPr>
    </w:p>
    <w:p w:rsidR="006715C4" w:rsidRPr="007F4E25" w:rsidRDefault="006715C4" w:rsidP="007F7AB1">
      <w:pPr>
        <w:pStyle w:val="a3"/>
        <w:ind w:leftChars="0"/>
        <w:rPr>
          <w:rFonts w:ascii="標楷體" w:eastAsia="標楷體" w:hAnsi="標楷體"/>
          <w:noProof/>
        </w:rPr>
      </w:pPr>
    </w:p>
    <w:p w:rsidR="006715C4" w:rsidRPr="007F4E25" w:rsidRDefault="006715C4" w:rsidP="007F7AB1">
      <w:pPr>
        <w:pStyle w:val="a3"/>
        <w:ind w:leftChars="0"/>
        <w:rPr>
          <w:rFonts w:ascii="標楷體" w:eastAsia="標楷體" w:hAnsi="標楷體"/>
          <w:noProof/>
        </w:rPr>
      </w:pPr>
    </w:p>
    <w:p w:rsidR="006715C4" w:rsidRPr="007F4E25" w:rsidRDefault="006715C4" w:rsidP="007F7AB1">
      <w:pPr>
        <w:pStyle w:val="a3"/>
        <w:ind w:leftChars="0"/>
        <w:rPr>
          <w:rFonts w:ascii="標楷體" w:eastAsia="標楷體" w:hAnsi="標楷體"/>
          <w:noProof/>
        </w:rPr>
      </w:pPr>
    </w:p>
    <w:p w:rsidR="006715C4" w:rsidRPr="007F4E25" w:rsidRDefault="006715C4" w:rsidP="007F7AB1">
      <w:pPr>
        <w:pStyle w:val="a3"/>
        <w:ind w:leftChars="0"/>
        <w:rPr>
          <w:rFonts w:ascii="標楷體" w:eastAsia="標楷體" w:hAnsi="標楷體"/>
          <w:noProof/>
        </w:rPr>
      </w:pPr>
    </w:p>
    <w:p w:rsidR="006715C4" w:rsidRPr="007F4E25" w:rsidRDefault="006715C4" w:rsidP="006715C4">
      <w:pPr>
        <w:jc w:val="both"/>
        <w:rPr>
          <w:rFonts w:ascii="標楷體" w:eastAsia="標楷體" w:hAnsi="標楷體"/>
          <w:noProof/>
        </w:rPr>
      </w:pPr>
    </w:p>
    <w:p w:rsidR="006431C3" w:rsidRPr="007F4E25" w:rsidRDefault="006431C3" w:rsidP="006715C4">
      <w:pPr>
        <w:jc w:val="both"/>
        <w:rPr>
          <w:rFonts w:ascii="標楷體" w:eastAsia="標楷體" w:hAnsi="標楷體"/>
          <w:noProof/>
        </w:rPr>
      </w:pPr>
      <w:r w:rsidRPr="007F4E25">
        <w:rPr>
          <w:rFonts w:ascii="標楷體" w:eastAsia="標楷體" w:hAnsi="標楷體" w:hint="eastAsia"/>
          <w:sz w:val="20"/>
        </w:rPr>
        <w:t xml:space="preserve">                </w:t>
      </w:r>
    </w:p>
    <w:p w:rsidR="003D66D2" w:rsidRPr="007F4E25" w:rsidRDefault="003D66D2" w:rsidP="007F7AB1">
      <w:pPr>
        <w:pStyle w:val="a3"/>
        <w:ind w:leftChars="0"/>
        <w:rPr>
          <w:rFonts w:ascii="標楷體" w:eastAsia="標楷體" w:hAnsi="標楷體"/>
          <w:sz w:val="20"/>
        </w:rPr>
      </w:pPr>
    </w:p>
    <w:p w:rsidR="007B76A5" w:rsidRDefault="007B76A5" w:rsidP="007F7AB1">
      <w:pPr>
        <w:pStyle w:val="a3"/>
        <w:ind w:leftChars="0"/>
        <w:rPr>
          <w:rFonts w:ascii="標楷體" w:eastAsia="標楷體" w:hAnsi="標楷體"/>
          <w:sz w:val="20"/>
        </w:rPr>
      </w:pPr>
    </w:p>
    <w:p w:rsidR="00AA492D" w:rsidRDefault="00AA492D" w:rsidP="007F7AB1">
      <w:pPr>
        <w:pStyle w:val="a3"/>
        <w:ind w:leftChars="0"/>
        <w:rPr>
          <w:rFonts w:ascii="標楷體" w:eastAsia="標楷體" w:hAnsi="標楷體"/>
          <w:sz w:val="20"/>
        </w:rPr>
      </w:pPr>
    </w:p>
    <w:p w:rsidR="00AA492D" w:rsidRDefault="00AA492D" w:rsidP="007F7AB1">
      <w:pPr>
        <w:pStyle w:val="a3"/>
        <w:ind w:leftChars="0"/>
        <w:rPr>
          <w:rFonts w:ascii="標楷體" w:eastAsia="標楷體" w:hAnsi="標楷體"/>
          <w:sz w:val="20"/>
        </w:rPr>
      </w:pPr>
    </w:p>
    <w:p w:rsidR="00AA492D" w:rsidRDefault="00AA492D" w:rsidP="007F7AB1">
      <w:pPr>
        <w:pStyle w:val="a3"/>
        <w:ind w:leftChars="0"/>
        <w:rPr>
          <w:rFonts w:ascii="標楷體" w:eastAsia="標楷體" w:hAnsi="標楷體"/>
          <w:sz w:val="20"/>
        </w:rPr>
      </w:pPr>
    </w:p>
    <w:p w:rsidR="00AA492D" w:rsidRDefault="00AA492D" w:rsidP="007F7AB1">
      <w:pPr>
        <w:pStyle w:val="a3"/>
        <w:ind w:leftChars="0"/>
        <w:rPr>
          <w:rFonts w:ascii="標楷體" w:eastAsia="標楷體" w:hAnsi="標楷體"/>
          <w:sz w:val="20"/>
        </w:rPr>
      </w:pPr>
      <w:r w:rsidRPr="007F4E25">
        <w:rPr>
          <w:rFonts w:ascii="標楷體" w:eastAsia="標楷體" w:hAnsi="標楷體" w:hint="eastAsia"/>
          <w:noProof/>
        </w:rPr>
        <mc:AlternateContent>
          <mc:Choice Requires="wps">
            <w:drawing>
              <wp:anchor distT="0" distB="0" distL="114300" distR="114300" simplePos="0" relativeHeight="251877888" behindDoc="0" locked="0" layoutInCell="1" allowOverlap="1" wp14:anchorId="2E7470D0" wp14:editId="4418B5DA">
                <wp:simplePos x="0" y="0"/>
                <wp:positionH relativeFrom="column">
                  <wp:posOffset>494665</wp:posOffset>
                </wp:positionH>
                <wp:positionV relativeFrom="paragraph">
                  <wp:posOffset>163830</wp:posOffset>
                </wp:positionV>
                <wp:extent cx="914400" cy="283845"/>
                <wp:effectExtent l="0" t="0" r="0" b="1905"/>
                <wp:wrapNone/>
                <wp:docPr id="39" name="文字方塊 39"/>
                <wp:cNvGraphicFramePr/>
                <a:graphic xmlns:a="http://schemas.openxmlformats.org/drawingml/2006/main">
                  <a:graphicData uri="http://schemas.microsoft.com/office/word/2010/wordprocessingShape">
                    <wps:wsp>
                      <wps:cNvSpPr txBox="1"/>
                      <wps:spPr>
                        <a:xfrm>
                          <a:off x="0" y="0"/>
                          <a:ext cx="914400"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76A5" w:rsidRDefault="007B76A5" w:rsidP="007B76A5">
                            <w:r w:rsidRPr="006431C3">
                              <w:rPr>
                                <w:rFonts w:ascii="標楷體" w:eastAsia="標楷體" w:hAnsi="標楷體" w:hint="eastAsia"/>
                                <w:sz w:val="20"/>
                              </w:rPr>
                              <w:t>圖</w:t>
                            </w:r>
                            <w:r w:rsidR="00994AC0">
                              <w:rPr>
                                <w:rFonts w:ascii="標楷體" w:eastAsia="標楷體" w:hAnsi="標楷體" w:hint="eastAsia"/>
                                <w:sz w:val="20"/>
                              </w:rPr>
                              <w:t>七</w:t>
                            </w:r>
                            <w:r>
                              <w:rPr>
                                <w:rFonts w:ascii="標楷體" w:eastAsia="標楷體" w:hAnsi="標楷體" w:hint="eastAsia"/>
                                <w:sz w:val="20"/>
                              </w:rPr>
                              <w:t xml:space="preserve"> 大海撈式</w:t>
                            </w:r>
                            <w:r w:rsidRPr="006431C3">
                              <w:rPr>
                                <w:rFonts w:ascii="標楷體" w:eastAsia="標楷體" w:hAnsi="標楷體" w:hint="eastAsia"/>
                                <w:sz w:val="20"/>
                              </w:rPr>
                              <w:t>示意圖</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7470D0" id="文字方塊 39" o:spid="_x0000_s1029" type="#_x0000_t202" style="position:absolute;left:0;text-align:left;margin-left:38.95pt;margin-top:12.9pt;width:1in;height:22.35pt;z-index:251877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" filled="f" stroked="f" strokeweight=".5pt">
                <v:textbox>
                  <w:txbxContent>
                    <w:p w:rsidR="007B76A5" w:rsidRDefault="007B76A5" w:rsidP="007B76A5">
                      <w:r w:rsidRPr="006431C3">
                        <w:rPr>
                          <w:rFonts w:ascii="標楷體" w:eastAsia="標楷體" w:hAnsi="標楷體" w:hint="eastAsia"/>
                          <w:sz w:val="20"/>
                        </w:rPr>
                        <w:t>圖</w:t>
                      </w:r>
                      <w:r w:rsidR="00994AC0">
                        <w:rPr>
                          <w:rFonts w:ascii="標楷體" w:eastAsia="標楷體" w:hAnsi="標楷體" w:hint="eastAsia"/>
                          <w:sz w:val="20"/>
                        </w:rPr>
                        <w:t>七</w:t>
                      </w:r>
                      <w:r>
                        <w:rPr>
                          <w:rFonts w:ascii="標楷體" w:eastAsia="標楷體" w:hAnsi="標楷體" w:hint="eastAsia"/>
                          <w:sz w:val="20"/>
                        </w:rPr>
                        <w:t xml:space="preserve"> 大海撈式</w:t>
                      </w:r>
                      <w:r w:rsidRPr="006431C3">
                        <w:rPr>
                          <w:rFonts w:ascii="標楷體" w:eastAsia="標楷體" w:hAnsi="標楷體" w:hint="eastAsia"/>
                          <w:sz w:val="20"/>
                        </w:rPr>
                        <w:t>示意圖</w:t>
                      </w:r>
                    </w:p>
                  </w:txbxContent>
                </v:textbox>
              </v:shape>
            </w:pict>
          </mc:Fallback>
        </mc:AlternateContent>
      </w:r>
      <w:r w:rsidRPr="007F4E25">
        <w:rPr>
          <w:rFonts w:ascii="標楷體" w:eastAsia="標楷體" w:hAnsi="標楷體" w:hint="eastAsia"/>
          <w:noProof/>
        </w:rPr>
        <mc:AlternateContent>
          <mc:Choice Requires="wps">
            <w:drawing>
              <wp:anchor distT="0" distB="0" distL="114300" distR="114300" simplePos="0" relativeHeight="252215808" behindDoc="0" locked="0" layoutInCell="1" allowOverlap="1" wp14:anchorId="092B15C1" wp14:editId="54EE33C6">
                <wp:simplePos x="0" y="0"/>
                <wp:positionH relativeFrom="column">
                  <wp:posOffset>3240405</wp:posOffset>
                </wp:positionH>
                <wp:positionV relativeFrom="paragraph">
                  <wp:posOffset>186246</wp:posOffset>
                </wp:positionV>
                <wp:extent cx="914400" cy="283845"/>
                <wp:effectExtent l="0" t="0" r="0" b="1905"/>
                <wp:wrapNone/>
                <wp:docPr id="40" name="文字方塊 40"/>
                <wp:cNvGraphicFramePr/>
                <a:graphic xmlns:a="http://schemas.openxmlformats.org/drawingml/2006/main">
                  <a:graphicData uri="http://schemas.microsoft.com/office/word/2010/wordprocessingShape">
                    <wps:wsp>
                      <wps:cNvSpPr txBox="1"/>
                      <wps:spPr>
                        <a:xfrm>
                          <a:off x="0" y="0"/>
                          <a:ext cx="914400"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76A5" w:rsidRDefault="007B76A5" w:rsidP="007B76A5">
                            <w:r w:rsidRPr="006431C3">
                              <w:rPr>
                                <w:rFonts w:ascii="標楷體" w:eastAsia="標楷體" w:hAnsi="標楷體" w:hint="eastAsia"/>
                                <w:sz w:val="20"/>
                              </w:rPr>
                              <w:t>圖</w:t>
                            </w:r>
                            <w:r w:rsidR="00994AC0">
                              <w:rPr>
                                <w:rFonts w:ascii="標楷體" w:eastAsia="標楷體" w:hAnsi="標楷體" w:hint="eastAsia"/>
                                <w:sz w:val="20"/>
                              </w:rPr>
                              <w:t>八</w:t>
                            </w:r>
                            <w:r>
                              <w:rPr>
                                <w:rFonts w:ascii="標楷體" w:eastAsia="標楷體" w:hAnsi="標楷體" w:hint="eastAsia"/>
                                <w:sz w:val="20"/>
                              </w:rPr>
                              <w:t xml:space="preserve"> </w:t>
                            </w:r>
                            <w:r w:rsidR="000568D2">
                              <w:rPr>
                                <w:rFonts w:ascii="標楷體" w:eastAsia="標楷體" w:hAnsi="標楷體" w:hint="eastAsia"/>
                                <w:sz w:val="20"/>
                              </w:rPr>
                              <w:t>車車疾駛</w:t>
                            </w:r>
                            <w:r w:rsidRPr="006431C3">
                              <w:rPr>
                                <w:rFonts w:ascii="標楷體" w:eastAsia="標楷體" w:hAnsi="標楷體" w:hint="eastAsia"/>
                                <w:sz w:val="20"/>
                              </w:rPr>
                              <w:t>示意圖</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2B15C1" id="文字方塊 40" o:spid="_x0000_s1030" type="#_x0000_t202" style="position:absolute;left:0;text-align:left;margin-left:255.15pt;margin-top:14.65pt;width:1in;height:22.35pt;z-index:25221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" filled="f" stroked="f" strokeweight=".5pt">
                <v:textbox>
                  <w:txbxContent>
                    <w:p w:rsidR="007B76A5" w:rsidRDefault="007B76A5" w:rsidP="007B76A5">
                      <w:r w:rsidRPr="006431C3">
                        <w:rPr>
                          <w:rFonts w:ascii="標楷體" w:eastAsia="標楷體" w:hAnsi="標楷體" w:hint="eastAsia"/>
                          <w:sz w:val="20"/>
                        </w:rPr>
                        <w:t>圖</w:t>
                      </w:r>
                      <w:r w:rsidR="00994AC0">
                        <w:rPr>
                          <w:rFonts w:ascii="標楷體" w:eastAsia="標楷體" w:hAnsi="標楷體" w:hint="eastAsia"/>
                          <w:sz w:val="20"/>
                        </w:rPr>
                        <w:t>八</w:t>
                      </w:r>
                      <w:r>
                        <w:rPr>
                          <w:rFonts w:ascii="標楷體" w:eastAsia="標楷體" w:hAnsi="標楷體" w:hint="eastAsia"/>
                          <w:sz w:val="20"/>
                        </w:rPr>
                        <w:t xml:space="preserve"> </w:t>
                      </w:r>
                      <w:r w:rsidR="000568D2">
                        <w:rPr>
                          <w:rFonts w:ascii="標楷體" w:eastAsia="標楷體" w:hAnsi="標楷體" w:hint="eastAsia"/>
                          <w:sz w:val="20"/>
                        </w:rPr>
                        <w:t>車車疾駛</w:t>
                      </w:r>
                      <w:r w:rsidRPr="006431C3">
                        <w:rPr>
                          <w:rFonts w:ascii="標楷體" w:eastAsia="標楷體" w:hAnsi="標楷體" w:hint="eastAsia"/>
                          <w:sz w:val="20"/>
                        </w:rPr>
                        <w:t>示意圖</w:t>
                      </w:r>
                    </w:p>
                  </w:txbxContent>
                </v:textbox>
              </v:shape>
            </w:pict>
          </mc:Fallback>
        </mc:AlternateContent>
      </w:r>
    </w:p>
    <w:p w:rsidR="007B76A5" w:rsidRPr="007F4E25" w:rsidRDefault="007B76A5" w:rsidP="007F7AB1">
      <w:pPr>
        <w:pStyle w:val="a3"/>
        <w:ind w:leftChars="0"/>
        <w:rPr>
          <w:rFonts w:ascii="標楷體" w:eastAsia="標楷體" w:hAnsi="標楷體"/>
          <w:sz w:val="20"/>
        </w:rPr>
      </w:pPr>
    </w:p>
    <w:p w:rsidR="007A3100" w:rsidRPr="007F4E25" w:rsidRDefault="00DF4320" w:rsidP="00DF4320">
      <w:pPr>
        <w:spacing w:beforeLines="50" w:before="180"/>
        <w:ind w:firstLine="480"/>
        <w:rPr>
          <w:rFonts w:ascii="標楷體" w:eastAsia="標楷體" w:hAnsi="標楷體"/>
        </w:rPr>
      </w:pPr>
      <w:r>
        <w:rPr>
          <w:rFonts w:ascii="標楷體" w:eastAsia="標楷體" w:hAnsi="標楷體" w:hint="eastAsia"/>
        </w:rPr>
        <w:t>學童可以透過兩種模式進行遊戲。</w:t>
      </w:r>
      <w:r w:rsidR="007A3100" w:rsidRPr="007F4E25">
        <w:rPr>
          <w:rFonts w:ascii="標楷體" w:eastAsia="標楷體" w:hAnsi="標楷體" w:hint="eastAsia"/>
        </w:rPr>
        <w:t>在遊戲的過程中，學童會面臨各式各樣的數學問題，每個問題都有其對應的三階段提示</w:t>
      </w:r>
      <w:r w:rsidR="007A3100" w:rsidRPr="007F4E25">
        <w:rPr>
          <w:rFonts w:ascii="Times New Roman" w:eastAsia="標楷體" w:hAnsi="Times New Roman" w:cs="Times New Roman"/>
        </w:rPr>
        <w:t>(</w:t>
      </w:r>
      <w:r w:rsidR="007959C1" w:rsidRPr="007F4E25">
        <w:rPr>
          <w:rFonts w:ascii="標楷體" w:eastAsia="標楷體" w:hAnsi="標楷體" w:hint="eastAsia"/>
        </w:rPr>
        <w:t>圖</w:t>
      </w:r>
      <w:r w:rsidR="00994AC0">
        <w:rPr>
          <w:rFonts w:ascii="標楷體" w:eastAsia="標楷體" w:hAnsi="標楷體" w:hint="eastAsia"/>
        </w:rPr>
        <w:t>九</w:t>
      </w:r>
      <w:r w:rsidR="007A3100" w:rsidRPr="007F4E25">
        <w:rPr>
          <w:rFonts w:ascii="Times New Roman" w:eastAsia="標楷體" w:hAnsi="Times New Roman" w:cs="Times New Roman"/>
        </w:rPr>
        <w:t>)</w:t>
      </w:r>
      <w:r w:rsidR="000568D2" w:rsidRPr="007F4E25">
        <w:rPr>
          <w:rFonts w:ascii="標楷體" w:eastAsia="標楷體" w:hAnsi="標楷體" w:hint="eastAsia"/>
        </w:rPr>
        <w:t>。</w:t>
      </w:r>
      <w:r w:rsidR="007A3100" w:rsidRPr="007F4E25">
        <w:rPr>
          <w:rFonts w:ascii="標楷體" w:eastAsia="標楷體" w:hAnsi="標楷體" w:hint="eastAsia"/>
        </w:rPr>
        <w:t>每次</w:t>
      </w:r>
      <w:r w:rsidR="000568D2" w:rsidRPr="007F4E25">
        <w:rPr>
          <w:rFonts w:ascii="標楷體" w:eastAsia="標楷體" w:hAnsi="標楷體" w:hint="eastAsia"/>
        </w:rPr>
        <w:t>回</w:t>
      </w:r>
      <w:r w:rsidR="007A3100" w:rsidRPr="007F4E25">
        <w:rPr>
          <w:rFonts w:ascii="標楷體" w:eastAsia="標楷體" w:hAnsi="標楷體" w:hint="eastAsia"/>
        </w:rPr>
        <w:t>答錯</w:t>
      </w:r>
      <w:r w:rsidR="000568D2" w:rsidRPr="007F4E25">
        <w:rPr>
          <w:rFonts w:ascii="標楷體" w:eastAsia="標楷體" w:hAnsi="標楷體" w:hint="eastAsia"/>
        </w:rPr>
        <w:t>誤</w:t>
      </w:r>
      <w:r w:rsidR="007A3100" w:rsidRPr="007F4E25">
        <w:rPr>
          <w:rFonts w:ascii="標楷體" w:eastAsia="標楷體" w:hAnsi="標楷體" w:hint="eastAsia"/>
        </w:rPr>
        <w:t>，系統</w:t>
      </w:r>
      <w:r w:rsidR="000568D2" w:rsidRPr="007F4E25">
        <w:rPr>
          <w:rFonts w:ascii="標楷體" w:eastAsia="標楷體" w:hAnsi="標楷體" w:hint="eastAsia"/>
        </w:rPr>
        <w:t>都</w:t>
      </w:r>
      <w:r w:rsidR="007A3100" w:rsidRPr="007F4E25">
        <w:rPr>
          <w:rFonts w:ascii="標楷體" w:eastAsia="標楷體" w:hAnsi="標楷體" w:hint="eastAsia"/>
        </w:rPr>
        <w:t>會</w:t>
      </w:r>
      <w:r w:rsidR="000568D2" w:rsidRPr="007F4E25">
        <w:rPr>
          <w:rFonts w:ascii="標楷體" w:eastAsia="標楷體" w:hAnsi="標楷體" w:hint="eastAsia"/>
        </w:rPr>
        <w:t>透過</w:t>
      </w:r>
      <w:r w:rsidR="007A3100" w:rsidRPr="007F4E25">
        <w:rPr>
          <w:rFonts w:ascii="標楷體" w:eastAsia="標楷體" w:hAnsi="標楷體" w:hint="eastAsia"/>
        </w:rPr>
        <w:t>引導</w:t>
      </w:r>
      <w:r w:rsidR="000568D2" w:rsidRPr="007F4E25">
        <w:rPr>
          <w:rFonts w:ascii="標楷體" w:eastAsia="標楷體" w:hAnsi="標楷體" w:hint="eastAsia"/>
        </w:rPr>
        <w:t>的</w:t>
      </w:r>
      <w:r w:rsidR="007A3100" w:rsidRPr="007F4E25">
        <w:rPr>
          <w:rFonts w:ascii="標楷體" w:eastAsia="標楷體" w:hAnsi="標楷體" w:hint="eastAsia"/>
        </w:rPr>
        <w:t>方式協助學童靠自己的能力找出答案。第一次答錯時，系統會對題目的關鍵字予以特殊標記</w:t>
      </w:r>
      <w:r w:rsidR="007A3100" w:rsidRPr="007F4E25">
        <w:rPr>
          <w:rFonts w:ascii="Times New Roman" w:eastAsia="標楷體" w:hAnsi="Times New Roman" w:cs="Times New Roman"/>
        </w:rPr>
        <w:t>(</w:t>
      </w:r>
      <w:r w:rsidR="007959C1" w:rsidRPr="007F4E25">
        <w:rPr>
          <w:rFonts w:ascii="標楷體" w:eastAsia="標楷體" w:hAnsi="標楷體" w:hint="eastAsia"/>
        </w:rPr>
        <w:t>圖十</w:t>
      </w:r>
      <w:r w:rsidR="007A3100" w:rsidRPr="007F4E25">
        <w:rPr>
          <w:rFonts w:ascii="Times New Roman" w:eastAsia="標楷體" w:hAnsi="Times New Roman" w:cs="Times New Roman"/>
        </w:rPr>
        <w:t>)</w:t>
      </w:r>
      <w:r w:rsidR="007A3100" w:rsidRPr="007F4E25">
        <w:rPr>
          <w:rFonts w:ascii="標楷體" w:eastAsia="標楷體" w:hAnsi="標楷體" w:hint="eastAsia"/>
        </w:rPr>
        <w:t>，</w:t>
      </w:r>
      <w:r>
        <w:rPr>
          <w:rFonts w:ascii="標楷體" w:eastAsia="標楷體" w:hAnsi="標楷體" w:hint="eastAsia"/>
        </w:rPr>
        <w:t>提醒學童此題題目的關鍵點分別是那些地方，若仍無法正確回答，系統會更進一步將這些關鍵字以數學的形式</w:t>
      </w:r>
      <w:r w:rsidR="000568D2" w:rsidRPr="007F4E25">
        <w:rPr>
          <w:rFonts w:ascii="標楷體" w:eastAsia="標楷體" w:hAnsi="標楷體" w:hint="eastAsia"/>
        </w:rPr>
        <w:t>提示學童</w:t>
      </w:r>
      <w:r w:rsidR="000568D2" w:rsidRPr="007F4E25">
        <w:rPr>
          <w:rFonts w:ascii="Times New Roman" w:eastAsia="標楷體" w:hAnsi="Times New Roman" w:cs="Times New Roman"/>
        </w:rPr>
        <w:t>(</w:t>
      </w:r>
      <w:r w:rsidR="007959C1" w:rsidRPr="007F4E25">
        <w:rPr>
          <w:rFonts w:ascii="標楷體" w:eastAsia="標楷體" w:hAnsi="標楷體" w:hint="eastAsia"/>
        </w:rPr>
        <w:t>圖十</w:t>
      </w:r>
      <w:r w:rsidR="00994AC0">
        <w:rPr>
          <w:rFonts w:ascii="標楷體" w:eastAsia="標楷體" w:hAnsi="標楷體" w:hint="eastAsia"/>
        </w:rPr>
        <w:t>一</w:t>
      </w:r>
      <w:r w:rsidR="000568D2" w:rsidRPr="007F4E25">
        <w:rPr>
          <w:rFonts w:ascii="Times New Roman" w:eastAsia="標楷體" w:hAnsi="Times New Roman" w:cs="Times New Roman"/>
        </w:rPr>
        <w:t>)</w:t>
      </w:r>
      <w:r w:rsidR="000568D2" w:rsidRPr="007F4E25">
        <w:rPr>
          <w:rFonts w:ascii="標楷體" w:eastAsia="標楷體" w:hAnsi="標楷體" w:hint="eastAsia"/>
        </w:rPr>
        <w:t>，</w:t>
      </w:r>
      <w:r>
        <w:rPr>
          <w:rFonts w:ascii="標楷體" w:eastAsia="標楷體" w:hAnsi="標楷體" w:hint="eastAsia"/>
        </w:rPr>
        <w:t>如若還是答錯，</w:t>
      </w:r>
      <w:r w:rsidR="000568D2" w:rsidRPr="007F4E25">
        <w:rPr>
          <w:rFonts w:ascii="標楷體" w:eastAsia="標楷體" w:hAnsi="標楷體" w:hint="eastAsia"/>
        </w:rPr>
        <w:t>系統判定</w:t>
      </w:r>
      <w:r>
        <w:rPr>
          <w:rFonts w:ascii="標楷體" w:eastAsia="標楷體" w:hAnsi="標楷體" w:hint="eastAsia"/>
        </w:rPr>
        <w:t>該學童可能對此題題目感受到</w:t>
      </w:r>
      <w:r w:rsidR="000568D2" w:rsidRPr="007F4E25">
        <w:rPr>
          <w:rFonts w:ascii="標楷體" w:eastAsia="標楷體" w:hAnsi="標楷體" w:hint="eastAsia"/>
        </w:rPr>
        <w:t>困難，因此會</w:t>
      </w:r>
      <w:r w:rsidR="00F147C2">
        <w:rPr>
          <w:rFonts w:ascii="標楷體" w:eastAsia="標楷體" w:hAnsi="標楷體" w:hint="eastAsia"/>
        </w:rPr>
        <w:t>以多媒體中介教材</w:t>
      </w:r>
      <w:r w:rsidR="000568D2" w:rsidRPr="007F4E25">
        <w:rPr>
          <w:rFonts w:ascii="標楷體" w:eastAsia="標楷體" w:hAnsi="標楷體" w:hint="eastAsia"/>
        </w:rPr>
        <w:t>按照步驟完整說明並教導學童</w:t>
      </w:r>
      <w:r w:rsidR="007959C1" w:rsidRPr="007F4E25">
        <w:rPr>
          <w:rFonts w:ascii="Times New Roman" w:eastAsia="標楷體" w:hAnsi="Times New Roman" w:cs="Times New Roman"/>
        </w:rPr>
        <w:t>(</w:t>
      </w:r>
      <w:r w:rsidR="007959C1" w:rsidRPr="007F4E25">
        <w:rPr>
          <w:rFonts w:ascii="標楷體" w:eastAsia="標楷體" w:hAnsi="標楷體" w:hint="eastAsia"/>
        </w:rPr>
        <w:t>圖十</w:t>
      </w:r>
      <w:r w:rsidR="00994AC0">
        <w:rPr>
          <w:rFonts w:ascii="標楷體" w:eastAsia="標楷體" w:hAnsi="標楷體" w:hint="eastAsia"/>
        </w:rPr>
        <w:t>二</w:t>
      </w:r>
      <w:r w:rsidR="007959C1" w:rsidRPr="007F4E25">
        <w:rPr>
          <w:rFonts w:ascii="Times New Roman" w:eastAsia="標楷體" w:hAnsi="Times New Roman" w:cs="Times New Roman"/>
        </w:rPr>
        <w:t>)</w:t>
      </w:r>
      <w:r w:rsidR="000568D2" w:rsidRPr="007F4E25">
        <w:rPr>
          <w:rFonts w:ascii="標楷體" w:eastAsia="標楷體" w:hAnsi="標楷體" w:hint="eastAsia"/>
        </w:rPr>
        <w:t>，透過這樣的方式，讓學童能夠更加理解碰到類似題目的時候的步驟與解法，</w:t>
      </w:r>
      <w:r w:rsidR="00F147C2">
        <w:rPr>
          <w:rFonts w:ascii="標楷體" w:eastAsia="標楷體" w:hAnsi="標楷體" w:hint="eastAsia"/>
        </w:rPr>
        <w:t>尤其對於有迷失概念的學童，</w:t>
      </w:r>
      <w:r w:rsidR="000568D2" w:rsidRPr="007F4E25">
        <w:rPr>
          <w:rFonts w:ascii="標楷體" w:eastAsia="標楷體" w:hAnsi="標楷體" w:hint="eastAsia"/>
        </w:rPr>
        <w:t>達到更好的學習成效。</w:t>
      </w:r>
    </w:p>
    <w:p w:rsidR="007959C1" w:rsidRPr="007F4E25" w:rsidRDefault="007959C1" w:rsidP="007959C1">
      <w:pPr>
        <w:ind w:firstLine="480"/>
        <w:jc w:val="center"/>
        <w:rPr>
          <w:rFonts w:ascii="標楷體" w:eastAsia="標楷體" w:hAnsi="標楷體"/>
          <w:sz w:val="20"/>
        </w:rPr>
      </w:pPr>
      <w:r w:rsidRPr="007F4E25">
        <w:rPr>
          <w:rFonts w:ascii="標楷體" w:eastAsia="標楷體" w:hAnsi="標楷體" w:hint="eastAsia"/>
          <w:noProof/>
          <w:sz w:val="20"/>
        </w:rPr>
        <w:drawing>
          <wp:inline distT="0" distB="0" distL="0" distR="0" wp14:anchorId="0B06FFD1" wp14:editId="2690BB96">
            <wp:extent cx="4461933" cy="3412066"/>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學生答題演化論.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63297" cy="3413109"/>
                    </a:xfrm>
                    <a:prstGeom prst="rect">
                      <a:avLst/>
                    </a:prstGeom>
                  </pic:spPr>
                </pic:pic>
              </a:graphicData>
            </a:graphic>
          </wp:inline>
        </w:drawing>
      </w:r>
    </w:p>
    <w:p w:rsidR="007A3100" w:rsidRPr="007F4E25" w:rsidRDefault="007A3100" w:rsidP="007959C1">
      <w:pPr>
        <w:ind w:firstLine="480"/>
        <w:jc w:val="center"/>
        <w:rPr>
          <w:rFonts w:ascii="標楷體" w:eastAsia="標楷體" w:hAnsi="標楷體"/>
          <w:sz w:val="20"/>
        </w:rPr>
      </w:pPr>
      <w:r w:rsidRPr="007F4E25">
        <w:rPr>
          <w:rFonts w:ascii="標楷體" w:eastAsia="標楷體" w:hAnsi="標楷體" w:hint="eastAsia"/>
          <w:sz w:val="20"/>
        </w:rPr>
        <w:t>圖</w:t>
      </w:r>
      <w:r w:rsidR="00994AC0">
        <w:rPr>
          <w:rFonts w:ascii="標楷體" w:eastAsia="標楷體" w:hAnsi="標楷體" w:hint="eastAsia"/>
          <w:sz w:val="20"/>
        </w:rPr>
        <w:t>九</w:t>
      </w:r>
      <w:r w:rsidRPr="007F4E25">
        <w:rPr>
          <w:rFonts w:ascii="標楷體" w:eastAsia="標楷體" w:hAnsi="標楷體" w:hint="eastAsia"/>
          <w:sz w:val="20"/>
        </w:rPr>
        <w:t xml:space="preserve"> </w:t>
      </w:r>
      <w:r w:rsidR="007959C1" w:rsidRPr="007F4E25">
        <w:rPr>
          <w:rFonts w:ascii="標楷體" w:eastAsia="標楷體" w:hAnsi="標楷體" w:hint="eastAsia"/>
          <w:sz w:val="20"/>
        </w:rPr>
        <w:t>動態評量流程示意圖</w:t>
      </w:r>
    </w:p>
    <w:p w:rsidR="001C5A4E" w:rsidRPr="007F4E25" w:rsidRDefault="001965D8" w:rsidP="00915DAA">
      <w:pPr>
        <w:ind w:firstLine="480"/>
        <w:rPr>
          <w:rFonts w:ascii="標楷體" w:eastAsia="標楷體" w:hAnsi="標楷體"/>
          <w:noProof/>
        </w:rPr>
      </w:pPr>
      <w:r w:rsidRPr="007F4E25">
        <w:rPr>
          <w:rFonts w:ascii="標楷體" w:eastAsia="標楷體" w:hAnsi="標楷體" w:hint="eastAsia"/>
          <w:noProof/>
        </w:rPr>
        <w:lastRenderedPageBreak/>
        <mc:AlternateContent>
          <mc:Choice Requires="wps">
            <w:drawing>
              <wp:anchor distT="0" distB="0" distL="114300" distR="114300" simplePos="0" relativeHeight="251664896" behindDoc="0" locked="0" layoutInCell="1" allowOverlap="1" wp14:anchorId="597A3EAD" wp14:editId="41C359B9">
                <wp:simplePos x="0" y="0"/>
                <wp:positionH relativeFrom="column">
                  <wp:posOffset>1569085</wp:posOffset>
                </wp:positionH>
                <wp:positionV relativeFrom="paragraph">
                  <wp:posOffset>1494790</wp:posOffset>
                </wp:positionV>
                <wp:extent cx="914400" cy="283845"/>
                <wp:effectExtent l="0" t="0" r="635" b="1905"/>
                <wp:wrapNone/>
                <wp:docPr id="7" name="文字方塊 7"/>
                <wp:cNvGraphicFramePr/>
                <a:graphic xmlns:a="http://schemas.openxmlformats.org/drawingml/2006/main">
                  <a:graphicData uri="http://schemas.microsoft.com/office/word/2010/wordprocessingShape">
                    <wps:wsp>
                      <wps:cNvSpPr txBox="1"/>
                      <wps:spPr>
                        <a:xfrm>
                          <a:off x="0" y="0"/>
                          <a:ext cx="914400" cy="283845"/>
                        </a:xfrm>
                        <a:prstGeom prst="rect">
                          <a:avLst/>
                        </a:prstGeom>
                        <a:solidFill>
                          <a:schemeClr val="bg1"/>
                        </a:solidFill>
                        <a:ln w="6350">
                          <a:noFill/>
                        </a:ln>
                        <a:effectLst/>
                      </wps:spPr>
                      <wps:txbx>
                        <w:txbxContent>
                          <w:p w:rsidR="001965D8" w:rsidRDefault="001965D8" w:rsidP="001965D8">
                            <w:pPr>
                              <w:jc w:val="center"/>
                              <w:rPr>
                                <w:rFonts w:ascii="標楷體" w:eastAsia="標楷體" w:hAnsi="標楷體"/>
                                <w:sz w:val="20"/>
                              </w:rPr>
                            </w:pPr>
                            <w:r w:rsidRPr="007B76A5">
                              <w:rPr>
                                <w:rFonts w:ascii="標楷體" w:eastAsia="標楷體" w:hAnsi="標楷體" w:hint="eastAsia"/>
                                <w:sz w:val="20"/>
                              </w:rPr>
                              <w:t>圖</w:t>
                            </w:r>
                            <w:r w:rsidR="00994AC0">
                              <w:rPr>
                                <w:rFonts w:ascii="標楷體" w:eastAsia="標楷體" w:hAnsi="標楷體" w:hint="eastAsia"/>
                                <w:sz w:val="20"/>
                              </w:rPr>
                              <w:t>十一</w:t>
                            </w:r>
                            <w:r w:rsidRPr="007B76A5">
                              <w:rPr>
                                <w:rFonts w:ascii="標楷體" w:eastAsia="標楷體" w:hAnsi="標楷體" w:hint="eastAsia"/>
                                <w:sz w:val="20"/>
                              </w:rPr>
                              <w:t xml:space="preserve"> </w:t>
                            </w:r>
                            <w:r>
                              <w:rPr>
                                <w:rFonts w:ascii="標楷體" w:eastAsia="標楷體" w:hAnsi="標楷體" w:hint="eastAsia"/>
                                <w:sz w:val="20"/>
                              </w:rPr>
                              <w:t>進階提示-運算元提示 示意圖</w:t>
                            </w:r>
                          </w:p>
                          <w:p w:rsidR="001965D8" w:rsidRPr="001965D8" w:rsidRDefault="001965D8" w:rsidP="001965D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7A3EAD" id="文字方塊 7" o:spid="_x0000_s1031" type="#_x0000_t202" style="position:absolute;left:0;text-align:left;margin-left:123.55pt;margin-top:117.7pt;width:1in;height:22.35pt;z-index:2516648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" fillcolor="white [3212]" stroked="f" strokeweight=".5pt">
                <v:textbox>
                  <w:txbxContent>
                    <w:p w:rsidR="001965D8" w:rsidRDefault="001965D8" w:rsidP="001965D8">
                      <w:pPr>
                        <w:jc w:val="center"/>
                        <w:rPr>
                          <w:rFonts w:ascii="標楷體" w:eastAsia="標楷體" w:hAnsi="標楷體"/>
                          <w:sz w:val="20"/>
                        </w:rPr>
                      </w:pPr>
                      <w:r w:rsidRPr="007B76A5">
                        <w:rPr>
                          <w:rFonts w:ascii="標楷體" w:eastAsia="標楷體" w:hAnsi="標楷體" w:hint="eastAsia"/>
                          <w:sz w:val="20"/>
                        </w:rPr>
                        <w:t>圖</w:t>
                      </w:r>
                      <w:r w:rsidR="00994AC0">
                        <w:rPr>
                          <w:rFonts w:ascii="標楷體" w:eastAsia="標楷體" w:hAnsi="標楷體" w:hint="eastAsia"/>
                          <w:sz w:val="20"/>
                        </w:rPr>
                        <w:t>十一</w:t>
                      </w:r>
                      <w:r w:rsidRPr="007B76A5">
                        <w:rPr>
                          <w:rFonts w:ascii="標楷體" w:eastAsia="標楷體" w:hAnsi="標楷體" w:hint="eastAsia"/>
                          <w:sz w:val="20"/>
                        </w:rPr>
                        <w:t xml:space="preserve"> </w:t>
                      </w:r>
                      <w:r>
                        <w:rPr>
                          <w:rFonts w:ascii="標楷體" w:eastAsia="標楷體" w:hAnsi="標楷體" w:hint="eastAsia"/>
                          <w:sz w:val="20"/>
                        </w:rPr>
                        <w:t>進階提示-運算元提示 示意圖</w:t>
                      </w:r>
                    </w:p>
                    <w:p w:rsidR="001965D8" w:rsidRPr="001965D8" w:rsidRDefault="001965D8" w:rsidP="001965D8"/>
                  </w:txbxContent>
                </v:textbox>
              </v:shape>
            </w:pict>
          </mc:Fallback>
        </mc:AlternateContent>
      </w:r>
      <w:r w:rsidRPr="007F4E25">
        <w:rPr>
          <w:rFonts w:ascii="標楷體" w:eastAsia="標楷體" w:hAnsi="標楷體"/>
          <w:noProof/>
        </w:rPr>
        <w:drawing>
          <wp:anchor distT="0" distB="0" distL="114300" distR="114300" simplePos="0" relativeHeight="251660800" behindDoc="0" locked="0" layoutInCell="1" allowOverlap="1" wp14:anchorId="7E55F71A" wp14:editId="42F5AC09">
            <wp:simplePos x="0" y="0"/>
            <wp:positionH relativeFrom="column">
              <wp:posOffset>-766445</wp:posOffset>
            </wp:positionH>
            <wp:positionV relativeFrom="paragraph">
              <wp:posOffset>118110</wp:posOffset>
            </wp:positionV>
            <wp:extent cx="2214245" cy="1377950"/>
            <wp:effectExtent l="0" t="0" r="0" b="0"/>
            <wp:wrapNone/>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14245" cy="1377950"/>
                    </a:xfrm>
                    <a:prstGeom prst="rect">
                      <a:avLst/>
                    </a:prstGeom>
                  </pic:spPr>
                </pic:pic>
              </a:graphicData>
            </a:graphic>
            <wp14:sizeRelH relativeFrom="margin">
              <wp14:pctWidth>0</wp14:pctWidth>
            </wp14:sizeRelH>
            <wp14:sizeRelV relativeFrom="margin">
              <wp14:pctHeight>0</wp14:pctHeight>
            </wp14:sizeRelV>
          </wp:anchor>
        </w:drawing>
      </w:r>
      <w:r w:rsidRPr="007F4E25">
        <w:rPr>
          <w:rFonts w:ascii="標楷體" w:eastAsia="標楷體" w:hAnsi="標楷體"/>
          <w:noProof/>
        </w:rPr>
        <w:drawing>
          <wp:anchor distT="0" distB="0" distL="114300" distR="114300" simplePos="0" relativeHeight="251661824" behindDoc="0" locked="0" layoutInCell="1" allowOverlap="1" wp14:anchorId="65D5BE64" wp14:editId="53F5FC76">
            <wp:simplePos x="0" y="0"/>
            <wp:positionH relativeFrom="column">
              <wp:posOffset>1566545</wp:posOffset>
            </wp:positionH>
            <wp:positionV relativeFrom="paragraph">
              <wp:posOffset>118110</wp:posOffset>
            </wp:positionV>
            <wp:extent cx="2219325" cy="1377950"/>
            <wp:effectExtent l="0" t="0" r="9525" b="0"/>
            <wp:wrapNone/>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19325" cy="1377950"/>
                    </a:xfrm>
                    <a:prstGeom prst="rect">
                      <a:avLst/>
                    </a:prstGeom>
                  </pic:spPr>
                </pic:pic>
              </a:graphicData>
            </a:graphic>
            <wp14:sizeRelH relativeFrom="margin">
              <wp14:pctWidth>0</wp14:pctWidth>
            </wp14:sizeRelH>
          </wp:anchor>
        </w:drawing>
      </w:r>
      <w:r w:rsidRPr="007F4E25">
        <w:rPr>
          <w:rFonts w:ascii="標楷體" w:eastAsia="標楷體" w:hAnsi="標楷體"/>
          <w:noProof/>
        </w:rPr>
        <w:drawing>
          <wp:anchor distT="0" distB="0" distL="114300" distR="114300" simplePos="0" relativeHeight="251662848" behindDoc="0" locked="0" layoutInCell="1" allowOverlap="1" wp14:anchorId="1EE3178E" wp14:editId="090B7084">
            <wp:simplePos x="0" y="0"/>
            <wp:positionH relativeFrom="column">
              <wp:posOffset>3910965</wp:posOffset>
            </wp:positionH>
            <wp:positionV relativeFrom="paragraph">
              <wp:posOffset>118321</wp:posOffset>
            </wp:positionV>
            <wp:extent cx="2247634" cy="1378800"/>
            <wp:effectExtent l="0" t="0" r="635" b="0"/>
            <wp:wrapNone/>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pic:cNvPicPr>
                  </pic:nvPicPr>
                  <pic:blipFill rotWithShape="1">
                    <a:blip r:embed="rId20" cstate="print">
                      <a:extLst>
                        <a:ext uri="{28A0092B-C50C-407E-A947-70E740481C1C}">
                          <a14:useLocalDpi xmlns:a14="http://schemas.microsoft.com/office/drawing/2010/main" val="0"/>
                        </a:ext>
                      </a:extLst>
                    </a:blip>
                    <a:srcRect l="2057" r="1" b="10237"/>
                    <a:stretch/>
                  </pic:blipFill>
                  <pic:spPr bwMode="auto">
                    <a:xfrm>
                      <a:off x="0" y="0"/>
                      <a:ext cx="2247634" cy="137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965D8" w:rsidRPr="007F4E25" w:rsidRDefault="001965D8" w:rsidP="00915DAA">
      <w:pPr>
        <w:ind w:firstLine="480"/>
        <w:rPr>
          <w:rFonts w:ascii="標楷體" w:eastAsia="標楷體" w:hAnsi="標楷體"/>
          <w:noProof/>
        </w:rPr>
      </w:pPr>
    </w:p>
    <w:p w:rsidR="001965D8" w:rsidRPr="007F4E25" w:rsidRDefault="001965D8" w:rsidP="00915DAA">
      <w:pPr>
        <w:ind w:firstLine="480"/>
        <w:rPr>
          <w:rFonts w:ascii="標楷體" w:eastAsia="標楷體" w:hAnsi="標楷體"/>
          <w:noProof/>
        </w:rPr>
      </w:pPr>
    </w:p>
    <w:p w:rsidR="001965D8" w:rsidRPr="007F4E25" w:rsidRDefault="001965D8" w:rsidP="00915DAA">
      <w:pPr>
        <w:ind w:firstLine="480"/>
        <w:rPr>
          <w:rFonts w:ascii="標楷體" w:eastAsia="標楷體" w:hAnsi="標楷體"/>
          <w:noProof/>
        </w:rPr>
      </w:pPr>
    </w:p>
    <w:p w:rsidR="001965D8" w:rsidRPr="007F4E25" w:rsidRDefault="001965D8" w:rsidP="00915DAA">
      <w:pPr>
        <w:ind w:firstLine="480"/>
        <w:rPr>
          <w:rFonts w:ascii="標楷體" w:eastAsia="標楷體" w:hAnsi="標楷體"/>
          <w:noProof/>
        </w:rPr>
      </w:pPr>
    </w:p>
    <w:p w:rsidR="001965D8" w:rsidRPr="007F4E25" w:rsidRDefault="001965D8" w:rsidP="00915DAA">
      <w:pPr>
        <w:ind w:firstLine="480"/>
        <w:rPr>
          <w:rFonts w:ascii="標楷體" w:eastAsia="標楷體" w:hAnsi="標楷體"/>
          <w:noProof/>
        </w:rPr>
      </w:pPr>
    </w:p>
    <w:p w:rsidR="001965D8" w:rsidRPr="007F4E25" w:rsidRDefault="00994AC0" w:rsidP="00915DAA">
      <w:pPr>
        <w:ind w:firstLine="480"/>
        <w:rPr>
          <w:rFonts w:ascii="標楷體" w:eastAsia="標楷體" w:hAnsi="標楷體"/>
          <w:noProof/>
        </w:rPr>
      </w:pPr>
      <w:r w:rsidRPr="007F4E25">
        <w:rPr>
          <w:rFonts w:ascii="標楷體" w:eastAsia="標楷體" w:hAnsi="標楷體" w:hint="eastAsia"/>
          <w:noProof/>
        </w:rPr>
        <mc:AlternateContent>
          <mc:Choice Requires="wps">
            <w:drawing>
              <wp:anchor distT="0" distB="0" distL="114300" distR="114300" simplePos="0" relativeHeight="251663872" behindDoc="0" locked="0" layoutInCell="1" allowOverlap="1" wp14:anchorId="58DD28EC" wp14:editId="3777C1E6">
                <wp:simplePos x="0" y="0"/>
                <wp:positionH relativeFrom="column">
                  <wp:posOffset>-766445</wp:posOffset>
                </wp:positionH>
                <wp:positionV relativeFrom="paragraph">
                  <wp:posOffset>118110</wp:posOffset>
                </wp:positionV>
                <wp:extent cx="914400" cy="283845"/>
                <wp:effectExtent l="0" t="0" r="0" b="1905"/>
                <wp:wrapNone/>
                <wp:docPr id="6" name="文字方塊 6"/>
                <wp:cNvGraphicFramePr/>
                <a:graphic xmlns:a="http://schemas.openxmlformats.org/drawingml/2006/main">
                  <a:graphicData uri="http://schemas.microsoft.com/office/word/2010/wordprocessingShape">
                    <wps:wsp>
                      <wps:cNvSpPr txBox="1"/>
                      <wps:spPr>
                        <a:xfrm>
                          <a:off x="0" y="0"/>
                          <a:ext cx="914400" cy="283845"/>
                        </a:xfrm>
                        <a:prstGeom prst="rect">
                          <a:avLst/>
                        </a:prstGeom>
                        <a:solidFill>
                          <a:schemeClr val="bg1"/>
                        </a:solidFill>
                        <a:ln w="6350">
                          <a:noFill/>
                        </a:ln>
                        <a:effectLst/>
                      </wps:spPr>
                      <wps:txbx>
                        <w:txbxContent>
                          <w:p w:rsidR="001965D8" w:rsidRDefault="001965D8" w:rsidP="001965D8">
                            <w:pPr>
                              <w:jc w:val="center"/>
                            </w:pPr>
                            <w:r w:rsidRPr="007B76A5">
                              <w:rPr>
                                <w:rFonts w:ascii="標楷體" w:eastAsia="標楷體" w:hAnsi="標楷體" w:hint="eastAsia"/>
                                <w:sz w:val="20"/>
                              </w:rPr>
                              <w:t>圖</w:t>
                            </w:r>
                            <w:r w:rsidR="00994AC0">
                              <w:rPr>
                                <w:rFonts w:ascii="標楷體" w:eastAsia="標楷體" w:hAnsi="標楷體" w:hint="eastAsia"/>
                                <w:sz w:val="20"/>
                              </w:rPr>
                              <w:t>十</w:t>
                            </w:r>
                            <w:r w:rsidRPr="007B76A5">
                              <w:rPr>
                                <w:rFonts w:ascii="標楷體" w:eastAsia="標楷體" w:hAnsi="標楷體" w:hint="eastAsia"/>
                                <w:sz w:val="20"/>
                              </w:rPr>
                              <w:t xml:space="preserve"> </w:t>
                            </w:r>
                            <w:r>
                              <w:rPr>
                                <w:rFonts w:ascii="標楷體" w:eastAsia="標楷體" w:hAnsi="標楷體" w:hint="eastAsia"/>
                                <w:sz w:val="20"/>
                              </w:rPr>
                              <w:t>初步提示-關鍵字提示 示意圖</w:t>
                            </w:r>
                          </w:p>
                          <w:p w:rsidR="001965D8" w:rsidRPr="001965D8" w:rsidRDefault="001965D8" w:rsidP="001965D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DD28EC" id="文字方塊 6" o:spid="_x0000_s1032" type="#_x0000_t202" style="position:absolute;left:0;text-align:left;margin-left:-60.35pt;margin-top:9.3pt;width:1in;height:22.35pt;z-index:2516638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" fillcolor="white [3212]" stroked="f" strokeweight=".5pt">
                <v:textbox>
                  <w:txbxContent>
                    <w:p w:rsidR="001965D8" w:rsidRDefault="001965D8" w:rsidP="001965D8">
                      <w:pPr>
                        <w:jc w:val="center"/>
                      </w:pPr>
                      <w:r w:rsidRPr="007B76A5">
                        <w:rPr>
                          <w:rFonts w:ascii="標楷體" w:eastAsia="標楷體" w:hAnsi="標楷體" w:hint="eastAsia"/>
                          <w:sz w:val="20"/>
                        </w:rPr>
                        <w:t>圖</w:t>
                      </w:r>
                      <w:r w:rsidR="00994AC0">
                        <w:rPr>
                          <w:rFonts w:ascii="標楷體" w:eastAsia="標楷體" w:hAnsi="標楷體" w:hint="eastAsia"/>
                          <w:sz w:val="20"/>
                        </w:rPr>
                        <w:t>十</w:t>
                      </w:r>
                      <w:r w:rsidRPr="007B76A5">
                        <w:rPr>
                          <w:rFonts w:ascii="標楷體" w:eastAsia="標楷體" w:hAnsi="標楷體" w:hint="eastAsia"/>
                          <w:sz w:val="20"/>
                        </w:rPr>
                        <w:t xml:space="preserve"> </w:t>
                      </w:r>
                      <w:r>
                        <w:rPr>
                          <w:rFonts w:ascii="標楷體" w:eastAsia="標楷體" w:hAnsi="標楷體" w:hint="eastAsia"/>
                          <w:sz w:val="20"/>
                        </w:rPr>
                        <w:t>初步提示-關鍵字提示 示意圖</w:t>
                      </w:r>
                    </w:p>
                    <w:p w:rsidR="001965D8" w:rsidRPr="001965D8" w:rsidRDefault="001965D8" w:rsidP="001965D8"/>
                  </w:txbxContent>
                </v:textbox>
              </v:shape>
            </w:pict>
          </mc:Fallback>
        </mc:AlternateContent>
      </w:r>
      <w:r w:rsidR="001965D8" w:rsidRPr="007F4E25">
        <w:rPr>
          <w:rFonts w:ascii="標楷體" w:eastAsia="標楷體" w:hAnsi="標楷體" w:hint="eastAsia"/>
          <w:noProof/>
        </w:rPr>
        <mc:AlternateContent>
          <mc:Choice Requires="wps">
            <w:drawing>
              <wp:anchor distT="0" distB="0" distL="114300" distR="114300" simplePos="0" relativeHeight="251665920" behindDoc="0" locked="0" layoutInCell="1" allowOverlap="1" wp14:anchorId="06E16646" wp14:editId="101D30E6">
                <wp:simplePos x="0" y="0"/>
                <wp:positionH relativeFrom="column">
                  <wp:posOffset>3907155</wp:posOffset>
                </wp:positionH>
                <wp:positionV relativeFrom="paragraph">
                  <wp:posOffset>129751</wp:posOffset>
                </wp:positionV>
                <wp:extent cx="914400" cy="283845"/>
                <wp:effectExtent l="0" t="0" r="635" b="1905"/>
                <wp:wrapNone/>
                <wp:docPr id="8" name="文字方塊 8"/>
                <wp:cNvGraphicFramePr/>
                <a:graphic xmlns:a="http://schemas.openxmlformats.org/drawingml/2006/main">
                  <a:graphicData uri="http://schemas.microsoft.com/office/word/2010/wordprocessingShape">
                    <wps:wsp>
                      <wps:cNvSpPr txBox="1"/>
                      <wps:spPr>
                        <a:xfrm>
                          <a:off x="0" y="0"/>
                          <a:ext cx="914400" cy="283845"/>
                        </a:xfrm>
                        <a:prstGeom prst="rect">
                          <a:avLst/>
                        </a:prstGeom>
                        <a:solidFill>
                          <a:schemeClr val="bg1"/>
                        </a:solidFill>
                        <a:ln w="6350">
                          <a:noFill/>
                        </a:ln>
                        <a:effectLst/>
                      </wps:spPr>
                      <wps:txbx>
                        <w:txbxContent>
                          <w:p w:rsidR="001965D8" w:rsidRDefault="001965D8" w:rsidP="001965D8">
                            <w:r w:rsidRPr="007B76A5">
                              <w:rPr>
                                <w:rFonts w:ascii="標楷體" w:eastAsia="標楷體" w:hAnsi="標楷體" w:hint="eastAsia"/>
                                <w:sz w:val="20"/>
                              </w:rPr>
                              <w:t>圖</w:t>
                            </w:r>
                            <w:r>
                              <w:rPr>
                                <w:rFonts w:ascii="標楷體" w:eastAsia="標楷體" w:hAnsi="標楷體" w:hint="eastAsia"/>
                                <w:sz w:val="20"/>
                              </w:rPr>
                              <w:t>十</w:t>
                            </w:r>
                            <w:r w:rsidR="00994AC0">
                              <w:rPr>
                                <w:rFonts w:ascii="標楷體" w:eastAsia="標楷體" w:hAnsi="標楷體" w:hint="eastAsia"/>
                                <w:sz w:val="20"/>
                              </w:rPr>
                              <w:t>二</w:t>
                            </w:r>
                            <w:r w:rsidRPr="007B76A5">
                              <w:rPr>
                                <w:rFonts w:ascii="標楷體" w:eastAsia="標楷體" w:hAnsi="標楷體" w:hint="eastAsia"/>
                                <w:sz w:val="20"/>
                              </w:rPr>
                              <w:t xml:space="preserve"> </w:t>
                            </w:r>
                            <w:r>
                              <w:rPr>
                                <w:rFonts w:ascii="標楷體" w:eastAsia="標楷體" w:hAnsi="標楷體" w:hint="eastAsia"/>
                                <w:sz w:val="20"/>
                              </w:rPr>
                              <w:t>最終提示-地瓜球教學 示意</w:t>
                            </w:r>
                            <w:r w:rsidRPr="006431C3">
                              <w:rPr>
                                <w:rFonts w:ascii="標楷體" w:eastAsia="標楷體" w:hAnsi="標楷體" w:hint="eastAsia"/>
                                <w:sz w:val="20"/>
                              </w:rPr>
                              <w:t>圖</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16646" id="文字方塊 8" o:spid="_x0000_s1033" type="#_x0000_t202" style="position:absolute;left:0;text-align:left;margin-left:307.65pt;margin-top:10.2pt;width:1in;height:22.35pt;z-index:2516659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" fillcolor="white [3212]" stroked="f" strokeweight=".5pt">
                <v:textbox>
                  <w:txbxContent>
                    <w:p w:rsidR="001965D8" w:rsidRDefault="001965D8" w:rsidP="001965D8">
                      <w:r w:rsidRPr="007B76A5">
                        <w:rPr>
                          <w:rFonts w:ascii="標楷體" w:eastAsia="標楷體" w:hAnsi="標楷體" w:hint="eastAsia"/>
                          <w:sz w:val="20"/>
                        </w:rPr>
                        <w:t>圖</w:t>
                      </w:r>
                      <w:r>
                        <w:rPr>
                          <w:rFonts w:ascii="標楷體" w:eastAsia="標楷體" w:hAnsi="標楷體" w:hint="eastAsia"/>
                          <w:sz w:val="20"/>
                        </w:rPr>
                        <w:t>十</w:t>
                      </w:r>
                      <w:r w:rsidR="00994AC0">
                        <w:rPr>
                          <w:rFonts w:ascii="標楷體" w:eastAsia="標楷體" w:hAnsi="標楷體" w:hint="eastAsia"/>
                          <w:sz w:val="20"/>
                        </w:rPr>
                        <w:t>二</w:t>
                      </w:r>
                      <w:r w:rsidRPr="007B76A5">
                        <w:rPr>
                          <w:rFonts w:ascii="標楷體" w:eastAsia="標楷體" w:hAnsi="標楷體" w:hint="eastAsia"/>
                          <w:sz w:val="20"/>
                        </w:rPr>
                        <w:t xml:space="preserve"> </w:t>
                      </w:r>
                      <w:r>
                        <w:rPr>
                          <w:rFonts w:ascii="標楷體" w:eastAsia="標楷體" w:hAnsi="標楷體" w:hint="eastAsia"/>
                          <w:sz w:val="20"/>
                        </w:rPr>
                        <w:t>最終提示-地瓜球教學 示意</w:t>
                      </w:r>
                      <w:r w:rsidRPr="006431C3">
                        <w:rPr>
                          <w:rFonts w:ascii="標楷體" w:eastAsia="標楷體" w:hAnsi="標楷體" w:hint="eastAsia"/>
                          <w:sz w:val="20"/>
                        </w:rPr>
                        <w:t>圖</w:t>
                      </w:r>
                    </w:p>
                  </w:txbxContent>
                </v:textbox>
              </v:shape>
            </w:pict>
          </mc:Fallback>
        </mc:AlternateContent>
      </w:r>
    </w:p>
    <w:p w:rsidR="001C5A4E" w:rsidRPr="007F4E25" w:rsidRDefault="001C5A4E" w:rsidP="00173049">
      <w:pPr>
        <w:rPr>
          <w:rFonts w:ascii="標楷體" w:eastAsia="標楷體" w:hAnsi="標楷體"/>
        </w:rPr>
      </w:pPr>
    </w:p>
    <w:p w:rsidR="004D6B6C" w:rsidRPr="007F4E25" w:rsidRDefault="006F15B6" w:rsidP="00091722">
      <w:pPr>
        <w:spacing w:beforeLines="50" w:before="180"/>
        <w:rPr>
          <w:rFonts w:ascii="標楷體" w:eastAsia="標楷體" w:hAnsi="標楷體"/>
        </w:rPr>
      </w:pPr>
      <w:r w:rsidRPr="007F4E25">
        <w:rPr>
          <w:rFonts w:ascii="標楷體" w:eastAsia="標楷體" w:hAnsi="標楷體" w:hint="eastAsia"/>
        </w:rPr>
        <w:t xml:space="preserve">    最後，本研究設計提供教師一遊戲後台網頁</w:t>
      </w:r>
      <w:r w:rsidR="007F4E25" w:rsidRPr="007F4E25">
        <w:rPr>
          <w:rFonts w:ascii="Times New Roman" w:eastAsia="標楷體" w:hAnsi="Times New Roman" w:cs="Times New Roman"/>
        </w:rPr>
        <w:t>(</w:t>
      </w:r>
      <w:r w:rsidR="007F4E25" w:rsidRPr="007F4E25">
        <w:rPr>
          <w:rFonts w:ascii="標楷體" w:eastAsia="標楷體" w:hAnsi="標楷體" w:hint="eastAsia"/>
        </w:rPr>
        <w:t>圖十</w:t>
      </w:r>
      <w:r w:rsidR="00994AC0">
        <w:rPr>
          <w:rFonts w:ascii="標楷體" w:eastAsia="標楷體" w:hAnsi="標楷體" w:hint="eastAsia"/>
        </w:rPr>
        <w:t>三</w:t>
      </w:r>
      <w:r w:rsidR="007F4E25" w:rsidRPr="007F4E25">
        <w:rPr>
          <w:rFonts w:ascii="Times New Roman" w:eastAsia="標楷體" w:hAnsi="Times New Roman" w:cs="Times New Roman"/>
        </w:rPr>
        <w:t>)</w:t>
      </w:r>
      <w:r w:rsidRPr="007F4E25">
        <w:rPr>
          <w:rFonts w:ascii="標楷體" w:eastAsia="標楷體" w:hAnsi="標楷體" w:hint="eastAsia"/>
        </w:rPr>
        <w:t>，此後台為連動學童使用之遊戲平台資料庫，讓教師可以</w:t>
      </w:r>
      <w:r w:rsidR="00F147C2">
        <w:rPr>
          <w:rFonts w:ascii="標楷體" w:eastAsia="標楷體" w:hAnsi="標楷體" w:hint="eastAsia"/>
        </w:rPr>
        <w:t>管理及控制中介教學之多媒體教材</w:t>
      </w:r>
      <w:r w:rsidRPr="007F4E25">
        <w:rPr>
          <w:rFonts w:ascii="標楷體" w:eastAsia="標楷體" w:hAnsi="標楷體" w:hint="eastAsia"/>
        </w:rPr>
        <w:t>調整題目、查看學童答題的記錄和統計資訊，藉以找出學童真正需要協助的部分，以便老師提供學習上的協助。教師亦可在上課時採用此遊戲，開啟該次上課的遊戲房，讓學童可以</w:t>
      </w:r>
      <w:r w:rsidR="00A42065" w:rsidRPr="007F4E25">
        <w:rPr>
          <w:rFonts w:ascii="標楷體" w:eastAsia="標楷體" w:hAnsi="標楷體" w:hint="eastAsia"/>
        </w:rPr>
        <w:t>組隊進行上課練習，使數學課變得有趣，提升學童的學習熱忱。</w:t>
      </w:r>
    </w:p>
    <w:p w:rsidR="00F95FEB" w:rsidRPr="007F4E25" w:rsidRDefault="00735B5C" w:rsidP="007B76A5">
      <w:pPr>
        <w:jc w:val="center"/>
        <w:rPr>
          <w:rFonts w:ascii="標楷體" w:eastAsia="標楷體" w:hAnsi="標楷體"/>
          <w:sz w:val="20"/>
        </w:rPr>
      </w:pPr>
      <w:r w:rsidRPr="007F4E25">
        <w:rPr>
          <w:rFonts w:ascii="標楷體" w:eastAsia="標楷體" w:hAnsi="標楷體"/>
          <w:noProof/>
        </w:rPr>
        <w:drawing>
          <wp:inline distT="0" distB="0" distL="0" distR="0" wp14:anchorId="508EB38D" wp14:editId="0D8B0EE1">
            <wp:extent cx="3308350" cy="2346960"/>
            <wp:effectExtent l="0" t="0" r="635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後台頁面.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08350" cy="2346960"/>
                    </a:xfrm>
                    <a:prstGeom prst="rect">
                      <a:avLst/>
                    </a:prstGeom>
                  </pic:spPr>
                </pic:pic>
              </a:graphicData>
            </a:graphic>
          </wp:inline>
        </w:drawing>
      </w:r>
    </w:p>
    <w:p w:rsidR="00735B5C" w:rsidRPr="007F4E25" w:rsidRDefault="00F95FEB" w:rsidP="00F95FEB">
      <w:pPr>
        <w:jc w:val="center"/>
        <w:rPr>
          <w:rFonts w:ascii="標楷體" w:eastAsia="標楷體" w:hAnsi="標楷體"/>
          <w:sz w:val="20"/>
        </w:rPr>
      </w:pPr>
      <w:r w:rsidRPr="007F4E25">
        <w:rPr>
          <w:rFonts w:ascii="標楷體" w:eastAsia="標楷體" w:hAnsi="標楷體" w:hint="eastAsia"/>
          <w:sz w:val="20"/>
        </w:rPr>
        <w:t>圖</w:t>
      </w:r>
      <w:r w:rsidR="007F4E25" w:rsidRPr="007F4E25">
        <w:rPr>
          <w:rFonts w:ascii="標楷體" w:eastAsia="標楷體" w:hAnsi="標楷體" w:hint="eastAsia"/>
          <w:sz w:val="20"/>
        </w:rPr>
        <w:t>十</w:t>
      </w:r>
      <w:r w:rsidR="00994AC0">
        <w:rPr>
          <w:rFonts w:ascii="標楷體" w:eastAsia="標楷體" w:hAnsi="標楷體" w:hint="eastAsia"/>
          <w:sz w:val="20"/>
        </w:rPr>
        <w:t>三</w:t>
      </w:r>
      <w:r w:rsidRPr="007F4E25">
        <w:rPr>
          <w:rFonts w:ascii="標楷體" w:eastAsia="標楷體" w:hAnsi="標楷體" w:hint="eastAsia"/>
          <w:sz w:val="20"/>
        </w:rPr>
        <w:t xml:space="preserve"> 後台頁面示意圖                  </w:t>
      </w:r>
    </w:p>
    <w:p w:rsidR="002810BB" w:rsidRPr="007F4E25" w:rsidRDefault="002810BB" w:rsidP="002810BB">
      <w:pPr>
        <w:jc w:val="center"/>
        <w:rPr>
          <w:rFonts w:ascii="標楷體" w:eastAsia="標楷體" w:hAnsi="標楷體"/>
          <w:sz w:val="20"/>
        </w:rPr>
      </w:pPr>
      <w:r w:rsidRPr="007F4E25">
        <w:rPr>
          <w:rFonts w:ascii="標楷體" w:eastAsia="標楷體" w:hAnsi="標楷體"/>
          <w:noProof/>
        </w:rPr>
        <w:drawing>
          <wp:inline distT="0" distB="0" distL="0" distR="0" wp14:anchorId="6CE8069F" wp14:editId="1C52E019">
            <wp:extent cx="3719134" cy="2867025"/>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使用者架構圖.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19134" cy="2867025"/>
                    </a:xfrm>
                    <a:prstGeom prst="rect">
                      <a:avLst/>
                    </a:prstGeom>
                  </pic:spPr>
                </pic:pic>
              </a:graphicData>
            </a:graphic>
          </wp:inline>
        </w:drawing>
      </w:r>
    </w:p>
    <w:p w:rsidR="002810BB" w:rsidRPr="007F4E25" w:rsidRDefault="002810BB" w:rsidP="002810BB">
      <w:pPr>
        <w:jc w:val="center"/>
        <w:rPr>
          <w:rFonts w:ascii="標楷體" w:eastAsia="標楷體" w:hAnsi="標楷體"/>
          <w:sz w:val="20"/>
        </w:rPr>
      </w:pPr>
      <w:r w:rsidRPr="007F4E25">
        <w:rPr>
          <w:rFonts w:ascii="標楷體" w:eastAsia="標楷體" w:hAnsi="標楷體" w:hint="eastAsia"/>
          <w:sz w:val="20"/>
        </w:rPr>
        <w:t>圖十</w:t>
      </w:r>
      <w:r>
        <w:rPr>
          <w:rFonts w:ascii="標楷體" w:eastAsia="標楷體" w:hAnsi="標楷體" w:hint="eastAsia"/>
          <w:sz w:val="20"/>
        </w:rPr>
        <w:t>四</w:t>
      </w:r>
      <w:r w:rsidRPr="007F4E25">
        <w:rPr>
          <w:rFonts w:ascii="標楷體" w:eastAsia="標楷體" w:hAnsi="標楷體" w:hint="eastAsia"/>
          <w:sz w:val="20"/>
        </w:rPr>
        <w:t xml:space="preserve"> 使用情境彙整</w:t>
      </w:r>
    </w:p>
    <w:p w:rsidR="00712D17" w:rsidRPr="00985B37" w:rsidRDefault="00712D17" w:rsidP="00985B37">
      <w:pPr>
        <w:pStyle w:val="a3"/>
        <w:numPr>
          <w:ilvl w:val="0"/>
          <w:numId w:val="3"/>
        </w:numPr>
        <w:ind w:leftChars="0"/>
        <w:rPr>
          <w:rFonts w:ascii="標楷體" w:eastAsia="標楷體" w:hAnsi="標楷體"/>
          <w:b/>
          <w:sz w:val="32"/>
          <w:szCs w:val="32"/>
        </w:rPr>
      </w:pPr>
      <w:r w:rsidRPr="00985B37">
        <w:rPr>
          <w:rFonts w:ascii="標楷體" w:eastAsia="標楷體" w:hAnsi="標楷體" w:hint="eastAsia"/>
          <w:b/>
          <w:sz w:val="32"/>
          <w:szCs w:val="32"/>
        </w:rPr>
        <w:lastRenderedPageBreak/>
        <w:t>參考文獻</w:t>
      </w:r>
    </w:p>
    <w:p w:rsidR="005B6032" w:rsidRPr="007F4E25" w:rsidRDefault="005B6032" w:rsidP="005240EA">
      <w:pPr>
        <w:spacing w:line="400" w:lineRule="exact"/>
        <w:rPr>
          <w:rFonts w:ascii="標楷體" w:eastAsia="標楷體" w:hAnsi="標楷體"/>
          <w:b/>
          <w:sz w:val="28"/>
          <w:szCs w:val="28"/>
        </w:rPr>
      </w:pPr>
      <w:r w:rsidRPr="007F4E25">
        <w:rPr>
          <w:rFonts w:ascii="標楷體" w:eastAsia="標楷體" w:hAnsi="標楷體" w:hint="eastAsia"/>
          <w:b/>
          <w:sz w:val="28"/>
          <w:szCs w:val="28"/>
        </w:rPr>
        <w:t>中文文獻</w:t>
      </w:r>
    </w:p>
    <w:p w:rsidR="009D679E" w:rsidRPr="007F4E25" w:rsidRDefault="009D679E" w:rsidP="009D679E">
      <w:pPr>
        <w:ind w:left="480" w:hangingChars="200" w:hanging="480"/>
        <w:rPr>
          <w:rFonts w:ascii="Times New Roman" w:eastAsia="標楷體" w:hAnsi="Times New Roman" w:cs="Times New Roman"/>
        </w:rPr>
      </w:pPr>
      <w:r w:rsidRPr="007F4E25">
        <w:rPr>
          <w:rFonts w:ascii="Times New Roman" w:eastAsia="標楷體" w:hAnsi="Times New Roman" w:cs="Times New Roman" w:hint="eastAsia"/>
        </w:rPr>
        <w:t>王三幸</w:t>
      </w:r>
      <w:r w:rsidRPr="007F4E25">
        <w:rPr>
          <w:rFonts w:ascii="Times New Roman" w:eastAsia="標楷體" w:hAnsi="Times New Roman" w:cs="Times New Roman"/>
        </w:rPr>
        <w:t>(1992)</w:t>
      </w:r>
      <w:r w:rsidRPr="007F4E25">
        <w:rPr>
          <w:rFonts w:ascii="Times New Roman" w:eastAsia="標楷體" w:hAnsi="Times New Roman" w:cs="Times New Roman" w:hint="eastAsia"/>
        </w:rPr>
        <w:t>。</w:t>
      </w:r>
      <w:r w:rsidRPr="00D61E5C">
        <w:rPr>
          <w:rFonts w:ascii="Times New Roman" w:eastAsia="標楷體" w:hAnsi="Times New Roman" w:cs="Times New Roman" w:hint="eastAsia"/>
          <w:b/>
        </w:rPr>
        <w:t>影響國小高年級學生數學學業成就的相關因素研究</w:t>
      </w:r>
      <w:r w:rsidRPr="007F4E25">
        <w:rPr>
          <w:rFonts w:ascii="Times New Roman" w:eastAsia="標楷體" w:hAnsi="Times New Roman" w:cs="Times New Roman" w:hint="eastAsia"/>
        </w:rPr>
        <w:t>。國立臺灣師範大學，碩士論文。</w:t>
      </w:r>
    </w:p>
    <w:p w:rsidR="009D679E" w:rsidRPr="007F4E25" w:rsidRDefault="009D679E" w:rsidP="009D679E">
      <w:pPr>
        <w:ind w:left="480" w:hangingChars="200" w:hanging="480"/>
        <w:rPr>
          <w:rFonts w:ascii="Times New Roman" w:eastAsia="標楷體" w:hAnsi="Times New Roman" w:cs="Times New Roman"/>
        </w:rPr>
      </w:pPr>
      <w:r w:rsidRPr="007F4E25">
        <w:rPr>
          <w:rFonts w:ascii="Times New Roman" w:eastAsia="標楷體" w:hAnsi="Times New Roman" w:cs="Times New Roman" w:hint="eastAsia"/>
        </w:rPr>
        <w:t>甯自強</w:t>
      </w:r>
      <w:r w:rsidRPr="007F4E25">
        <w:rPr>
          <w:rFonts w:ascii="Times New Roman" w:eastAsia="標楷體" w:hAnsi="Times New Roman" w:cs="Times New Roman"/>
        </w:rPr>
        <w:t>(1996)</w:t>
      </w:r>
      <w:r w:rsidRPr="007F4E25">
        <w:rPr>
          <w:rFonts w:ascii="Times New Roman" w:eastAsia="標楷體" w:hAnsi="Times New Roman" w:cs="Times New Roman" w:hint="eastAsia"/>
        </w:rPr>
        <w:t>。</w:t>
      </w:r>
      <w:r w:rsidRPr="00D61E5C">
        <w:rPr>
          <w:rFonts w:ascii="Times New Roman" w:eastAsia="標楷體" w:hAnsi="Times New Roman" w:cs="Times New Roman" w:hint="eastAsia"/>
          <w:b/>
        </w:rPr>
        <w:t>由多單位系統看中年級的數與計算教材</w:t>
      </w:r>
      <w:r w:rsidRPr="007F4E25">
        <w:rPr>
          <w:rFonts w:ascii="Times New Roman" w:eastAsia="標楷體" w:hAnsi="Times New Roman" w:cs="Times New Roman" w:hint="eastAsia"/>
        </w:rPr>
        <w:t>。國立嘉義師範學院八十四學年度數學教育研討會。嘉義師範學院，嘉義。</w:t>
      </w:r>
    </w:p>
    <w:p w:rsidR="009D679E" w:rsidRPr="007F4E25" w:rsidRDefault="009D679E" w:rsidP="009D679E">
      <w:pPr>
        <w:ind w:left="480" w:hangingChars="200" w:hanging="480"/>
        <w:rPr>
          <w:rFonts w:ascii="Times New Roman" w:eastAsia="標楷體" w:hAnsi="Times New Roman" w:cs="Times New Roman"/>
        </w:rPr>
      </w:pPr>
      <w:r w:rsidRPr="007F4E25">
        <w:rPr>
          <w:rFonts w:ascii="Times New Roman" w:eastAsia="標楷體" w:hAnsi="Times New Roman" w:cs="Times New Roman" w:hint="eastAsia"/>
        </w:rPr>
        <w:t>孟瑛如、陳麗如</w:t>
      </w:r>
      <w:r w:rsidRPr="007F4E25">
        <w:rPr>
          <w:rFonts w:ascii="Times New Roman" w:eastAsia="標楷體" w:hAnsi="Times New Roman" w:cs="Times New Roman"/>
        </w:rPr>
        <w:t>(2000)</w:t>
      </w:r>
      <w:r w:rsidRPr="007F4E25">
        <w:rPr>
          <w:rFonts w:ascii="Times New Roman" w:eastAsia="標楷體" w:hAnsi="Times New Roman" w:cs="Times New Roman" w:hint="eastAsia"/>
        </w:rPr>
        <w:t>。學習障礙學生在魏氏兒童智力量表上顯現之特質研究。</w:t>
      </w:r>
      <w:r w:rsidRPr="00D61E5C">
        <w:rPr>
          <w:rFonts w:ascii="Times New Roman" w:eastAsia="標楷體" w:hAnsi="Times New Roman" w:cs="Times New Roman" w:hint="eastAsia"/>
          <w:b/>
        </w:rPr>
        <w:t>特殊教育季刊，</w:t>
      </w:r>
      <w:r w:rsidRPr="00D61E5C">
        <w:rPr>
          <w:rFonts w:ascii="Times New Roman" w:eastAsia="標楷體" w:hAnsi="Times New Roman" w:cs="Times New Roman"/>
          <w:b/>
        </w:rPr>
        <w:t>74</w:t>
      </w:r>
      <w:r w:rsidRPr="007F4E25">
        <w:rPr>
          <w:rFonts w:ascii="Times New Roman" w:eastAsia="標楷體" w:hAnsi="Times New Roman" w:cs="Times New Roman" w:hint="eastAsia"/>
        </w:rPr>
        <w:t>，</w:t>
      </w:r>
      <w:r w:rsidRPr="007F4E25">
        <w:rPr>
          <w:rFonts w:ascii="Times New Roman" w:eastAsia="標楷體" w:hAnsi="Times New Roman" w:cs="Times New Roman"/>
        </w:rPr>
        <w:t>1-11</w:t>
      </w:r>
      <w:r w:rsidRPr="007F4E25">
        <w:rPr>
          <w:rFonts w:ascii="Times New Roman" w:eastAsia="標楷體" w:hAnsi="Times New Roman" w:cs="Times New Roman" w:hint="eastAsia"/>
        </w:rPr>
        <w:t>。</w:t>
      </w:r>
    </w:p>
    <w:p w:rsidR="009D679E" w:rsidRPr="007F4E25" w:rsidRDefault="009D679E" w:rsidP="009D679E">
      <w:pPr>
        <w:ind w:left="480" w:hangingChars="200" w:hanging="480"/>
        <w:rPr>
          <w:rFonts w:ascii="Times New Roman" w:eastAsia="標楷體" w:hAnsi="Times New Roman" w:cs="Times New Roman"/>
        </w:rPr>
      </w:pPr>
      <w:r w:rsidRPr="007F4E25">
        <w:rPr>
          <w:rFonts w:ascii="Times New Roman" w:eastAsia="標楷體" w:hAnsi="Times New Roman" w:cs="Times New Roman" w:hint="eastAsia"/>
        </w:rPr>
        <w:t>莊麗娟</w:t>
      </w:r>
      <w:r w:rsidRPr="007F4E25">
        <w:rPr>
          <w:rFonts w:ascii="Times New Roman" w:eastAsia="標楷體" w:hAnsi="Times New Roman" w:cs="Times New Roman"/>
        </w:rPr>
        <w:t>(2001)</w:t>
      </w:r>
      <w:r w:rsidRPr="007F4E25">
        <w:rPr>
          <w:rFonts w:ascii="Times New Roman" w:eastAsia="標楷體" w:hAnsi="Times New Roman" w:cs="Times New Roman" w:hint="eastAsia"/>
        </w:rPr>
        <w:t>。「多媒體動態評量」低獲益受試者之認知缺陷與協助策略分析，</w:t>
      </w:r>
      <w:r w:rsidRPr="00D61E5C">
        <w:rPr>
          <w:rFonts w:ascii="Times New Roman" w:eastAsia="標楷體" w:hAnsi="Times New Roman" w:cs="Times New Roman" w:hint="eastAsia"/>
          <w:b/>
        </w:rPr>
        <w:t>特殊教育研究學刊，</w:t>
      </w:r>
      <w:r w:rsidRPr="00D61E5C">
        <w:rPr>
          <w:rFonts w:ascii="Times New Roman" w:eastAsia="標楷體" w:hAnsi="Times New Roman" w:cs="Times New Roman"/>
          <w:b/>
        </w:rPr>
        <w:t>21</w:t>
      </w:r>
      <w:r w:rsidRPr="007F4E25">
        <w:rPr>
          <w:rFonts w:ascii="Times New Roman" w:eastAsia="標楷體" w:hAnsi="Times New Roman" w:cs="Times New Roman" w:hint="eastAsia"/>
        </w:rPr>
        <w:t>，</w:t>
      </w:r>
      <w:r w:rsidRPr="007F4E25">
        <w:rPr>
          <w:rFonts w:ascii="Times New Roman" w:eastAsia="標楷體" w:hAnsi="Times New Roman" w:cs="Times New Roman"/>
        </w:rPr>
        <w:t>109-133</w:t>
      </w:r>
      <w:r w:rsidRPr="007F4E25">
        <w:rPr>
          <w:rFonts w:ascii="Times New Roman" w:eastAsia="標楷體" w:hAnsi="Times New Roman" w:cs="Times New Roman" w:hint="eastAsia"/>
        </w:rPr>
        <w:t>。</w:t>
      </w:r>
    </w:p>
    <w:p w:rsidR="009D679E" w:rsidRPr="007F4E25" w:rsidRDefault="009D679E" w:rsidP="009D679E">
      <w:pPr>
        <w:ind w:left="480" w:hangingChars="200" w:hanging="480"/>
        <w:rPr>
          <w:rFonts w:ascii="Times New Roman" w:eastAsia="標楷體" w:hAnsi="Times New Roman" w:cs="Times New Roman"/>
        </w:rPr>
      </w:pPr>
      <w:r w:rsidRPr="007F4E25">
        <w:rPr>
          <w:rFonts w:ascii="Times New Roman" w:eastAsia="標楷體" w:hAnsi="Times New Roman" w:cs="Times New Roman" w:hint="eastAsia"/>
        </w:rPr>
        <w:t>許清楊、楊德清、李茂能</w:t>
      </w:r>
      <w:r w:rsidRPr="007F4E25">
        <w:rPr>
          <w:rFonts w:ascii="Times New Roman" w:eastAsia="標楷體" w:hAnsi="Times New Roman" w:cs="Times New Roman"/>
        </w:rPr>
        <w:t>(2001)</w:t>
      </w:r>
      <w:r w:rsidRPr="007F4E25">
        <w:rPr>
          <w:rFonts w:ascii="Times New Roman" w:eastAsia="標楷體" w:hAnsi="Times New Roman" w:cs="Times New Roman" w:hint="eastAsia"/>
        </w:rPr>
        <w:t>。國小高年級學童數字常識評定量表編製之研究，</w:t>
      </w:r>
      <w:r w:rsidRPr="00D61E5C">
        <w:rPr>
          <w:rFonts w:ascii="Times New Roman" w:eastAsia="標楷體" w:hAnsi="Times New Roman" w:cs="Times New Roman" w:hint="eastAsia"/>
          <w:b/>
        </w:rPr>
        <w:t>科學教育學刊，</w:t>
      </w:r>
      <w:r w:rsidRPr="00D61E5C">
        <w:rPr>
          <w:rFonts w:ascii="Times New Roman" w:eastAsia="標楷體" w:hAnsi="Times New Roman" w:cs="Times New Roman"/>
          <w:b/>
        </w:rPr>
        <w:t>9</w:t>
      </w:r>
      <w:r w:rsidRPr="00D61E5C">
        <w:rPr>
          <w:rFonts w:ascii="Times New Roman" w:eastAsia="標楷體" w:hAnsi="Times New Roman" w:cs="Times New Roman"/>
        </w:rPr>
        <w:t>(4)</w:t>
      </w:r>
      <w:r w:rsidRPr="007F4E25">
        <w:rPr>
          <w:rFonts w:ascii="Times New Roman" w:eastAsia="標楷體" w:hAnsi="Times New Roman" w:cs="Times New Roman" w:hint="eastAsia"/>
        </w:rPr>
        <w:t>，</w:t>
      </w:r>
      <w:r w:rsidRPr="007F4E25">
        <w:rPr>
          <w:rFonts w:ascii="Times New Roman" w:eastAsia="標楷體" w:hAnsi="Times New Roman" w:cs="Times New Roman"/>
        </w:rPr>
        <w:t>351-374</w:t>
      </w:r>
      <w:r w:rsidRPr="007F4E25">
        <w:rPr>
          <w:rFonts w:ascii="Times New Roman" w:eastAsia="標楷體" w:hAnsi="Times New Roman" w:cs="Times New Roman" w:hint="eastAsia"/>
        </w:rPr>
        <w:t>。</w:t>
      </w:r>
    </w:p>
    <w:p w:rsidR="009D679E" w:rsidRPr="007F4E25" w:rsidRDefault="009D679E" w:rsidP="009D679E">
      <w:pPr>
        <w:ind w:left="480" w:hangingChars="200" w:hanging="480"/>
        <w:rPr>
          <w:rFonts w:ascii="標楷體" w:eastAsia="標楷體" w:hAnsi="標楷體"/>
        </w:rPr>
      </w:pPr>
      <w:r w:rsidRPr="007F4E25">
        <w:rPr>
          <w:rFonts w:ascii="標楷體" w:eastAsia="標楷體" w:hAnsi="標楷體" w:hint="eastAsia"/>
        </w:rPr>
        <w:t>江明涓、劉晃溢</w:t>
      </w:r>
      <w:r w:rsidRPr="007F4E25">
        <w:rPr>
          <w:rFonts w:ascii="Times New Roman" w:eastAsia="標楷體" w:hAnsi="Times New Roman" w:cs="Times New Roman"/>
        </w:rPr>
        <w:t>(2004)</w:t>
      </w:r>
      <w:r w:rsidRPr="007F4E25">
        <w:rPr>
          <w:rFonts w:ascii="標楷體" w:eastAsia="標楷體" w:hAnsi="標楷體" w:hint="eastAsia"/>
        </w:rPr>
        <w:t>。</w:t>
      </w:r>
      <w:r w:rsidRPr="00D61E5C">
        <w:rPr>
          <w:rFonts w:ascii="Times New Roman" w:eastAsia="標楷體" w:hAnsi="Times New Roman" w:cs="Times New Roman"/>
          <w:b/>
        </w:rPr>
        <w:t>Mobile e-Learning</w:t>
      </w:r>
      <w:r w:rsidRPr="00D61E5C">
        <w:rPr>
          <w:rFonts w:ascii="標楷體" w:eastAsia="標楷體" w:hAnsi="標楷體" w:hint="eastAsia"/>
          <w:b/>
        </w:rPr>
        <w:t>實行技術研究與產業應用案例探討</w:t>
      </w:r>
      <w:r w:rsidRPr="007F4E25">
        <w:rPr>
          <w:rFonts w:ascii="標楷體" w:eastAsia="標楷體" w:hAnsi="標楷體" w:hint="eastAsia"/>
        </w:rPr>
        <w:t>。</w:t>
      </w:r>
      <w:r w:rsidRPr="007F4E25">
        <w:rPr>
          <w:rFonts w:ascii="Times New Roman" w:eastAsia="標楷體" w:hAnsi="Times New Roman" w:cs="Times New Roman"/>
        </w:rPr>
        <w:t>2004</w:t>
      </w:r>
      <w:r w:rsidRPr="007F4E25">
        <w:rPr>
          <w:rFonts w:ascii="標楷體" w:eastAsia="標楷體" w:hAnsi="標楷體" w:hint="eastAsia"/>
        </w:rPr>
        <w:t>臺灣商管與資訊研討會發表之論文，臺北大學三峽校區：台北。</w:t>
      </w:r>
    </w:p>
    <w:p w:rsidR="009D679E" w:rsidRPr="007F4E25" w:rsidRDefault="009D679E" w:rsidP="009D679E">
      <w:pPr>
        <w:ind w:left="480" w:hangingChars="200" w:hanging="480"/>
        <w:rPr>
          <w:rFonts w:ascii="標楷體" w:eastAsia="標楷體" w:hAnsi="標楷體"/>
        </w:rPr>
      </w:pPr>
      <w:r w:rsidRPr="007F4E25">
        <w:rPr>
          <w:rFonts w:ascii="標楷體" w:eastAsia="標楷體" w:hAnsi="標楷體" w:hint="eastAsia"/>
        </w:rPr>
        <w:t>教育部</w:t>
      </w:r>
      <w:r w:rsidRPr="007F4E25">
        <w:rPr>
          <w:rFonts w:ascii="Times New Roman" w:eastAsia="標楷體" w:hAnsi="Times New Roman" w:cs="Times New Roman"/>
        </w:rPr>
        <w:t>(2008)</w:t>
      </w:r>
      <w:r w:rsidRPr="007F4E25">
        <w:rPr>
          <w:rFonts w:ascii="標楷體" w:eastAsia="標楷體" w:hAnsi="標楷體" w:hint="eastAsia"/>
        </w:rPr>
        <w:t>。</w:t>
      </w:r>
      <w:r w:rsidRPr="00D61E5C">
        <w:rPr>
          <w:rFonts w:ascii="標楷體" w:eastAsia="標楷體" w:hAnsi="標楷體" w:hint="eastAsia"/>
          <w:b/>
        </w:rPr>
        <w:t>國民中小學九年一貫課程綱要數學學習領域</w:t>
      </w:r>
      <w:r w:rsidRPr="007F4E25">
        <w:rPr>
          <w:rFonts w:ascii="標楷體" w:eastAsia="標楷體" w:hAnsi="標楷體" w:hint="eastAsia"/>
        </w:rPr>
        <w:t>。臺北：教育部。</w:t>
      </w:r>
    </w:p>
    <w:p w:rsidR="009D679E" w:rsidRPr="007F4E25" w:rsidRDefault="009D679E" w:rsidP="00223C06">
      <w:pPr>
        <w:ind w:left="480" w:hangingChars="200" w:hanging="480"/>
        <w:rPr>
          <w:rFonts w:ascii="標楷體" w:eastAsia="標楷體" w:hAnsi="標楷體"/>
        </w:rPr>
      </w:pPr>
      <w:r w:rsidRPr="007F4E25">
        <w:rPr>
          <w:rFonts w:ascii="標楷體" w:eastAsia="標楷體" w:hAnsi="標楷體" w:hint="eastAsia"/>
        </w:rPr>
        <w:t>蕭顯勝、黃元輝、洪婉諦、林建佑、蔡福興</w:t>
      </w:r>
      <w:r w:rsidRPr="007F4E25">
        <w:rPr>
          <w:rFonts w:ascii="Times New Roman" w:eastAsia="標楷體" w:hAnsi="Times New Roman" w:cs="Times New Roman"/>
        </w:rPr>
        <w:t>(2009)</w:t>
      </w:r>
      <w:r w:rsidRPr="007F4E25">
        <w:rPr>
          <w:rFonts w:ascii="標楷體" w:eastAsia="標楷體" w:hAnsi="標楷體" w:hint="eastAsia"/>
        </w:rPr>
        <w:t>。具學習夥伴之線上遊戲學習</w:t>
      </w:r>
    </w:p>
    <w:p w:rsidR="009D679E" w:rsidRPr="007F4E25" w:rsidRDefault="009D679E" w:rsidP="00223C06">
      <w:pPr>
        <w:ind w:left="480"/>
        <w:rPr>
          <w:rFonts w:ascii="標楷體" w:eastAsia="標楷體" w:hAnsi="標楷體"/>
        </w:rPr>
      </w:pPr>
      <w:r w:rsidRPr="007F4E25">
        <w:rPr>
          <w:rFonts w:ascii="標楷體" w:eastAsia="標楷體" w:hAnsi="標楷體" w:hint="eastAsia"/>
        </w:rPr>
        <w:t>系統之研究。</w:t>
      </w:r>
      <w:r w:rsidRPr="00D61E5C">
        <w:rPr>
          <w:rFonts w:ascii="標楷體" w:eastAsia="標楷體" w:hAnsi="標楷體" w:hint="eastAsia"/>
          <w:b/>
        </w:rPr>
        <w:t>數位學習科技期刊，</w:t>
      </w:r>
      <w:r w:rsidRPr="00D61E5C">
        <w:rPr>
          <w:rFonts w:ascii="Times New Roman" w:eastAsia="標楷體" w:hAnsi="Times New Roman" w:cs="Times New Roman"/>
          <w:b/>
        </w:rPr>
        <w:t>2</w:t>
      </w:r>
      <w:r w:rsidRPr="00D61E5C">
        <w:rPr>
          <w:rFonts w:ascii="Times New Roman" w:eastAsia="標楷體" w:hAnsi="Times New Roman" w:cs="Times New Roman"/>
        </w:rPr>
        <w:t>(2)</w:t>
      </w:r>
      <w:r w:rsidRPr="007F4E25">
        <w:rPr>
          <w:rFonts w:ascii="標楷體" w:eastAsia="標楷體" w:hAnsi="標楷體" w:hint="eastAsia"/>
        </w:rPr>
        <w:t>，</w:t>
      </w:r>
      <w:r w:rsidRPr="007F4E25">
        <w:rPr>
          <w:rFonts w:ascii="Times New Roman" w:eastAsia="標楷體" w:hAnsi="Times New Roman" w:cs="Times New Roman"/>
        </w:rPr>
        <w:t>1-21</w:t>
      </w:r>
      <w:r w:rsidRPr="007F4E25">
        <w:rPr>
          <w:rFonts w:ascii="標楷體" w:eastAsia="標楷體" w:hAnsi="標楷體" w:hint="eastAsia"/>
        </w:rPr>
        <w:t>。</w:t>
      </w:r>
    </w:p>
    <w:p w:rsidR="009D679E" w:rsidRPr="007F4E25" w:rsidRDefault="009D679E" w:rsidP="009D679E">
      <w:pPr>
        <w:ind w:left="480" w:hangingChars="200" w:hanging="480"/>
        <w:rPr>
          <w:rFonts w:ascii="標楷體" w:eastAsia="標楷體" w:hAnsi="標楷體"/>
        </w:rPr>
      </w:pPr>
      <w:r w:rsidRPr="007F4E25">
        <w:rPr>
          <w:rFonts w:ascii="標楷體" w:eastAsia="標楷體" w:hAnsi="標楷體" w:hint="eastAsia"/>
        </w:rPr>
        <w:t>維基百科。</w:t>
      </w:r>
      <w:r w:rsidRPr="00D61E5C">
        <w:rPr>
          <w:rFonts w:ascii="標楷體" w:eastAsia="標楷體" w:hAnsi="標楷體" w:hint="eastAsia"/>
          <w:b/>
        </w:rPr>
        <w:t>數位遊戲式學習</w:t>
      </w:r>
      <w:r w:rsidRPr="007F4E25">
        <w:rPr>
          <w:rFonts w:ascii="標楷體" w:eastAsia="標楷體" w:hAnsi="標楷體" w:hint="eastAsia"/>
        </w:rPr>
        <w:t>，摘錄時間</w:t>
      </w:r>
      <w:r w:rsidRPr="007F4E25">
        <w:rPr>
          <w:rFonts w:ascii="Times New Roman" w:eastAsia="標楷體" w:hAnsi="Times New Roman" w:cs="Times New Roman"/>
        </w:rPr>
        <w:t>2016</w:t>
      </w:r>
      <w:r w:rsidRPr="007F4E25">
        <w:rPr>
          <w:rFonts w:ascii="Times New Roman" w:eastAsia="標楷體" w:hAnsi="Times New Roman" w:cs="Times New Roman" w:hint="eastAsia"/>
        </w:rPr>
        <w:t>年</w:t>
      </w:r>
      <w:r w:rsidRPr="007F4E25">
        <w:rPr>
          <w:rFonts w:ascii="Times New Roman" w:eastAsia="標楷體" w:hAnsi="Times New Roman" w:cs="Times New Roman"/>
        </w:rPr>
        <w:t>2</w:t>
      </w:r>
      <w:r w:rsidRPr="007F4E25">
        <w:rPr>
          <w:rFonts w:ascii="Times New Roman" w:eastAsia="標楷體" w:hAnsi="Times New Roman" w:cs="Times New Roman" w:hint="eastAsia"/>
        </w:rPr>
        <w:t>月</w:t>
      </w:r>
    </w:p>
    <w:p w:rsidR="000F4CBF" w:rsidRPr="009D679E" w:rsidRDefault="00B056F9" w:rsidP="00223C06">
      <w:pPr>
        <w:ind w:left="480"/>
        <w:rPr>
          <w:rFonts w:ascii="Times New Roman" w:eastAsia="標楷體" w:hAnsi="Times New Roman" w:cs="Times New Roman"/>
        </w:rPr>
      </w:pPr>
      <w:hyperlink r:id="rId23" w:history="1">
        <w:r w:rsidR="009D679E" w:rsidRPr="007F4E25">
          <w:rPr>
            <w:rStyle w:val="af"/>
            <w:rFonts w:ascii="Times New Roman" w:eastAsia="標楷體" w:hAnsi="Times New Roman" w:cs="Times New Roman"/>
            <w:color w:val="auto"/>
            <w:kern w:val="0"/>
          </w:rPr>
          <w:t>https://zh.wikipedia.org/wiki/%E6%95%B8%E4%BD%8D%E9%81%8A%E6%88%B2%E5%BC%8F%E5%AD%B8%E7%BF%92</w:t>
        </w:r>
      </w:hyperlink>
    </w:p>
    <w:p w:rsidR="002310D7" w:rsidRPr="007F4E25" w:rsidRDefault="005B6032" w:rsidP="005240EA">
      <w:pPr>
        <w:spacing w:line="400" w:lineRule="exact"/>
        <w:rPr>
          <w:rFonts w:ascii="標楷體" w:eastAsia="標楷體" w:hAnsi="標楷體"/>
          <w:b/>
          <w:sz w:val="28"/>
          <w:szCs w:val="28"/>
        </w:rPr>
      </w:pPr>
      <w:r w:rsidRPr="007F4E25">
        <w:rPr>
          <w:rFonts w:ascii="標楷體" w:eastAsia="標楷體" w:hAnsi="標楷體" w:hint="eastAsia"/>
          <w:b/>
          <w:sz w:val="28"/>
          <w:szCs w:val="28"/>
        </w:rPr>
        <w:t>英文文獻</w:t>
      </w:r>
    </w:p>
    <w:p w:rsidR="00C018C6" w:rsidRPr="007F4E25" w:rsidRDefault="00C018C6" w:rsidP="00C018C6">
      <w:pPr>
        <w:ind w:left="480" w:hangingChars="200" w:hanging="480"/>
        <w:rPr>
          <w:rFonts w:ascii="Times New Roman" w:hAnsi="Times New Roman" w:cs="Times New Roman"/>
        </w:rPr>
      </w:pPr>
      <w:r w:rsidRPr="007F4E25">
        <w:rPr>
          <w:rFonts w:ascii="Times New Roman" w:hAnsi="Times New Roman" w:cs="Times New Roman"/>
        </w:rPr>
        <w:t xml:space="preserve">Aldrich, C. (2004). </w:t>
      </w:r>
      <w:r w:rsidRPr="00D61E5C">
        <w:rPr>
          <w:rFonts w:ascii="Times New Roman" w:hAnsi="Times New Roman" w:cs="Times New Roman"/>
          <w:i/>
        </w:rPr>
        <w:t>Simulations and the future of learning.</w:t>
      </w:r>
      <w:r w:rsidRPr="007F4E25">
        <w:rPr>
          <w:rFonts w:ascii="Times New Roman" w:hAnsi="Times New Roman" w:cs="Times New Roman"/>
        </w:rPr>
        <w:t xml:space="preserve"> New York: Pfeiffer.</w:t>
      </w:r>
    </w:p>
    <w:p w:rsidR="00C018C6" w:rsidRPr="007F4E25" w:rsidRDefault="00C018C6" w:rsidP="00C018C6">
      <w:pPr>
        <w:ind w:left="480" w:hangingChars="200" w:hanging="480"/>
        <w:rPr>
          <w:rFonts w:ascii="Times New Roman" w:eastAsia="標楷體" w:hAnsi="Times New Roman" w:cs="Times New Roman"/>
        </w:rPr>
      </w:pPr>
      <w:r w:rsidRPr="007F4E25">
        <w:rPr>
          <w:rFonts w:ascii="Times New Roman" w:eastAsia="標楷體" w:hAnsi="Times New Roman" w:cs="Times New Roman"/>
        </w:rPr>
        <w:t>Becker, K. (2007). Digital game-based learning once removed: Teaching teachers.</w:t>
      </w:r>
      <w:r>
        <w:rPr>
          <w:rFonts w:ascii="Times New Roman" w:eastAsia="標楷體" w:hAnsi="Times New Roman" w:cs="Times New Roman" w:hint="eastAsia"/>
        </w:rPr>
        <w:t xml:space="preserve"> </w:t>
      </w:r>
      <w:r w:rsidRPr="00D61E5C">
        <w:rPr>
          <w:rFonts w:ascii="Times New Roman" w:eastAsia="標楷體" w:hAnsi="Times New Roman" w:cs="Times New Roman"/>
          <w:i/>
        </w:rPr>
        <w:t>British Journal of Educational Technology, 38</w:t>
      </w:r>
      <w:r w:rsidRPr="00D61E5C">
        <w:rPr>
          <w:rFonts w:ascii="Times New Roman" w:eastAsia="標楷體" w:hAnsi="Times New Roman" w:cs="Times New Roman"/>
        </w:rPr>
        <w:t>(3)</w:t>
      </w:r>
      <w:r w:rsidRPr="007F4E25">
        <w:rPr>
          <w:rFonts w:ascii="Times New Roman" w:eastAsia="標楷體" w:hAnsi="Times New Roman" w:cs="Times New Roman"/>
        </w:rPr>
        <w:t>, 478-488.</w:t>
      </w:r>
    </w:p>
    <w:p w:rsidR="00C018C6" w:rsidRPr="007F4E25" w:rsidRDefault="00C018C6" w:rsidP="00C018C6">
      <w:pPr>
        <w:ind w:left="480" w:hangingChars="200" w:hanging="480"/>
        <w:rPr>
          <w:rFonts w:ascii="Times New Roman" w:eastAsia="標楷體" w:hAnsi="Times New Roman" w:cs="Times New Roman"/>
        </w:rPr>
      </w:pPr>
      <w:r w:rsidRPr="007F4E25">
        <w:rPr>
          <w:rFonts w:ascii="Times New Roman" w:eastAsia="標楷體" w:hAnsi="Times New Roman" w:cs="Times New Roman"/>
        </w:rPr>
        <w:t>Chan,</w:t>
      </w:r>
      <w:r>
        <w:rPr>
          <w:rFonts w:ascii="Times New Roman" w:eastAsia="標楷體" w:hAnsi="Times New Roman" w:cs="Times New Roman" w:hint="eastAsia"/>
        </w:rPr>
        <w:t xml:space="preserve"> </w:t>
      </w:r>
      <w:r w:rsidRPr="007F4E25">
        <w:rPr>
          <w:rFonts w:ascii="Times New Roman" w:eastAsia="標楷體" w:hAnsi="Times New Roman" w:cs="Times New Roman"/>
        </w:rPr>
        <w:t>T.W.</w:t>
      </w:r>
      <w:r>
        <w:rPr>
          <w:rFonts w:ascii="Times New Roman" w:eastAsia="標楷體" w:hAnsi="Times New Roman" w:cs="Times New Roman" w:hint="eastAsia"/>
        </w:rPr>
        <w:t xml:space="preserve"> </w:t>
      </w:r>
      <w:r w:rsidRPr="007F4E25">
        <w:rPr>
          <w:rFonts w:ascii="Times New Roman" w:eastAsia="標楷體" w:hAnsi="Times New Roman" w:cs="Times New Roman"/>
        </w:rPr>
        <w:t>&amp;</w:t>
      </w:r>
      <w:r>
        <w:rPr>
          <w:rFonts w:ascii="Times New Roman" w:eastAsia="標楷體" w:hAnsi="Times New Roman" w:cs="Times New Roman" w:hint="eastAsia"/>
        </w:rPr>
        <w:t xml:space="preserve"> </w:t>
      </w:r>
      <w:r w:rsidRPr="007F4E25">
        <w:rPr>
          <w:rFonts w:ascii="Times New Roman" w:eastAsia="標楷體" w:hAnsi="Times New Roman" w:cs="Times New Roman"/>
        </w:rPr>
        <w:t>Baskin,</w:t>
      </w:r>
      <w:r>
        <w:rPr>
          <w:rFonts w:ascii="Times New Roman" w:eastAsia="標楷體" w:hAnsi="Times New Roman" w:cs="Times New Roman" w:hint="eastAsia"/>
        </w:rPr>
        <w:t xml:space="preserve"> </w:t>
      </w:r>
      <w:r w:rsidRPr="007F4E25">
        <w:rPr>
          <w:rFonts w:ascii="Times New Roman" w:eastAsia="標楷體" w:hAnsi="Times New Roman" w:cs="Times New Roman"/>
        </w:rPr>
        <w:t>A.B. (1988).</w:t>
      </w:r>
      <w:r w:rsidRPr="00D61E5C">
        <w:rPr>
          <w:rFonts w:ascii="Times New Roman" w:eastAsia="標楷體" w:hAnsi="Times New Roman" w:cs="Times New Roman"/>
          <w:i/>
        </w:rPr>
        <w:t xml:space="preserve"> Studying with the prince:</w:t>
      </w:r>
      <w:r w:rsidRPr="00D61E5C">
        <w:rPr>
          <w:rFonts w:ascii="Times New Roman" w:eastAsia="標楷體" w:hAnsi="Times New Roman" w:cs="Times New Roman" w:hint="eastAsia"/>
          <w:i/>
        </w:rPr>
        <w:t xml:space="preserve"> </w:t>
      </w:r>
      <w:r w:rsidRPr="00D61E5C">
        <w:rPr>
          <w:rFonts w:ascii="Times New Roman" w:eastAsia="標楷體" w:hAnsi="Times New Roman" w:cs="Times New Roman"/>
          <w:i/>
        </w:rPr>
        <w:t>The Computer as a Language Companion.</w:t>
      </w:r>
      <w:r w:rsidRPr="007F4E25">
        <w:rPr>
          <w:rFonts w:ascii="Times New Roman" w:eastAsia="標楷體" w:hAnsi="Times New Roman" w:cs="Times New Roman"/>
        </w:rPr>
        <w:t xml:space="preserve"> Paper presented at International Conference of Intelligent Tutoring Systems,Montreal,</w:t>
      </w:r>
      <w:r>
        <w:rPr>
          <w:rFonts w:ascii="Times New Roman" w:eastAsia="標楷體" w:hAnsi="Times New Roman" w:cs="Times New Roman" w:hint="eastAsia"/>
        </w:rPr>
        <w:t xml:space="preserve"> </w:t>
      </w:r>
      <w:r w:rsidRPr="007F4E25">
        <w:rPr>
          <w:rFonts w:ascii="Times New Roman" w:eastAsia="標楷體" w:hAnsi="Times New Roman" w:cs="Times New Roman"/>
        </w:rPr>
        <w:t>Canada.</w:t>
      </w:r>
    </w:p>
    <w:p w:rsidR="00C018C6" w:rsidRPr="007F4E25" w:rsidRDefault="00C018C6" w:rsidP="00C018C6">
      <w:pPr>
        <w:ind w:left="480" w:hangingChars="200" w:hanging="480"/>
        <w:rPr>
          <w:rFonts w:ascii="Times New Roman" w:eastAsia="標楷體" w:hAnsi="Times New Roman" w:cs="Times New Roman"/>
        </w:rPr>
      </w:pPr>
      <w:r w:rsidRPr="007F4E25">
        <w:rPr>
          <w:rFonts w:ascii="Times New Roman" w:eastAsia="標楷體" w:hAnsi="Times New Roman" w:cs="Times New Roman"/>
        </w:rPr>
        <w:t xml:space="preserve">Campione, J. C., &amp; Brown, A. L. (1987). </w:t>
      </w:r>
      <w:r w:rsidRPr="00D61E5C">
        <w:rPr>
          <w:rFonts w:ascii="Times New Roman" w:eastAsia="標楷體" w:hAnsi="Times New Roman" w:cs="Times New Roman"/>
          <w:i/>
        </w:rPr>
        <w:t xml:space="preserve">Linking dynamic assessment with school achievement. </w:t>
      </w:r>
      <w:r w:rsidRPr="007F4E25">
        <w:rPr>
          <w:rFonts w:ascii="Times New Roman" w:eastAsia="標楷體" w:hAnsi="Times New Roman" w:cs="Times New Roman"/>
        </w:rPr>
        <w:t>In C. S. Lidz(Ed.), Dynamic assessment: An interaction approach to evaluation learning potential (pp. 82-115). New York: Guiford Press.</w:t>
      </w:r>
    </w:p>
    <w:p w:rsidR="00C018C6" w:rsidRPr="007F4E25" w:rsidRDefault="00C018C6" w:rsidP="00C018C6">
      <w:pPr>
        <w:ind w:left="480" w:hangingChars="200" w:hanging="480"/>
        <w:rPr>
          <w:rFonts w:ascii="Times New Roman" w:eastAsia="標楷體" w:hAnsi="Times New Roman" w:cs="Times New Roman"/>
        </w:rPr>
      </w:pPr>
      <w:r w:rsidRPr="007F4E25">
        <w:rPr>
          <w:rFonts w:ascii="Times New Roman" w:eastAsia="標楷體" w:hAnsi="Times New Roman" w:cs="Times New Roman"/>
        </w:rPr>
        <w:t>Hwang, G. J., Wu, P. H. &amp; Chen, C. C. (2012). An online game approach for improving students’ learning performance in web-based problem-solving activities.</w:t>
      </w:r>
      <w:r w:rsidRPr="00D61E5C">
        <w:rPr>
          <w:rFonts w:ascii="Times New Roman" w:eastAsia="標楷體" w:hAnsi="Times New Roman" w:cs="Times New Roman"/>
          <w:i/>
        </w:rPr>
        <w:t xml:space="preserve"> Computer</w:t>
      </w:r>
      <w:r>
        <w:rPr>
          <w:rFonts w:ascii="Times New Roman" w:eastAsia="標楷體" w:hAnsi="Times New Roman" w:cs="Times New Roman" w:hint="eastAsia"/>
          <w:i/>
        </w:rPr>
        <w:t>s</w:t>
      </w:r>
      <w:r w:rsidRPr="00D61E5C">
        <w:rPr>
          <w:rFonts w:ascii="Times New Roman" w:eastAsia="標楷體" w:hAnsi="Times New Roman" w:cs="Times New Roman"/>
          <w:i/>
        </w:rPr>
        <w:t xml:space="preserve"> &amp; Education, 59</w:t>
      </w:r>
      <w:r w:rsidRPr="007F4E25">
        <w:rPr>
          <w:rFonts w:ascii="Times New Roman" w:eastAsia="標楷體" w:hAnsi="Times New Roman" w:cs="Times New Roman"/>
        </w:rPr>
        <w:t>, 1246-1256.</w:t>
      </w:r>
    </w:p>
    <w:p w:rsidR="00C018C6" w:rsidRPr="007F4E25" w:rsidRDefault="00C018C6" w:rsidP="00C018C6">
      <w:pPr>
        <w:ind w:left="480" w:hangingChars="200" w:hanging="480"/>
        <w:rPr>
          <w:rFonts w:ascii="Times New Roman" w:eastAsia="標楷體" w:hAnsi="Times New Roman" w:cs="Times New Roman"/>
        </w:rPr>
      </w:pPr>
      <w:r w:rsidRPr="007F4E25">
        <w:rPr>
          <w:rFonts w:ascii="Times New Roman" w:eastAsia="標楷體" w:hAnsi="Times New Roman" w:cs="Times New Roman"/>
        </w:rPr>
        <w:t>Kim, Y. &amp; Baylor, A. L. (2006). Pedagogical agents as learning companions: The role of agent competency and type of interaction.</w:t>
      </w:r>
      <w:r w:rsidRPr="00D61E5C">
        <w:rPr>
          <w:rFonts w:ascii="Times New Roman" w:eastAsia="標楷體" w:hAnsi="Times New Roman" w:cs="Times New Roman"/>
          <w:i/>
        </w:rPr>
        <w:t> Educational Technology Research &amp; Development, 54</w:t>
      </w:r>
      <w:r w:rsidRPr="00D61E5C">
        <w:rPr>
          <w:rFonts w:ascii="Times New Roman" w:eastAsia="標楷體" w:hAnsi="Times New Roman" w:cs="Times New Roman"/>
        </w:rPr>
        <w:t>(3)</w:t>
      </w:r>
      <w:r w:rsidRPr="007F4E25">
        <w:rPr>
          <w:rFonts w:ascii="Times New Roman" w:eastAsia="標楷體" w:hAnsi="Times New Roman" w:cs="Times New Roman"/>
        </w:rPr>
        <w:t>, 223-243.</w:t>
      </w:r>
    </w:p>
    <w:p w:rsidR="00C018C6" w:rsidRPr="007F4E25" w:rsidRDefault="00C018C6" w:rsidP="00C018C6">
      <w:pPr>
        <w:ind w:left="480" w:hangingChars="200" w:hanging="480"/>
        <w:rPr>
          <w:rFonts w:ascii="Times New Roman" w:eastAsia="標楷體" w:hAnsi="Times New Roman" w:cs="Times New Roman"/>
        </w:rPr>
      </w:pPr>
      <w:r w:rsidRPr="007F4E25">
        <w:rPr>
          <w:rFonts w:ascii="Times New Roman" w:eastAsia="標楷體" w:hAnsi="Times New Roman" w:cs="Times New Roman"/>
        </w:rPr>
        <w:t xml:space="preserve">Kim, B., Park, H., &amp; Baek, Y.(2009). Not just fun, but serious strategies: using meta-cognitive strategies in game-based learning. </w:t>
      </w:r>
      <w:r w:rsidRPr="00D61E5C">
        <w:rPr>
          <w:rFonts w:ascii="Times New Roman" w:eastAsia="標楷體" w:hAnsi="Times New Roman" w:cs="Times New Roman"/>
          <w:i/>
        </w:rPr>
        <w:t>Computers &amp; Education, 52</w:t>
      </w:r>
      <w:r w:rsidRPr="007F4E25">
        <w:rPr>
          <w:rFonts w:ascii="Times New Roman" w:eastAsia="標楷體" w:hAnsi="Times New Roman" w:cs="Times New Roman"/>
        </w:rPr>
        <w:t xml:space="preserve">(4), </w:t>
      </w:r>
      <w:r w:rsidRPr="007F4E25">
        <w:rPr>
          <w:rFonts w:ascii="Times New Roman" w:eastAsia="標楷體" w:hAnsi="Times New Roman" w:cs="Times New Roman"/>
        </w:rPr>
        <w:lastRenderedPageBreak/>
        <w:t>800-810.</w:t>
      </w:r>
    </w:p>
    <w:p w:rsidR="00C018C6" w:rsidRPr="007F4E25" w:rsidRDefault="00C018C6" w:rsidP="00C018C6">
      <w:pPr>
        <w:ind w:left="480" w:hangingChars="200" w:hanging="480"/>
        <w:rPr>
          <w:rFonts w:ascii="Times New Roman" w:hAnsi="Times New Roman" w:cs="Times New Roman"/>
        </w:rPr>
      </w:pPr>
      <w:r w:rsidRPr="007F4E25">
        <w:rPr>
          <w:rFonts w:ascii="Times New Roman" w:eastAsia="標楷體" w:hAnsi="Times New Roman" w:cs="Times New Roman"/>
          <w:bCs/>
        </w:rPr>
        <w:t xml:space="preserve">Kristine Peters (2007). </w:t>
      </w:r>
      <w:r w:rsidRPr="007F4E25">
        <w:rPr>
          <w:rFonts w:ascii="Times New Roman" w:eastAsia="標楷體" w:hAnsi="Times New Roman" w:cs="Times New Roman"/>
        </w:rPr>
        <w:t>m-Learning: Positioning educators for a mobile, connected future.</w:t>
      </w:r>
      <w:r w:rsidRPr="007F4E25">
        <w:rPr>
          <w:rFonts w:ascii="Times New Roman" w:hAnsi="Times New Roman" w:cs="Times New Roman"/>
        </w:rPr>
        <w:t xml:space="preserve"> </w:t>
      </w:r>
      <w:r w:rsidRPr="00D61E5C">
        <w:rPr>
          <w:rFonts w:ascii="Times New Roman" w:hAnsi="Times New Roman" w:cs="Times New Roman"/>
          <w:i/>
        </w:rPr>
        <w:t>IRRODL, 8</w:t>
      </w:r>
      <w:r w:rsidRPr="007F4E25">
        <w:rPr>
          <w:rFonts w:ascii="Times New Roman" w:hAnsi="Times New Roman" w:cs="Times New Roman"/>
        </w:rPr>
        <w:t>(2)</w:t>
      </w:r>
      <w:r>
        <w:rPr>
          <w:rFonts w:ascii="Times New Roman" w:hAnsi="Times New Roman" w:cs="Times New Roman" w:hint="eastAsia"/>
        </w:rPr>
        <w:t>, 114-132</w:t>
      </w:r>
      <w:r w:rsidRPr="007F4E25">
        <w:rPr>
          <w:rFonts w:ascii="Times New Roman" w:hAnsi="Times New Roman" w:cs="Times New Roman"/>
        </w:rPr>
        <w:t>.</w:t>
      </w:r>
    </w:p>
    <w:p w:rsidR="00C018C6" w:rsidRPr="007F4E25" w:rsidRDefault="00C018C6" w:rsidP="00C018C6">
      <w:pPr>
        <w:ind w:left="480" w:hangingChars="200" w:hanging="480"/>
        <w:rPr>
          <w:rFonts w:ascii="Times New Roman" w:eastAsia="標楷體" w:hAnsi="Times New Roman" w:cs="Times New Roman"/>
          <w:bCs/>
        </w:rPr>
      </w:pPr>
      <w:r w:rsidRPr="007F4E25">
        <w:rPr>
          <w:rFonts w:ascii="Times New Roman" w:eastAsia="標楷體" w:hAnsi="Times New Roman" w:cs="Times New Roman"/>
        </w:rPr>
        <w:t>Moon, H., &amp; Baek, Y. (2009).</w:t>
      </w:r>
      <w:r w:rsidRPr="00281ED3">
        <w:rPr>
          <w:rFonts w:ascii="Times New Roman" w:eastAsia="標楷體" w:hAnsi="Times New Roman" w:cs="Times New Roman"/>
          <w:i/>
        </w:rPr>
        <w:t xml:space="preserve"> Exploring variables affecting player’s intrinsic motivation in educational games.</w:t>
      </w:r>
      <w:r w:rsidRPr="007F4E25">
        <w:rPr>
          <w:rFonts w:ascii="Times New Roman" w:eastAsia="標楷體" w:hAnsi="Times New Roman" w:cs="Times New Roman"/>
        </w:rPr>
        <w:t xml:space="preserve"> Proceedings of ICCE2009. Hong Kong.</w:t>
      </w:r>
    </w:p>
    <w:p w:rsidR="00C018C6" w:rsidRPr="007F4E25" w:rsidRDefault="00C018C6" w:rsidP="00C018C6">
      <w:pPr>
        <w:ind w:left="480" w:hangingChars="200" w:hanging="480"/>
        <w:rPr>
          <w:rFonts w:ascii="Times New Roman" w:hAnsi="Times New Roman" w:cs="Times New Roman"/>
        </w:rPr>
      </w:pPr>
      <w:r w:rsidRPr="007F4E25">
        <w:rPr>
          <w:rFonts w:ascii="Times New Roman" w:hAnsi="Times New Roman" w:cs="Times New Roman"/>
        </w:rPr>
        <w:t xml:space="preserve">Mark Weiser (1991). The Computer for the 21st Century. </w:t>
      </w:r>
      <w:r w:rsidRPr="00281ED3">
        <w:rPr>
          <w:rFonts w:ascii="Times New Roman" w:hAnsi="Times New Roman" w:cs="Times New Roman"/>
          <w:i/>
        </w:rPr>
        <w:t>Scientific American, 265</w:t>
      </w:r>
      <w:r w:rsidRPr="007F4E25">
        <w:rPr>
          <w:rFonts w:ascii="Times New Roman" w:hAnsi="Times New Roman" w:cs="Times New Roman"/>
        </w:rPr>
        <w:t>(3), 94-104.</w:t>
      </w:r>
    </w:p>
    <w:p w:rsidR="00C018C6" w:rsidRPr="007F4E25" w:rsidRDefault="00C018C6" w:rsidP="00C018C6">
      <w:pPr>
        <w:ind w:left="480" w:hangingChars="200" w:hanging="480"/>
        <w:rPr>
          <w:rFonts w:ascii="Times New Roman" w:eastAsia="標楷體" w:hAnsi="Times New Roman" w:cs="Times New Roman"/>
        </w:rPr>
      </w:pPr>
      <w:r w:rsidRPr="007F4E25">
        <w:rPr>
          <w:rFonts w:ascii="Times New Roman" w:eastAsia="標楷體" w:hAnsi="Times New Roman" w:cs="Times New Roman"/>
        </w:rPr>
        <w:t xml:space="preserve">Mikropoulos, T. A., &amp; Natsis, A. (2011). Educational virtual environments: A ten-year review of empirical research (1999–2009). </w:t>
      </w:r>
      <w:r w:rsidRPr="00D61E5C">
        <w:rPr>
          <w:rFonts w:ascii="Times New Roman" w:eastAsia="標楷體" w:hAnsi="Times New Roman" w:cs="Times New Roman"/>
          <w:i/>
        </w:rPr>
        <w:t>Computers Education, 56</w:t>
      </w:r>
      <w:r w:rsidRPr="007F4E25">
        <w:rPr>
          <w:rFonts w:ascii="Times New Roman" w:eastAsia="標楷體" w:hAnsi="Times New Roman" w:cs="Times New Roman"/>
        </w:rPr>
        <w:t>(3), 769-780.</w:t>
      </w:r>
    </w:p>
    <w:p w:rsidR="00C018C6" w:rsidRPr="007F4E25" w:rsidRDefault="00C018C6" w:rsidP="00C018C6">
      <w:pPr>
        <w:ind w:left="480" w:hangingChars="200" w:hanging="480"/>
        <w:rPr>
          <w:rFonts w:ascii="Times New Roman" w:hAnsi="Times New Roman" w:cs="Times New Roman"/>
        </w:rPr>
      </w:pPr>
      <w:r w:rsidRPr="007F4E25">
        <w:rPr>
          <w:rFonts w:ascii="Times New Roman" w:hAnsi="Times New Roman" w:cs="Times New Roman"/>
        </w:rPr>
        <w:t xml:space="preserve">Montague, M., &amp; Bos, C. (1986). The effect of cognitive strategy training on verbal math problem solving performance of learning disabled adolescents. </w:t>
      </w:r>
      <w:r w:rsidRPr="00281ED3">
        <w:rPr>
          <w:rFonts w:ascii="Times New Roman" w:hAnsi="Times New Roman" w:cs="Times New Roman"/>
          <w:i/>
        </w:rPr>
        <w:t>Journal of Learning Disabilities, 19,</w:t>
      </w:r>
      <w:r w:rsidRPr="007F4E25">
        <w:rPr>
          <w:rFonts w:ascii="Times New Roman" w:hAnsi="Times New Roman" w:cs="Times New Roman"/>
        </w:rPr>
        <w:t xml:space="preserve"> 26-33.</w:t>
      </w:r>
    </w:p>
    <w:p w:rsidR="00C018C6" w:rsidRPr="007F4E25" w:rsidRDefault="00C018C6" w:rsidP="00C018C6">
      <w:pPr>
        <w:ind w:left="480" w:hangingChars="200" w:hanging="480"/>
        <w:rPr>
          <w:rFonts w:ascii="Times New Roman" w:hAnsi="Times New Roman" w:cs="Times New Roman"/>
        </w:rPr>
      </w:pPr>
      <w:r w:rsidRPr="007F4E25">
        <w:rPr>
          <w:rFonts w:ascii="Times New Roman" w:hAnsi="Times New Roman" w:cs="Times New Roman"/>
        </w:rPr>
        <w:t>Miller, S.P., &amp; Mercer, C.D. (1993). Using data to learn about concrete</w:t>
      </w:r>
      <w:r w:rsidRPr="007F4E25">
        <w:rPr>
          <w:rFonts w:ascii="Times New Roman" w:hAnsi="Times New Roman" w:cs="Times New Roman"/>
        </w:rPr>
        <w:softHyphen/>
        <w:t>semi</w:t>
      </w:r>
      <w:r w:rsidRPr="007F4E25">
        <w:rPr>
          <w:rFonts w:ascii="Times New Roman" w:hAnsi="Times New Roman" w:cs="Times New Roman"/>
        </w:rPr>
        <w:softHyphen/>
        <w:t>concrete-abstract instruction for students with math disabilities.</w:t>
      </w:r>
      <w:r w:rsidRPr="00281ED3">
        <w:rPr>
          <w:rFonts w:ascii="Times New Roman" w:hAnsi="Times New Roman" w:cs="Times New Roman"/>
          <w:i/>
        </w:rPr>
        <w:t xml:space="preserve"> Learning Disabilities Research and Practice, 8,</w:t>
      </w:r>
      <w:r w:rsidRPr="007F4E25">
        <w:rPr>
          <w:rFonts w:ascii="Times New Roman" w:hAnsi="Times New Roman" w:cs="Times New Roman"/>
        </w:rPr>
        <w:t xml:space="preserve"> 89–96.</w:t>
      </w:r>
    </w:p>
    <w:p w:rsidR="00C018C6" w:rsidRPr="007F4E25" w:rsidRDefault="00C018C6" w:rsidP="00C018C6">
      <w:pPr>
        <w:ind w:left="480" w:hangingChars="200" w:hanging="480"/>
        <w:rPr>
          <w:rFonts w:ascii="Times New Roman" w:hAnsi="Times New Roman" w:cs="Times New Roman"/>
        </w:rPr>
      </w:pPr>
      <w:r w:rsidRPr="007F4E25">
        <w:rPr>
          <w:rFonts w:ascii="Times New Roman" w:hAnsi="Times New Roman" w:cs="Times New Roman"/>
        </w:rPr>
        <w:t xml:space="preserve">Quinn, C. (2000). M-Learning:Mobile, wireless and in-your-pocket learning . </w:t>
      </w:r>
      <w:r w:rsidRPr="00281ED3">
        <w:rPr>
          <w:rFonts w:ascii="Times New Roman" w:hAnsi="Times New Roman" w:cs="Times New Roman"/>
          <w:i/>
        </w:rPr>
        <w:t>Line Zine Magazine.</w:t>
      </w:r>
      <w:r w:rsidRPr="007F4E25">
        <w:rPr>
          <w:rFonts w:ascii="Times New Roman" w:hAnsi="Times New Roman" w:cs="Times New Roman"/>
        </w:rPr>
        <w:t xml:space="preserve"> Retrieved June 10, 2009, from </w:t>
      </w:r>
      <w:hyperlink r:id="rId24" w:history="1">
        <w:r w:rsidRPr="007F4E25">
          <w:rPr>
            <w:rStyle w:val="af"/>
            <w:rFonts w:ascii="Times New Roman" w:hAnsi="Times New Roman" w:cs="Times New Roman"/>
            <w:color w:val="auto"/>
          </w:rPr>
          <w:t>http://www.linezine.com/2.1/features/cqmmwiyp.htm</w:t>
        </w:r>
      </w:hyperlink>
    </w:p>
    <w:p w:rsidR="00C018C6" w:rsidRPr="007F4E25" w:rsidRDefault="00C018C6" w:rsidP="00C018C6">
      <w:pPr>
        <w:ind w:left="480" w:hangingChars="200" w:hanging="480"/>
        <w:rPr>
          <w:rFonts w:ascii="Times New Roman" w:hAnsi="Times New Roman" w:cs="Times New Roman"/>
        </w:rPr>
      </w:pPr>
      <w:r w:rsidRPr="007F4E25">
        <w:rPr>
          <w:rFonts w:ascii="Times New Roman" w:hAnsi="Times New Roman" w:cs="Times New Roman"/>
        </w:rPr>
        <w:t xml:space="preserve">Squire, K. (2005). </w:t>
      </w:r>
      <w:r w:rsidRPr="00281ED3">
        <w:rPr>
          <w:rFonts w:ascii="Times New Roman" w:hAnsi="Times New Roman" w:cs="Times New Roman"/>
          <w:i/>
        </w:rPr>
        <w:t>Game-based learning: Present and future of state of the field.</w:t>
      </w:r>
      <w:r w:rsidRPr="007F4E25">
        <w:rPr>
          <w:rFonts w:ascii="Times New Roman" w:hAnsi="Times New Roman" w:cs="Times New Roman"/>
        </w:rPr>
        <w:t xml:space="preserve"> Retrieved August 20, 2007, from </w:t>
      </w:r>
      <w:hyperlink r:id="rId25" w:history="1">
        <w:r w:rsidRPr="007F4E25">
          <w:rPr>
            <w:rStyle w:val="af"/>
            <w:rFonts w:ascii="Times New Roman" w:hAnsi="Times New Roman" w:cs="Times New Roman"/>
            <w:color w:val="auto"/>
          </w:rPr>
          <w:t>http://www.masie.com/xlearn/Game-Based_Learning.pdf</w:t>
        </w:r>
      </w:hyperlink>
    </w:p>
    <w:p w:rsidR="00C018C6" w:rsidRPr="007F4E25" w:rsidRDefault="00C018C6" w:rsidP="00C018C6">
      <w:pPr>
        <w:ind w:left="480" w:hangingChars="200" w:hanging="480"/>
        <w:rPr>
          <w:rFonts w:ascii="Times New Roman" w:hAnsi="Times New Roman" w:cs="Times New Roman"/>
        </w:rPr>
      </w:pPr>
      <w:r w:rsidRPr="007F4E25">
        <w:rPr>
          <w:rFonts w:ascii="Times New Roman" w:hAnsi="Times New Roman" w:cs="Times New Roman"/>
        </w:rPr>
        <w:t xml:space="preserve">Yien, J. M., Hung, C. M., Hwang, G. J., &amp; Lin, Y. C. (2011). A game-based learning approach to improving students’ learning achievements in a nutrition course. </w:t>
      </w:r>
      <w:r w:rsidRPr="00281ED3">
        <w:rPr>
          <w:rFonts w:ascii="Times New Roman" w:hAnsi="Times New Roman" w:cs="Times New Roman"/>
          <w:i/>
        </w:rPr>
        <w:t>Turkish Online Journal of Educational Technology, 10</w:t>
      </w:r>
      <w:r w:rsidRPr="007F4E25">
        <w:rPr>
          <w:rFonts w:ascii="Times New Roman" w:hAnsi="Times New Roman" w:cs="Times New Roman"/>
        </w:rPr>
        <w:t>(2), 1–10.</w:t>
      </w:r>
    </w:p>
    <w:p w:rsidR="00C018C6" w:rsidRPr="007F4E25" w:rsidRDefault="00C018C6" w:rsidP="00C018C6">
      <w:pPr>
        <w:ind w:left="480" w:hangingChars="200" w:hanging="480"/>
        <w:rPr>
          <w:rFonts w:ascii="標楷體" w:eastAsia="標楷體" w:hAnsi="標楷體" w:cs="Times New Roman"/>
        </w:rPr>
      </w:pPr>
      <w:r w:rsidRPr="007F4E25">
        <w:rPr>
          <w:rFonts w:ascii="Times New Roman" w:hAnsi="Times New Roman" w:cs="Times New Roman"/>
          <w:kern w:val="0"/>
        </w:rPr>
        <w:t xml:space="preserve">Yeonjeong Park (2011). A pedagogical framework for mobile learning: Categorizing educational applications of mobile technologies into four types. </w:t>
      </w:r>
      <w:r w:rsidRPr="00281ED3">
        <w:rPr>
          <w:rFonts w:ascii="Times New Roman" w:hAnsi="Times New Roman" w:cs="Times New Roman"/>
          <w:i/>
          <w:kern w:val="0"/>
        </w:rPr>
        <w:t>IRRODL, 12</w:t>
      </w:r>
      <w:r w:rsidRPr="007F4E25">
        <w:rPr>
          <w:rFonts w:ascii="Times New Roman" w:hAnsi="Times New Roman" w:cs="Times New Roman"/>
          <w:kern w:val="0"/>
        </w:rPr>
        <w:t>(2)</w:t>
      </w:r>
      <w:r>
        <w:rPr>
          <w:rFonts w:ascii="Times New Roman" w:hAnsi="Times New Roman" w:cs="Times New Roman" w:hint="eastAsia"/>
          <w:kern w:val="0"/>
        </w:rPr>
        <w:t>, 79-102</w:t>
      </w:r>
      <w:r w:rsidRPr="007F4E25">
        <w:rPr>
          <w:rFonts w:ascii="Times New Roman" w:hAnsi="Times New Roman" w:cs="Times New Roman"/>
          <w:kern w:val="0"/>
        </w:rPr>
        <w:t>.</w:t>
      </w:r>
      <w:r w:rsidRPr="007F4E25">
        <w:rPr>
          <w:rFonts w:ascii="標楷體" w:eastAsia="標楷體" w:hAnsi="標楷體" w:cs="Times New Roman" w:hint="eastAsia"/>
        </w:rPr>
        <w:tab/>
      </w:r>
    </w:p>
    <w:p w:rsidR="00E265AE" w:rsidRPr="007F4E25" w:rsidRDefault="00E265AE" w:rsidP="00FB13A0">
      <w:pPr>
        <w:rPr>
          <w:rFonts w:ascii="標楷體" w:eastAsia="標楷體" w:hAnsi="標楷體" w:cs="Times New Roman"/>
        </w:rPr>
      </w:pPr>
    </w:p>
    <w:p w:rsidR="00712D17" w:rsidRPr="007F4E25" w:rsidRDefault="00712D17" w:rsidP="005240EA">
      <w:pPr>
        <w:pStyle w:val="a3"/>
        <w:numPr>
          <w:ilvl w:val="0"/>
          <w:numId w:val="3"/>
        </w:numPr>
        <w:spacing w:line="560" w:lineRule="exact"/>
        <w:ind w:leftChars="0" w:left="386" w:hanging="386"/>
        <w:rPr>
          <w:rFonts w:ascii="標楷體" w:eastAsia="標楷體" w:hAnsi="標楷體"/>
          <w:b/>
          <w:sz w:val="32"/>
          <w:szCs w:val="32"/>
        </w:rPr>
      </w:pPr>
      <w:r w:rsidRPr="007F4E25">
        <w:rPr>
          <w:rFonts w:ascii="標楷體" w:eastAsia="標楷體" w:hAnsi="標楷體" w:hint="eastAsia"/>
          <w:b/>
          <w:sz w:val="32"/>
          <w:szCs w:val="32"/>
        </w:rPr>
        <w:t>需要指導教授指導內容</w:t>
      </w:r>
    </w:p>
    <w:p w:rsidR="0063542D" w:rsidRPr="007F4E25" w:rsidRDefault="0063542D" w:rsidP="0063542D">
      <w:pPr>
        <w:pStyle w:val="a3"/>
        <w:numPr>
          <w:ilvl w:val="1"/>
          <w:numId w:val="14"/>
        </w:numPr>
        <w:ind w:leftChars="0"/>
        <w:rPr>
          <w:rFonts w:ascii="標楷體" w:eastAsia="標楷體" w:hAnsi="標楷體"/>
        </w:rPr>
      </w:pPr>
      <w:r w:rsidRPr="007F4E25">
        <w:rPr>
          <w:rFonts w:ascii="標楷體" w:eastAsia="標楷體" w:hAnsi="標楷體" w:hint="eastAsia"/>
        </w:rPr>
        <w:t>中英文文獻</w:t>
      </w:r>
      <w:r w:rsidR="00D77086" w:rsidRPr="007F4E25">
        <w:rPr>
          <w:rFonts w:ascii="標楷體" w:eastAsia="標楷體" w:hAnsi="標楷體" w:hint="eastAsia"/>
        </w:rPr>
        <w:t>閱讀</w:t>
      </w:r>
      <w:r w:rsidRPr="007F4E25">
        <w:rPr>
          <w:rFonts w:ascii="標楷體" w:eastAsia="標楷體" w:hAnsi="標楷體" w:hint="eastAsia"/>
        </w:rPr>
        <w:t>探討</w:t>
      </w:r>
    </w:p>
    <w:p w:rsidR="00414AC4" w:rsidRPr="007F4E25" w:rsidRDefault="00414AC4" w:rsidP="00B43F32">
      <w:pPr>
        <w:pStyle w:val="a3"/>
        <w:numPr>
          <w:ilvl w:val="1"/>
          <w:numId w:val="14"/>
        </w:numPr>
        <w:ind w:leftChars="0"/>
        <w:rPr>
          <w:rFonts w:ascii="標楷體" w:eastAsia="標楷體" w:hAnsi="標楷體"/>
        </w:rPr>
      </w:pPr>
      <w:r w:rsidRPr="007F4E25">
        <w:rPr>
          <w:rFonts w:ascii="標楷體" w:eastAsia="標楷體" w:hAnsi="標楷體" w:hint="eastAsia"/>
        </w:rPr>
        <w:t>系統</w:t>
      </w:r>
      <w:r w:rsidR="00C21073">
        <w:rPr>
          <w:rFonts w:ascii="標楷體" w:eastAsia="標楷體" w:hAnsi="標楷體" w:hint="eastAsia"/>
        </w:rPr>
        <w:t>及APP</w:t>
      </w:r>
      <w:r w:rsidRPr="007F4E25">
        <w:rPr>
          <w:rFonts w:ascii="標楷體" w:eastAsia="標楷體" w:hAnsi="標楷體" w:hint="eastAsia"/>
        </w:rPr>
        <w:t>之規劃</w:t>
      </w:r>
      <w:r w:rsidR="00C21073">
        <w:rPr>
          <w:rFonts w:ascii="標楷體" w:eastAsia="標楷體" w:hAnsi="標楷體" w:hint="eastAsia"/>
        </w:rPr>
        <w:t>分析</w:t>
      </w:r>
      <w:r w:rsidRPr="007F4E25">
        <w:rPr>
          <w:rFonts w:ascii="標楷體" w:eastAsia="標楷體" w:hAnsi="標楷體" w:hint="eastAsia"/>
        </w:rPr>
        <w:t>設計</w:t>
      </w:r>
      <w:r w:rsidR="00C21073">
        <w:rPr>
          <w:rFonts w:ascii="標楷體" w:eastAsia="標楷體" w:hAnsi="標楷體" w:hint="eastAsia"/>
        </w:rPr>
        <w:t>、整合</w:t>
      </w:r>
    </w:p>
    <w:p w:rsidR="00B43F32" w:rsidRPr="007F4E25" w:rsidRDefault="005129B9" w:rsidP="00B43F32">
      <w:pPr>
        <w:pStyle w:val="a3"/>
        <w:numPr>
          <w:ilvl w:val="1"/>
          <w:numId w:val="14"/>
        </w:numPr>
        <w:ind w:leftChars="0"/>
        <w:rPr>
          <w:rFonts w:ascii="標楷體" w:eastAsia="標楷體" w:hAnsi="標楷體"/>
        </w:rPr>
      </w:pPr>
      <w:r w:rsidRPr="007F4E25">
        <w:rPr>
          <w:rFonts w:ascii="Times New Roman" w:eastAsia="標楷體" w:hAnsi="Times New Roman" w:cs="Times New Roman"/>
        </w:rPr>
        <w:t>PHP</w:t>
      </w:r>
      <w:r w:rsidRPr="007F4E25">
        <w:rPr>
          <w:rFonts w:ascii="Times New Roman" w:eastAsia="標楷體" w:hAnsi="Times New Roman" w:cs="Times New Roman"/>
        </w:rPr>
        <w:t>、</w:t>
      </w:r>
      <w:r w:rsidRPr="007F4E25">
        <w:rPr>
          <w:rFonts w:ascii="Times New Roman" w:eastAsia="標楷體" w:hAnsi="Times New Roman" w:cs="Times New Roman"/>
        </w:rPr>
        <w:t>Android</w:t>
      </w:r>
      <w:r w:rsidRPr="007F4E25">
        <w:rPr>
          <w:rFonts w:ascii="標楷體" w:eastAsia="標楷體" w:hAnsi="標楷體" w:hint="eastAsia"/>
        </w:rPr>
        <w:t>等程式設計技巧</w:t>
      </w:r>
    </w:p>
    <w:p w:rsidR="00414AC4" w:rsidRPr="007F4E25" w:rsidRDefault="00C21073" w:rsidP="00B43F32">
      <w:pPr>
        <w:pStyle w:val="a3"/>
        <w:numPr>
          <w:ilvl w:val="1"/>
          <w:numId w:val="14"/>
        </w:numPr>
        <w:ind w:leftChars="0"/>
        <w:rPr>
          <w:rFonts w:ascii="標楷體" w:eastAsia="標楷體" w:hAnsi="標楷體"/>
        </w:rPr>
      </w:pPr>
      <w:r>
        <w:rPr>
          <w:rFonts w:ascii="Times New Roman" w:eastAsia="標楷體" w:hAnsi="Times New Roman" w:cs="Times New Roman" w:hint="eastAsia"/>
        </w:rPr>
        <w:t>偵錯及評估</w:t>
      </w:r>
      <w:r w:rsidR="00414AC4" w:rsidRPr="007F4E25">
        <w:rPr>
          <w:rFonts w:ascii="Times New Roman" w:eastAsia="標楷體" w:hAnsi="Times New Roman" w:cs="Times New Roman" w:hint="eastAsia"/>
        </w:rPr>
        <w:t>的建立</w:t>
      </w:r>
      <w:r>
        <w:rPr>
          <w:rFonts w:ascii="Times New Roman" w:eastAsia="標楷體" w:hAnsi="Times New Roman" w:cs="Times New Roman" w:hint="eastAsia"/>
        </w:rPr>
        <w:t>、</w:t>
      </w:r>
      <w:r w:rsidR="00414AC4" w:rsidRPr="007F4E25">
        <w:rPr>
          <w:rFonts w:ascii="Times New Roman" w:eastAsia="標楷體" w:hAnsi="Times New Roman" w:cs="Times New Roman" w:hint="eastAsia"/>
        </w:rPr>
        <w:t>管理</w:t>
      </w:r>
    </w:p>
    <w:p w:rsidR="00B43F32" w:rsidRPr="007F4E25" w:rsidRDefault="00B43F32" w:rsidP="005129B9">
      <w:pPr>
        <w:pStyle w:val="a3"/>
        <w:numPr>
          <w:ilvl w:val="1"/>
          <w:numId w:val="14"/>
        </w:numPr>
        <w:ind w:leftChars="0"/>
        <w:rPr>
          <w:rFonts w:ascii="標楷體" w:eastAsia="標楷體" w:hAnsi="標楷體"/>
        </w:rPr>
      </w:pPr>
      <w:r w:rsidRPr="007F4E25">
        <w:rPr>
          <w:rFonts w:ascii="Times New Roman" w:eastAsia="標楷體" w:hAnsi="Times New Roman" w:cs="Times New Roman" w:hint="eastAsia"/>
        </w:rPr>
        <w:t>行動裝置與</w:t>
      </w:r>
      <w:r w:rsidRPr="007F4E25">
        <w:rPr>
          <w:rFonts w:ascii="Times New Roman" w:eastAsia="標楷體" w:hAnsi="Times New Roman" w:cs="Times New Roman" w:hint="eastAsia"/>
        </w:rPr>
        <w:t>PHP</w:t>
      </w:r>
      <w:r w:rsidRPr="007F4E25">
        <w:rPr>
          <w:rFonts w:ascii="Times New Roman" w:eastAsia="標楷體" w:hAnsi="Times New Roman" w:cs="Times New Roman" w:hint="eastAsia"/>
        </w:rPr>
        <w:t>及</w:t>
      </w:r>
      <w:r w:rsidRPr="007F4E25">
        <w:rPr>
          <w:rFonts w:ascii="Times New Roman" w:eastAsia="標楷體" w:hAnsi="Times New Roman" w:cs="Times New Roman"/>
        </w:rPr>
        <w:t>MySQL</w:t>
      </w:r>
      <w:r w:rsidRPr="007F4E25">
        <w:rPr>
          <w:rFonts w:ascii="Times New Roman" w:eastAsia="標楷體" w:hAnsi="Times New Roman" w:cs="Times New Roman" w:hint="eastAsia"/>
        </w:rPr>
        <w:t>的</w:t>
      </w:r>
      <w:r w:rsidR="00C21073">
        <w:rPr>
          <w:rFonts w:ascii="Times New Roman" w:eastAsia="標楷體" w:hAnsi="Times New Roman" w:cs="Times New Roman" w:hint="eastAsia"/>
        </w:rPr>
        <w:t>程式及資料庫正規化技</w:t>
      </w:r>
      <w:r w:rsidR="00763007">
        <w:rPr>
          <w:rFonts w:ascii="Times New Roman" w:eastAsia="標楷體" w:hAnsi="Times New Roman" w:cs="Times New Roman" w:hint="eastAsia"/>
        </w:rPr>
        <w:t>術</w:t>
      </w:r>
      <w:r w:rsidRPr="007F4E25">
        <w:rPr>
          <w:rFonts w:ascii="Times New Roman" w:eastAsia="標楷體" w:hAnsi="Times New Roman" w:cs="Times New Roman" w:hint="eastAsia"/>
        </w:rPr>
        <w:t>指導</w:t>
      </w:r>
    </w:p>
    <w:p w:rsidR="00B43F32" w:rsidRPr="007F4E25" w:rsidRDefault="00C21073" w:rsidP="005129B9">
      <w:pPr>
        <w:pStyle w:val="a3"/>
        <w:numPr>
          <w:ilvl w:val="1"/>
          <w:numId w:val="14"/>
        </w:numPr>
        <w:ind w:leftChars="0"/>
        <w:rPr>
          <w:rFonts w:ascii="標楷體" w:eastAsia="標楷體" w:hAnsi="標楷體"/>
        </w:rPr>
      </w:pPr>
      <w:r>
        <w:rPr>
          <w:rFonts w:ascii="標楷體" w:eastAsia="標楷體" w:hAnsi="標楷體" w:hint="eastAsia"/>
        </w:rPr>
        <w:t>研究工具編裝</w:t>
      </w:r>
      <w:r w:rsidR="00BB516E" w:rsidRPr="007F4E25">
        <w:rPr>
          <w:rFonts w:ascii="標楷體" w:eastAsia="標楷體" w:hAnsi="標楷體" w:hint="eastAsia"/>
        </w:rPr>
        <w:t>、</w:t>
      </w:r>
      <w:r w:rsidR="00414AC4" w:rsidRPr="007F4E25">
        <w:rPr>
          <w:rFonts w:ascii="標楷體" w:eastAsia="標楷體" w:hAnsi="標楷體" w:hint="eastAsia"/>
        </w:rPr>
        <w:t>教學實驗方法與流程</w:t>
      </w:r>
    </w:p>
    <w:p w:rsidR="00203B84" w:rsidRPr="007F4E25" w:rsidRDefault="00203B84" w:rsidP="005129B9">
      <w:pPr>
        <w:pStyle w:val="a3"/>
        <w:numPr>
          <w:ilvl w:val="1"/>
          <w:numId w:val="14"/>
        </w:numPr>
        <w:ind w:leftChars="0"/>
        <w:rPr>
          <w:rFonts w:ascii="標楷體" w:eastAsia="標楷體" w:hAnsi="標楷體"/>
        </w:rPr>
      </w:pPr>
      <w:r w:rsidRPr="007F4E25">
        <w:rPr>
          <w:rFonts w:ascii="標楷體" w:eastAsia="標楷體" w:hAnsi="標楷體" w:hint="eastAsia"/>
        </w:rPr>
        <w:t>設計</w:t>
      </w:r>
      <w:r w:rsidR="00C21073">
        <w:rPr>
          <w:rFonts w:ascii="標楷體" w:eastAsia="標楷體" w:hAnsi="標楷體" w:hint="eastAsia"/>
        </w:rPr>
        <w:t>XAPI</w:t>
      </w:r>
      <w:r w:rsidRPr="007F4E25">
        <w:rPr>
          <w:rFonts w:ascii="標楷體" w:eastAsia="標楷體" w:hAnsi="標楷體" w:hint="eastAsia"/>
        </w:rPr>
        <w:t>學習歷程</w:t>
      </w:r>
      <w:r w:rsidR="00763007">
        <w:rPr>
          <w:rFonts w:ascii="標楷體" w:eastAsia="標楷體" w:hAnsi="標楷體" w:hint="eastAsia"/>
        </w:rPr>
        <w:t>模組及分析歷程</w:t>
      </w:r>
    </w:p>
    <w:p w:rsidR="005129B9" w:rsidRPr="00763007" w:rsidRDefault="00763007" w:rsidP="00763007">
      <w:pPr>
        <w:pStyle w:val="a3"/>
        <w:numPr>
          <w:ilvl w:val="1"/>
          <w:numId w:val="14"/>
        </w:numPr>
        <w:ind w:leftChars="0"/>
        <w:rPr>
          <w:rFonts w:ascii="標楷體" w:eastAsia="標楷體" w:hAnsi="標楷體"/>
        </w:rPr>
      </w:pPr>
      <w:r>
        <w:rPr>
          <w:rFonts w:ascii="標楷體" w:eastAsia="標楷體" w:hAnsi="標楷體" w:hint="eastAsia"/>
        </w:rPr>
        <w:t>實驗資料之編碼</w:t>
      </w:r>
      <w:r w:rsidR="00414AC4" w:rsidRPr="00763007">
        <w:rPr>
          <w:rFonts w:ascii="標楷體" w:eastAsia="標楷體" w:hAnsi="標楷體" w:hint="eastAsia"/>
        </w:rPr>
        <w:t>統計分析</w:t>
      </w:r>
      <w:r>
        <w:rPr>
          <w:rFonts w:ascii="標楷體" w:eastAsia="標楷體" w:hAnsi="標楷體" w:hint="eastAsia"/>
        </w:rPr>
        <w:t>及結果的意義</w:t>
      </w:r>
    </w:p>
    <w:p w:rsidR="00D21E77" w:rsidRPr="007F4E25" w:rsidRDefault="00754420" w:rsidP="0063542D">
      <w:pPr>
        <w:pStyle w:val="a3"/>
        <w:numPr>
          <w:ilvl w:val="1"/>
          <w:numId w:val="14"/>
        </w:numPr>
        <w:ind w:leftChars="0"/>
        <w:rPr>
          <w:rFonts w:ascii="標楷體" w:eastAsia="標楷體" w:hAnsi="標楷體"/>
        </w:rPr>
      </w:pPr>
      <w:r w:rsidRPr="007F4E25">
        <w:rPr>
          <w:rFonts w:ascii="標楷體" w:eastAsia="標楷體" w:hAnsi="標楷體" w:hint="eastAsia"/>
        </w:rPr>
        <w:t>成果</w:t>
      </w:r>
      <w:r w:rsidR="0063542D" w:rsidRPr="007F4E25">
        <w:rPr>
          <w:rFonts w:ascii="標楷體" w:eastAsia="標楷體" w:hAnsi="標楷體" w:hint="eastAsia"/>
        </w:rPr>
        <w:t>報告撰寫</w:t>
      </w:r>
    </w:p>
    <w:sectPr w:rsidR="00D21E77" w:rsidRPr="007F4E25" w:rsidSect="002810BB">
      <w:footerReference w:type="default" r:id="rId26"/>
      <w:pgSz w:w="11906" w:h="16838"/>
      <w:pgMar w:top="1134" w:right="1588" w:bottom="1134" w:left="1588"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56F9" w:rsidRDefault="00B056F9" w:rsidP="00C066F7">
      <w:r>
        <w:separator/>
      </w:r>
    </w:p>
  </w:endnote>
  <w:endnote w:type="continuationSeparator" w:id="0">
    <w:p w:rsidR="00B056F9" w:rsidRDefault="00B056F9" w:rsidP="00C066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09F" w:csb1="00000000"/>
  </w:font>
  <w:font w:name="標楷體">
    <w:panose1 w:val="03000509000000000000"/>
    <w:charset w:val="88"/>
    <w:family w:val="script"/>
    <w:pitch w:val="fixed"/>
    <w:sig w:usb0="00000003" w:usb1="080E0000" w:usb2="00000016" w:usb3="00000000" w:csb0="001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1344186"/>
      <w:docPartObj>
        <w:docPartGallery w:val="Page Numbers (Bottom of Page)"/>
        <w:docPartUnique/>
      </w:docPartObj>
    </w:sdtPr>
    <w:sdtEndPr/>
    <w:sdtContent>
      <w:p w:rsidR="00414AC4" w:rsidRDefault="00414AC4">
        <w:pPr>
          <w:pStyle w:val="a6"/>
          <w:jc w:val="center"/>
        </w:pPr>
        <w:r>
          <w:fldChar w:fldCharType="begin"/>
        </w:r>
        <w:r>
          <w:instrText>PAGE   \* MERGEFORMAT</w:instrText>
        </w:r>
        <w:r>
          <w:fldChar w:fldCharType="separate"/>
        </w:r>
        <w:r w:rsidR="00F316BD" w:rsidRPr="00F316BD">
          <w:rPr>
            <w:noProof/>
            <w:lang w:val="zh-TW"/>
          </w:rPr>
          <w:t>4</w:t>
        </w:r>
        <w:r>
          <w:fldChar w:fldCharType="end"/>
        </w:r>
      </w:p>
    </w:sdtContent>
  </w:sdt>
  <w:p w:rsidR="00414AC4" w:rsidRDefault="00414AC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56F9" w:rsidRDefault="00B056F9" w:rsidP="00C066F7">
      <w:r>
        <w:separator/>
      </w:r>
    </w:p>
  </w:footnote>
  <w:footnote w:type="continuationSeparator" w:id="0">
    <w:p w:rsidR="00B056F9" w:rsidRDefault="00B056F9" w:rsidP="00C066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056B6"/>
    <w:multiLevelType w:val="hybridMultilevel"/>
    <w:tmpl w:val="9CE81A5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6115866"/>
    <w:multiLevelType w:val="hybridMultilevel"/>
    <w:tmpl w:val="94C8671C"/>
    <w:lvl w:ilvl="0" w:tplc="0409000F">
      <w:start w:val="1"/>
      <w:numFmt w:val="decimal"/>
      <w:lvlText w:val="%1."/>
      <w:lvlJc w:val="left"/>
      <w:pPr>
        <w:ind w:left="480" w:hanging="480"/>
      </w:pPr>
    </w:lvl>
    <w:lvl w:ilvl="1" w:tplc="0409000F">
      <w:start w:val="1"/>
      <w:numFmt w:val="decim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B8C2E65"/>
    <w:multiLevelType w:val="hybridMultilevel"/>
    <w:tmpl w:val="68DAE744"/>
    <w:lvl w:ilvl="0" w:tplc="7CB6F95A">
      <w:start w:val="1"/>
      <w:numFmt w:val="decimal"/>
      <w:lvlText w:val="(%1)"/>
      <w:lvlJc w:val="left"/>
      <w:pPr>
        <w:ind w:left="480" w:hanging="480"/>
      </w:pPr>
      <w:rPr>
        <w:rFonts w:hint="eastAsia"/>
      </w:rPr>
    </w:lvl>
    <w:lvl w:ilvl="1" w:tplc="0409000F">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CC563E8"/>
    <w:multiLevelType w:val="hybridMultilevel"/>
    <w:tmpl w:val="1CAE9154"/>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D933C42"/>
    <w:multiLevelType w:val="multilevel"/>
    <w:tmpl w:val="CC08D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A81B49"/>
    <w:multiLevelType w:val="hybridMultilevel"/>
    <w:tmpl w:val="98AA3AA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4DB71AB"/>
    <w:multiLevelType w:val="hybridMultilevel"/>
    <w:tmpl w:val="1AF2F740"/>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A812C9B"/>
    <w:multiLevelType w:val="hybridMultilevel"/>
    <w:tmpl w:val="B0B218F0"/>
    <w:lvl w:ilvl="0" w:tplc="4DCAA742">
      <w:start w:val="1"/>
      <w:numFmt w:val="decimal"/>
      <w:lvlText w:val="(%1)"/>
      <w:lvlJc w:val="left"/>
      <w:pPr>
        <w:ind w:left="360" w:hanging="360"/>
      </w:pPr>
      <w:rPr>
        <w:rFonts w:hint="default"/>
      </w:rPr>
    </w:lvl>
    <w:lvl w:ilvl="1" w:tplc="7CB6F95A">
      <w:start w:val="1"/>
      <w:numFmt w:val="decimal"/>
      <w:lvlText w:val="(%2)"/>
      <w:lvlJc w:val="left"/>
      <w:pPr>
        <w:ind w:left="960" w:hanging="480"/>
      </w:pPr>
      <w:rPr>
        <w:rFonts w:hint="eastAsia"/>
      </w:rPr>
    </w:lvl>
    <w:lvl w:ilvl="2" w:tplc="7CB6F95A">
      <w:start w:val="1"/>
      <w:numFmt w:val="decimal"/>
      <w:lvlText w:val="(%3)"/>
      <w:lvlJc w:val="left"/>
      <w:pPr>
        <w:ind w:left="1440" w:hanging="480"/>
      </w:pPr>
      <w:rPr>
        <w:rFonts w:hint="eastAsia"/>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B2C4D69"/>
    <w:multiLevelType w:val="hybridMultilevel"/>
    <w:tmpl w:val="923455F6"/>
    <w:lvl w:ilvl="0" w:tplc="2634EFD0">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C3625E6"/>
    <w:multiLevelType w:val="hybridMultilevel"/>
    <w:tmpl w:val="5BDA3FEA"/>
    <w:lvl w:ilvl="0" w:tplc="7382D7CA">
      <w:start w:val="1"/>
      <w:numFmt w:val="taiwaneseCountingThousand"/>
      <w:lvlText w:val="(%1)"/>
      <w:lvlJc w:val="left"/>
      <w:pPr>
        <w:ind w:left="384" w:hanging="3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33D3ACE"/>
    <w:multiLevelType w:val="hybridMultilevel"/>
    <w:tmpl w:val="98AA3AA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8353C7D"/>
    <w:multiLevelType w:val="hybridMultilevel"/>
    <w:tmpl w:val="B9BA9060"/>
    <w:lvl w:ilvl="0" w:tplc="CFE2A9C0">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2D51D69"/>
    <w:multiLevelType w:val="hybridMultilevel"/>
    <w:tmpl w:val="CAA24CDE"/>
    <w:lvl w:ilvl="0" w:tplc="A33E03A2">
      <w:start w:val="1"/>
      <w:numFmt w:val="taiwaneseCountingThousand"/>
      <w:lvlText w:val="(%1)"/>
      <w:lvlJc w:val="left"/>
      <w:pPr>
        <w:ind w:left="384" w:hanging="384"/>
      </w:pPr>
      <w:rPr>
        <w:rFonts w:hint="default"/>
        <w:b/>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759B1845"/>
    <w:multiLevelType w:val="hybridMultilevel"/>
    <w:tmpl w:val="98AA3AA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6CD67FE"/>
    <w:multiLevelType w:val="hybridMultilevel"/>
    <w:tmpl w:val="8680642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8E6740E"/>
    <w:multiLevelType w:val="hybridMultilevel"/>
    <w:tmpl w:val="B6A6868E"/>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0"/>
  </w:num>
  <w:num w:numId="3">
    <w:abstractNumId w:val="12"/>
  </w:num>
  <w:num w:numId="4">
    <w:abstractNumId w:val="9"/>
  </w:num>
  <w:num w:numId="5">
    <w:abstractNumId w:val="10"/>
  </w:num>
  <w:num w:numId="6">
    <w:abstractNumId w:val="8"/>
  </w:num>
  <w:num w:numId="7">
    <w:abstractNumId w:val="15"/>
  </w:num>
  <w:num w:numId="8">
    <w:abstractNumId w:val="13"/>
  </w:num>
  <w:num w:numId="9">
    <w:abstractNumId w:val="7"/>
  </w:num>
  <w:num w:numId="10">
    <w:abstractNumId w:val="14"/>
  </w:num>
  <w:num w:numId="11">
    <w:abstractNumId w:val="11"/>
  </w:num>
  <w:num w:numId="12">
    <w:abstractNumId w:val="5"/>
  </w:num>
  <w:num w:numId="13">
    <w:abstractNumId w:val="2"/>
  </w:num>
  <w:num w:numId="14">
    <w:abstractNumId w:val="1"/>
  </w:num>
  <w:num w:numId="15">
    <w:abstractNumId w:val="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2D17"/>
    <w:rsid w:val="00000915"/>
    <w:rsid w:val="00000D9D"/>
    <w:rsid w:val="00005B7E"/>
    <w:rsid w:val="00013E7B"/>
    <w:rsid w:val="00014A83"/>
    <w:rsid w:val="00014F6F"/>
    <w:rsid w:val="0004388E"/>
    <w:rsid w:val="00044816"/>
    <w:rsid w:val="00055DA1"/>
    <w:rsid w:val="000568D2"/>
    <w:rsid w:val="00061367"/>
    <w:rsid w:val="00064C43"/>
    <w:rsid w:val="00083C28"/>
    <w:rsid w:val="00091722"/>
    <w:rsid w:val="000A5BB3"/>
    <w:rsid w:val="000B0F6D"/>
    <w:rsid w:val="000B51E9"/>
    <w:rsid w:val="000E57D6"/>
    <w:rsid w:val="000F4CBF"/>
    <w:rsid w:val="001132A8"/>
    <w:rsid w:val="00120F93"/>
    <w:rsid w:val="001278D2"/>
    <w:rsid w:val="001337C3"/>
    <w:rsid w:val="00152AD9"/>
    <w:rsid w:val="00165F3F"/>
    <w:rsid w:val="00166516"/>
    <w:rsid w:val="00173049"/>
    <w:rsid w:val="00181919"/>
    <w:rsid w:val="00182C03"/>
    <w:rsid w:val="00182D58"/>
    <w:rsid w:val="001965D8"/>
    <w:rsid w:val="001C3175"/>
    <w:rsid w:val="001C32A2"/>
    <w:rsid w:val="001C5A4E"/>
    <w:rsid w:val="001D2754"/>
    <w:rsid w:val="001E26CB"/>
    <w:rsid w:val="00203B84"/>
    <w:rsid w:val="00203DEB"/>
    <w:rsid w:val="002044AA"/>
    <w:rsid w:val="00213B70"/>
    <w:rsid w:val="00223C06"/>
    <w:rsid w:val="002310D7"/>
    <w:rsid w:val="0023167C"/>
    <w:rsid w:val="00232739"/>
    <w:rsid w:val="00241045"/>
    <w:rsid w:val="00257536"/>
    <w:rsid w:val="00262824"/>
    <w:rsid w:val="002810BB"/>
    <w:rsid w:val="002A4192"/>
    <w:rsid w:val="002D1D2D"/>
    <w:rsid w:val="002E6493"/>
    <w:rsid w:val="002F7B71"/>
    <w:rsid w:val="00316507"/>
    <w:rsid w:val="00321DAE"/>
    <w:rsid w:val="0032770C"/>
    <w:rsid w:val="00327F86"/>
    <w:rsid w:val="00351323"/>
    <w:rsid w:val="00351E59"/>
    <w:rsid w:val="00355C77"/>
    <w:rsid w:val="00392C20"/>
    <w:rsid w:val="003A7CCD"/>
    <w:rsid w:val="003B3123"/>
    <w:rsid w:val="003B400F"/>
    <w:rsid w:val="003B7544"/>
    <w:rsid w:val="003C1BB7"/>
    <w:rsid w:val="003C5624"/>
    <w:rsid w:val="003C7994"/>
    <w:rsid w:val="003D0E41"/>
    <w:rsid w:val="003D66D2"/>
    <w:rsid w:val="003D7D61"/>
    <w:rsid w:val="003E0047"/>
    <w:rsid w:val="003F45AD"/>
    <w:rsid w:val="003F5901"/>
    <w:rsid w:val="00414AC4"/>
    <w:rsid w:val="004154E4"/>
    <w:rsid w:val="00416278"/>
    <w:rsid w:val="00455846"/>
    <w:rsid w:val="004634B5"/>
    <w:rsid w:val="004678A5"/>
    <w:rsid w:val="004755FB"/>
    <w:rsid w:val="00484A60"/>
    <w:rsid w:val="004D6B6C"/>
    <w:rsid w:val="004E1AAF"/>
    <w:rsid w:val="004E52CF"/>
    <w:rsid w:val="00510E40"/>
    <w:rsid w:val="005129B9"/>
    <w:rsid w:val="005240EA"/>
    <w:rsid w:val="00532BB3"/>
    <w:rsid w:val="00544EC6"/>
    <w:rsid w:val="00550669"/>
    <w:rsid w:val="0055551A"/>
    <w:rsid w:val="0056341B"/>
    <w:rsid w:val="00565A24"/>
    <w:rsid w:val="00582087"/>
    <w:rsid w:val="005968BD"/>
    <w:rsid w:val="005A1330"/>
    <w:rsid w:val="005A22F0"/>
    <w:rsid w:val="005A502D"/>
    <w:rsid w:val="005B6032"/>
    <w:rsid w:val="005C6E1B"/>
    <w:rsid w:val="005E6765"/>
    <w:rsid w:val="005F1A1B"/>
    <w:rsid w:val="006052CE"/>
    <w:rsid w:val="00606EA8"/>
    <w:rsid w:val="00607ADB"/>
    <w:rsid w:val="00613004"/>
    <w:rsid w:val="00624182"/>
    <w:rsid w:val="00626977"/>
    <w:rsid w:val="0063542D"/>
    <w:rsid w:val="00641E10"/>
    <w:rsid w:val="006431C3"/>
    <w:rsid w:val="006456F2"/>
    <w:rsid w:val="00646FDB"/>
    <w:rsid w:val="0065683E"/>
    <w:rsid w:val="00661E5F"/>
    <w:rsid w:val="006715C4"/>
    <w:rsid w:val="006765FD"/>
    <w:rsid w:val="006A0DD3"/>
    <w:rsid w:val="006B2173"/>
    <w:rsid w:val="006C171C"/>
    <w:rsid w:val="006D2C9F"/>
    <w:rsid w:val="006E242F"/>
    <w:rsid w:val="006F15B6"/>
    <w:rsid w:val="006F47C9"/>
    <w:rsid w:val="00712D17"/>
    <w:rsid w:val="00713ADE"/>
    <w:rsid w:val="00714B16"/>
    <w:rsid w:val="0072607A"/>
    <w:rsid w:val="00732314"/>
    <w:rsid w:val="00735B5C"/>
    <w:rsid w:val="00753444"/>
    <w:rsid w:val="00754420"/>
    <w:rsid w:val="00757AC1"/>
    <w:rsid w:val="00763007"/>
    <w:rsid w:val="00765353"/>
    <w:rsid w:val="00776A94"/>
    <w:rsid w:val="007816AD"/>
    <w:rsid w:val="00781B48"/>
    <w:rsid w:val="007959C1"/>
    <w:rsid w:val="007A3100"/>
    <w:rsid w:val="007B30EC"/>
    <w:rsid w:val="007B5373"/>
    <w:rsid w:val="007B76A5"/>
    <w:rsid w:val="007C3BC0"/>
    <w:rsid w:val="007C6844"/>
    <w:rsid w:val="007C791A"/>
    <w:rsid w:val="007E5BD0"/>
    <w:rsid w:val="007F4457"/>
    <w:rsid w:val="007F4E25"/>
    <w:rsid w:val="007F7AB1"/>
    <w:rsid w:val="00801EA7"/>
    <w:rsid w:val="00805B9C"/>
    <w:rsid w:val="00823122"/>
    <w:rsid w:val="008328E6"/>
    <w:rsid w:val="0084296A"/>
    <w:rsid w:val="00860E73"/>
    <w:rsid w:val="00862A3F"/>
    <w:rsid w:val="00863997"/>
    <w:rsid w:val="00884F04"/>
    <w:rsid w:val="00890978"/>
    <w:rsid w:val="008A1B8D"/>
    <w:rsid w:val="008B59B3"/>
    <w:rsid w:val="008B64AB"/>
    <w:rsid w:val="008C6DF1"/>
    <w:rsid w:val="008E1C36"/>
    <w:rsid w:val="008E1F6C"/>
    <w:rsid w:val="008F1A6C"/>
    <w:rsid w:val="008F6230"/>
    <w:rsid w:val="00901525"/>
    <w:rsid w:val="0091313A"/>
    <w:rsid w:val="00915DAA"/>
    <w:rsid w:val="00915F74"/>
    <w:rsid w:val="00927548"/>
    <w:rsid w:val="00931A97"/>
    <w:rsid w:val="009350D7"/>
    <w:rsid w:val="0094435F"/>
    <w:rsid w:val="009523E2"/>
    <w:rsid w:val="00985B37"/>
    <w:rsid w:val="009946B5"/>
    <w:rsid w:val="00994AC0"/>
    <w:rsid w:val="00996090"/>
    <w:rsid w:val="009B17B7"/>
    <w:rsid w:val="009D679E"/>
    <w:rsid w:val="009E17F2"/>
    <w:rsid w:val="009F60E9"/>
    <w:rsid w:val="00A03D6F"/>
    <w:rsid w:val="00A13252"/>
    <w:rsid w:val="00A25205"/>
    <w:rsid w:val="00A25935"/>
    <w:rsid w:val="00A372B8"/>
    <w:rsid w:val="00A410BF"/>
    <w:rsid w:val="00A42065"/>
    <w:rsid w:val="00A45672"/>
    <w:rsid w:val="00A63137"/>
    <w:rsid w:val="00A672F4"/>
    <w:rsid w:val="00A7758B"/>
    <w:rsid w:val="00A851E0"/>
    <w:rsid w:val="00AA492D"/>
    <w:rsid w:val="00AB294E"/>
    <w:rsid w:val="00AC4F3A"/>
    <w:rsid w:val="00AC6C13"/>
    <w:rsid w:val="00AD77C4"/>
    <w:rsid w:val="00AE6452"/>
    <w:rsid w:val="00AF4418"/>
    <w:rsid w:val="00AF5D46"/>
    <w:rsid w:val="00B032FD"/>
    <w:rsid w:val="00B056F9"/>
    <w:rsid w:val="00B06A47"/>
    <w:rsid w:val="00B301B0"/>
    <w:rsid w:val="00B35DA3"/>
    <w:rsid w:val="00B402EC"/>
    <w:rsid w:val="00B4395B"/>
    <w:rsid w:val="00B43F32"/>
    <w:rsid w:val="00B45C3B"/>
    <w:rsid w:val="00B548DA"/>
    <w:rsid w:val="00B54BE1"/>
    <w:rsid w:val="00B64CAA"/>
    <w:rsid w:val="00B700FC"/>
    <w:rsid w:val="00B71D54"/>
    <w:rsid w:val="00B90B05"/>
    <w:rsid w:val="00B93522"/>
    <w:rsid w:val="00BA2B17"/>
    <w:rsid w:val="00BA30FE"/>
    <w:rsid w:val="00BA719C"/>
    <w:rsid w:val="00BB516E"/>
    <w:rsid w:val="00BF7936"/>
    <w:rsid w:val="00C018C6"/>
    <w:rsid w:val="00C03ED2"/>
    <w:rsid w:val="00C04228"/>
    <w:rsid w:val="00C066F7"/>
    <w:rsid w:val="00C142F0"/>
    <w:rsid w:val="00C21073"/>
    <w:rsid w:val="00C21808"/>
    <w:rsid w:val="00C3289F"/>
    <w:rsid w:val="00C418C7"/>
    <w:rsid w:val="00C4289B"/>
    <w:rsid w:val="00C428F3"/>
    <w:rsid w:val="00C56262"/>
    <w:rsid w:val="00C76171"/>
    <w:rsid w:val="00C77467"/>
    <w:rsid w:val="00C84216"/>
    <w:rsid w:val="00C84289"/>
    <w:rsid w:val="00C87112"/>
    <w:rsid w:val="00C91022"/>
    <w:rsid w:val="00C946F0"/>
    <w:rsid w:val="00CA6713"/>
    <w:rsid w:val="00CC3754"/>
    <w:rsid w:val="00CE3436"/>
    <w:rsid w:val="00CE3CDA"/>
    <w:rsid w:val="00CF4893"/>
    <w:rsid w:val="00CF5549"/>
    <w:rsid w:val="00CF571F"/>
    <w:rsid w:val="00CF701C"/>
    <w:rsid w:val="00CF74FF"/>
    <w:rsid w:val="00D00120"/>
    <w:rsid w:val="00D03108"/>
    <w:rsid w:val="00D04B7E"/>
    <w:rsid w:val="00D0534D"/>
    <w:rsid w:val="00D13740"/>
    <w:rsid w:val="00D13AF7"/>
    <w:rsid w:val="00D14483"/>
    <w:rsid w:val="00D17840"/>
    <w:rsid w:val="00D21E77"/>
    <w:rsid w:val="00D42DF1"/>
    <w:rsid w:val="00D44B78"/>
    <w:rsid w:val="00D514DB"/>
    <w:rsid w:val="00D533B2"/>
    <w:rsid w:val="00D6720A"/>
    <w:rsid w:val="00D745D8"/>
    <w:rsid w:val="00D77086"/>
    <w:rsid w:val="00D82AAF"/>
    <w:rsid w:val="00D90126"/>
    <w:rsid w:val="00D91CA7"/>
    <w:rsid w:val="00DA3050"/>
    <w:rsid w:val="00DB08D5"/>
    <w:rsid w:val="00DC02E5"/>
    <w:rsid w:val="00DC5028"/>
    <w:rsid w:val="00DD7FEA"/>
    <w:rsid w:val="00DE48F2"/>
    <w:rsid w:val="00DE540E"/>
    <w:rsid w:val="00DE7551"/>
    <w:rsid w:val="00DE7CD9"/>
    <w:rsid w:val="00DF01D9"/>
    <w:rsid w:val="00DF4320"/>
    <w:rsid w:val="00E05C88"/>
    <w:rsid w:val="00E1352E"/>
    <w:rsid w:val="00E20A9F"/>
    <w:rsid w:val="00E265AE"/>
    <w:rsid w:val="00E4419B"/>
    <w:rsid w:val="00E634A0"/>
    <w:rsid w:val="00E670D6"/>
    <w:rsid w:val="00E71A6F"/>
    <w:rsid w:val="00E72984"/>
    <w:rsid w:val="00EA6AFF"/>
    <w:rsid w:val="00EC3661"/>
    <w:rsid w:val="00EC392C"/>
    <w:rsid w:val="00ED0D51"/>
    <w:rsid w:val="00EE4792"/>
    <w:rsid w:val="00EF4C2E"/>
    <w:rsid w:val="00F1069E"/>
    <w:rsid w:val="00F147C2"/>
    <w:rsid w:val="00F2609F"/>
    <w:rsid w:val="00F316BD"/>
    <w:rsid w:val="00F365DA"/>
    <w:rsid w:val="00F51B3F"/>
    <w:rsid w:val="00F561CC"/>
    <w:rsid w:val="00F83DA0"/>
    <w:rsid w:val="00F93665"/>
    <w:rsid w:val="00F95FEB"/>
    <w:rsid w:val="00FA3CBF"/>
    <w:rsid w:val="00FB13A0"/>
    <w:rsid w:val="00FB3020"/>
    <w:rsid w:val="00FC4CCD"/>
    <w:rsid w:val="00FE185A"/>
    <w:rsid w:val="00FE78AD"/>
    <w:rsid w:val="00FF364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393BA2"/>
  <w15:docId w15:val="{7FF2C6CF-899A-4FB8-A0FD-5A26AAA37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pPr>
  </w:style>
  <w:style w:type="paragraph" w:styleId="1">
    <w:name w:val="heading 1"/>
    <w:basedOn w:val="a"/>
    <w:link w:val="10"/>
    <w:uiPriority w:val="9"/>
    <w:qFormat/>
    <w:rsid w:val="00607ADB"/>
    <w:pPr>
      <w:widowControl/>
      <w:spacing w:before="100" w:beforeAutospacing="1" w:after="100" w:afterAutospacing="1"/>
      <w:outlineLvl w:val="0"/>
    </w:pPr>
    <w:rPr>
      <w:rFonts w:ascii="新細明體" w:eastAsia="新細明體" w:hAnsi="新細明體" w:cs="新細明體"/>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12D17"/>
    <w:pPr>
      <w:ind w:leftChars="200" w:left="480"/>
    </w:pPr>
  </w:style>
  <w:style w:type="paragraph" w:styleId="a4">
    <w:name w:val="header"/>
    <w:basedOn w:val="a"/>
    <w:link w:val="a5"/>
    <w:uiPriority w:val="99"/>
    <w:unhideWhenUsed/>
    <w:rsid w:val="00C066F7"/>
    <w:pPr>
      <w:tabs>
        <w:tab w:val="center" w:pos="4153"/>
        <w:tab w:val="right" w:pos="8306"/>
      </w:tabs>
      <w:snapToGrid w:val="0"/>
    </w:pPr>
    <w:rPr>
      <w:sz w:val="20"/>
      <w:szCs w:val="20"/>
    </w:rPr>
  </w:style>
  <w:style w:type="character" w:customStyle="1" w:styleId="a5">
    <w:name w:val="頁首 字元"/>
    <w:basedOn w:val="a0"/>
    <w:link w:val="a4"/>
    <w:uiPriority w:val="99"/>
    <w:rsid w:val="00C066F7"/>
    <w:rPr>
      <w:sz w:val="20"/>
      <w:szCs w:val="20"/>
    </w:rPr>
  </w:style>
  <w:style w:type="paragraph" w:styleId="a6">
    <w:name w:val="footer"/>
    <w:basedOn w:val="a"/>
    <w:link w:val="a7"/>
    <w:uiPriority w:val="99"/>
    <w:unhideWhenUsed/>
    <w:rsid w:val="00C066F7"/>
    <w:pPr>
      <w:tabs>
        <w:tab w:val="center" w:pos="4153"/>
        <w:tab w:val="right" w:pos="8306"/>
      </w:tabs>
      <w:snapToGrid w:val="0"/>
    </w:pPr>
    <w:rPr>
      <w:sz w:val="20"/>
      <w:szCs w:val="20"/>
    </w:rPr>
  </w:style>
  <w:style w:type="character" w:customStyle="1" w:styleId="a7">
    <w:name w:val="頁尾 字元"/>
    <w:basedOn w:val="a0"/>
    <w:link w:val="a6"/>
    <w:uiPriority w:val="99"/>
    <w:rsid w:val="00C066F7"/>
    <w:rPr>
      <w:sz w:val="20"/>
      <w:szCs w:val="20"/>
    </w:rPr>
  </w:style>
  <w:style w:type="character" w:styleId="a8">
    <w:name w:val="annotation reference"/>
    <w:basedOn w:val="a0"/>
    <w:uiPriority w:val="99"/>
    <w:semiHidden/>
    <w:unhideWhenUsed/>
    <w:rsid w:val="0004388E"/>
    <w:rPr>
      <w:sz w:val="18"/>
      <w:szCs w:val="18"/>
    </w:rPr>
  </w:style>
  <w:style w:type="paragraph" w:styleId="a9">
    <w:name w:val="annotation text"/>
    <w:basedOn w:val="a"/>
    <w:link w:val="aa"/>
    <w:uiPriority w:val="99"/>
    <w:semiHidden/>
    <w:unhideWhenUsed/>
    <w:rsid w:val="0004388E"/>
  </w:style>
  <w:style w:type="character" w:customStyle="1" w:styleId="aa">
    <w:name w:val="註解文字 字元"/>
    <w:basedOn w:val="a0"/>
    <w:link w:val="a9"/>
    <w:uiPriority w:val="99"/>
    <w:semiHidden/>
    <w:rsid w:val="0004388E"/>
  </w:style>
  <w:style w:type="paragraph" w:styleId="ab">
    <w:name w:val="annotation subject"/>
    <w:basedOn w:val="a9"/>
    <w:next w:val="a9"/>
    <w:link w:val="ac"/>
    <w:uiPriority w:val="99"/>
    <w:semiHidden/>
    <w:unhideWhenUsed/>
    <w:rsid w:val="0004388E"/>
    <w:rPr>
      <w:b/>
      <w:bCs/>
    </w:rPr>
  </w:style>
  <w:style w:type="character" w:customStyle="1" w:styleId="ac">
    <w:name w:val="註解主旨 字元"/>
    <w:basedOn w:val="aa"/>
    <w:link w:val="ab"/>
    <w:uiPriority w:val="99"/>
    <w:semiHidden/>
    <w:rsid w:val="0004388E"/>
    <w:rPr>
      <w:b/>
      <w:bCs/>
    </w:rPr>
  </w:style>
  <w:style w:type="paragraph" w:styleId="ad">
    <w:name w:val="Balloon Text"/>
    <w:basedOn w:val="a"/>
    <w:link w:val="ae"/>
    <w:uiPriority w:val="99"/>
    <w:semiHidden/>
    <w:unhideWhenUsed/>
    <w:rsid w:val="0004388E"/>
    <w:rPr>
      <w:rFonts w:asciiTheme="majorHAnsi" w:eastAsiaTheme="majorEastAsia" w:hAnsiTheme="majorHAnsi" w:cstheme="majorBidi"/>
      <w:sz w:val="18"/>
      <w:szCs w:val="18"/>
    </w:rPr>
  </w:style>
  <w:style w:type="character" w:customStyle="1" w:styleId="ae">
    <w:name w:val="註解方塊文字 字元"/>
    <w:basedOn w:val="a0"/>
    <w:link w:val="ad"/>
    <w:uiPriority w:val="99"/>
    <w:semiHidden/>
    <w:rsid w:val="0004388E"/>
    <w:rPr>
      <w:rFonts w:asciiTheme="majorHAnsi" w:eastAsiaTheme="majorEastAsia" w:hAnsiTheme="majorHAnsi" w:cstheme="majorBidi"/>
      <w:sz w:val="18"/>
      <w:szCs w:val="18"/>
    </w:rPr>
  </w:style>
  <w:style w:type="character" w:styleId="af">
    <w:name w:val="Hyperlink"/>
    <w:basedOn w:val="a0"/>
    <w:uiPriority w:val="99"/>
    <w:unhideWhenUsed/>
    <w:rsid w:val="00901525"/>
    <w:rPr>
      <w:color w:val="0000FF" w:themeColor="hyperlink"/>
      <w:u w:val="single"/>
    </w:rPr>
  </w:style>
  <w:style w:type="character" w:customStyle="1" w:styleId="apple-converted-space">
    <w:name w:val="apple-converted-space"/>
    <w:basedOn w:val="a0"/>
    <w:rsid w:val="00181919"/>
  </w:style>
  <w:style w:type="character" w:styleId="af0">
    <w:name w:val="FollowedHyperlink"/>
    <w:basedOn w:val="a0"/>
    <w:uiPriority w:val="99"/>
    <w:semiHidden/>
    <w:unhideWhenUsed/>
    <w:rsid w:val="00757AC1"/>
    <w:rPr>
      <w:color w:val="800080" w:themeColor="followedHyperlink"/>
      <w:u w:val="single"/>
    </w:rPr>
  </w:style>
  <w:style w:type="paragraph" w:customStyle="1" w:styleId="af1">
    <w:name w:val="季刊表格說明"/>
    <w:basedOn w:val="a"/>
    <w:link w:val="af2"/>
    <w:rsid w:val="00CF5549"/>
    <w:pPr>
      <w:spacing w:line="200" w:lineRule="atLeast"/>
      <w:ind w:left="2"/>
      <w:jc w:val="both"/>
    </w:pPr>
    <w:rPr>
      <w:rFonts w:ascii="Times New Roman" w:eastAsia="新細明體" w:hAnsi="新細明體" w:cs="新細明體"/>
      <w:color w:val="000000"/>
      <w:sz w:val="20"/>
      <w:szCs w:val="20"/>
    </w:rPr>
  </w:style>
  <w:style w:type="character" w:customStyle="1" w:styleId="af2">
    <w:name w:val="季刊表格說明 字元"/>
    <w:basedOn w:val="a0"/>
    <w:link w:val="af1"/>
    <w:rsid w:val="00CF5549"/>
    <w:rPr>
      <w:rFonts w:ascii="Times New Roman" w:eastAsia="新細明體" w:hAnsi="新細明體" w:cs="新細明體"/>
      <w:color w:val="000000"/>
      <w:sz w:val="20"/>
      <w:szCs w:val="20"/>
    </w:rPr>
  </w:style>
  <w:style w:type="character" w:styleId="af3">
    <w:name w:val="Strong"/>
    <w:basedOn w:val="a0"/>
    <w:uiPriority w:val="22"/>
    <w:qFormat/>
    <w:rsid w:val="00607ADB"/>
    <w:rPr>
      <w:b/>
      <w:bCs/>
    </w:rPr>
  </w:style>
  <w:style w:type="character" w:customStyle="1" w:styleId="10">
    <w:name w:val="標題 1 字元"/>
    <w:basedOn w:val="a0"/>
    <w:link w:val="1"/>
    <w:uiPriority w:val="9"/>
    <w:rsid w:val="00607ADB"/>
    <w:rPr>
      <w:rFonts w:ascii="新細明體" w:eastAsia="新細明體" w:hAnsi="新細明體" w:cs="新細明體"/>
      <w:b/>
      <w:bCs/>
      <w:kern w:val="36"/>
      <w:sz w:val="48"/>
      <w:szCs w:val="48"/>
    </w:rPr>
  </w:style>
  <w:style w:type="paragraph" w:styleId="af4">
    <w:name w:val="Body Text"/>
    <w:basedOn w:val="a"/>
    <w:link w:val="af5"/>
    <w:uiPriority w:val="1"/>
    <w:qFormat/>
    <w:rsid w:val="00ED0D51"/>
    <w:pPr>
      <w:ind w:left="101"/>
    </w:pPr>
    <w:rPr>
      <w:rFonts w:ascii="新細明體" w:eastAsia="新細明體" w:hAnsi="新細明體"/>
      <w:kern w:val="0"/>
      <w:szCs w:val="24"/>
      <w:lang w:eastAsia="en-US"/>
    </w:rPr>
  </w:style>
  <w:style w:type="character" w:customStyle="1" w:styleId="af5">
    <w:name w:val="本文 字元"/>
    <w:basedOn w:val="a0"/>
    <w:link w:val="af4"/>
    <w:uiPriority w:val="1"/>
    <w:rsid w:val="00ED0D51"/>
    <w:rPr>
      <w:rFonts w:ascii="新細明體" w:eastAsia="新細明體" w:hAnsi="新細明體"/>
      <w:kern w:val="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8844872">
      <w:bodyDiv w:val="1"/>
      <w:marLeft w:val="0"/>
      <w:marRight w:val="0"/>
      <w:marTop w:val="0"/>
      <w:marBottom w:val="0"/>
      <w:divBdr>
        <w:top w:val="none" w:sz="0" w:space="0" w:color="auto"/>
        <w:left w:val="none" w:sz="0" w:space="0" w:color="auto"/>
        <w:bottom w:val="none" w:sz="0" w:space="0" w:color="auto"/>
        <w:right w:val="none" w:sz="0" w:space="0" w:color="auto"/>
      </w:divBdr>
    </w:div>
    <w:div w:id="648290233">
      <w:bodyDiv w:val="1"/>
      <w:marLeft w:val="0"/>
      <w:marRight w:val="0"/>
      <w:marTop w:val="0"/>
      <w:marBottom w:val="0"/>
      <w:divBdr>
        <w:top w:val="none" w:sz="0" w:space="0" w:color="auto"/>
        <w:left w:val="none" w:sz="0" w:space="0" w:color="auto"/>
        <w:bottom w:val="none" w:sz="0" w:space="0" w:color="auto"/>
        <w:right w:val="none" w:sz="0" w:space="0" w:color="auto"/>
      </w:divBdr>
    </w:div>
    <w:div w:id="1249195636">
      <w:bodyDiv w:val="1"/>
      <w:marLeft w:val="0"/>
      <w:marRight w:val="0"/>
      <w:marTop w:val="0"/>
      <w:marBottom w:val="0"/>
      <w:divBdr>
        <w:top w:val="none" w:sz="0" w:space="0" w:color="auto"/>
        <w:left w:val="none" w:sz="0" w:space="0" w:color="auto"/>
        <w:bottom w:val="none" w:sz="0" w:space="0" w:color="auto"/>
        <w:right w:val="none" w:sz="0" w:space="0" w:color="auto"/>
      </w:divBdr>
    </w:div>
    <w:div w:id="1569879246">
      <w:bodyDiv w:val="1"/>
      <w:marLeft w:val="0"/>
      <w:marRight w:val="0"/>
      <w:marTop w:val="0"/>
      <w:marBottom w:val="0"/>
      <w:divBdr>
        <w:top w:val="none" w:sz="0" w:space="0" w:color="auto"/>
        <w:left w:val="none" w:sz="0" w:space="0" w:color="auto"/>
        <w:bottom w:val="none" w:sz="0" w:space="0" w:color="auto"/>
        <w:right w:val="none" w:sz="0" w:space="0" w:color="auto"/>
      </w:divBdr>
    </w:div>
    <w:div w:id="1583831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zh.wikipedia.org/wiki/%E6%95%B8%E4%BD%8D%E9%81%8A%E6%88%B2"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masie.com/xlearn/Game-Based_Learning.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linezine.com/2.1/features/cqmmwiyp.ht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zh.wikipedia.org/wiki/%E6%95%B8%E4%BD%8D%E9%81%8A%E6%88%B2%E5%BC%8F%E5%AD%B8%E7%BF%92"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7BBEF-5DCA-4858-AC5F-632B2F4FC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10</Pages>
  <Words>1532</Words>
  <Characters>8735</Characters>
  <Application>Microsoft Office Word</Application>
  <DocSecurity>0</DocSecurity>
  <Lines>72</Lines>
  <Paragraphs>20</Paragraphs>
  <ScaleCrop>false</ScaleCrop>
  <Company/>
  <LinksUpToDate>false</LinksUpToDate>
  <CharactersWithSpaces>10247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Shih Syuan</dc:creator>
  <cp:lastModifiedBy>Shih Syuan</cp:lastModifiedBy>
  <cp:revision>54</cp:revision>
  <cp:lastPrinted>2016-02-18T06:55:00Z</cp:lastPrinted>
  <dcterms:created xsi:type="dcterms:W3CDTF">2016-02-14T16:48:00Z</dcterms:created>
  <dcterms:modified xsi:type="dcterms:W3CDTF">2017-03-26T08:57:00Z</dcterms:modified>
</cp:coreProperties>
</file>