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1"/>
          <w:bCs w:val="1"/>
          <w:color w:val="2e75b6"/>
          <w:sz w:val="18"/>
          <w:szCs w:val="18"/>
          <w:rtl w:val="0"/>
        </w:rPr>
        <w:t xml:space="preserve">TAAMA · NEW-JURISDICTION ONBOARDING</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rFonts w:ascii="Arial" w:cs="Arial" w:eastAsia="Arial" w:hAnsi="Arial"/>
          <w:b w:val="1"/>
          <w:bCs w:val="1"/>
          <w:color w:val="1f3b57"/>
          <w:sz w:val="40"/>
          <w:szCs w:val="40"/>
          <w:rtl w:val="0"/>
        </w:rPr>
        <w:t xml:space="preserve">Australia — Product Classification &amp; Regulatory Assessment</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Fonts w:ascii="Arial" w:cs="Arial" w:eastAsia="Arial" w:hAnsi="Arial"/>
          <w:i w:val="1"/>
          <w:iCs w:val="1"/>
          <w:color w:val="555555"/>
          <w:sz w:val="22"/>
          <w:szCs w:val="22"/>
          <w:rtl w:val="0"/>
        </w:rPr>
        <w:t xml:space="preserve">Consultant working document — how a product is classified, and every requirement to check once it is</w:t>
      </w:r>
      <w:r w:rsidDel="00000000" w:rsidR="00000000" w:rsidRPr="00000000">
        <w:rPr>
          <w:rtl w:val="0"/>
        </w:rPr>
      </w:r>
    </w:p>
    <w:tbl>
      <w:tblPr>
        <w:tblStyle w:val="Table1"/>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9960"/>
        <w:tblGridChange w:id="0">
          <w:tblGrid>
            <w:gridCol w:w="3000"/>
            <w:gridCol w:w="9960"/>
          </w:tblGrid>
        </w:tblGridChange>
      </w:tblGrid>
      <w:tr>
        <w:trPr>
          <w:cantSplit w:val="0"/>
          <w:tblHeader w:val="0"/>
        </w:trPr>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04">
            <w:pPr>
              <w:spacing w:after="80" w:lineRule="auto"/>
              <w:rPr/>
            </w:pPr>
            <w:r w:rsidDel="00000000" w:rsidR="00000000" w:rsidRPr="00000000">
              <w:rPr>
                <w:rFonts w:ascii="Arial" w:cs="Arial" w:eastAsia="Arial" w:hAnsi="Arial"/>
                <w:b w:val="1"/>
                <w:bCs w:val="1"/>
                <w:sz w:val="19"/>
                <w:szCs w:val="19"/>
                <w:rtl w:val="0"/>
              </w:rPr>
              <w:t xml:space="preserve">Jurisdiction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005">
            <w:pPr>
              <w:spacing w:after="80" w:lineRule="auto"/>
              <w:rPr/>
            </w:pPr>
            <w:r w:rsidDel="00000000" w:rsidR="00000000" w:rsidRPr="00000000">
              <w:rPr>
                <w:rFonts w:ascii="Arial" w:cs="Arial" w:eastAsia="Arial" w:hAnsi="Arial"/>
                <w:sz w:val="19"/>
                <w:szCs w:val="19"/>
                <w:rtl w:val="0"/>
              </w:rPr>
              <w:t xml:space="preserve">Australia (TGA complementary medicines) · FSANZ (food, shared with NZ) · NZ-only variants</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06">
            <w:pPr>
              <w:spacing w:after="80" w:lineRule="auto"/>
              <w:rPr/>
            </w:pPr>
            <w:r w:rsidDel="00000000" w:rsidR="00000000" w:rsidRPr="00000000">
              <w:rPr>
                <w:rFonts w:ascii="Arial" w:cs="Arial" w:eastAsia="Arial" w:hAnsi="Arial"/>
                <w:b w:val="1"/>
                <w:bCs w:val="1"/>
                <w:sz w:val="19"/>
                <w:szCs w:val="19"/>
                <w:rtl w:val="0"/>
              </w:rPr>
              <w:t xml:space="preserve">Consultant (reviewer)</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007">
            <w:pPr>
              <w:spacing w:after="80" w:lineRule="auto"/>
              <w:rPr/>
            </w:pPr>
            <w:r w:rsidDel="00000000" w:rsidR="00000000" w:rsidRPr="00000000">
              <w:rPr>
                <w:rtl w:val="0"/>
              </w:rPr>
              <w:t xml:space="preserve">Dione Simmons - Health Product Development Co</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08">
            <w:pPr>
              <w:spacing w:after="80" w:lineRule="auto"/>
              <w:rPr/>
            </w:pPr>
            <w:r w:rsidDel="00000000" w:rsidR="00000000" w:rsidRPr="00000000">
              <w:rPr>
                <w:rFonts w:ascii="Arial" w:cs="Arial" w:eastAsia="Arial" w:hAnsi="Arial"/>
                <w:b w:val="1"/>
                <w:bCs w:val="1"/>
                <w:sz w:val="19"/>
                <w:szCs w:val="19"/>
                <w:rtl w:val="0"/>
              </w:rPr>
              <w:t xml:space="preserve">Review date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009">
            <w:pPr>
              <w:spacing w:after="80" w:lineRule="auto"/>
              <w:rPr/>
            </w:pPr>
            <w:r w:rsidDel="00000000" w:rsidR="00000000" w:rsidRPr="00000000">
              <w:rPr>
                <w:rtl w:val="0"/>
              </w:rPr>
              <w:t xml:space="preserve">23.07.26</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0A">
            <w:pPr>
              <w:spacing w:after="80" w:lineRule="auto"/>
              <w:rPr/>
            </w:pPr>
            <w:r w:rsidDel="00000000" w:rsidR="00000000" w:rsidRPr="00000000">
              <w:rPr>
                <w:rFonts w:ascii="Arial" w:cs="Arial" w:eastAsia="Arial" w:hAnsi="Arial"/>
                <w:b w:val="1"/>
                <w:bCs w:val="1"/>
                <w:sz w:val="19"/>
                <w:szCs w:val="19"/>
                <w:rtl w:val="0"/>
              </w:rPr>
              <w:t xml:space="preserve">Prepared by / contact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00B">
            <w:pPr>
              <w:spacing w:after="80" w:lineRule="auto"/>
              <w:rPr/>
            </w:pPr>
            <w:r w:rsidDel="00000000" w:rsidR="00000000" w:rsidRPr="00000000">
              <w:rPr>
                <w:rtl w:val="0"/>
              </w:rPr>
              <w:t xml:space="preserve">Dione Simmons</w:t>
            </w:r>
          </w:p>
        </w:tc>
      </w:tr>
    </w:tbl>
    <w:p w:rsidR="00000000" w:rsidDel="00000000" w:rsidP="00000000" w:rsidRDefault="00000000" w:rsidRPr="00000000" w14:paraId="0000000C">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How to use this document</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This document is organised around PRODUCTS, not our internal system. Work through it the way you would classify a real product.</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Part 1 — The decision tree: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confirm the product categories and the regulation sources tied to each.</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Part 2 — Category requirement sheets: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each product type is assessed against the SAME fixed framework of requirement areas. Mark Approve/Disapprove on every row and comment.</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Part 3 — Classification &amp; data mechanics: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reclassification triggers (blocking vs warning), the ingredient lists and where each is pulled from, and how claims are matched.</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Part 4 — </w:t>
      </w:r>
      <w:r w:rsidDel="00000000" w:rsidR="00000000" w:rsidRPr="00000000">
        <w:rPr>
          <w:b w:val="1"/>
          <w:bCs w:val="1"/>
          <w:sz w:val="19"/>
          <w:szCs w:val="19"/>
          <w:rtl w:val="0"/>
        </w:rPr>
        <w:t xml:space="preserve">Sample products</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you originate a ground-truth product set that exercises every category, trigger and borderline case</w:t>
      </w:r>
      <w:r w:rsidDel="00000000" w:rsidR="00000000" w:rsidRPr="00000000">
        <w:rPr>
          <w:sz w:val="19"/>
          <w:szCs w:val="19"/>
          <w:rtl w:val="0"/>
        </w:rPr>
        <w:t xml:space="preserve">. We use that for testin and tracking platform outputs.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Part 5 — Gaps, edge cases &amp; grey zones: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open-ended hunt for what we are missing.</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Every regulation name is a live link to the official page — click to confirm it is the current in-force version.</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Your answers feed our internal (CTO) build sheet — no database / engineering detail here.</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60" w:right="0" w:firstLine="0"/>
        <w:jc w:val="left"/>
        <w:rPr>
          <w:sz w:val="19"/>
          <w:szCs w:val="19"/>
        </w:rPr>
      </w:pPr>
      <w:r w:rsidDel="00000000" w:rsidR="00000000" w:rsidRPr="00000000">
        <w:rPr>
          <w:rtl w:val="0"/>
        </w:rPr>
      </w:r>
    </w:p>
    <w:p w:rsidR="00000000" w:rsidDel="00000000" w:rsidP="00000000" w:rsidRDefault="00000000" w:rsidRPr="00000000" w14:paraId="00000016">
      <w:pPr>
        <w:pBdr>
          <w:left w:color="2e75b6" w:space="8" w:sz="18" w:val="single"/>
        </w:pBdr>
        <w:shd w:fill="f3f4f6" w:val="clear"/>
        <w:spacing w:after="120" w:before="60" w:lineRule="auto"/>
        <w:rPr/>
      </w:pPr>
      <w:r w:rsidDel="00000000" w:rsidR="00000000" w:rsidRPr="00000000">
        <w:rPr>
          <w:rFonts w:ascii="Arial" w:cs="Arial" w:eastAsia="Arial" w:hAnsi="Arial"/>
          <w:i w:val="1"/>
          <w:iCs w:val="1"/>
          <w:sz w:val="19"/>
          <w:szCs w:val="19"/>
          <w:rtl w:val="0"/>
        </w:rPr>
        <w:t xml:space="preserve">You are verifying regulatory logic, not recreating it. If something is wrong or missing, mark Disapprove / No and write the correction — that is the most valuable output.</w:t>
      </w:r>
      <w:r w:rsidDel="00000000" w:rsidR="00000000" w:rsidRPr="00000000">
        <w:rPr>
          <w:rtl w:val="0"/>
        </w:rPr>
      </w:r>
    </w:p>
    <w:p w:rsidR="00000000" w:rsidDel="00000000" w:rsidP="00000000" w:rsidRDefault="00000000" w:rsidRPr="00000000" w14:paraId="00000017">
      <w:pPr>
        <w:pageBreakBefore w:val="1"/>
        <w:rPr/>
      </w:pPr>
      <w:r w:rsidDel="00000000" w:rsidR="00000000" w:rsidRPr="00000000">
        <w:rPr>
          <w:rtl w:val="0"/>
        </w:rPr>
      </w:r>
    </w:p>
    <w:p w:rsidR="00000000" w:rsidDel="00000000" w:rsidP="00000000" w:rsidRDefault="00000000" w:rsidRPr="00000000" w14:paraId="00000018">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b w:val="1"/>
          <w:bCs w:val="1"/>
          <w:color w:val="1f3b57"/>
          <w:sz w:val="30"/>
          <w:szCs w:val="30"/>
        </w:rPr>
      </w:pPr>
      <w:r w:rsidDel="00000000" w:rsidR="00000000" w:rsidRPr="00000000">
        <w:rPr>
          <w:rFonts w:ascii="Arial" w:cs="Arial" w:eastAsia="Arial" w:hAnsi="Arial"/>
          <w:b w:val="1"/>
          <w:bCs w:val="1"/>
          <w:color w:val="1f3b57"/>
          <w:sz w:val="30"/>
          <w:szCs w:val="30"/>
          <w:rtl w:val="0"/>
        </w:rPr>
        <w:t xml:space="preserve">Part 1 — The Decision Tree</w:t>
      </w:r>
      <w:r w:rsidDel="00000000" w:rsidR="00000000" w:rsidRPr="00000000">
        <w:rPr>
          <w:rtl w:val="0"/>
        </w:rPr>
      </w:r>
    </w:p>
    <w:p w:rsidR="00000000" w:rsidDel="00000000" w:rsidP="00000000" w:rsidRDefault="00000000" w:rsidRPr="00000000" w14:paraId="00000019">
      <w:pPr>
        <w:spacing w:after="80" w:lineRule="auto"/>
        <w:rPr/>
      </w:pPr>
      <w:r w:rsidDel="00000000" w:rsidR="00000000" w:rsidRPr="00000000">
        <w:rPr>
          <w:rFonts w:ascii="Arial" w:cs="Arial" w:eastAsia="Arial" w:hAnsi="Arial"/>
          <w:sz w:val="20"/>
          <w:szCs w:val="20"/>
          <w:rtl w:val="0"/>
        </w:rPr>
        <w:t xml:space="preserve">How a product is classified in Australia, from “what is it?” down to a terminal category. Confirm the tree, then the categories and sources below.</w:t>
      </w:r>
      <w:r w:rsidDel="00000000" w:rsidR="00000000" w:rsidRPr="00000000">
        <w:rPr>
          <w:rtl w:val="0"/>
        </w:rPr>
      </w:r>
    </w:p>
    <w:p w:rsidR="00000000" w:rsidDel="00000000" w:rsidP="00000000" w:rsidRDefault="00000000" w:rsidRPr="00000000" w14:paraId="0000001A">
      <w:pPr>
        <w:shd w:fill="f3f4f6" w:val="clear"/>
        <w:spacing w:after="120" w:before="60" w:lineRule="auto"/>
        <w:rPr/>
      </w:pPr>
      <w:r w:rsidDel="00000000" w:rsidR="00000000" w:rsidRPr="00000000">
        <w:rPr>
          <w:rtl w:val="0"/>
        </w:rPr>
      </w:r>
    </w:p>
    <w:p w:rsidR="00000000" w:rsidDel="00000000" w:rsidP="00000000" w:rsidRDefault="00000000" w:rsidRPr="00000000" w14:paraId="0000001B">
      <w:pPr>
        <w:spacing w:after="40" w:lineRule="auto"/>
        <w:rPr>
          <w:rFonts w:ascii="Courier New" w:cs="Courier New" w:eastAsia="Courier New" w:hAnsi="Courier New"/>
          <w:sz w:val="17"/>
          <w:szCs w:val="17"/>
        </w:rPr>
      </w:pPr>
      <w:r w:rsidDel="00000000" w:rsidR="00000000" w:rsidRPr="00000000">
        <w:rPr>
          <w:rtl w:val="0"/>
        </w:rPr>
      </w:r>
    </w:p>
    <w:p w:rsidR="00000000" w:rsidDel="00000000" w:rsidP="00000000" w:rsidRDefault="00000000" w:rsidRPr="00000000" w14:paraId="0000001C">
      <w:pPr>
        <w:spacing w:after="40" w:lineRule="auto"/>
        <w:rPr>
          <w:rFonts w:ascii="Courier New" w:cs="Courier New" w:eastAsia="Courier New" w:hAnsi="Courier New"/>
          <w:sz w:val="17"/>
          <w:szCs w:val="17"/>
        </w:rPr>
      </w:pPr>
      <w:sdt>
        <w:sdtPr>
          <w:id w:val="762549118"/>
          <w:tag w:val="goog_rdk_0"/>
        </w:sdtPr>
        <w:sdtContent>
          <w:r w:rsidDel="00000000" w:rsidR="00000000" w:rsidRPr="00000000">
            <w:rPr>
              <w:rFonts w:ascii="Fira Mono" w:cs="Fira Mono" w:eastAsia="Fira Mono" w:hAnsi="Fira Mono"/>
              <w:sz w:val="17"/>
              <w:szCs w:val="17"/>
              <w:rtl w:val="0"/>
            </w:rPr>
            <w:t xml:space="preserve">Product enters → user picks type</w:t>
          </w:r>
        </w:sdtContent>
      </w:sdt>
    </w:p>
    <w:p w:rsidR="00000000" w:rsidDel="00000000" w:rsidP="00000000" w:rsidRDefault="00000000" w:rsidRPr="00000000" w14:paraId="0000001D">
      <w:pPr>
        <w:spacing w:after="40" w:lineRule="auto"/>
        <w:rPr>
          <w:rFonts w:ascii="Courier New" w:cs="Courier New" w:eastAsia="Courier New" w:hAnsi="Courier New"/>
          <w:sz w:val="17"/>
          <w:szCs w:val="17"/>
        </w:rPr>
      </w:pPr>
      <w:r w:rsidDel="00000000" w:rsidR="00000000" w:rsidRPr="00000000">
        <w:rPr>
          <w:rtl w:val="0"/>
        </w:rPr>
      </w:r>
    </w:p>
    <w:p w:rsidR="00000000" w:rsidDel="00000000" w:rsidP="00000000" w:rsidRDefault="00000000" w:rsidRPr="00000000" w14:paraId="0000001E">
      <w:pPr>
        <w:spacing w:after="40" w:lineRule="auto"/>
        <w:rPr/>
      </w:pPr>
      <w:r w:rsidDel="00000000" w:rsidR="00000000" w:rsidRPr="00000000">
        <w:rPr>
          <w:rFonts w:ascii="Courier New" w:cs="Courier New" w:eastAsia="Courier New" w:hAnsi="Courier New"/>
          <w:sz w:val="17"/>
          <w:szCs w:val="17"/>
          <w:rtl w:val="0"/>
        </w:rPr>
        <w:t xml:space="preserve">├── FOOD (FSANZ Food Regime)- </w:t>
      </w:r>
      <w:hyperlink r:id="rId9">
        <w:r w:rsidDel="00000000" w:rsidR="00000000" w:rsidRPr="00000000">
          <w:rPr>
            <w:rFonts w:ascii="Courier New" w:cs="Courier New" w:eastAsia="Courier New" w:hAnsi="Courier New"/>
            <w:color w:val="1155cc"/>
            <w:sz w:val="17"/>
            <w:szCs w:val="17"/>
            <w:u w:val="single"/>
            <w:rtl w:val="0"/>
          </w:rPr>
          <w:t xml:space="preserve">FSANZ</w:t>
        </w:r>
      </w:hyperlink>
      <w:r w:rsidDel="00000000" w:rsidR="00000000" w:rsidRPr="00000000">
        <w:rPr>
          <w:rtl w:val="0"/>
        </w:rPr>
      </w:r>
    </w:p>
    <w:p w:rsidR="00000000" w:rsidDel="00000000" w:rsidP="00000000" w:rsidRDefault="00000000" w:rsidRPr="00000000" w14:paraId="0000001F">
      <w:pPr>
        <w:spacing w:after="40" w:lineRule="auto"/>
        <w:rPr/>
      </w:pPr>
      <w:r w:rsidDel="00000000" w:rsidR="00000000" w:rsidRPr="00000000">
        <w:rPr>
          <w:rFonts w:ascii="Courier New" w:cs="Courier New" w:eastAsia="Courier New" w:hAnsi="Courier New"/>
          <w:sz w:val="17"/>
          <w:szCs w:val="17"/>
          <w:rtl w:val="0"/>
        </w:rPr>
        <w:t xml:space="preserve">│      ├── General food — </w:t>
      </w:r>
      <w:hyperlink r:id="rId10">
        <w:r w:rsidDel="00000000" w:rsidR="00000000" w:rsidRPr="00000000">
          <w:rPr>
            <w:rFonts w:ascii="Courier New" w:cs="Courier New" w:eastAsia="Courier New" w:hAnsi="Courier New"/>
            <w:color w:val="1155cc"/>
            <w:sz w:val="17"/>
            <w:szCs w:val="17"/>
            <w:u w:val="single"/>
            <w:rtl w:val="0"/>
          </w:rPr>
          <w:t xml:space="preserve">FSC Chapter 1</w:t>
        </w:r>
      </w:hyperlink>
      <w:r w:rsidDel="00000000" w:rsidR="00000000" w:rsidRPr="00000000">
        <w:rPr>
          <w:rtl w:val="0"/>
        </w:rPr>
      </w:r>
    </w:p>
    <w:p w:rsidR="00000000" w:rsidDel="00000000" w:rsidP="00000000" w:rsidRDefault="00000000" w:rsidRPr="00000000" w14:paraId="00000020">
      <w:pPr>
        <w:spacing w:after="40" w:lineRule="auto"/>
        <w:rPr/>
      </w:pPr>
      <w:r w:rsidDel="00000000" w:rsidR="00000000" w:rsidRPr="00000000">
        <w:rPr>
          <w:rFonts w:ascii="Courier New" w:cs="Courier New" w:eastAsia="Courier New" w:hAnsi="Courier New"/>
          <w:sz w:val="17"/>
          <w:szCs w:val="17"/>
          <w:rtl w:val="0"/>
        </w:rPr>
        <w:t xml:space="preserve">│      ├── Food products - </w:t>
      </w:r>
      <w:hyperlink r:id="rId11">
        <w:r w:rsidDel="00000000" w:rsidR="00000000" w:rsidRPr="00000000">
          <w:rPr>
            <w:rFonts w:ascii="Courier New" w:cs="Courier New" w:eastAsia="Courier New" w:hAnsi="Courier New"/>
            <w:color w:val="1155cc"/>
            <w:sz w:val="17"/>
            <w:szCs w:val="17"/>
            <w:u w:val="single"/>
            <w:rtl w:val="0"/>
          </w:rPr>
          <w:t xml:space="preserve">FSC Chapter 2</w:t>
        </w:r>
      </w:hyperlink>
      <w:r w:rsidDel="00000000" w:rsidR="00000000" w:rsidRPr="00000000">
        <w:rPr>
          <w:rtl w:val="0"/>
        </w:rPr>
      </w:r>
    </w:p>
    <w:p w:rsidR="00000000" w:rsidDel="00000000" w:rsidP="00000000" w:rsidRDefault="00000000" w:rsidRPr="00000000" w14:paraId="00000021">
      <w:pPr>
        <w:spacing w:after="40" w:lineRule="auto"/>
        <w:rPr/>
      </w:pPr>
      <w:r w:rsidDel="00000000" w:rsidR="00000000" w:rsidRPr="00000000">
        <w:rPr>
          <w:rFonts w:ascii="Courier New" w:cs="Courier New" w:eastAsia="Courier New" w:hAnsi="Courier New"/>
          <w:sz w:val="17"/>
          <w:szCs w:val="17"/>
          <w:rtl w:val="0"/>
        </w:rPr>
        <w:t xml:space="preserve">│      ├── Special Purpose Food — </w:t>
      </w:r>
      <w:hyperlink r:id="rId12">
        <w:r w:rsidDel="00000000" w:rsidR="00000000" w:rsidRPr="00000000">
          <w:rPr>
            <w:rFonts w:ascii="Courier New" w:cs="Courier New" w:eastAsia="Courier New" w:hAnsi="Courier New"/>
            <w:color w:val="0000ff"/>
            <w:sz w:val="17"/>
            <w:szCs w:val="17"/>
            <w:u w:val="single"/>
            <w:rtl w:val="0"/>
          </w:rPr>
          <w:t xml:space="preserve">Std 2.9</w:t>
        </w:r>
      </w:hyperlink>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022">
      <w:pPr>
        <w:spacing w:after="40" w:lineRule="auto"/>
        <w:rPr>
          <w:rFonts w:ascii="Courier New" w:cs="Courier New" w:eastAsia="Courier New" w:hAnsi="Courier New"/>
          <w:color w:val="0000ff"/>
          <w:sz w:val="17"/>
          <w:szCs w:val="17"/>
          <w:u w:val="single"/>
        </w:rPr>
      </w:pPr>
      <w:r w:rsidDel="00000000" w:rsidR="00000000" w:rsidRPr="00000000">
        <w:rPr>
          <w:rFonts w:ascii="Courier New" w:cs="Courier New" w:eastAsia="Courier New" w:hAnsi="Courier New"/>
          <w:sz w:val="17"/>
          <w:szCs w:val="17"/>
          <w:rtl w:val="0"/>
        </w:rPr>
        <w:t xml:space="preserve">│      ├── Caffeine products - </w:t>
      </w:r>
      <w:r w:rsidDel="00000000" w:rsidR="00000000" w:rsidRPr="00000000">
        <w:rPr>
          <w:rFonts w:ascii="Courier New" w:cs="Courier New" w:eastAsia="Courier New" w:hAnsi="Courier New"/>
          <w:color w:val="0000ff"/>
          <w:sz w:val="17"/>
          <w:szCs w:val="17"/>
          <w:u w:val="single"/>
          <w:rtl w:val="0"/>
        </w:rPr>
        <w:t xml:space="preserve">2.9.4—11  </w:t>
      </w:r>
    </w:p>
    <w:p w:rsidR="00000000" w:rsidDel="00000000" w:rsidP="00000000" w:rsidRDefault="00000000" w:rsidRPr="00000000" w14:paraId="00000023">
      <w:pPr>
        <w:spacing w:after="40" w:lineRule="auto"/>
        <w:rPr/>
      </w:pPr>
      <w:r w:rsidDel="00000000" w:rsidR="00000000" w:rsidRPr="00000000">
        <w:rPr>
          <w:rFonts w:ascii="Courier New" w:cs="Courier New" w:eastAsia="Courier New" w:hAnsi="Courier New"/>
          <w:sz w:val="17"/>
          <w:szCs w:val="17"/>
          <w:rtl w:val="0"/>
        </w:rPr>
        <w:t xml:space="preserve">│      └── Dietary supplement (NZ only, dosed form) — </w:t>
      </w:r>
      <w:hyperlink r:id="rId13">
        <w:r w:rsidDel="00000000" w:rsidR="00000000" w:rsidRPr="00000000">
          <w:rPr>
            <w:rFonts w:ascii="Courier New" w:cs="Courier New" w:eastAsia="Courier New" w:hAnsi="Courier New"/>
            <w:color w:val="0000ff"/>
            <w:sz w:val="17"/>
            <w:szCs w:val="17"/>
            <w:u w:val="single"/>
            <w:rtl w:val="0"/>
          </w:rPr>
          <w:t xml:space="preserve">NZ 1985 Regs</w:t>
        </w:r>
      </w:hyperlink>
      <w:r w:rsidDel="00000000" w:rsidR="00000000" w:rsidRPr="00000000">
        <w:rPr>
          <w:rtl w:val="0"/>
        </w:rPr>
      </w:r>
    </w:p>
    <w:p w:rsidR="00000000" w:rsidDel="00000000" w:rsidP="00000000" w:rsidRDefault="00000000" w:rsidRPr="00000000" w14:paraId="00000024">
      <w:pPr>
        <w:spacing w:after="40" w:lineRule="auto"/>
        <w:rPr/>
      </w:pPr>
      <w:r w:rsidDel="00000000" w:rsidR="00000000" w:rsidRPr="00000000">
        <w:rPr>
          <w:rFonts w:ascii="Courier New" w:cs="Courier New" w:eastAsia="Courier New" w:hAnsi="Courier New"/>
          <w:sz w:val="17"/>
          <w:szCs w:val="17"/>
          <w:rtl w:val="0"/>
        </w:rPr>
        <w:t xml:space="preserve">└── SUPPLEMENTS (</w:t>
      </w:r>
      <w:hyperlink r:id="rId14">
        <w:r w:rsidDel="00000000" w:rsidR="00000000" w:rsidRPr="00000000">
          <w:rPr>
            <w:rFonts w:ascii="Courier New" w:cs="Courier New" w:eastAsia="Courier New" w:hAnsi="Courier New"/>
            <w:color w:val="1155cc"/>
            <w:sz w:val="17"/>
            <w:szCs w:val="17"/>
            <w:u w:val="single"/>
            <w:rtl w:val="0"/>
          </w:rPr>
          <w:t xml:space="preserve">TGA Complementary Medicines</w:t>
        </w:r>
      </w:hyperlink>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025">
      <w:pPr>
        <w:spacing w:after="40" w:lineRule="auto"/>
        <w:rPr/>
      </w:pPr>
      <w:sdt>
        <w:sdtPr>
          <w:id w:val="755279354"/>
          <w:tag w:val="goog_rdk_1"/>
        </w:sdtPr>
        <w:sdtContent>
          <w:r w:rsidDel="00000000" w:rsidR="00000000" w:rsidRPr="00000000">
            <w:rPr>
              <w:rFonts w:ascii="Fira Mono" w:cs="Fira Mono" w:eastAsia="Fira Mono" w:hAnsi="Fira Mono"/>
              <w:sz w:val="17"/>
              <w:szCs w:val="17"/>
              <w:rtl w:val="0"/>
            </w:rPr>
            <w:t xml:space="preserve">       ├── AUST L — Listed, self-certified (low) ← baseline - </w:t>
          </w:r>
        </w:sdtContent>
      </w:sdt>
      <w:hyperlink r:id="rId15">
        <w:r w:rsidDel="00000000" w:rsidR="00000000" w:rsidRPr="00000000">
          <w:rPr>
            <w:rFonts w:ascii="Courier New" w:cs="Courier New" w:eastAsia="Courier New" w:hAnsi="Courier New"/>
            <w:color w:val="1155cc"/>
            <w:sz w:val="17"/>
            <w:szCs w:val="17"/>
            <w:u w:val="single"/>
            <w:rtl w:val="0"/>
          </w:rPr>
          <w:t xml:space="preserve">Guidance</w:t>
        </w:r>
      </w:hyperlink>
      <w:r w:rsidDel="00000000" w:rsidR="00000000" w:rsidRPr="00000000">
        <w:rPr>
          <w:rtl w:val="0"/>
        </w:rPr>
      </w:r>
    </w:p>
    <w:p w:rsidR="00000000" w:rsidDel="00000000" w:rsidP="00000000" w:rsidRDefault="00000000" w:rsidRPr="00000000" w14:paraId="00000026">
      <w:pPr>
        <w:spacing w:after="40" w:lineRule="auto"/>
        <w:rPr/>
      </w:pPr>
      <w:r w:rsidDel="00000000" w:rsidR="00000000" w:rsidRPr="00000000">
        <w:rPr>
          <w:rFonts w:ascii="Courier New" w:cs="Courier New" w:eastAsia="Courier New" w:hAnsi="Courier New"/>
          <w:sz w:val="17"/>
          <w:szCs w:val="17"/>
          <w:rtl w:val="0"/>
        </w:rPr>
        <w:t xml:space="preserve">       ├── AUST L(A) — Assessed Listed, pre-market efficacy review - </w:t>
      </w:r>
      <w:hyperlink r:id="rId16">
        <w:r w:rsidDel="00000000" w:rsidR="00000000" w:rsidRPr="00000000">
          <w:rPr>
            <w:rFonts w:ascii="Courier New" w:cs="Courier New" w:eastAsia="Courier New" w:hAnsi="Courier New"/>
            <w:color w:val="1155cc"/>
            <w:sz w:val="17"/>
            <w:szCs w:val="17"/>
            <w:u w:val="single"/>
            <w:rtl w:val="0"/>
          </w:rPr>
          <w:t xml:space="preserve">Guidance</w:t>
        </w:r>
      </w:hyperlink>
      <w:r w:rsidDel="00000000" w:rsidR="00000000" w:rsidRPr="00000000">
        <w:rPr>
          <w:rtl w:val="0"/>
        </w:rPr>
      </w:r>
    </w:p>
    <w:p w:rsidR="00000000" w:rsidDel="00000000" w:rsidP="00000000" w:rsidRDefault="00000000" w:rsidRPr="00000000" w14:paraId="00000027">
      <w:pPr>
        <w:spacing w:after="40" w:lineRule="auto"/>
        <w:rPr/>
      </w:pPr>
      <w:r w:rsidDel="00000000" w:rsidR="00000000" w:rsidRPr="00000000">
        <w:rPr>
          <w:rFonts w:ascii="Courier New" w:cs="Courier New" w:eastAsia="Courier New" w:hAnsi="Courier New"/>
          <w:sz w:val="17"/>
          <w:szCs w:val="17"/>
          <w:rtl w:val="0"/>
        </w:rPr>
        <w:t xml:space="preserve">       └── AUST R — Registered, full quality/safety/efficacy dossier - </w:t>
      </w:r>
      <w:hyperlink r:id="rId17">
        <w:r w:rsidDel="00000000" w:rsidR="00000000" w:rsidRPr="00000000">
          <w:rPr>
            <w:rFonts w:ascii="Courier New" w:cs="Courier New" w:eastAsia="Courier New" w:hAnsi="Courier New"/>
            <w:color w:val="1155cc"/>
            <w:sz w:val="17"/>
            <w:szCs w:val="17"/>
            <w:u w:val="single"/>
            <w:rtl w:val="0"/>
          </w:rPr>
          <w:t xml:space="preserve">Guidance</w:t>
        </w:r>
      </w:hyperlink>
      <w:r w:rsidDel="00000000" w:rsidR="00000000" w:rsidRPr="00000000">
        <w:rPr>
          <w:rtl w:val="0"/>
        </w:rPr>
      </w:r>
    </w:p>
    <w:p w:rsidR="00000000" w:rsidDel="00000000" w:rsidP="00000000" w:rsidRDefault="00000000" w:rsidRPr="00000000" w14:paraId="00000028">
      <w:pPr>
        <w:spacing w:after="40" w:lineRule="auto"/>
        <w:rPr>
          <w:rFonts w:ascii="Courier New" w:cs="Courier New" w:eastAsia="Courier New" w:hAnsi="Courier New"/>
          <w:sz w:val="17"/>
          <w:szCs w:val="17"/>
        </w:rPr>
      </w:pPr>
      <w:r w:rsidDel="00000000" w:rsidR="00000000" w:rsidRPr="00000000">
        <w:rPr>
          <w:rtl w:val="0"/>
        </w:rPr>
      </w:r>
    </w:p>
    <w:p w:rsidR="00000000" w:rsidDel="00000000" w:rsidP="00000000" w:rsidRDefault="00000000" w:rsidRPr="00000000" w14:paraId="00000029">
      <w:pPr>
        <w:spacing w:after="240" w:before="24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Reclassification works like a simple grid: what the ingredient is allowed to do, combined with how strong the claim on the label is.</w:t>
      </w:r>
    </w:p>
    <w:p w:rsidR="00000000" w:rsidDel="00000000" w:rsidP="00000000" w:rsidRDefault="00000000" w:rsidRPr="00000000" w14:paraId="0000002A">
      <w:pPr>
        <w:spacing w:after="240" w:before="240" w:lineRule="auto"/>
        <w:rPr>
          <w:b w:val="1"/>
          <w:bCs w:val="1"/>
          <w:color w:val="2e75b6"/>
          <w:sz w:val="24"/>
          <w:szCs w:val="24"/>
        </w:rPr>
      </w:pPr>
      <w:r w:rsidDel="00000000" w:rsidR="00000000" w:rsidRPr="00000000">
        <w:rPr>
          <w:rFonts w:ascii="Courier New" w:cs="Courier New" w:eastAsia="Courier New" w:hAnsi="Courier New"/>
          <w:sz w:val="17"/>
          <w:szCs w:val="17"/>
          <w:rtl w:val="0"/>
        </w:rPr>
        <w:t xml:space="preserve">If the ingredients are all approved and the claim is low-key, the product lands in the basic AUST L category. If the ingredients are approved but the claim is a bit stronger, it moves up to AUST L(A). If the ingredients are approved but the claim is a strong one, it gets bumped up to the more heavily regulated AUST R category. And if any ingredient isn't approved at all, the product goes straight to AUST R regardless of what the claim says.</w:t>
      </w:r>
      <w:r w:rsidDel="00000000" w:rsidR="00000000" w:rsidRPr="00000000">
        <w:rPr>
          <w:rtl w:val="0"/>
        </w:rPr>
      </w:r>
    </w:p>
    <w:p w:rsidR="00000000" w:rsidDel="00000000" w:rsidP="00000000" w:rsidRDefault="00000000" w:rsidRPr="00000000" w14:paraId="0000002B">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1.1 — Categories &amp; their regulation sources</w:t>
      </w:r>
      <w:r w:rsidDel="00000000" w:rsidR="00000000" w:rsidRPr="00000000">
        <w:rPr>
          <w:rtl w:val="0"/>
        </w:rPr>
      </w:r>
    </w:p>
    <w:tbl>
      <w:tblPr>
        <w:tblStyle w:val="Table2"/>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3795"/>
        <w:gridCol w:w="1200"/>
        <w:gridCol w:w="2895"/>
        <w:gridCol w:w="1065"/>
        <w:gridCol w:w="2520"/>
        <w:tblGridChange w:id="0">
          <w:tblGrid>
            <w:gridCol w:w="2205"/>
            <w:gridCol w:w="3795"/>
            <w:gridCol w:w="1200"/>
            <w:gridCol w:w="2895"/>
            <w:gridCol w:w="1065"/>
            <w:gridCol w:w="2520"/>
          </w:tblGrid>
        </w:tblGridChange>
      </w:tblGrid>
      <w:tr>
        <w:trPr>
          <w:cantSplit w:val="0"/>
          <w:tblHeader w:val="1"/>
        </w:trPr>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02C">
            <w:pPr>
              <w:spacing w:after="80" w:lineRule="auto"/>
              <w:rPr/>
            </w:pPr>
            <w:r w:rsidDel="00000000" w:rsidR="00000000" w:rsidRPr="00000000">
              <w:rPr>
                <w:rFonts w:ascii="Arial" w:cs="Arial" w:eastAsia="Arial" w:hAnsi="Arial"/>
                <w:b w:val="1"/>
                <w:bCs w:val="1"/>
                <w:color w:val="ffffff"/>
                <w:sz w:val="19"/>
                <w:szCs w:val="19"/>
                <w:rtl w:val="0"/>
              </w:rPr>
              <w:t xml:space="preserve">Product category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02D">
            <w:pPr>
              <w:spacing w:after="80" w:lineRule="auto"/>
              <w:rPr/>
            </w:pPr>
            <w:r w:rsidDel="00000000" w:rsidR="00000000" w:rsidRPr="00000000">
              <w:rPr>
                <w:rFonts w:ascii="Arial" w:cs="Arial" w:eastAsia="Arial" w:hAnsi="Arial"/>
                <w:b w:val="1"/>
                <w:bCs w:val="1"/>
                <w:color w:val="ffffff"/>
                <w:sz w:val="19"/>
                <w:szCs w:val="19"/>
                <w:rtl w:val="0"/>
              </w:rPr>
              <w:t xml:space="preserve">Defining test — how you know a product lands here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02E">
            <w:pPr>
              <w:spacing w:after="80" w:lineRule="auto"/>
              <w:rPr/>
            </w:pPr>
            <w:r w:rsidDel="00000000" w:rsidR="00000000" w:rsidRPr="00000000">
              <w:rPr>
                <w:rFonts w:ascii="Arial" w:cs="Arial" w:eastAsia="Arial" w:hAnsi="Arial"/>
                <w:b w:val="1"/>
                <w:bCs w:val="1"/>
                <w:color w:val="ffffff"/>
                <w:sz w:val="19"/>
                <w:szCs w:val="19"/>
                <w:rtl w:val="0"/>
              </w:rPr>
              <w:t xml:space="preserve">Authority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02F">
            <w:pPr>
              <w:spacing w:after="80" w:lineRule="auto"/>
              <w:rPr/>
            </w:pPr>
            <w:r w:rsidDel="00000000" w:rsidR="00000000" w:rsidRPr="00000000">
              <w:rPr>
                <w:rFonts w:ascii="Arial" w:cs="Arial" w:eastAsia="Arial" w:hAnsi="Arial"/>
                <w:b w:val="1"/>
                <w:bCs w:val="1"/>
                <w:color w:val="ffffff"/>
                <w:sz w:val="19"/>
                <w:szCs w:val="19"/>
                <w:rtl w:val="0"/>
              </w:rPr>
              <w:t xml:space="preserve">Key regulation sources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030">
            <w:pPr>
              <w:spacing w:after="80" w:lineRule="auto"/>
              <w:rPr/>
            </w:pPr>
            <w:r w:rsidDel="00000000" w:rsidR="00000000" w:rsidRPr="00000000">
              <w:rPr>
                <w:rFonts w:ascii="Arial" w:cs="Arial" w:eastAsia="Arial" w:hAnsi="Arial"/>
                <w:b w:val="1"/>
                <w:bCs w:val="1"/>
                <w:color w:val="ffffff"/>
                <w:sz w:val="19"/>
                <w:szCs w:val="19"/>
                <w:rtl w:val="0"/>
              </w:rPr>
              <w:t xml:space="preserve">Correct?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031">
            <w:pPr>
              <w:spacing w:after="80" w:lineRule="auto"/>
              <w:rPr/>
            </w:pPr>
            <w:r w:rsidDel="00000000" w:rsidR="00000000" w:rsidRPr="00000000">
              <w:rPr>
                <w:rFonts w:ascii="Arial" w:cs="Arial" w:eastAsia="Arial" w:hAnsi="Arial"/>
                <w:b w:val="1"/>
                <w:bCs w:val="1"/>
                <w:color w:val="ffffff"/>
                <w:sz w:val="19"/>
                <w:szCs w:val="19"/>
                <w:rtl w:val="0"/>
              </w:rPr>
              <w:t xml:space="preserve">Comment</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32">
            <w:pPr>
              <w:spacing w:after="80" w:lineRule="auto"/>
              <w:rPr/>
            </w:pPr>
            <w:r w:rsidDel="00000000" w:rsidR="00000000" w:rsidRPr="00000000">
              <w:rPr>
                <w:rFonts w:ascii="Arial" w:cs="Arial" w:eastAsia="Arial" w:hAnsi="Arial"/>
                <w:b w:val="1"/>
                <w:bCs w:val="1"/>
                <w:sz w:val="19"/>
                <w:szCs w:val="19"/>
                <w:rtl w:val="0"/>
              </w:rPr>
              <w:t xml:space="preserve">General food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33">
            <w:pPr>
              <w:spacing w:after="80" w:lineRule="auto"/>
              <w:rPr/>
            </w:pPr>
            <w:r w:rsidDel="00000000" w:rsidR="00000000" w:rsidRPr="00000000">
              <w:rPr>
                <w:rFonts w:ascii="Arial" w:cs="Arial" w:eastAsia="Arial" w:hAnsi="Arial"/>
                <w:sz w:val="19"/>
                <w:szCs w:val="19"/>
                <w:rtl w:val="0"/>
              </w:rPr>
              <w:t xml:space="preserve">Sold/presented as food; nutrition purpose; only food claims.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34">
            <w:pPr>
              <w:spacing w:after="80" w:lineRule="auto"/>
              <w:rPr/>
            </w:pPr>
            <w:r w:rsidDel="00000000" w:rsidR="00000000" w:rsidRPr="00000000">
              <w:rPr>
                <w:rFonts w:ascii="Arial" w:cs="Arial" w:eastAsia="Arial" w:hAnsi="Arial"/>
                <w:sz w:val="19"/>
                <w:szCs w:val="19"/>
                <w:rtl w:val="0"/>
              </w:rPr>
              <w:t xml:space="preserve">FSANZ</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35">
            <w:pPr>
              <w:spacing w:after="20" w:lineRule="auto"/>
              <w:rPr/>
            </w:pPr>
            <w:hyperlink r:id="rId18">
              <w:r w:rsidDel="00000000" w:rsidR="00000000" w:rsidRPr="00000000">
                <w:rPr>
                  <w:rFonts w:ascii="Arial" w:cs="Arial" w:eastAsia="Arial" w:hAnsi="Arial"/>
                  <w:color w:val="0563c1"/>
                  <w:sz w:val="18"/>
                  <w:szCs w:val="18"/>
                  <w:u w:val="single"/>
                  <w:rtl w:val="0"/>
                </w:rPr>
                <w:t xml:space="preserve">Food Standards Code</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tcPr>
          <w:p w:rsidR="00000000" w:rsidDel="00000000" w:rsidP="00000000" w:rsidRDefault="00000000" w:rsidRPr="00000000" w14:paraId="00000036">
            <w:pPr>
              <w:spacing w:after="10" w:lineRule="auto"/>
              <w:rPr/>
            </w:pP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sz w:val="18"/>
                <w:szCs w:val="18"/>
                <w:rtl w:val="0"/>
              </w:rPr>
              <w:t xml:space="preserve">x</w:t>
            </w:r>
            <w:r w:rsidDel="00000000" w:rsidR="00000000" w:rsidRPr="00000000">
              <w:rPr>
                <w:rFonts w:ascii="Arial" w:cs="Arial" w:eastAsia="Arial" w:hAnsi="Arial"/>
                <w:sz w:val="18"/>
                <w:szCs w:val="18"/>
                <w:rtl w:val="0"/>
              </w:rPr>
              <w:t xml:space="preserve"> </w:t>
            </w:r>
            <w:r w:rsidDel="00000000" w:rsidR="00000000" w:rsidRPr="00000000">
              <w:rPr>
                <w:sz w:val="18"/>
                <w:szCs w:val="18"/>
                <w:rtl w:val="0"/>
              </w:rPr>
              <w:t xml:space="preserve">YES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38">
            <w:pPr>
              <w:spacing w:after="80" w:lineRule="auto"/>
              <w:rPr/>
            </w:pPr>
            <w:r w:rsidDel="00000000" w:rsidR="00000000" w:rsidRPr="00000000">
              <w:rPr>
                <w:rtl w:val="0"/>
              </w:rPr>
              <w:t xml:space="preserve">‘General foods’ is part of the code applying to all foods whilst the food products apply to specific food categories. They are not distinct so a user can’t pick between these two.</w:t>
            </w:r>
          </w:p>
          <w:p w:rsidR="00000000" w:rsidDel="00000000" w:rsidP="00000000" w:rsidRDefault="00000000" w:rsidRPr="00000000" w14:paraId="00000039">
            <w:pPr>
              <w:spacing w:after="80" w:lineRule="auto"/>
              <w:rPr/>
            </w:pPr>
            <w:r w:rsidDel="00000000" w:rsidR="00000000" w:rsidRPr="00000000">
              <w:rPr>
                <w:rtl w:val="0"/>
              </w:rPr>
            </w:r>
          </w:p>
          <w:p w:rsidR="00000000" w:rsidDel="00000000" w:rsidP="00000000" w:rsidRDefault="00000000" w:rsidRPr="00000000" w14:paraId="0000003A">
            <w:pPr>
              <w:spacing w:after="80" w:lineRule="auto"/>
              <w:rPr/>
            </w:pPr>
            <w:r w:rsidDel="00000000" w:rsidR="00000000" w:rsidRPr="00000000">
              <w:rPr>
                <w:rtl w:val="0"/>
              </w:rPr>
              <w:t xml:space="preserve">The presentation of the category under the decision tree is not comprehensive enough for a user with respect to foods.</w:t>
            </w:r>
          </w:p>
          <w:p w:rsidR="00000000" w:rsidDel="00000000" w:rsidP="00000000" w:rsidRDefault="00000000" w:rsidRPr="00000000" w14:paraId="0000003B">
            <w:pPr>
              <w:spacing w:after="80" w:lineRule="auto"/>
              <w:rPr/>
            </w:pPr>
            <w:r w:rsidDel="00000000" w:rsidR="00000000" w:rsidRPr="00000000">
              <w:rPr>
                <w:rtl w:val="0"/>
              </w:rPr>
            </w:r>
          </w:p>
          <w:p w:rsidR="00000000" w:rsidDel="00000000" w:rsidP="00000000" w:rsidRDefault="00000000" w:rsidRPr="00000000" w14:paraId="0000003C">
            <w:pPr>
              <w:spacing w:after="80" w:lineRule="auto"/>
              <w:rPr/>
            </w:pPr>
            <w:r w:rsidDel="00000000" w:rsidR="00000000" w:rsidRPr="00000000">
              <w:rPr>
                <w:rtl w:val="0"/>
              </w:rPr>
              <w:t xml:space="preserve">The categories I suggest including up front for self selection:</w:t>
            </w:r>
          </w:p>
          <w:p w:rsidR="00000000" w:rsidDel="00000000" w:rsidP="00000000" w:rsidRDefault="00000000" w:rsidRPr="00000000" w14:paraId="0000003D">
            <w:pPr>
              <w:spacing w:after="80" w:lineRule="auto"/>
              <w:rPr/>
            </w:pPr>
            <w:r w:rsidDel="00000000" w:rsidR="00000000" w:rsidRPr="00000000">
              <w:rPr>
                <w:rtl w:val="0"/>
              </w:rPr>
            </w:r>
          </w:p>
          <w:p w:rsidR="00000000" w:rsidDel="00000000" w:rsidP="00000000" w:rsidRDefault="00000000" w:rsidRPr="00000000" w14:paraId="0000003E">
            <w:pPr>
              <w:numPr>
                <w:ilvl w:val="0"/>
                <w:numId w:val="2"/>
              </w:numPr>
              <w:spacing w:after="0" w:lineRule="auto"/>
              <w:ind w:left="720" w:hanging="360"/>
              <w:rPr/>
            </w:pPr>
            <w:r w:rsidDel="00000000" w:rsidR="00000000" w:rsidRPr="00000000">
              <w:rPr>
                <w:rtl w:val="0"/>
              </w:rPr>
              <w:t xml:space="preserve">General food </w:t>
            </w:r>
            <w:r w:rsidDel="00000000" w:rsidR="00000000" w:rsidRPr="00000000">
              <w:rPr>
                <w:rtl w:val="0"/>
              </w:rPr>
            </w:r>
          </w:p>
          <w:p w:rsidR="00000000" w:rsidDel="00000000" w:rsidP="00000000" w:rsidRDefault="00000000" w:rsidRPr="00000000" w14:paraId="0000003F">
            <w:pPr>
              <w:numPr>
                <w:ilvl w:val="0"/>
                <w:numId w:val="2"/>
              </w:numPr>
              <w:spacing w:after="0" w:lineRule="auto"/>
              <w:ind w:left="720" w:hanging="360"/>
              <w:rPr/>
            </w:pPr>
            <w:r w:rsidDel="00000000" w:rsidR="00000000" w:rsidRPr="00000000">
              <w:rPr>
                <w:rtl w:val="0"/>
              </w:rPr>
              <w:t xml:space="preserve">Special purpose foods including: infant formula, infant food, formulated meal replacements, formulated supplementary sports foods, Foods for special medical purposes, Transitional standard for special purpose foods (NZ)</w:t>
            </w:r>
            <w:r w:rsidDel="00000000" w:rsidR="00000000" w:rsidRPr="00000000">
              <w:rPr>
                <w:rtl w:val="0"/>
              </w:rPr>
            </w:r>
          </w:p>
          <w:p w:rsidR="00000000" w:rsidDel="00000000" w:rsidP="00000000" w:rsidRDefault="00000000" w:rsidRPr="00000000" w14:paraId="00000040">
            <w:pPr>
              <w:numPr>
                <w:ilvl w:val="0"/>
                <w:numId w:val="2"/>
              </w:numPr>
              <w:spacing w:after="0" w:lineRule="auto"/>
              <w:ind w:left="720" w:hanging="360"/>
              <w:rPr/>
            </w:pPr>
            <w:r w:rsidDel="00000000" w:rsidR="00000000" w:rsidRPr="00000000">
              <w:rPr>
                <w:rtl w:val="0"/>
              </w:rPr>
              <w:t xml:space="preserve">Non alcoholic beverages</w:t>
            </w:r>
            <w:r w:rsidDel="00000000" w:rsidR="00000000" w:rsidRPr="00000000">
              <w:rPr>
                <w:rtl w:val="0"/>
              </w:rPr>
            </w:r>
          </w:p>
          <w:p w:rsidR="00000000" w:rsidDel="00000000" w:rsidP="00000000" w:rsidRDefault="00000000" w:rsidRPr="00000000" w14:paraId="00000041">
            <w:pPr>
              <w:numPr>
                <w:ilvl w:val="0"/>
                <w:numId w:val="2"/>
              </w:numPr>
              <w:spacing w:after="0" w:lineRule="auto"/>
              <w:ind w:left="720" w:hanging="360"/>
              <w:rPr/>
            </w:pPr>
            <w:r w:rsidDel="00000000" w:rsidR="00000000" w:rsidRPr="00000000">
              <w:rPr>
                <w:rtl w:val="0"/>
              </w:rPr>
              <w:t xml:space="preserve">Dairy products</w:t>
            </w:r>
            <w:r w:rsidDel="00000000" w:rsidR="00000000" w:rsidRPr="00000000">
              <w:rPr>
                <w:rtl w:val="0"/>
              </w:rPr>
            </w:r>
          </w:p>
          <w:p w:rsidR="00000000" w:rsidDel="00000000" w:rsidP="00000000" w:rsidRDefault="00000000" w:rsidRPr="00000000" w14:paraId="00000042">
            <w:pPr>
              <w:numPr>
                <w:ilvl w:val="0"/>
                <w:numId w:val="2"/>
              </w:numPr>
              <w:spacing w:after="0" w:lineRule="auto"/>
              <w:ind w:left="720" w:hanging="360"/>
              <w:rPr/>
            </w:pPr>
            <w:r w:rsidDel="00000000" w:rsidR="00000000" w:rsidRPr="00000000">
              <w:rPr>
                <w:rtl w:val="0"/>
              </w:rPr>
              <w:t xml:space="preserve">Other foods including miscellaneous categories ie. chocolate</w:t>
            </w:r>
            <w:r w:rsidDel="00000000" w:rsidR="00000000" w:rsidRPr="00000000">
              <w:rPr>
                <w:rtl w:val="0"/>
              </w:rPr>
            </w:r>
          </w:p>
          <w:p w:rsidR="00000000" w:rsidDel="00000000" w:rsidP="00000000" w:rsidRDefault="00000000" w:rsidRPr="00000000" w14:paraId="00000043">
            <w:pPr>
              <w:numPr>
                <w:ilvl w:val="0"/>
                <w:numId w:val="2"/>
              </w:numPr>
              <w:spacing w:after="80" w:lineRule="auto"/>
              <w:ind w:left="720" w:hanging="360"/>
              <w:rPr/>
            </w:pPr>
            <w:r w:rsidDel="00000000" w:rsidR="00000000" w:rsidRPr="00000000">
              <w:rPr>
                <w:rtl w:val="0"/>
              </w:rPr>
              <w:t xml:space="preserve">Cereals</w:t>
            </w:r>
            <w:r w:rsidDel="00000000" w:rsidR="00000000" w:rsidRPr="00000000">
              <w:rPr>
                <w:rtl w:val="0"/>
              </w:rPr>
            </w:r>
          </w:p>
          <w:p w:rsidR="00000000" w:rsidDel="00000000" w:rsidP="00000000" w:rsidRDefault="00000000" w:rsidRPr="00000000" w14:paraId="00000044">
            <w:pPr>
              <w:spacing w:after="80" w:lineRule="auto"/>
              <w:ind w:left="0" w:firstLine="0"/>
              <w:rPr/>
            </w:pPr>
            <w:r w:rsidDel="00000000" w:rsidR="00000000" w:rsidRPr="00000000">
              <w:rPr>
                <w:rtl w:val="0"/>
              </w:rPr>
            </w:r>
          </w:p>
          <w:p w:rsidR="00000000" w:rsidDel="00000000" w:rsidP="00000000" w:rsidRDefault="00000000" w:rsidRPr="00000000" w14:paraId="00000045">
            <w:pPr>
              <w:spacing w:after="80" w:lineRule="auto"/>
              <w:rPr/>
            </w:pPr>
            <w:r w:rsidDel="00000000" w:rsidR="00000000" w:rsidRPr="00000000">
              <w:rPr>
                <w:rtl w:val="0"/>
              </w:rPr>
            </w:r>
          </w:p>
          <w:p w:rsidR="00000000" w:rsidDel="00000000" w:rsidP="00000000" w:rsidRDefault="00000000" w:rsidRPr="00000000" w14:paraId="00000046">
            <w:pPr>
              <w:spacing w:after="80" w:lineRule="auto"/>
              <w:rPr/>
            </w:pPr>
            <w:r w:rsidDel="00000000" w:rsidR="00000000" w:rsidRPr="00000000">
              <w:rPr>
                <w:rtl w:val="0"/>
              </w:rPr>
              <w:t xml:space="preserve">I’d also recommend having an option for ‘I’m not sure’ and offering questions that help to land at the correct category ie:</w:t>
            </w:r>
          </w:p>
          <w:p w:rsidR="00000000" w:rsidDel="00000000" w:rsidP="00000000" w:rsidRDefault="00000000" w:rsidRPr="00000000" w14:paraId="00000047">
            <w:pPr>
              <w:spacing w:after="80" w:lineRule="auto"/>
              <w:rPr>
                <w:b w:val="1"/>
                <w:bCs w:val="1"/>
              </w:rPr>
            </w:pPr>
            <w:r w:rsidDel="00000000" w:rsidR="00000000" w:rsidRPr="00000000">
              <w:rPr>
                <w:b w:val="1"/>
                <w:bCs w:val="1"/>
                <w:rtl w:val="0"/>
              </w:rPr>
              <w:t xml:space="preserve">"A powder"</w:t>
            </w:r>
            <w:r w:rsidDel="00000000" w:rsidR="00000000" w:rsidRPr="00000000">
              <w:rPr>
                <w:rtl w:val="0"/>
              </w:rPr>
              <w:t xml:space="preserve"> or </w:t>
            </w:r>
            <w:r w:rsidDel="00000000" w:rsidR="00000000" w:rsidRPr="00000000">
              <w:rPr>
                <w:b w:val="1"/>
                <w:bCs w:val="1"/>
                <w:rtl w:val="0"/>
              </w:rPr>
              <w:t xml:space="preserve">"a drink" or “something to eat” </w:t>
            </w:r>
          </w:p>
          <w:p w:rsidR="00000000" w:rsidDel="00000000" w:rsidP="00000000" w:rsidRDefault="00000000" w:rsidRPr="00000000" w14:paraId="00000048">
            <w:pPr>
              <w:spacing w:after="80" w:lineRule="auto"/>
              <w:rPr>
                <w:b w:val="1"/>
                <w:bCs w:val="1"/>
              </w:rPr>
            </w:pPr>
            <w:r w:rsidDel="00000000" w:rsidR="00000000" w:rsidRPr="00000000">
              <w:rPr>
                <w:rtl w:val="0"/>
              </w:rPr>
            </w:r>
          </w:p>
          <w:p w:rsidR="00000000" w:rsidDel="00000000" w:rsidP="00000000" w:rsidRDefault="00000000" w:rsidRPr="00000000" w14:paraId="00000049">
            <w:pPr>
              <w:spacing w:after="80" w:lineRule="auto"/>
              <w:ind w:left="0" w:firstLine="0"/>
              <w:rPr>
                <w:b w:val="1"/>
                <w:bCs w:val="1"/>
              </w:rPr>
            </w:pPr>
            <w:r w:rsidDel="00000000" w:rsidR="00000000" w:rsidRPr="00000000">
              <w:rPr>
                <w:b w:val="1"/>
                <w:bCs w:val="1"/>
                <w:rtl w:val="0"/>
              </w:rPr>
              <w:t xml:space="preserve">-Will it have some therapeutic benefits? </w:t>
            </w:r>
          </w:p>
          <w:p w:rsidR="00000000" w:rsidDel="00000000" w:rsidP="00000000" w:rsidRDefault="00000000" w:rsidRPr="00000000" w14:paraId="0000004A">
            <w:pPr>
              <w:spacing w:after="80" w:lineRule="auto"/>
              <w:ind w:left="0" w:firstLine="0"/>
              <w:rPr>
                <w:b w:val="1"/>
                <w:bCs w:val="1"/>
              </w:rPr>
            </w:pPr>
            <w:r w:rsidDel="00000000" w:rsidR="00000000" w:rsidRPr="00000000">
              <w:rPr>
                <w:rtl w:val="0"/>
              </w:rPr>
            </w:r>
          </w:p>
          <w:p w:rsidR="00000000" w:rsidDel="00000000" w:rsidP="00000000" w:rsidRDefault="00000000" w:rsidRPr="00000000" w14:paraId="0000004B">
            <w:pPr>
              <w:spacing w:after="80" w:lineRule="auto"/>
              <w:ind w:left="0" w:firstLine="0"/>
              <w:rPr>
                <w:b w:val="1"/>
                <w:bCs w:val="1"/>
              </w:rPr>
            </w:pPr>
            <w:r w:rsidDel="00000000" w:rsidR="00000000" w:rsidRPr="00000000">
              <w:rPr>
                <w:b w:val="1"/>
                <w:bCs w:val="1"/>
                <w:rtl w:val="0"/>
              </w:rPr>
              <w:t xml:space="preserve">-Do you intend to sell it in Australia or NZ or both?</w:t>
            </w:r>
          </w:p>
          <w:p w:rsidR="00000000" w:rsidDel="00000000" w:rsidP="00000000" w:rsidRDefault="00000000" w:rsidRPr="00000000" w14:paraId="0000004C">
            <w:pPr>
              <w:spacing w:after="80" w:lineRule="auto"/>
              <w:ind w:left="0" w:firstLine="0"/>
              <w:rPr/>
            </w:pPr>
            <w:r w:rsidDel="00000000" w:rsidR="00000000" w:rsidRPr="00000000">
              <w:rPr>
                <w:rtl w:val="0"/>
              </w:rPr>
            </w:r>
          </w:p>
          <w:p w:rsidR="00000000" w:rsidDel="00000000" w:rsidP="00000000" w:rsidRDefault="00000000" w:rsidRPr="00000000" w14:paraId="0000004D">
            <w:pPr>
              <w:spacing w:after="80" w:lineRule="auto"/>
              <w:ind w:left="0" w:firstLine="0"/>
              <w:rPr/>
            </w:pPr>
            <w:r w:rsidDel="00000000" w:rsidR="00000000" w:rsidRPr="00000000">
              <w:rPr>
                <w:rtl w:val="0"/>
              </w:rPr>
              <w:t xml:space="preserve">This can continue to be fleshed out ie: </w:t>
            </w:r>
          </w:p>
          <w:p w:rsidR="00000000" w:rsidDel="00000000" w:rsidP="00000000" w:rsidRDefault="00000000" w:rsidRPr="00000000" w14:paraId="0000004E">
            <w:pPr>
              <w:spacing w:after="80" w:lineRule="auto"/>
              <w:ind w:left="0" w:firstLine="0"/>
              <w:rPr>
                <w:b w:val="1"/>
                <w:bCs w:val="1"/>
              </w:rPr>
            </w:pPr>
            <w:r w:rsidDel="00000000" w:rsidR="00000000" w:rsidRPr="00000000">
              <w:rPr>
                <w:b w:val="1"/>
                <w:bCs w:val="1"/>
                <w:rtl w:val="0"/>
              </w:rPr>
              <w:t xml:space="preserve">For Food:</w:t>
            </w:r>
          </w:p>
          <w:p w:rsidR="00000000" w:rsidDel="00000000" w:rsidP="00000000" w:rsidRDefault="00000000" w:rsidRPr="00000000" w14:paraId="0000004F">
            <w:pPr>
              <w:spacing w:after="80" w:lineRule="auto"/>
              <w:ind w:left="0" w:firstLine="0"/>
              <w:rPr/>
            </w:pPr>
            <w:r w:rsidDel="00000000" w:rsidR="00000000" w:rsidRPr="00000000">
              <w:rPr>
                <w:rtl w:val="0"/>
              </w:rPr>
              <w:t xml:space="preserve">What type of food product: </w:t>
            </w:r>
          </w:p>
          <w:p w:rsidR="00000000" w:rsidDel="00000000" w:rsidP="00000000" w:rsidRDefault="00000000" w:rsidRPr="00000000" w14:paraId="00000050">
            <w:pPr>
              <w:spacing w:after="80" w:lineRule="auto"/>
              <w:ind w:left="0" w:firstLine="0"/>
              <w:rPr/>
            </w:pPr>
            <w:r w:rsidDel="00000000" w:rsidR="00000000" w:rsidRPr="00000000">
              <w:rPr>
                <w:rtl w:val="0"/>
              </w:rPr>
              <w:t xml:space="preserve">-powder that you add to food or water</w:t>
            </w:r>
          </w:p>
          <w:p w:rsidR="00000000" w:rsidDel="00000000" w:rsidP="00000000" w:rsidRDefault="00000000" w:rsidRPr="00000000" w14:paraId="00000051">
            <w:pPr>
              <w:spacing w:after="80" w:lineRule="auto"/>
              <w:ind w:left="0" w:firstLine="0"/>
              <w:rPr/>
            </w:pPr>
            <w:r w:rsidDel="00000000" w:rsidR="00000000" w:rsidRPr="00000000">
              <w:rPr>
                <w:rtl w:val="0"/>
              </w:rPr>
              <w:t xml:space="preserve">-a ready to drink product in a bottle or can </w:t>
            </w:r>
          </w:p>
          <w:p w:rsidR="00000000" w:rsidDel="00000000" w:rsidP="00000000" w:rsidRDefault="00000000" w:rsidRPr="00000000" w14:paraId="00000052">
            <w:pPr>
              <w:spacing w:after="80" w:lineRule="auto"/>
              <w:ind w:left="0" w:firstLine="0"/>
              <w:rPr/>
            </w:pPr>
            <w:r w:rsidDel="00000000" w:rsidR="00000000" w:rsidRPr="00000000">
              <w:rPr>
                <w:rtl w:val="0"/>
              </w:rPr>
              <w:t xml:space="preserve">-dairy based food </w:t>
            </w:r>
          </w:p>
          <w:p w:rsidR="00000000" w:rsidDel="00000000" w:rsidP="00000000" w:rsidRDefault="00000000" w:rsidRPr="00000000" w14:paraId="00000053">
            <w:pPr>
              <w:spacing w:after="80" w:lineRule="auto"/>
              <w:ind w:left="0" w:firstLine="0"/>
              <w:rPr/>
            </w:pPr>
            <w:r w:rsidDel="00000000" w:rsidR="00000000" w:rsidRPr="00000000">
              <w:rPr>
                <w:rtl w:val="0"/>
              </w:rPr>
              <w:t xml:space="preserve">-a ready to eat food like a bar, snack or packaged meal.</w:t>
            </w:r>
          </w:p>
          <w:p w:rsidR="00000000" w:rsidDel="00000000" w:rsidP="00000000" w:rsidRDefault="00000000" w:rsidRPr="00000000" w14:paraId="00000054">
            <w:pPr>
              <w:spacing w:after="80" w:lineRule="auto"/>
              <w:ind w:left="0" w:firstLine="0"/>
              <w:rPr/>
            </w:pPr>
            <w:r w:rsidDel="00000000" w:rsidR="00000000" w:rsidRPr="00000000">
              <w:rPr>
                <w:rtl w:val="0"/>
              </w:rPr>
              <w:t xml:space="preserve">-A cereal based product like bread, a baked good or a muesli.</w:t>
            </w:r>
          </w:p>
          <w:p w:rsidR="00000000" w:rsidDel="00000000" w:rsidP="00000000" w:rsidRDefault="00000000" w:rsidRPr="00000000" w14:paraId="00000055">
            <w:pPr>
              <w:spacing w:after="80" w:lineRule="auto"/>
              <w:ind w:left="0" w:firstLine="0"/>
              <w:rPr/>
            </w:pPr>
            <w:r w:rsidDel="00000000" w:rsidR="00000000" w:rsidRPr="00000000">
              <w:rPr>
                <w:rtl w:val="0"/>
              </w:rPr>
              <w:t xml:space="preserve">-Other (ie. chewing gum, chocolate or confectionary).</w:t>
            </w:r>
          </w:p>
          <w:p w:rsidR="00000000" w:rsidDel="00000000" w:rsidP="00000000" w:rsidRDefault="00000000" w:rsidRPr="00000000" w14:paraId="00000056">
            <w:pPr>
              <w:spacing w:after="80" w:lineRule="auto"/>
              <w:ind w:left="0" w:firstLine="0"/>
              <w:rPr/>
            </w:pPr>
            <w:r w:rsidDel="00000000" w:rsidR="00000000" w:rsidRPr="00000000">
              <w:rPr>
                <w:rtl w:val="0"/>
              </w:rPr>
            </w:r>
          </w:p>
          <w:p w:rsidR="00000000" w:rsidDel="00000000" w:rsidP="00000000" w:rsidRDefault="00000000" w:rsidRPr="00000000" w14:paraId="00000057">
            <w:pPr>
              <w:spacing w:after="80" w:lineRule="auto"/>
              <w:ind w:left="0" w:firstLine="0"/>
              <w:rPr/>
            </w:pPr>
            <w:r w:rsidDel="00000000" w:rsidR="00000000" w:rsidRPr="00000000">
              <w:rPr>
                <w:rtl w:val="0"/>
              </w:rPr>
              <w:t xml:space="preserve">So on, and so forth. This process would be easier to mind map outside this document. If you’d like that, I can do this for you if you’d like to incorporate this but appreciate this wasn’t the brief.</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58">
            <w:pPr>
              <w:spacing w:after="80" w:lineRule="auto"/>
              <w:rPr/>
            </w:pPr>
            <w:r w:rsidDel="00000000" w:rsidR="00000000" w:rsidRPr="00000000">
              <w:rPr>
                <w:rFonts w:ascii="Arial" w:cs="Arial" w:eastAsia="Arial" w:hAnsi="Arial"/>
                <w:b w:val="1"/>
                <w:bCs w:val="1"/>
                <w:sz w:val="19"/>
                <w:szCs w:val="19"/>
                <w:rtl w:val="0"/>
              </w:rPr>
              <w:t xml:space="preserve">Special-purpose &amp; formulated food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59">
            <w:pPr>
              <w:spacing w:after="80" w:lineRule="auto"/>
              <w:rPr/>
            </w:pPr>
            <w:r w:rsidDel="00000000" w:rsidR="00000000" w:rsidRPr="00000000">
              <w:rPr>
                <w:rFonts w:ascii="Arial" w:cs="Arial" w:eastAsia="Arial" w:hAnsi="Arial"/>
                <w:sz w:val="19"/>
                <w:szCs w:val="19"/>
                <w:rtl w:val="0"/>
              </w:rPr>
              <w:t xml:space="preserve">Formulated &amp; represented for a specific purpose (infant, sports, FSMP, meal replacement, electrolyte/caffeinated beverage).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5A">
            <w:pPr>
              <w:spacing w:after="80" w:lineRule="auto"/>
              <w:rPr/>
            </w:pPr>
            <w:r w:rsidDel="00000000" w:rsidR="00000000" w:rsidRPr="00000000">
              <w:rPr>
                <w:rFonts w:ascii="Arial" w:cs="Arial" w:eastAsia="Arial" w:hAnsi="Arial"/>
                <w:sz w:val="19"/>
                <w:szCs w:val="19"/>
                <w:rtl w:val="0"/>
              </w:rPr>
              <w:t xml:space="preserve">FSANZ</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5B">
            <w:pPr>
              <w:spacing w:after="20" w:lineRule="auto"/>
              <w:rPr/>
            </w:pPr>
            <w:hyperlink r:id="rId19">
              <w:r w:rsidDel="00000000" w:rsidR="00000000" w:rsidRPr="00000000">
                <w:rPr>
                  <w:rFonts w:ascii="Arial" w:cs="Arial" w:eastAsia="Arial" w:hAnsi="Arial"/>
                  <w:color w:val="0563c1"/>
                  <w:sz w:val="18"/>
                  <w:szCs w:val="18"/>
                  <w:u w:val="single"/>
                  <w:rtl w:val="0"/>
                </w:rPr>
                <w:t xml:space="preserve">FSC Std 2.9.1 (infant formula)</w:t>
              </w:r>
            </w:hyperlink>
            <w:r w:rsidDel="00000000" w:rsidR="00000000" w:rsidRPr="00000000">
              <w:rPr>
                <w:rtl w:val="0"/>
              </w:rPr>
            </w:r>
          </w:p>
          <w:p w:rsidR="00000000" w:rsidDel="00000000" w:rsidP="00000000" w:rsidRDefault="00000000" w:rsidRPr="00000000" w14:paraId="0000005C">
            <w:pPr>
              <w:spacing w:after="20" w:lineRule="auto"/>
              <w:rPr/>
            </w:pPr>
            <w:hyperlink r:id="rId20">
              <w:r w:rsidDel="00000000" w:rsidR="00000000" w:rsidRPr="00000000">
                <w:rPr>
                  <w:rFonts w:ascii="Arial" w:cs="Arial" w:eastAsia="Arial" w:hAnsi="Arial"/>
                  <w:color w:val="0563c1"/>
                  <w:sz w:val="18"/>
                  <w:szCs w:val="18"/>
                  <w:u w:val="single"/>
                  <w:rtl w:val="0"/>
                </w:rPr>
                <w:t xml:space="preserve">FSC Std 2.9.4 (sports foods)</w:t>
              </w:r>
            </w:hyperlink>
            <w:r w:rsidDel="00000000" w:rsidR="00000000" w:rsidRPr="00000000">
              <w:rPr>
                <w:rtl w:val="0"/>
              </w:rPr>
            </w:r>
          </w:p>
          <w:p w:rsidR="00000000" w:rsidDel="00000000" w:rsidP="00000000" w:rsidRDefault="00000000" w:rsidRPr="00000000" w14:paraId="0000005D">
            <w:pPr>
              <w:spacing w:after="20" w:lineRule="auto"/>
              <w:rPr/>
            </w:pPr>
            <w:hyperlink r:id="rId21">
              <w:r w:rsidDel="00000000" w:rsidR="00000000" w:rsidRPr="00000000">
                <w:rPr>
                  <w:rFonts w:ascii="Arial" w:cs="Arial" w:eastAsia="Arial" w:hAnsi="Arial"/>
                  <w:color w:val="0563c1"/>
                  <w:sz w:val="18"/>
                  <w:szCs w:val="18"/>
                  <w:u w:val="single"/>
                  <w:rtl w:val="0"/>
                </w:rPr>
                <w:t xml:space="preserve">FSC Std 2.9.5 (FSMP)</w:t>
              </w:r>
            </w:hyperlink>
            <w:r w:rsidDel="00000000" w:rsidR="00000000" w:rsidRPr="00000000">
              <w:rPr>
                <w:rtl w:val="0"/>
              </w:rPr>
            </w:r>
          </w:p>
          <w:p w:rsidR="00000000" w:rsidDel="00000000" w:rsidP="00000000" w:rsidRDefault="00000000" w:rsidRPr="00000000" w14:paraId="0000005E">
            <w:pPr>
              <w:spacing w:after="20" w:lineRule="auto"/>
              <w:rPr/>
            </w:pPr>
            <w:hyperlink r:id="rId22">
              <w:r w:rsidDel="00000000" w:rsidR="00000000" w:rsidRPr="00000000">
                <w:rPr>
                  <w:rFonts w:ascii="Arial" w:cs="Arial" w:eastAsia="Arial" w:hAnsi="Arial"/>
                  <w:color w:val="0563c1"/>
                  <w:sz w:val="18"/>
                  <w:szCs w:val="18"/>
                  <w:u w:val="single"/>
                  <w:rtl w:val="0"/>
                </w:rPr>
                <w:t xml:space="preserve">FSC Std 2.6.2 (electrolyte/formulated beverages)</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05F">
            <w:pPr>
              <w:spacing w:after="10" w:lineRule="auto"/>
              <w:rPr/>
            </w:pPr>
            <w:r w:rsidDel="00000000" w:rsidR="00000000" w:rsidRPr="00000000">
              <w:rPr>
                <w:rFonts w:ascii="Arial" w:cs="Arial" w:eastAsia="Arial" w:hAnsi="Arial"/>
                <w:sz w:val="18"/>
                <w:szCs w:val="18"/>
                <w:rtl w:val="0"/>
              </w:rPr>
              <w:t xml:space="preserve">x Yes</w:t>
            </w:r>
            <w:r w:rsidDel="00000000" w:rsidR="00000000" w:rsidRPr="00000000">
              <w:rPr>
                <w:rtl w:val="0"/>
              </w:rPr>
            </w:r>
          </w:p>
          <w:p w:rsidR="00000000" w:rsidDel="00000000" w:rsidP="00000000" w:rsidRDefault="00000000" w:rsidRPr="00000000" w14:paraId="00000060">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61">
            <w:pPr>
              <w:shd w:fill="ffffff" w:val="clear"/>
              <w:spacing w:after="580" w:before="300" w:lineRule="auto"/>
              <w:ind w:left="720" w:firstLine="0"/>
              <w:rPr/>
            </w:pPr>
            <w:r w:rsidDel="00000000" w:rsidR="00000000" w:rsidRPr="00000000">
              <w:rPr>
                <w:rtl w:val="0"/>
              </w:rPr>
              <w:t xml:space="preserve">Add these regulation sources and note below:</w:t>
            </w:r>
          </w:p>
          <w:p w:rsidR="00000000" w:rsidDel="00000000" w:rsidP="00000000" w:rsidRDefault="00000000" w:rsidRPr="00000000" w14:paraId="00000062">
            <w:pPr>
              <w:numPr>
                <w:ilvl w:val="0"/>
                <w:numId w:val="3"/>
              </w:numPr>
              <w:shd w:fill="ffffff" w:val="clear"/>
              <w:spacing w:after="0" w:before="300" w:lineRule="auto"/>
              <w:ind w:left="720" w:hanging="360"/>
              <w:rPr/>
            </w:pPr>
            <w:hyperlink r:id="rId23">
              <w:r w:rsidDel="00000000" w:rsidR="00000000" w:rsidRPr="00000000">
                <w:rPr>
                  <w:color w:val="0a6176"/>
                  <w:sz w:val="24"/>
                  <w:szCs w:val="24"/>
                  <w:u w:val="single"/>
                  <w:rtl w:val="0"/>
                </w:rPr>
                <w:t xml:space="preserve">Standard 2.9.2 Food for infants</w:t>
              </w:r>
            </w:hyperlink>
            <w:r w:rsidDel="00000000" w:rsidR="00000000" w:rsidRPr="00000000">
              <w:rPr>
                <w:rtl w:val="0"/>
              </w:rPr>
            </w:r>
          </w:p>
          <w:p w:rsidR="00000000" w:rsidDel="00000000" w:rsidP="00000000" w:rsidRDefault="00000000" w:rsidRPr="00000000" w14:paraId="00000063">
            <w:pPr>
              <w:numPr>
                <w:ilvl w:val="0"/>
                <w:numId w:val="3"/>
              </w:numPr>
              <w:shd w:fill="ffffff" w:val="clear"/>
              <w:spacing w:after="0" w:before="0" w:lineRule="auto"/>
              <w:ind w:left="720" w:hanging="360"/>
              <w:rPr/>
            </w:pPr>
            <w:hyperlink r:id="rId24">
              <w:r w:rsidDel="00000000" w:rsidR="00000000" w:rsidRPr="00000000">
                <w:rPr>
                  <w:color w:val="0a6176"/>
                  <w:sz w:val="24"/>
                  <w:szCs w:val="24"/>
                  <w:u w:val="single"/>
                  <w:rtl w:val="0"/>
                </w:rPr>
                <w:t xml:space="preserve">Standard 2.9.3 Formulated meal replacements and formulated supplementary foods</w:t>
              </w:r>
            </w:hyperlink>
            <w:r w:rsidDel="00000000" w:rsidR="00000000" w:rsidRPr="00000000">
              <w:rPr>
                <w:rtl w:val="0"/>
              </w:rPr>
            </w:r>
          </w:p>
          <w:p w:rsidR="00000000" w:rsidDel="00000000" w:rsidP="00000000" w:rsidRDefault="00000000" w:rsidRPr="00000000" w14:paraId="00000064">
            <w:pPr>
              <w:numPr>
                <w:ilvl w:val="0"/>
                <w:numId w:val="3"/>
              </w:numPr>
              <w:shd w:fill="ffffff" w:val="clear"/>
              <w:spacing w:after="580" w:before="0" w:lineRule="auto"/>
              <w:ind w:left="720" w:hanging="360"/>
              <w:rPr/>
            </w:pPr>
            <w:hyperlink r:id="rId25">
              <w:r w:rsidDel="00000000" w:rsidR="00000000" w:rsidRPr="00000000">
                <w:rPr>
                  <w:color w:val="0a6176"/>
                  <w:sz w:val="24"/>
                  <w:szCs w:val="24"/>
                  <w:u w:val="single"/>
                  <w:rtl w:val="0"/>
                </w:rPr>
                <w:t xml:space="preserve">Standard 2.9.6 Transitional standard for special purpose foods (including amino acid modified foods) [applies in NZ only]</w:t>
              </w:r>
            </w:hyperlink>
            <w:r w:rsidDel="00000000" w:rsidR="00000000" w:rsidRPr="00000000">
              <w:rPr>
                <w:rtl w:val="0"/>
              </w:rPr>
            </w:r>
          </w:p>
          <w:p w:rsidR="00000000" w:rsidDel="00000000" w:rsidP="00000000" w:rsidRDefault="00000000" w:rsidRPr="00000000" w14:paraId="00000065">
            <w:pPr>
              <w:shd w:fill="ffffff" w:val="clear"/>
              <w:spacing w:after="580" w:before="300" w:lineRule="auto"/>
              <w:rPr>
                <w:sz w:val="24"/>
                <w:szCs w:val="24"/>
              </w:rPr>
            </w:pPr>
            <w:r w:rsidDel="00000000" w:rsidR="00000000" w:rsidRPr="00000000">
              <w:rPr>
                <w:sz w:val="24"/>
                <w:szCs w:val="24"/>
                <w:rtl w:val="0"/>
              </w:rPr>
              <w:t xml:space="preserve">Note: Electrolytes may sit under general foods or they can sit under formulated supplementary sports drinks or TGA listed medicines. </w:t>
            </w:r>
          </w:p>
          <w:p w:rsidR="00000000" w:rsidDel="00000000" w:rsidP="00000000" w:rsidRDefault="00000000" w:rsidRPr="00000000" w14:paraId="00000066">
            <w:pPr>
              <w:shd w:fill="ffffff" w:val="clear"/>
              <w:spacing w:after="580" w:before="300" w:lineRule="auto"/>
              <w:rPr>
                <w:sz w:val="24"/>
                <w:szCs w:val="24"/>
              </w:rPr>
            </w:pPr>
            <w:r w:rsidDel="00000000" w:rsidR="00000000" w:rsidRPr="00000000">
              <w:rPr>
                <w:sz w:val="24"/>
                <w:szCs w:val="24"/>
                <w:rtl w:val="0"/>
              </w:rPr>
              <w:t xml:space="preserve">Caffeinated beverages sit under </w:t>
            </w:r>
          </w:p>
          <w:p w:rsidR="00000000" w:rsidDel="00000000" w:rsidP="00000000" w:rsidRDefault="00000000" w:rsidRPr="00000000" w14:paraId="00000067">
            <w:pPr>
              <w:shd w:fill="ffffff" w:val="clear"/>
              <w:spacing w:after="580" w:before="300" w:lineRule="auto"/>
              <w:rPr>
                <w:color w:val="0a6176"/>
                <w:sz w:val="24"/>
                <w:szCs w:val="24"/>
              </w:rPr>
            </w:pPr>
            <w:hyperlink r:id="rId26">
              <w:r w:rsidDel="00000000" w:rsidR="00000000" w:rsidRPr="00000000">
                <w:rPr>
                  <w:color w:val="0a6176"/>
                  <w:sz w:val="24"/>
                  <w:szCs w:val="24"/>
                  <w:rtl w:val="0"/>
                </w:rPr>
                <w:t xml:space="preserve">Standard 2.6.4 Formulated caffeinated beverages</w:t>
              </w:r>
            </w:hyperlink>
            <w:r w:rsidDel="00000000" w:rsidR="00000000" w:rsidRPr="00000000">
              <w:rPr>
                <w:rtl w:val="0"/>
              </w:rPr>
            </w:r>
          </w:p>
          <w:p w:rsidR="00000000" w:rsidDel="00000000" w:rsidP="00000000" w:rsidRDefault="00000000" w:rsidRPr="00000000" w14:paraId="00000068">
            <w:pPr>
              <w:shd w:fill="ffffff" w:val="clear"/>
              <w:spacing w:after="580" w:before="300" w:lineRule="auto"/>
              <w:rPr>
                <w:sz w:val="24"/>
                <w:szCs w:val="24"/>
              </w:rPr>
            </w:pPr>
            <w:r w:rsidDel="00000000" w:rsidR="00000000" w:rsidRPr="00000000">
              <w:rPr>
                <w:rtl w:val="0"/>
              </w:rPr>
            </w:r>
          </w:p>
          <w:p w:rsidR="00000000" w:rsidDel="00000000" w:rsidP="00000000" w:rsidRDefault="00000000" w:rsidRPr="00000000" w14:paraId="00000069">
            <w:pPr>
              <w:shd w:fill="ffffff" w:val="clear"/>
              <w:spacing w:after="580" w:before="300" w:lineRule="auto"/>
              <w:rPr>
                <w:color w:val="0a6176"/>
                <w:sz w:val="24"/>
                <w:szCs w:val="24"/>
                <w:u w:val="single"/>
              </w:rPr>
            </w:pPr>
            <w:r w:rsidDel="00000000" w:rsidR="00000000" w:rsidRPr="00000000">
              <w:rPr>
                <w:rtl w:val="0"/>
              </w:rPr>
            </w:r>
          </w:p>
          <w:p w:rsidR="00000000" w:rsidDel="00000000" w:rsidP="00000000" w:rsidRDefault="00000000" w:rsidRPr="00000000" w14:paraId="0000006A">
            <w:pPr>
              <w:spacing w:after="80" w:lineRule="auto"/>
              <w:rPr/>
            </w:pPr>
            <w:r w:rsidDel="00000000" w:rsidR="00000000" w:rsidRPr="00000000">
              <w:rPr>
                <w:rtl w:val="0"/>
              </w:rPr>
            </w:r>
          </w:p>
          <w:p w:rsidR="00000000" w:rsidDel="00000000" w:rsidP="00000000" w:rsidRDefault="00000000" w:rsidRPr="00000000" w14:paraId="0000006B">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6C">
            <w:pPr>
              <w:spacing w:after="80" w:lineRule="auto"/>
              <w:rPr/>
            </w:pPr>
            <w:r w:rsidDel="00000000" w:rsidR="00000000" w:rsidRPr="00000000">
              <w:rPr>
                <w:rFonts w:ascii="Arial" w:cs="Arial" w:eastAsia="Arial" w:hAnsi="Arial"/>
                <w:b w:val="1"/>
                <w:bCs w:val="1"/>
                <w:sz w:val="19"/>
                <w:szCs w:val="19"/>
                <w:rtl w:val="0"/>
              </w:rPr>
              <w:t xml:space="preserve">Supplemented food (NZ)</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6D">
            <w:pPr>
              <w:spacing w:after="80" w:lineRule="auto"/>
              <w:rPr/>
            </w:pPr>
            <w:r w:rsidDel="00000000" w:rsidR="00000000" w:rsidRPr="00000000">
              <w:rPr>
                <w:rFonts w:ascii="Arial" w:cs="Arial" w:eastAsia="Arial" w:hAnsi="Arial"/>
                <w:sz w:val="19"/>
                <w:szCs w:val="19"/>
                <w:rtl w:val="0"/>
              </w:rPr>
              <w:t xml:space="preserve">Sold in NZ with added substances beyond general FSC permissions.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6E">
            <w:pPr>
              <w:spacing w:after="80" w:lineRule="auto"/>
              <w:rPr/>
            </w:pPr>
            <w:r w:rsidDel="00000000" w:rsidR="00000000" w:rsidRPr="00000000">
              <w:rPr>
                <w:rFonts w:ascii="Arial" w:cs="Arial" w:eastAsia="Arial" w:hAnsi="Arial"/>
                <w:sz w:val="19"/>
                <w:szCs w:val="19"/>
                <w:rtl w:val="0"/>
              </w:rPr>
              <w:t xml:space="preserve">NZ MPI</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6F">
            <w:pPr>
              <w:spacing w:after="20" w:lineRule="auto"/>
              <w:rPr/>
            </w:pPr>
            <w:hyperlink r:id="rId27">
              <w:r w:rsidDel="00000000" w:rsidR="00000000" w:rsidRPr="00000000">
                <w:rPr>
                  <w:rFonts w:ascii="Arial" w:cs="Arial" w:eastAsia="Arial" w:hAnsi="Arial"/>
                  <w:color w:val="0563c1"/>
                  <w:sz w:val="18"/>
                  <w:szCs w:val="18"/>
                  <w:u w:val="single"/>
                  <w:rtl w:val="0"/>
                </w:rPr>
                <w:t xml:space="preserve">NZ (Supplemented Food) Standard 2016</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tcPr>
          <w:p w:rsidR="00000000" w:rsidDel="00000000" w:rsidP="00000000" w:rsidRDefault="00000000" w:rsidRPr="00000000" w14:paraId="00000070">
            <w:pPr>
              <w:spacing w:after="0" w:lineRule="auto"/>
              <w:rPr/>
            </w:pPr>
            <w:r w:rsidDel="00000000" w:rsidR="00000000" w:rsidRPr="00000000">
              <w:rPr>
                <w:sz w:val="18"/>
                <w:szCs w:val="18"/>
                <w:rtl w:val="0"/>
              </w:rPr>
              <w:t xml:space="preserve">x Yes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71">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72">
            <w:pPr>
              <w:spacing w:after="80" w:lineRule="auto"/>
              <w:rPr/>
            </w:pPr>
            <w:r w:rsidDel="00000000" w:rsidR="00000000" w:rsidRPr="00000000">
              <w:rPr>
                <w:rFonts w:ascii="Arial" w:cs="Arial" w:eastAsia="Arial" w:hAnsi="Arial"/>
                <w:b w:val="1"/>
                <w:bCs w:val="1"/>
                <w:sz w:val="19"/>
                <w:szCs w:val="19"/>
                <w:rtl w:val="0"/>
              </w:rPr>
              <w:t xml:space="preserve">Dietary supplement, dosed form (NZ)</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73">
            <w:pPr>
              <w:spacing w:after="80" w:lineRule="auto"/>
              <w:rPr/>
            </w:pPr>
            <w:r w:rsidDel="00000000" w:rsidR="00000000" w:rsidRPr="00000000">
              <w:rPr>
                <w:rFonts w:ascii="Arial" w:cs="Arial" w:eastAsia="Arial" w:hAnsi="Arial"/>
                <w:sz w:val="19"/>
                <w:szCs w:val="19"/>
                <w:rtl w:val="0"/>
              </w:rPr>
              <w:t xml:space="preserve">Dosed-form dietary supplement sold in NZ.</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74">
            <w:pPr>
              <w:spacing w:after="80" w:lineRule="auto"/>
              <w:rPr/>
            </w:pPr>
            <w:r w:rsidDel="00000000" w:rsidR="00000000" w:rsidRPr="00000000">
              <w:rPr>
                <w:rFonts w:ascii="Arial" w:cs="Arial" w:eastAsia="Arial" w:hAnsi="Arial"/>
                <w:sz w:val="19"/>
                <w:szCs w:val="19"/>
                <w:rtl w:val="0"/>
              </w:rPr>
              <w:t xml:space="preserve">NZ MPI</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75">
            <w:pPr>
              <w:spacing w:after="20" w:lineRule="auto"/>
              <w:rPr/>
            </w:pPr>
            <w:hyperlink r:id="rId28">
              <w:r w:rsidDel="00000000" w:rsidR="00000000" w:rsidRPr="00000000">
                <w:rPr>
                  <w:rFonts w:ascii="Arial" w:cs="Arial" w:eastAsia="Arial" w:hAnsi="Arial"/>
                  <w:color w:val="0563c1"/>
                  <w:sz w:val="18"/>
                  <w:szCs w:val="18"/>
                  <w:u w:val="single"/>
                  <w:rtl w:val="0"/>
                </w:rPr>
                <w:t xml:space="preserve">NZ Dietary Supplements Regulations 1985</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076">
            <w:pPr>
              <w:spacing w:after="10" w:lineRule="auto"/>
              <w:rPr/>
            </w:pPr>
            <w:r w:rsidDel="00000000" w:rsidR="00000000" w:rsidRPr="00000000">
              <w:rPr>
                <w:sz w:val="18"/>
                <w:szCs w:val="18"/>
                <w:rtl w:val="0"/>
              </w:rPr>
              <w:t xml:space="preserve">x</w:t>
            </w:r>
            <w:r w:rsidDel="00000000" w:rsidR="00000000" w:rsidRPr="00000000">
              <w:rPr>
                <w:rFonts w:ascii="Arial" w:cs="Arial" w:eastAsia="Arial" w:hAnsi="Arial"/>
                <w:sz w:val="18"/>
                <w:szCs w:val="18"/>
                <w:rtl w:val="0"/>
              </w:rPr>
              <w:t xml:space="preserve"> Yes</w:t>
            </w:r>
            <w:r w:rsidDel="00000000" w:rsidR="00000000" w:rsidRPr="00000000">
              <w:rPr>
                <w:rtl w:val="0"/>
              </w:rPr>
            </w:r>
          </w:p>
          <w:p w:rsidR="00000000" w:rsidDel="00000000" w:rsidP="00000000" w:rsidRDefault="00000000" w:rsidRPr="00000000" w14:paraId="00000077">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78">
            <w:pPr>
              <w:spacing w:after="80" w:lineRule="auto"/>
              <w:rPr/>
            </w:pPr>
            <w:r w:rsidDel="00000000" w:rsidR="00000000" w:rsidRPr="00000000">
              <w:rPr>
                <w:rtl w:val="0"/>
              </w:rPr>
              <w:t xml:space="preserve">And Medsafe is also a regulator: </w:t>
            </w:r>
          </w:p>
          <w:p w:rsidR="00000000" w:rsidDel="00000000" w:rsidP="00000000" w:rsidRDefault="00000000" w:rsidRPr="00000000" w14:paraId="00000079">
            <w:pPr>
              <w:spacing w:after="80" w:lineRule="auto"/>
              <w:rPr/>
            </w:pPr>
            <w:r w:rsidDel="00000000" w:rsidR="00000000" w:rsidRPr="00000000">
              <w:rPr>
                <w:rtl w:val="0"/>
              </w:rPr>
              <w:t xml:space="preserve">https://www.medsafe.govt.nz/regulatory/DietarySupplements/</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7A">
            <w:pPr>
              <w:spacing w:after="80" w:lineRule="auto"/>
              <w:rPr/>
            </w:pPr>
            <w:r w:rsidDel="00000000" w:rsidR="00000000" w:rsidRPr="00000000">
              <w:rPr>
                <w:rFonts w:ascii="Arial" w:cs="Arial" w:eastAsia="Arial" w:hAnsi="Arial"/>
                <w:b w:val="1"/>
                <w:bCs w:val="1"/>
                <w:sz w:val="19"/>
                <w:szCs w:val="19"/>
                <w:rtl w:val="0"/>
              </w:rPr>
              <w:t xml:space="preserve">AUST L — Listed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7B">
            <w:pPr>
              <w:spacing w:after="80" w:lineRule="auto"/>
              <w:rPr/>
            </w:pPr>
            <w:r w:rsidDel="00000000" w:rsidR="00000000" w:rsidRPr="00000000">
              <w:rPr>
                <w:rFonts w:ascii="Arial" w:cs="Arial" w:eastAsia="Arial" w:hAnsi="Arial"/>
                <w:sz w:val="19"/>
                <w:szCs w:val="19"/>
                <w:rtl w:val="0"/>
              </w:rPr>
              <w:t xml:space="preserve">Dosed form; all ingredients on permissible list within limits; only low-level permitted indications; no scheduled poison.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7C">
            <w:pPr>
              <w:spacing w:after="80" w:lineRule="auto"/>
              <w:rPr/>
            </w:pPr>
            <w:r w:rsidDel="00000000" w:rsidR="00000000" w:rsidRPr="00000000">
              <w:rPr>
                <w:rFonts w:ascii="Arial" w:cs="Arial" w:eastAsia="Arial" w:hAnsi="Arial"/>
                <w:sz w:val="19"/>
                <w:szCs w:val="19"/>
                <w:rtl w:val="0"/>
              </w:rPr>
              <w:t xml:space="preserve">TGA</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7D">
            <w:pPr>
              <w:spacing w:after="20" w:lineRule="auto"/>
              <w:rPr/>
            </w:pPr>
            <w:hyperlink r:id="rId29">
              <w:r w:rsidDel="00000000" w:rsidR="00000000" w:rsidRPr="00000000">
                <w:rPr>
                  <w:rFonts w:ascii="Arial" w:cs="Arial" w:eastAsia="Arial" w:hAnsi="Arial"/>
                  <w:color w:val="0563c1"/>
                  <w:sz w:val="18"/>
                  <w:szCs w:val="18"/>
                  <w:u w:val="single"/>
                  <w:rtl w:val="0"/>
                </w:rPr>
                <w:t xml:space="preserve">TG (Permissible Ingredients) Determination</w:t>
              </w:r>
            </w:hyperlink>
            <w:r w:rsidDel="00000000" w:rsidR="00000000" w:rsidRPr="00000000">
              <w:rPr>
                <w:rtl w:val="0"/>
              </w:rPr>
            </w:r>
          </w:p>
          <w:p w:rsidR="00000000" w:rsidDel="00000000" w:rsidP="00000000" w:rsidRDefault="00000000" w:rsidRPr="00000000" w14:paraId="0000007E">
            <w:pPr>
              <w:spacing w:after="20" w:lineRule="auto"/>
              <w:rPr/>
            </w:pPr>
            <w:hyperlink r:id="rId30">
              <w:r w:rsidDel="00000000" w:rsidR="00000000" w:rsidRPr="00000000">
                <w:rPr>
                  <w:rFonts w:ascii="Arial" w:cs="Arial" w:eastAsia="Arial" w:hAnsi="Arial"/>
                  <w:color w:val="0563c1"/>
                  <w:sz w:val="18"/>
                  <w:szCs w:val="18"/>
                  <w:u w:val="single"/>
                  <w:rtl w:val="0"/>
                </w:rPr>
                <w:t xml:space="preserve">TG (Permissible Indications) Determination</w:t>
              </w:r>
            </w:hyperlink>
            <w:r w:rsidDel="00000000" w:rsidR="00000000" w:rsidRPr="00000000">
              <w:rPr>
                <w:rtl w:val="0"/>
              </w:rPr>
            </w:r>
          </w:p>
          <w:p w:rsidR="00000000" w:rsidDel="00000000" w:rsidP="00000000" w:rsidRDefault="00000000" w:rsidRPr="00000000" w14:paraId="0000007F">
            <w:pPr>
              <w:spacing w:after="20" w:lineRule="auto"/>
              <w:rPr/>
            </w:pPr>
            <w:hyperlink r:id="rId31">
              <w:r w:rsidDel="00000000" w:rsidR="00000000" w:rsidRPr="00000000">
                <w:rPr>
                  <w:rFonts w:ascii="Arial" w:cs="Arial" w:eastAsia="Arial" w:hAnsi="Arial"/>
                  <w:color w:val="0563c1"/>
                  <w:sz w:val="18"/>
                  <w:szCs w:val="18"/>
                  <w:u w:val="single"/>
                  <w:rtl w:val="0"/>
                </w:rPr>
                <w:t xml:space="preserve">TGO 92 (labels, non-prescription medicines)</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tcPr>
          <w:p w:rsidR="00000000" w:rsidDel="00000000" w:rsidP="00000000" w:rsidRDefault="00000000" w:rsidRPr="00000000" w14:paraId="00000080">
            <w:pPr>
              <w:spacing w:after="10" w:lineRule="auto"/>
              <w:rPr/>
            </w:pPr>
            <w:r w:rsidDel="00000000" w:rsidR="00000000" w:rsidRPr="00000000">
              <w:rPr>
                <w:sz w:val="18"/>
                <w:szCs w:val="18"/>
                <w:rtl w:val="0"/>
              </w:rPr>
              <w:t xml:space="preserve">x</w:t>
            </w:r>
            <w:r w:rsidDel="00000000" w:rsidR="00000000" w:rsidRPr="00000000">
              <w:rPr>
                <w:rFonts w:ascii="Arial" w:cs="Arial" w:eastAsia="Arial" w:hAnsi="Arial"/>
                <w:sz w:val="18"/>
                <w:szCs w:val="18"/>
                <w:rtl w:val="0"/>
              </w:rPr>
              <w:t xml:space="preserve"> Yes</w:t>
            </w:r>
            <w:r w:rsidDel="00000000" w:rsidR="00000000" w:rsidRPr="00000000">
              <w:rPr>
                <w:rtl w:val="0"/>
              </w:rPr>
            </w:r>
          </w:p>
          <w:p w:rsidR="00000000" w:rsidDel="00000000" w:rsidP="00000000" w:rsidRDefault="00000000" w:rsidRPr="00000000" w14:paraId="00000081">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82">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83">
            <w:pPr>
              <w:spacing w:after="80" w:lineRule="auto"/>
              <w:rPr/>
            </w:pPr>
            <w:r w:rsidDel="00000000" w:rsidR="00000000" w:rsidRPr="00000000">
              <w:rPr>
                <w:rFonts w:ascii="Arial" w:cs="Arial" w:eastAsia="Arial" w:hAnsi="Arial"/>
                <w:b w:val="1"/>
                <w:bCs w:val="1"/>
                <w:sz w:val="19"/>
                <w:szCs w:val="19"/>
                <w:rtl w:val="0"/>
              </w:rPr>
              <w:t xml:space="preserve">AUST L(A) — Assessed Listed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84">
            <w:pPr>
              <w:spacing w:after="80" w:lineRule="auto"/>
              <w:rPr/>
            </w:pPr>
            <w:sdt>
              <w:sdtPr>
                <w:id w:val="186513473"/>
                <w:tag w:val="goog_rdk_2"/>
              </w:sdtPr>
              <w:sdtContent>
                <w:r w:rsidDel="00000000" w:rsidR="00000000" w:rsidRPr="00000000">
                  <w:rPr>
                    <w:rFonts w:ascii="Arial Unicode MS" w:cs="Arial Unicode MS" w:eastAsia="Arial Unicode MS" w:hAnsi="Arial Unicode MS"/>
                    <w:sz w:val="19"/>
                    <w:szCs w:val="19"/>
                    <w:rtl w:val="0"/>
                  </w:rPr>
                  <w:t xml:space="preserve">As AUST L, but ≥1 intermediate indication with a submitted, assessed evidence package.</w:t>
                </w:r>
              </w:sdtContent>
            </w:sdt>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85">
            <w:pPr>
              <w:spacing w:after="80" w:lineRule="auto"/>
              <w:rPr/>
            </w:pPr>
            <w:r w:rsidDel="00000000" w:rsidR="00000000" w:rsidRPr="00000000">
              <w:rPr>
                <w:rFonts w:ascii="Arial" w:cs="Arial" w:eastAsia="Arial" w:hAnsi="Arial"/>
                <w:sz w:val="19"/>
                <w:szCs w:val="19"/>
                <w:rtl w:val="0"/>
              </w:rPr>
              <w:t xml:space="preserve">TGA</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86">
            <w:pPr>
              <w:spacing w:after="20" w:lineRule="auto"/>
              <w:rPr/>
            </w:pPr>
            <w:hyperlink r:id="rId32">
              <w:r w:rsidDel="00000000" w:rsidR="00000000" w:rsidRPr="00000000">
                <w:rPr>
                  <w:rFonts w:ascii="Arial" w:cs="Arial" w:eastAsia="Arial" w:hAnsi="Arial"/>
                  <w:color w:val="0563c1"/>
                  <w:sz w:val="18"/>
                  <w:szCs w:val="18"/>
                  <w:u w:val="single"/>
                  <w:rtl w:val="0"/>
                </w:rPr>
                <w:t xml:space="preserve">TG (Permissible Indications) Determination</w:t>
              </w:r>
            </w:hyperlink>
            <w:r w:rsidDel="00000000" w:rsidR="00000000" w:rsidRPr="00000000">
              <w:rPr>
                <w:rtl w:val="0"/>
              </w:rPr>
            </w:r>
          </w:p>
          <w:p w:rsidR="00000000" w:rsidDel="00000000" w:rsidP="00000000" w:rsidRDefault="00000000" w:rsidRPr="00000000" w14:paraId="00000087">
            <w:pPr>
              <w:spacing w:after="20" w:lineRule="auto"/>
              <w:rPr/>
            </w:pPr>
            <w:hyperlink r:id="rId33">
              <w:r w:rsidDel="00000000" w:rsidR="00000000" w:rsidRPr="00000000">
                <w:rPr>
                  <w:rFonts w:ascii="Arial" w:cs="Arial" w:eastAsia="Arial" w:hAnsi="Arial"/>
                  <w:color w:val="0563c1"/>
                  <w:sz w:val="18"/>
                  <w:szCs w:val="18"/>
                  <w:u w:val="single"/>
                  <w:rtl w:val="0"/>
                </w:rPr>
                <w:t xml:space="preserve">Assessed listed evidence guidelines (PDF)</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088">
            <w:pPr>
              <w:spacing w:after="10" w:lineRule="auto"/>
              <w:rPr/>
            </w:pPr>
            <w:r w:rsidDel="00000000" w:rsidR="00000000" w:rsidRPr="00000000">
              <w:rPr>
                <w:sz w:val="18"/>
                <w:szCs w:val="18"/>
                <w:rtl w:val="0"/>
              </w:rPr>
              <w:t xml:space="preserve"> x yes</w:t>
            </w:r>
            <w:r w:rsidDel="00000000" w:rsidR="00000000" w:rsidRPr="00000000">
              <w:rPr>
                <w:rtl w:val="0"/>
              </w:rPr>
            </w:r>
          </w:p>
          <w:p w:rsidR="00000000" w:rsidDel="00000000" w:rsidP="00000000" w:rsidRDefault="00000000" w:rsidRPr="00000000" w14:paraId="00000089">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8A">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8B">
            <w:pPr>
              <w:spacing w:after="80" w:lineRule="auto"/>
              <w:rPr/>
            </w:pPr>
            <w:r w:rsidDel="00000000" w:rsidR="00000000" w:rsidRPr="00000000">
              <w:rPr>
                <w:rFonts w:ascii="Arial" w:cs="Arial" w:eastAsia="Arial" w:hAnsi="Arial"/>
                <w:b w:val="1"/>
                <w:bCs w:val="1"/>
                <w:sz w:val="19"/>
                <w:szCs w:val="19"/>
                <w:rtl w:val="0"/>
              </w:rPr>
              <w:t xml:space="preserve">AUST R — Registered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8C">
            <w:pPr>
              <w:spacing w:after="80" w:lineRule="auto"/>
              <w:rPr/>
            </w:pPr>
            <w:r w:rsidDel="00000000" w:rsidR="00000000" w:rsidRPr="00000000">
              <w:rPr>
                <w:rFonts w:ascii="Arial" w:cs="Arial" w:eastAsia="Arial" w:hAnsi="Arial"/>
                <w:sz w:val="19"/>
                <w:szCs w:val="19"/>
                <w:rtl w:val="0"/>
              </w:rPr>
              <w:t xml:space="preserve">Non-compliant ingredient OR high-level (serious-disease) indication.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8D">
            <w:pPr>
              <w:spacing w:after="80" w:lineRule="auto"/>
              <w:rPr/>
            </w:pPr>
            <w:r w:rsidDel="00000000" w:rsidR="00000000" w:rsidRPr="00000000">
              <w:rPr>
                <w:rFonts w:ascii="Arial" w:cs="Arial" w:eastAsia="Arial" w:hAnsi="Arial"/>
                <w:sz w:val="19"/>
                <w:szCs w:val="19"/>
                <w:rtl w:val="0"/>
              </w:rPr>
              <w:t xml:space="preserve">TGA</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8E">
            <w:pPr>
              <w:spacing w:after="20" w:lineRule="auto"/>
              <w:rPr/>
            </w:pPr>
            <w:hyperlink r:id="rId34">
              <w:r w:rsidDel="00000000" w:rsidR="00000000" w:rsidRPr="00000000">
                <w:rPr>
                  <w:rFonts w:ascii="Arial" w:cs="Arial" w:eastAsia="Arial" w:hAnsi="Arial"/>
                  <w:color w:val="0563c1"/>
                  <w:sz w:val="18"/>
                  <w:szCs w:val="18"/>
                  <w:u w:val="single"/>
                  <w:rtl w:val="0"/>
                </w:rPr>
                <w:t xml:space="preserve">Poisons Standard (SUSMP)</w:t>
              </w:r>
            </w:hyperlink>
            <w:r w:rsidDel="00000000" w:rsidR="00000000" w:rsidRPr="00000000">
              <w:rPr>
                <w:rtl w:val="0"/>
              </w:rPr>
            </w:r>
          </w:p>
          <w:p w:rsidR="00000000" w:rsidDel="00000000" w:rsidP="00000000" w:rsidRDefault="00000000" w:rsidRPr="00000000" w14:paraId="0000008F">
            <w:pPr>
              <w:spacing w:after="20" w:lineRule="auto"/>
              <w:rPr/>
            </w:pPr>
            <w:hyperlink r:id="rId35">
              <w:r w:rsidDel="00000000" w:rsidR="00000000" w:rsidRPr="00000000">
                <w:rPr>
                  <w:rFonts w:ascii="Arial" w:cs="Arial" w:eastAsia="Arial" w:hAnsi="Arial"/>
                  <w:color w:val="0563c1"/>
                  <w:sz w:val="18"/>
                  <w:szCs w:val="18"/>
                  <w:u w:val="single"/>
                  <w:rtl w:val="0"/>
                </w:rPr>
                <w:t xml:space="preserve">TG Advertising Code 2021</w:t>
              </w:r>
            </w:hyperlink>
            <w:r w:rsidDel="00000000" w:rsidR="00000000" w:rsidRPr="00000000">
              <w:rPr>
                <w:rtl w:val="0"/>
              </w:rPr>
            </w:r>
          </w:p>
          <w:p w:rsidR="00000000" w:rsidDel="00000000" w:rsidP="00000000" w:rsidRDefault="00000000" w:rsidRPr="00000000" w14:paraId="00000090">
            <w:pPr>
              <w:spacing w:after="20" w:lineRule="auto"/>
              <w:rPr/>
            </w:pPr>
            <w:hyperlink r:id="rId36">
              <w:r w:rsidDel="00000000" w:rsidR="00000000" w:rsidRPr="00000000">
                <w:rPr>
                  <w:rFonts w:ascii="Arial" w:cs="Arial" w:eastAsia="Arial" w:hAnsi="Arial"/>
                  <w:color w:val="0563c1"/>
                  <w:sz w:val="18"/>
                  <w:szCs w:val="18"/>
                  <w:u w:val="single"/>
                  <w:rtl w:val="0"/>
                </w:rPr>
                <w:t xml:space="preserve">Three-tiered risk-based framework</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tcPr>
          <w:p w:rsidR="00000000" w:rsidDel="00000000" w:rsidP="00000000" w:rsidRDefault="00000000" w:rsidRPr="00000000" w14:paraId="00000091">
            <w:pPr>
              <w:spacing w:after="10" w:lineRule="auto"/>
              <w:rPr/>
            </w:pPr>
            <w:r w:rsidDel="00000000" w:rsidR="00000000" w:rsidRPr="00000000">
              <w:rPr>
                <w:sz w:val="18"/>
                <w:szCs w:val="18"/>
                <w:rtl w:val="0"/>
              </w:rPr>
              <w:t xml:space="preserve">x</w:t>
            </w:r>
            <w:r w:rsidDel="00000000" w:rsidR="00000000" w:rsidRPr="00000000">
              <w:rPr>
                <w:rFonts w:ascii="Arial" w:cs="Arial" w:eastAsia="Arial" w:hAnsi="Arial"/>
                <w:sz w:val="18"/>
                <w:szCs w:val="18"/>
                <w:rtl w:val="0"/>
              </w:rPr>
              <w:t xml:space="preserve"> Yes</w:t>
            </w:r>
            <w:r w:rsidDel="00000000" w:rsidR="00000000" w:rsidRPr="00000000">
              <w:rPr>
                <w:rtl w:val="0"/>
              </w:rPr>
            </w:r>
          </w:p>
          <w:p w:rsidR="00000000" w:rsidDel="00000000" w:rsidP="00000000" w:rsidRDefault="00000000" w:rsidRPr="00000000" w14:paraId="00000092">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93">
            <w:pPr>
              <w:spacing w:after="80" w:lineRule="auto"/>
              <w:rPr/>
            </w:pPr>
            <w:r w:rsidDel="00000000" w:rsidR="00000000" w:rsidRPr="00000000">
              <w:rPr>
                <w:rtl w:val="0"/>
              </w:rPr>
              <w:t xml:space="preserve">Exception: Non compliant ingredients may be assessed, approved and added to an </w:t>
            </w:r>
            <w:sdt>
              <w:sdtPr>
                <w:id w:val="181977126"/>
                <w:tag w:val="goog_rdk_3"/>
              </w:sdtPr>
              <w:sdtContent>
                <w:commentRangeStart w:id="0"/>
              </w:sdtContent>
            </w:sdt>
            <w:r w:rsidDel="00000000" w:rsidR="00000000" w:rsidRPr="00000000">
              <w:rPr>
                <w:rtl w:val="0"/>
              </w:rPr>
              <w:t xml:space="preserve">AUSTL: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94">
            <w:pPr>
              <w:spacing w:after="80" w:lineRule="auto"/>
              <w:rPr/>
            </w:pPr>
            <w:hyperlink r:id="rId37">
              <w:r w:rsidDel="00000000" w:rsidR="00000000" w:rsidRPr="00000000">
                <w:rPr>
                  <w:color w:val="1155cc"/>
                  <w:u w:val="single"/>
                  <w:rtl w:val="0"/>
                </w:rPr>
                <w:t xml:space="preserve">https://www.tga.gov.au/products/regulations-all-products/ingredients-and-scheduling-medicines-and-chemicals/ingredients-therapeutic-goods/request-new-ingredient</w:t>
              </w:r>
            </w:hyperlink>
            <w:r w:rsidDel="00000000" w:rsidR="00000000" w:rsidRPr="00000000">
              <w:rPr>
                <w:rtl w:val="0"/>
              </w:rPr>
            </w:r>
          </w:p>
        </w:tc>
      </w:tr>
    </w:tbl>
    <w:p w:rsidR="00000000" w:rsidDel="00000000" w:rsidP="00000000" w:rsidRDefault="00000000" w:rsidRPr="00000000" w14:paraId="00000095">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1.2 — Food vs Supplement: the split test</w:t>
      </w:r>
      <w:r w:rsidDel="00000000" w:rsidR="00000000" w:rsidRPr="00000000">
        <w:rPr>
          <w:rtl w:val="0"/>
        </w:rPr>
      </w:r>
    </w:p>
    <w:p w:rsidR="00000000" w:rsidDel="00000000" w:rsidP="00000000" w:rsidRDefault="00000000" w:rsidRPr="00000000" w14:paraId="00000096">
      <w:pPr>
        <w:spacing w:after="80" w:lineRule="auto"/>
        <w:rPr/>
      </w:pPr>
      <w:r w:rsidDel="00000000" w:rsidR="00000000" w:rsidRPr="00000000">
        <w:rPr>
          <w:rFonts w:ascii="Arial" w:cs="Arial" w:eastAsia="Arial" w:hAnsi="Arial"/>
          <w:sz w:val="20"/>
          <w:szCs w:val="20"/>
          <w:rtl w:val="0"/>
        </w:rPr>
        <w:t xml:space="preserve">This is the criteria catalog that decides the very first fork — food (FSANZ) vs supplement/medicine (TGA). The two sides are shown together on purpose: these criteria ARE the split test. Claims are determinative — a therapeutic indication forces the TGA side regardless of form.</w:t>
      </w:r>
      <w:r w:rsidDel="00000000" w:rsidR="00000000" w:rsidRPr="00000000">
        <w:rPr>
          <w:rtl w:val="0"/>
        </w:rPr>
      </w:r>
    </w:p>
    <w:tbl>
      <w:tblPr>
        <w:tblStyle w:val="Table3"/>
        <w:tblW w:w="129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
        <w:gridCol w:w="2100"/>
        <w:gridCol w:w="3405"/>
        <w:gridCol w:w="3285"/>
        <w:gridCol w:w="1125"/>
        <w:gridCol w:w="2565"/>
        <w:tblGridChange w:id="0">
          <w:tblGrid>
            <w:gridCol w:w="495"/>
            <w:gridCol w:w="2100"/>
            <w:gridCol w:w="3405"/>
            <w:gridCol w:w="3285"/>
            <w:gridCol w:w="1125"/>
            <w:gridCol w:w="2565"/>
          </w:tblGrid>
        </w:tblGridChange>
      </w:tblGrid>
      <w:tr>
        <w:trPr>
          <w:cantSplit w:val="0"/>
          <w:tblHeader w:val="1"/>
        </w:trPr>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097">
            <w:pPr>
              <w:spacing w:after="80" w:lineRule="auto"/>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098">
            <w:pPr>
              <w:spacing w:after="80" w:lineRule="auto"/>
              <w:rPr/>
            </w:pPr>
            <w:r w:rsidDel="00000000" w:rsidR="00000000" w:rsidRPr="00000000">
              <w:rPr>
                <w:rFonts w:ascii="Arial" w:cs="Arial" w:eastAsia="Arial" w:hAnsi="Arial"/>
                <w:b w:val="1"/>
                <w:bCs w:val="1"/>
                <w:color w:val="ffffff"/>
                <w:sz w:val="19"/>
                <w:szCs w:val="19"/>
                <w:rtl w:val="0"/>
              </w:rPr>
              <w:t xml:space="preserve">Criterion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099">
            <w:pPr>
              <w:spacing w:after="80" w:lineRule="auto"/>
              <w:rPr/>
            </w:pPr>
            <w:r w:rsidDel="00000000" w:rsidR="00000000" w:rsidRPr="00000000">
              <w:rPr>
                <w:rFonts w:ascii="Arial" w:cs="Arial" w:eastAsia="Arial" w:hAnsi="Arial"/>
                <w:b w:val="1"/>
                <w:bCs w:val="1"/>
                <w:color w:val="ffffff"/>
                <w:sz w:val="19"/>
                <w:szCs w:val="19"/>
                <w:rtl w:val="0"/>
              </w:rPr>
              <w:t xml:space="preserve">Points toward FOOD (FSANZ)</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09A">
            <w:pPr>
              <w:spacing w:after="80" w:lineRule="auto"/>
              <w:rPr/>
            </w:pPr>
            <w:r w:rsidDel="00000000" w:rsidR="00000000" w:rsidRPr="00000000">
              <w:rPr>
                <w:rFonts w:ascii="Arial" w:cs="Arial" w:eastAsia="Arial" w:hAnsi="Arial"/>
                <w:b w:val="1"/>
                <w:bCs w:val="1"/>
                <w:color w:val="ffffff"/>
                <w:sz w:val="19"/>
                <w:szCs w:val="19"/>
                <w:rtl w:val="0"/>
              </w:rPr>
              <w:t xml:space="preserve">Points toward SUPPLEMENT (TGA)</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09B">
            <w:pPr>
              <w:spacing w:after="80" w:lineRule="auto"/>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09C">
            <w:pPr>
              <w:spacing w:after="80" w:lineRule="auto"/>
              <w:rPr/>
            </w:pPr>
            <w:r w:rsidDel="00000000" w:rsidR="00000000" w:rsidRPr="00000000">
              <w:rPr>
                <w:rFonts w:ascii="Arial" w:cs="Arial" w:eastAsia="Arial" w:hAnsi="Arial"/>
                <w:b w:val="1"/>
                <w:bCs w:val="1"/>
                <w:color w:val="ffffff"/>
                <w:sz w:val="19"/>
                <w:szCs w:val="19"/>
                <w:rtl w:val="0"/>
              </w:rPr>
              <w:t xml:space="preserve">Source</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9D">
            <w:pPr>
              <w:spacing w:after="80" w:lineRule="auto"/>
              <w:rPr/>
            </w:pPr>
            <w:r w:rsidDel="00000000" w:rsidR="00000000" w:rsidRPr="00000000">
              <w:rPr>
                <w:rFonts w:ascii="Arial" w:cs="Arial" w:eastAsia="Arial" w:hAnsi="Arial"/>
                <w:b w:val="1"/>
                <w:bCs w:val="1"/>
                <w:sz w:val="18"/>
                <w:szCs w:val="18"/>
                <w:rtl w:val="0"/>
              </w:rPr>
              <w:t xml:space="preserve">1</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9E">
            <w:pPr>
              <w:spacing w:after="80" w:lineRule="auto"/>
              <w:rPr/>
            </w:pPr>
            <w:r w:rsidDel="00000000" w:rsidR="00000000" w:rsidRPr="00000000">
              <w:rPr>
                <w:rFonts w:ascii="Arial" w:cs="Arial" w:eastAsia="Arial" w:hAnsi="Arial"/>
                <w:b w:val="1"/>
                <w:bCs w:val="1"/>
                <w:sz w:val="19"/>
                <w:szCs w:val="19"/>
                <w:rtl w:val="0"/>
              </w:rPr>
              <w:t xml:space="preserve">Intended use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8f3ec" w:val="clear"/>
            <w:tcMar>
              <w:top w:w="60.0" w:type="dxa"/>
              <w:left w:w="110.0" w:type="dxa"/>
              <w:bottom w:w="60.0" w:type="dxa"/>
              <w:right w:w="110.0" w:type="dxa"/>
            </w:tcMar>
            <w:vAlign w:val="top"/>
          </w:tcPr>
          <w:p w:rsidR="00000000" w:rsidDel="00000000" w:rsidP="00000000" w:rsidRDefault="00000000" w:rsidRPr="00000000" w14:paraId="0000009F">
            <w:pPr>
              <w:spacing w:after="80" w:lineRule="auto"/>
              <w:rPr/>
            </w:pPr>
            <w:r w:rsidDel="00000000" w:rsidR="00000000" w:rsidRPr="00000000">
              <w:rPr>
                <w:rFonts w:ascii="Arial" w:cs="Arial" w:eastAsia="Arial" w:hAnsi="Arial"/>
                <w:sz w:val="19"/>
                <w:szCs w:val="19"/>
                <w:rtl w:val="0"/>
              </w:rPr>
              <w:t xml:space="preserve">Nutrition, sustenance, enjoyment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beee6" w:val="clear"/>
            <w:tcMar>
              <w:top w:w="60.0" w:type="dxa"/>
              <w:left w:w="110.0" w:type="dxa"/>
              <w:bottom w:w="60.0" w:type="dxa"/>
              <w:right w:w="110.0" w:type="dxa"/>
            </w:tcMar>
            <w:vAlign w:val="top"/>
          </w:tcPr>
          <w:p w:rsidR="00000000" w:rsidDel="00000000" w:rsidP="00000000" w:rsidRDefault="00000000" w:rsidRPr="00000000" w14:paraId="000000A0">
            <w:pPr>
              <w:spacing w:after="80" w:lineRule="auto"/>
              <w:rPr/>
            </w:pPr>
            <w:r w:rsidDel="00000000" w:rsidR="00000000" w:rsidRPr="00000000">
              <w:rPr>
                <w:rFonts w:ascii="Arial" w:cs="Arial" w:eastAsia="Arial" w:hAnsi="Arial"/>
                <w:sz w:val="19"/>
                <w:szCs w:val="19"/>
                <w:rtl w:val="0"/>
              </w:rPr>
              <w:t xml:space="preserve">Therapeutic use (TG Act s 3)</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A1">
            <w:pPr>
              <w:spacing w:after="80" w:lineRule="auto"/>
              <w:rPr/>
            </w:pPr>
            <w:r w:rsidDel="00000000" w:rsidR="00000000" w:rsidRPr="00000000">
              <w:rPr>
                <w:rFonts w:ascii="Arial" w:cs="Arial" w:eastAsia="Arial" w:hAnsi="Arial"/>
                <w:sz w:val="19"/>
                <w:szCs w:val="19"/>
                <w:rtl w:val="0"/>
              </w:rPr>
              <w:t xml:space="preserve">Primary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A2">
            <w:pPr>
              <w:spacing w:after="20" w:lineRule="auto"/>
              <w:rPr/>
            </w:pPr>
            <w:hyperlink r:id="rId38">
              <w:r w:rsidDel="00000000" w:rsidR="00000000" w:rsidRPr="00000000">
                <w:rPr>
                  <w:rFonts w:ascii="Arial" w:cs="Arial" w:eastAsia="Arial" w:hAnsi="Arial"/>
                  <w:color w:val="0563c1"/>
                  <w:sz w:val="18"/>
                  <w:szCs w:val="18"/>
                  <w:u w:val="single"/>
                  <w:rtl w:val="0"/>
                </w:rPr>
                <w:t xml:space="preserve">Therapeutic Goods Act 1989</w:t>
              </w:r>
            </w:hyperlink>
            <w:r w:rsidDel="00000000" w:rsidR="00000000" w:rsidRPr="00000000">
              <w:rPr>
                <w:rtl w:val="0"/>
              </w:rPr>
            </w:r>
          </w:p>
          <w:p w:rsidR="00000000" w:rsidDel="00000000" w:rsidP="00000000" w:rsidRDefault="00000000" w:rsidRPr="00000000" w14:paraId="000000A3">
            <w:pPr>
              <w:spacing w:after="20" w:lineRule="auto"/>
              <w:rPr/>
            </w:pPr>
            <w:hyperlink r:id="rId39">
              <w:r w:rsidDel="00000000" w:rsidR="00000000" w:rsidRPr="00000000">
                <w:rPr>
                  <w:rFonts w:ascii="Arial" w:cs="Arial" w:eastAsia="Arial" w:hAnsi="Arial"/>
                  <w:color w:val="0563c1"/>
                  <w:sz w:val="18"/>
                  <w:szCs w:val="18"/>
                  <w:u w:val="single"/>
                  <w:rtl w:val="0"/>
                </w:rPr>
                <w:t xml:space="preserve">Food-Medicine Interface Guidance Tool (FMIGT)</w:t>
              </w:r>
            </w:hyperlink>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A4">
            <w:pPr>
              <w:spacing w:after="80" w:lineRule="auto"/>
              <w:rPr/>
            </w:pPr>
            <w:r w:rsidDel="00000000" w:rsidR="00000000" w:rsidRPr="00000000">
              <w:rPr>
                <w:rFonts w:ascii="Arial" w:cs="Arial" w:eastAsia="Arial" w:hAnsi="Arial"/>
                <w:b w:val="1"/>
                <w:bCs w:val="1"/>
                <w:sz w:val="18"/>
                <w:szCs w:val="18"/>
                <w:rtl w:val="0"/>
              </w:rPr>
              <w:t xml:space="preserve">2</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A5">
            <w:pPr>
              <w:spacing w:after="80" w:lineRule="auto"/>
              <w:rPr/>
            </w:pPr>
            <w:r w:rsidDel="00000000" w:rsidR="00000000" w:rsidRPr="00000000">
              <w:rPr>
                <w:rFonts w:ascii="Arial" w:cs="Arial" w:eastAsia="Arial" w:hAnsi="Arial"/>
                <w:b w:val="1"/>
                <w:bCs w:val="1"/>
                <w:sz w:val="19"/>
                <w:szCs w:val="19"/>
                <w:rtl w:val="0"/>
              </w:rPr>
              <w:t xml:space="preserve">Dosage form / presentation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A6">
            <w:pPr>
              <w:spacing w:after="80" w:lineRule="auto"/>
              <w:rPr/>
            </w:pPr>
            <w:r w:rsidDel="00000000" w:rsidR="00000000" w:rsidRPr="00000000">
              <w:rPr>
                <w:rFonts w:ascii="Arial" w:cs="Arial" w:eastAsia="Arial" w:hAnsi="Arial"/>
                <w:sz w:val="19"/>
                <w:szCs w:val="19"/>
                <w:rtl w:val="0"/>
              </w:rPr>
              <w:t xml:space="preserve">Conventional food forms (beverage, bar, meal, snack)</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A7">
            <w:pPr>
              <w:spacing w:after="80" w:lineRule="auto"/>
              <w:rPr/>
            </w:pPr>
            <w:r w:rsidDel="00000000" w:rsidR="00000000" w:rsidRPr="00000000">
              <w:rPr>
                <w:rFonts w:ascii="Arial" w:cs="Arial" w:eastAsia="Arial" w:hAnsi="Arial"/>
                <w:sz w:val="19"/>
                <w:szCs w:val="19"/>
                <w:rtl w:val="0"/>
              </w:rPr>
              <w:t xml:space="preserve">Tablets, pills, capsules, pastilles, powders, liquids “and the like”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A8">
            <w:pPr>
              <w:spacing w:after="80" w:lineRule="auto"/>
              <w:rPr/>
            </w:pPr>
            <w:r w:rsidDel="00000000" w:rsidR="00000000" w:rsidRPr="00000000">
              <w:rPr>
                <w:rFonts w:ascii="Arial" w:cs="Arial" w:eastAsia="Arial" w:hAnsi="Arial"/>
                <w:sz w:val="19"/>
                <w:szCs w:val="19"/>
                <w:rtl w:val="0"/>
              </w:rPr>
              <w:t xml:space="preserve">Primary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A9">
            <w:pPr>
              <w:spacing w:after="20" w:lineRule="auto"/>
              <w:rPr/>
            </w:pPr>
            <w:hyperlink r:id="rId40">
              <w:r w:rsidDel="00000000" w:rsidR="00000000" w:rsidRPr="00000000">
                <w:rPr>
                  <w:rFonts w:ascii="Arial" w:cs="Arial" w:eastAsia="Arial" w:hAnsi="Arial"/>
                  <w:color w:val="0563c1"/>
                  <w:sz w:val="18"/>
                  <w:szCs w:val="18"/>
                  <w:u w:val="single"/>
                  <w:rtl w:val="0"/>
                </w:rPr>
                <w:t xml:space="preserve">Food-Medicine Interface Guidance Tool (FMIGT)</w:t>
              </w:r>
            </w:hyperlink>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AA">
            <w:pPr>
              <w:spacing w:after="80" w:lineRule="auto"/>
              <w:rPr/>
            </w:pPr>
            <w:r w:rsidDel="00000000" w:rsidR="00000000" w:rsidRPr="00000000">
              <w:rPr>
                <w:rFonts w:ascii="Arial" w:cs="Arial" w:eastAsia="Arial" w:hAnsi="Arial"/>
                <w:b w:val="1"/>
                <w:bCs w:val="1"/>
                <w:sz w:val="18"/>
                <w:szCs w:val="18"/>
                <w:rtl w:val="0"/>
              </w:rPr>
              <w:t xml:space="preserve">3</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AB">
            <w:pPr>
              <w:spacing w:after="80" w:lineRule="auto"/>
              <w:rPr/>
            </w:pPr>
            <w:r w:rsidDel="00000000" w:rsidR="00000000" w:rsidRPr="00000000">
              <w:rPr>
                <w:rFonts w:ascii="Arial" w:cs="Arial" w:eastAsia="Arial" w:hAnsi="Arial"/>
                <w:b w:val="1"/>
                <w:bCs w:val="1"/>
                <w:sz w:val="19"/>
                <w:szCs w:val="19"/>
                <w:rtl w:val="0"/>
              </w:rPr>
              <w:t xml:space="preserve">Claims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8f3ec" w:val="clear"/>
            <w:tcMar>
              <w:top w:w="60.0" w:type="dxa"/>
              <w:left w:w="110.0" w:type="dxa"/>
              <w:bottom w:w="60.0" w:type="dxa"/>
              <w:right w:w="110.0" w:type="dxa"/>
            </w:tcMar>
            <w:vAlign w:val="top"/>
          </w:tcPr>
          <w:p w:rsidR="00000000" w:rsidDel="00000000" w:rsidP="00000000" w:rsidRDefault="00000000" w:rsidRPr="00000000" w14:paraId="000000AC">
            <w:pPr>
              <w:spacing w:after="80" w:lineRule="auto"/>
              <w:rPr/>
            </w:pPr>
            <w:r w:rsidDel="00000000" w:rsidR="00000000" w:rsidRPr="00000000">
              <w:rPr>
                <w:rFonts w:ascii="Arial" w:cs="Arial" w:eastAsia="Arial" w:hAnsi="Arial"/>
                <w:sz w:val="19"/>
                <w:szCs w:val="19"/>
                <w:rtl w:val="0"/>
              </w:rPr>
              <w:t xml:space="preserve">Nutrition content / health claims (FSANZ S4, NPSC-gated)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beee6" w:val="clear"/>
            <w:tcMar>
              <w:top w:w="60.0" w:type="dxa"/>
              <w:left w:w="110.0" w:type="dxa"/>
              <w:bottom w:w="60.0" w:type="dxa"/>
              <w:right w:w="110.0" w:type="dxa"/>
            </w:tcMar>
            <w:vAlign w:val="top"/>
          </w:tcPr>
          <w:p w:rsidR="00000000" w:rsidDel="00000000" w:rsidP="00000000" w:rsidRDefault="00000000" w:rsidRPr="00000000" w14:paraId="000000AD">
            <w:pPr>
              <w:spacing w:after="80" w:lineRule="auto"/>
              <w:rPr/>
            </w:pPr>
            <w:r w:rsidDel="00000000" w:rsidR="00000000" w:rsidRPr="00000000">
              <w:rPr>
                <w:rFonts w:ascii="Arial" w:cs="Arial" w:eastAsia="Arial" w:hAnsi="Arial"/>
                <w:sz w:val="19"/>
                <w:szCs w:val="19"/>
                <w:rtl w:val="0"/>
              </w:rPr>
              <w:t xml:space="preserve">Indications (therapeutic claims) — any level forces the medicine side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AE">
            <w:pPr>
              <w:spacing w:after="80" w:lineRule="auto"/>
              <w:rPr/>
            </w:pPr>
            <w:r w:rsidDel="00000000" w:rsidR="00000000" w:rsidRPr="00000000">
              <w:rPr>
                <w:rFonts w:ascii="Arial" w:cs="Arial" w:eastAsia="Arial" w:hAnsi="Arial"/>
                <w:sz w:val="19"/>
                <w:szCs w:val="19"/>
                <w:rtl w:val="0"/>
              </w:rPr>
              <w:t xml:space="preserve">Primary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AF">
            <w:pPr>
              <w:spacing w:after="20" w:lineRule="auto"/>
              <w:rPr/>
            </w:pPr>
            <w:hyperlink r:id="rId41">
              <w:r w:rsidDel="00000000" w:rsidR="00000000" w:rsidRPr="00000000">
                <w:rPr>
                  <w:rFonts w:ascii="Arial" w:cs="Arial" w:eastAsia="Arial" w:hAnsi="Arial"/>
                  <w:color w:val="0563c1"/>
                  <w:sz w:val="18"/>
                  <w:szCs w:val="18"/>
                  <w:u w:val="single"/>
                  <w:rtl w:val="0"/>
                </w:rPr>
                <w:t xml:space="preserve">Therapeutic Goods Act 1989</w:t>
              </w:r>
            </w:hyperlink>
            <w:r w:rsidDel="00000000" w:rsidR="00000000" w:rsidRPr="00000000">
              <w:rPr>
                <w:rtl w:val="0"/>
              </w:rPr>
            </w:r>
          </w:p>
          <w:p w:rsidR="00000000" w:rsidDel="00000000" w:rsidP="00000000" w:rsidRDefault="00000000" w:rsidRPr="00000000" w14:paraId="000000B0">
            <w:pPr>
              <w:spacing w:after="20" w:lineRule="auto"/>
              <w:rPr/>
            </w:pPr>
            <w:hyperlink r:id="rId42">
              <w:r w:rsidDel="00000000" w:rsidR="00000000" w:rsidRPr="00000000">
                <w:rPr>
                  <w:rFonts w:ascii="Arial" w:cs="Arial" w:eastAsia="Arial" w:hAnsi="Arial"/>
                  <w:color w:val="0563c1"/>
                  <w:sz w:val="18"/>
                  <w:szCs w:val="18"/>
                  <w:u w:val="single"/>
                  <w:rtl w:val="0"/>
                </w:rPr>
                <w:t xml:space="preserve">FSC Std 1.2.7 (nutrition &amp; health claims)</w:t>
              </w:r>
            </w:hyperlink>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B1">
            <w:pPr>
              <w:spacing w:after="80" w:lineRule="auto"/>
              <w:rPr/>
            </w:pPr>
            <w:r w:rsidDel="00000000" w:rsidR="00000000" w:rsidRPr="00000000">
              <w:rPr>
                <w:rFonts w:ascii="Arial" w:cs="Arial" w:eastAsia="Arial" w:hAnsi="Arial"/>
                <w:b w:val="1"/>
                <w:bCs w:val="1"/>
                <w:sz w:val="18"/>
                <w:szCs w:val="18"/>
                <w:rtl w:val="0"/>
              </w:rPr>
              <w:t xml:space="preserve">4</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B2">
            <w:pPr>
              <w:spacing w:after="80" w:lineRule="auto"/>
              <w:rPr/>
            </w:pPr>
            <w:r w:rsidDel="00000000" w:rsidR="00000000" w:rsidRPr="00000000">
              <w:rPr>
                <w:rFonts w:ascii="Arial" w:cs="Arial" w:eastAsia="Arial" w:hAnsi="Arial"/>
                <w:b w:val="1"/>
                <w:bCs w:val="1"/>
                <w:sz w:val="19"/>
                <w:szCs w:val="19"/>
                <w:rtl w:val="0"/>
              </w:rPr>
              <w:t xml:space="preserve">Active ingredient concentration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B3">
            <w:pPr>
              <w:spacing w:after="80" w:lineRule="auto"/>
              <w:rPr/>
            </w:pPr>
            <w:r w:rsidDel="00000000" w:rsidR="00000000" w:rsidRPr="00000000">
              <w:rPr>
                <w:rFonts w:ascii="Arial" w:cs="Arial" w:eastAsia="Arial" w:hAnsi="Arial"/>
                <w:sz w:val="19"/>
                <w:szCs w:val="19"/>
                <w:rtl w:val="0"/>
              </w:rPr>
              <w:t xml:space="preserve">Levels consistent with normal dietary intake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B4">
            <w:pPr>
              <w:spacing w:after="80" w:lineRule="auto"/>
              <w:rPr/>
            </w:pPr>
            <w:r w:rsidDel="00000000" w:rsidR="00000000" w:rsidRPr="00000000">
              <w:rPr>
                <w:rFonts w:ascii="Arial" w:cs="Arial" w:eastAsia="Arial" w:hAnsi="Arial"/>
                <w:sz w:val="19"/>
                <w:szCs w:val="19"/>
                <w:rtl w:val="0"/>
              </w:rPr>
              <w:t xml:space="preserve">Megadose levels; scheduling thresholds (e.g. vitamin 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B5">
            <w:pPr>
              <w:spacing w:after="80" w:lineRule="auto"/>
              <w:rPr/>
            </w:pPr>
            <w:r w:rsidDel="00000000" w:rsidR="00000000" w:rsidRPr="00000000">
              <w:rPr>
                <w:rFonts w:ascii="Arial" w:cs="Arial" w:eastAsia="Arial" w:hAnsi="Arial"/>
                <w:sz w:val="19"/>
                <w:szCs w:val="19"/>
                <w:rtl w:val="0"/>
              </w:rPr>
              <w:t xml:space="preserve">Primary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B6">
            <w:pPr>
              <w:spacing w:after="20" w:lineRule="auto"/>
              <w:rPr/>
            </w:pPr>
            <w:hyperlink r:id="rId43">
              <w:r w:rsidDel="00000000" w:rsidR="00000000" w:rsidRPr="00000000">
                <w:rPr>
                  <w:rFonts w:ascii="Arial" w:cs="Arial" w:eastAsia="Arial" w:hAnsi="Arial"/>
                  <w:color w:val="0563c1"/>
                  <w:sz w:val="18"/>
                  <w:szCs w:val="18"/>
                  <w:u w:val="single"/>
                  <w:rtl w:val="0"/>
                </w:rPr>
                <w:t xml:space="preserve">Poisons Standard (SUSMP)</w:t>
              </w:r>
            </w:hyperlink>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B7">
            <w:pPr>
              <w:spacing w:after="80" w:lineRule="auto"/>
              <w:rPr/>
            </w:pPr>
            <w:r w:rsidDel="00000000" w:rsidR="00000000" w:rsidRPr="00000000">
              <w:rPr>
                <w:rFonts w:ascii="Arial" w:cs="Arial" w:eastAsia="Arial" w:hAnsi="Arial"/>
                <w:b w:val="1"/>
                <w:bCs w:val="1"/>
                <w:sz w:val="18"/>
                <w:szCs w:val="18"/>
                <w:rtl w:val="0"/>
              </w:rPr>
              <w:t xml:space="preserve">5</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B8">
            <w:pPr>
              <w:spacing w:after="80" w:lineRule="auto"/>
              <w:rPr/>
            </w:pPr>
            <w:r w:rsidDel="00000000" w:rsidR="00000000" w:rsidRPr="00000000">
              <w:rPr>
                <w:rFonts w:ascii="Arial" w:cs="Arial" w:eastAsia="Arial" w:hAnsi="Arial"/>
                <w:b w:val="1"/>
                <w:bCs w:val="1"/>
                <w:sz w:val="19"/>
                <w:szCs w:val="19"/>
                <w:rtl w:val="0"/>
              </w:rPr>
              <w:t xml:space="preserve">Recommended daily dose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8f3ec" w:val="clear"/>
            <w:tcMar>
              <w:top w:w="60.0" w:type="dxa"/>
              <w:left w:w="110.0" w:type="dxa"/>
              <w:bottom w:w="60.0" w:type="dxa"/>
              <w:right w:w="110.0" w:type="dxa"/>
            </w:tcMar>
            <w:vAlign w:val="top"/>
          </w:tcPr>
          <w:p w:rsidR="00000000" w:rsidDel="00000000" w:rsidP="00000000" w:rsidRDefault="00000000" w:rsidRPr="00000000" w14:paraId="000000B9">
            <w:pPr>
              <w:spacing w:after="80" w:lineRule="auto"/>
              <w:rPr/>
            </w:pPr>
            <w:r w:rsidDel="00000000" w:rsidR="00000000" w:rsidRPr="00000000">
              <w:rPr>
                <w:rFonts w:ascii="Arial" w:cs="Arial" w:eastAsia="Arial" w:hAnsi="Arial"/>
                <w:sz w:val="19"/>
                <w:szCs w:val="19"/>
                <w:rtl w:val="0"/>
              </w:rPr>
              <w:t xml:space="preserve">Grams / typical food portions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beee6" w:val="clear"/>
            <w:tcMar>
              <w:top w:w="60.0" w:type="dxa"/>
              <w:left w:w="110.0" w:type="dxa"/>
              <w:bottom w:w="60.0" w:type="dxa"/>
              <w:right w:w="110.0" w:type="dxa"/>
            </w:tcMar>
            <w:vAlign w:val="top"/>
          </w:tcPr>
          <w:p w:rsidR="00000000" w:rsidDel="00000000" w:rsidP="00000000" w:rsidRDefault="00000000" w:rsidRPr="00000000" w14:paraId="000000BA">
            <w:pPr>
              <w:spacing w:after="80" w:lineRule="auto"/>
              <w:rPr/>
            </w:pPr>
            <w:r w:rsidDel="00000000" w:rsidR="00000000" w:rsidRPr="00000000">
              <w:rPr>
                <w:rFonts w:ascii="Arial" w:cs="Arial" w:eastAsia="Arial" w:hAnsi="Arial"/>
                <w:sz w:val="19"/>
                <w:szCs w:val="19"/>
                <w:rtl w:val="0"/>
              </w:rPr>
              <w:t xml:space="preserve">mg, IU, unit-dose regimen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BB">
            <w:pPr>
              <w:spacing w:after="80" w:lineRule="auto"/>
              <w:rPr/>
            </w:pPr>
            <w:r w:rsidDel="00000000" w:rsidR="00000000" w:rsidRPr="00000000">
              <w:rPr>
                <w:rFonts w:ascii="Arial" w:cs="Arial" w:eastAsia="Arial" w:hAnsi="Arial"/>
                <w:sz w:val="19"/>
                <w:szCs w:val="19"/>
                <w:rtl w:val="0"/>
              </w:rPr>
              <w:t xml:space="preserve">Secondary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BC">
            <w:pPr>
              <w:spacing w:after="20" w:lineRule="auto"/>
              <w:rPr/>
            </w:pPr>
            <w:hyperlink r:id="rId44">
              <w:r w:rsidDel="00000000" w:rsidR="00000000" w:rsidRPr="00000000">
                <w:rPr>
                  <w:rFonts w:ascii="Arial" w:cs="Arial" w:eastAsia="Arial" w:hAnsi="Arial"/>
                  <w:color w:val="0563c1"/>
                  <w:sz w:val="18"/>
                  <w:szCs w:val="18"/>
                  <w:u w:val="single"/>
                  <w:rtl w:val="0"/>
                </w:rPr>
                <w:t xml:space="preserve">Food-Medicine Interface Guidance Tool (FMIGT)</w:t>
              </w:r>
            </w:hyperlink>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BD">
            <w:pPr>
              <w:spacing w:after="80" w:lineRule="auto"/>
              <w:rPr/>
            </w:pPr>
            <w:r w:rsidDel="00000000" w:rsidR="00000000" w:rsidRPr="00000000">
              <w:rPr>
                <w:rFonts w:ascii="Arial" w:cs="Arial" w:eastAsia="Arial" w:hAnsi="Arial"/>
                <w:b w:val="1"/>
                <w:bCs w:val="1"/>
                <w:sz w:val="18"/>
                <w:szCs w:val="18"/>
                <w:rtl w:val="0"/>
              </w:rPr>
              <w:t xml:space="preserve">6</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BE">
            <w:pPr>
              <w:spacing w:after="80" w:lineRule="auto"/>
              <w:rPr/>
            </w:pPr>
            <w:r w:rsidDel="00000000" w:rsidR="00000000" w:rsidRPr="00000000">
              <w:rPr>
                <w:rFonts w:ascii="Arial" w:cs="Arial" w:eastAsia="Arial" w:hAnsi="Arial"/>
                <w:b w:val="1"/>
                <w:bCs w:val="1"/>
                <w:sz w:val="19"/>
                <w:szCs w:val="19"/>
                <w:rtl w:val="0"/>
              </w:rPr>
              <w:t xml:space="preserve">Target population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BF">
            <w:pPr>
              <w:spacing w:after="80" w:lineRule="auto"/>
              <w:rPr/>
            </w:pPr>
            <w:r w:rsidDel="00000000" w:rsidR="00000000" w:rsidRPr="00000000">
              <w:rPr>
                <w:rFonts w:ascii="Arial" w:cs="Arial" w:eastAsia="Arial" w:hAnsi="Arial"/>
                <w:sz w:val="19"/>
                <w:szCs w:val="19"/>
                <w:rtl w:val="0"/>
              </w:rPr>
              <w:t xml:space="preserve">General population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C0">
            <w:pPr>
              <w:spacing w:after="80" w:lineRule="auto"/>
              <w:rPr/>
            </w:pPr>
            <w:r w:rsidDel="00000000" w:rsidR="00000000" w:rsidRPr="00000000">
              <w:rPr>
                <w:rFonts w:ascii="Arial" w:cs="Arial" w:eastAsia="Arial" w:hAnsi="Arial"/>
                <w:sz w:val="19"/>
                <w:szCs w:val="19"/>
                <w:rtl w:val="0"/>
              </w:rPr>
              <w:t xml:space="preserve">Specific condition / physiological state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C1">
            <w:pPr>
              <w:spacing w:after="80" w:lineRule="auto"/>
              <w:rPr/>
            </w:pPr>
            <w:r w:rsidDel="00000000" w:rsidR="00000000" w:rsidRPr="00000000">
              <w:rPr>
                <w:rFonts w:ascii="Arial" w:cs="Arial" w:eastAsia="Arial" w:hAnsi="Arial"/>
                <w:sz w:val="19"/>
                <w:szCs w:val="19"/>
                <w:rtl w:val="0"/>
              </w:rPr>
              <w:t xml:space="preserve">Secondary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C2">
            <w:pPr>
              <w:spacing w:after="20" w:lineRule="auto"/>
              <w:rPr/>
            </w:pPr>
            <w:hyperlink r:id="rId45">
              <w:r w:rsidDel="00000000" w:rsidR="00000000" w:rsidRPr="00000000">
                <w:rPr>
                  <w:rFonts w:ascii="Arial" w:cs="Arial" w:eastAsia="Arial" w:hAnsi="Arial"/>
                  <w:color w:val="0563c1"/>
                  <w:sz w:val="18"/>
                  <w:szCs w:val="18"/>
                  <w:u w:val="single"/>
                  <w:rtl w:val="0"/>
                </w:rPr>
                <w:t xml:space="preserve">Food-Medicine Interface Guidance Tool (FMIGT)</w:t>
              </w:r>
            </w:hyperlink>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C3">
            <w:pPr>
              <w:spacing w:after="80" w:lineRule="auto"/>
              <w:rPr/>
            </w:pPr>
            <w:r w:rsidDel="00000000" w:rsidR="00000000" w:rsidRPr="00000000">
              <w:rPr>
                <w:rFonts w:ascii="Arial" w:cs="Arial" w:eastAsia="Arial" w:hAnsi="Arial"/>
                <w:b w:val="1"/>
                <w:bCs w:val="1"/>
                <w:sz w:val="18"/>
                <w:szCs w:val="18"/>
                <w:rtl w:val="0"/>
              </w:rPr>
              <w:t xml:space="preserve">7</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C4">
            <w:pPr>
              <w:spacing w:after="80" w:lineRule="auto"/>
              <w:rPr/>
            </w:pPr>
            <w:r w:rsidDel="00000000" w:rsidR="00000000" w:rsidRPr="00000000">
              <w:rPr>
                <w:rFonts w:ascii="Arial" w:cs="Arial" w:eastAsia="Arial" w:hAnsi="Arial"/>
                <w:b w:val="1"/>
                <w:bCs w:val="1"/>
                <w:sz w:val="19"/>
                <w:szCs w:val="19"/>
                <w:rtl w:val="0"/>
              </w:rPr>
              <w:t xml:space="preserve">Route of administration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8f3ec" w:val="clear"/>
            <w:tcMar>
              <w:top w:w="60.0" w:type="dxa"/>
              <w:left w:w="110.0" w:type="dxa"/>
              <w:bottom w:w="60.0" w:type="dxa"/>
              <w:right w:w="110.0" w:type="dxa"/>
            </w:tcMar>
            <w:vAlign w:val="top"/>
          </w:tcPr>
          <w:p w:rsidR="00000000" w:rsidDel="00000000" w:rsidP="00000000" w:rsidRDefault="00000000" w:rsidRPr="00000000" w14:paraId="000000C5">
            <w:pPr>
              <w:spacing w:after="80" w:lineRule="auto"/>
              <w:rPr/>
            </w:pPr>
            <w:r w:rsidDel="00000000" w:rsidR="00000000" w:rsidRPr="00000000">
              <w:rPr>
                <w:rFonts w:ascii="Arial" w:cs="Arial" w:eastAsia="Arial" w:hAnsi="Arial"/>
                <w:sz w:val="19"/>
                <w:szCs w:val="19"/>
                <w:rtl w:val="0"/>
              </w:rPr>
              <w:t xml:space="preserve">Oral consumption as food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beee6" w:val="clear"/>
            <w:tcMar>
              <w:top w:w="60.0" w:type="dxa"/>
              <w:left w:w="110.0" w:type="dxa"/>
              <w:bottom w:w="60.0" w:type="dxa"/>
              <w:right w:w="110.0" w:type="dxa"/>
            </w:tcMar>
            <w:vAlign w:val="top"/>
          </w:tcPr>
          <w:p w:rsidR="00000000" w:rsidDel="00000000" w:rsidP="00000000" w:rsidRDefault="00000000" w:rsidRPr="00000000" w14:paraId="000000C6">
            <w:pPr>
              <w:spacing w:after="80" w:lineRule="auto"/>
              <w:rPr/>
            </w:pPr>
            <w:r w:rsidDel="00000000" w:rsidR="00000000" w:rsidRPr="00000000">
              <w:rPr>
                <w:rFonts w:ascii="Arial" w:cs="Arial" w:eastAsia="Arial" w:hAnsi="Arial"/>
                <w:sz w:val="19"/>
                <w:szCs w:val="19"/>
                <w:rtl w:val="0"/>
              </w:rPr>
              <w:t xml:space="preserve">Oral, sublingual, topical, other routes (route scoping)</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C7">
            <w:pPr>
              <w:spacing w:after="80" w:lineRule="auto"/>
              <w:rPr/>
            </w:pPr>
            <w:r w:rsidDel="00000000" w:rsidR="00000000" w:rsidRPr="00000000">
              <w:rPr>
                <w:rFonts w:ascii="Arial" w:cs="Arial" w:eastAsia="Arial" w:hAnsi="Arial"/>
                <w:sz w:val="19"/>
                <w:szCs w:val="19"/>
                <w:rtl w:val="0"/>
              </w:rPr>
              <w:t xml:space="preserve">Secondary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C8">
            <w:pPr>
              <w:spacing w:after="20" w:lineRule="auto"/>
              <w:rPr/>
            </w:pPr>
            <w:hyperlink r:id="rId46">
              <w:r w:rsidDel="00000000" w:rsidR="00000000" w:rsidRPr="00000000">
                <w:rPr>
                  <w:rFonts w:ascii="Arial" w:cs="Arial" w:eastAsia="Arial" w:hAnsi="Arial"/>
                  <w:color w:val="0563c1"/>
                  <w:sz w:val="18"/>
                  <w:szCs w:val="18"/>
                  <w:u w:val="single"/>
                  <w:rtl w:val="0"/>
                </w:rPr>
                <w:t xml:space="preserve">TG (Permissible Ingredients) Determination</w:t>
              </w:r>
            </w:hyperlink>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C9">
            <w:pPr>
              <w:spacing w:after="80" w:lineRule="auto"/>
              <w:rPr/>
            </w:pPr>
            <w:r w:rsidDel="00000000" w:rsidR="00000000" w:rsidRPr="00000000">
              <w:rPr>
                <w:rFonts w:ascii="Arial" w:cs="Arial" w:eastAsia="Arial" w:hAnsi="Arial"/>
                <w:b w:val="1"/>
                <w:bCs w:val="1"/>
                <w:sz w:val="18"/>
                <w:szCs w:val="18"/>
                <w:rtl w:val="0"/>
              </w:rPr>
              <w:t xml:space="preserve">8</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CA">
            <w:pPr>
              <w:spacing w:after="80" w:lineRule="auto"/>
              <w:rPr/>
            </w:pPr>
            <w:r w:rsidDel="00000000" w:rsidR="00000000" w:rsidRPr="00000000">
              <w:rPr>
                <w:rFonts w:ascii="Arial" w:cs="Arial" w:eastAsia="Arial" w:hAnsi="Arial"/>
                <w:b w:val="1"/>
                <w:bCs w:val="1"/>
                <w:sz w:val="19"/>
                <w:szCs w:val="19"/>
                <w:rtl w:val="0"/>
              </w:rPr>
              <w:t xml:space="preserve">Ingredient permissibility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CB">
            <w:pPr>
              <w:spacing w:after="80" w:lineRule="auto"/>
              <w:rPr/>
            </w:pPr>
            <w:r w:rsidDel="00000000" w:rsidR="00000000" w:rsidRPr="00000000">
              <w:rPr>
                <w:rFonts w:ascii="Arial" w:cs="Arial" w:eastAsia="Arial" w:hAnsi="Arial"/>
                <w:sz w:val="19"/>
                <w:szCs w:val="19"/>
                <w:rtl w:val="0"/>
              </w:rPr>
              <w:t xml:space="preserve">All ingredients permitted for food (FSC)</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CC">
            <w:pPr>
              <w:spacing w:after="80" w:lineRule="auto"/>
              <w:rPr/>
            </w:pPr>
            <w:r w:rsidDel="00000000" w:rsidR="00000000" w:rsidRPr="00000000">
              <w:rPr>
                <w:rFonts w:ascii="Arial" w:cs="Arial" w:eastAsia="Arial" w:hAnsi="Arial"/>
                <w:sz w:val="19"/>
                <w:szCs w:val="19"/>
                <w:rtl w:val="0"/>
              </w:rPr>
              <w:t xml:space="preserve">Ingredients on the Permissible Ingredients list (Sch 14 designated actives)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CD">
            <w:pPr>
              <w:spacing w:after="80" w:lineRule="auto"/>
              <w:rPr/>
            </w:pPr>
            <w:r w:rsidDel="00000000" w:rsidR="00000000" w:rsidRPr="00000000">
              <w:rPr>
                <w:rFonts w:ascii="Arial" w:cs="Arial" w:eastAsia="Arial" w:hAnsi="Arial"/>
                <w:sz w:val="19"/>
                <w:szCs w:val="19"/>
                <w:rtl w:val="0"/>
              </w:rPr>
              <w:t xml:space="preserve">Primary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CE">
            <w:pPr>
              <w:spacing w:after="20" w:lineRule="auto"/>
              <w:rPr/>
            </w:pPr>
            <w:hyperlink r:id="rId47">
              <w:r w:rsidDel="00000000" w:rsidR="00000000" w:rsidRPr="00000000">
                <w:rPr>
                  <w:rFonts w:ascii="Arial" w:cs="Arial" w:eastAsia="Arial" w:hAnsi="Arial"/>
                  <w:color w:val="0563c1"/>
                  <w:sz w:val="18"/>
                  <w:szCs w:val="18"/>
                  <w:u w:val="single"/>
                  <w:rtl w:val="0"/>
                </w:rPr>
                <w:t xml:space="preserve">TG (Permissible Ingredients) Determination</w:t>
              </w:r>
            </w:hyperlink>
            <w:r w:rsidDel="00000000" w:rsidR="00000000" w:rsidRPr="00000000">
              <w:rPr>
                <w:rtl w:val="0"/>
              </w:rPr>
            </w:r>
          </w:p>
          <w:p w:rsidR="00000000" w:rsidDel="00000000" w:rsidP="00000000" w:rsidRDefault="00000000" w:rsidRPr="00000000" w14:paraId="000000CF">
            <w:pPr>
              <w:spacing w:after="20" w:lineRule="auto"/>
              <w:rPr/>
            </w:pPr>
            <w:hyperlink r:id="rId48">
              <w:r w:rsidDel="00000000" w:rsidR="00000000" w:rsidRPr="00000000">
                <w:rPr>
                  <w:rFonts w:ascii="Arial" w:cs="Arial" w:eastAsia="Arial" w:hAnsi="Arial"/>
                  <w:color w:val="0563c1"/>
                  <w:sz w:val="18"/>
                  <w:szCs w:val="18"/>
                  <w:u w:val="single"/>
                  <w:rtl w:val="0"/>
                </w:rPr>
                <w:t xml:space="preserve">Proprietary Ingredients</w:t>
              </w:r>
            </w:hyperlink>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D0">
            <w:pPr>
              <w:spacing w:after="80" w:lineRule="auto"/>
              <w:rPr/>
            </w:pPr>
            <w:r w:rsidDel="00000000" w:rsidR="00000000" w:rsidRPr="00000000">
              <w:rPr>
                <w:rFonts w:ascii="Arial" w:cs="Arial" w:eastAsia="Arial" w:hAnsi="Arial"/>
                <w:b w:val="1"/>
                <w:bCs w:val="1"/>
                <w:sz w:val="18"/>
                <w:szCs w:val="18"/>
                <w:rtl w:val="0"/>
              </w:rPr>
              <w:t xml:space="preserve">9</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D1">
            <w:pPr>
              <w:spacing w:after="80" w:lineRule="auto"/>
              <w:rPr/>
            </w:pPr>
            <w:r w:rsidDel="00000000" w:rsidR="00000000" w:rsidRPr="00000000">
              <w:rPr>
                <w:rFonts w:ascii="Arial" w:cs="Arial" w:eastAsia="Arial" w:hAnsi="Arial"/>
                <w:b w:val="1"/>
                <w:bCs w:val="1"/>
                <w:sz w:val="19"/>
                <w:szCs w:val="19"/>
                <w:rtl w:val="0"/>
              </w:rPr>
              <w:t xml:space="preserve">Manufacturing / GMP standard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8f3ec" w:val="clear"/>
            <w:tcMar>
              <w:top w:w="60.0" w:type="dxa"/>
              <w:left w:w="110.0" w:type="dxa"/>
              <w:bottom w:w="60.0" w:type="dxa"/>
              <w:right w:w="110.0" w:type="dxa"/>
            </w:tcMar>
            <w:vAlign w:val="top"/>
          </w:tcPr>
          <w:p w:rsidR="00000000" w:rsidDel="00000000" w:rsidP="00000000" w:rsidRDefault="00000000" w:rsidRPr="00000000" w14:paraId="000000D2">
            <w:pPr>
              <w:spacing w:after="80" w:lineRule="auto"/>
              <w:rPr/>
            </w:pPr>
            <w:r w:rsidDel="00000000" w:rsidR="00000000" w:rsidRPr="00000000">
              <w:rPr>
                <w:rFonts w:ascii="Arial" w:cs="Arial" w:eastAsia="Arial" w:hAnsi="Arial"/>
                <w:sz w:val="19"/>
                <w:szCs w:val="19"/>
                <w:rtl w:val="0"/>
              </w:rPr>
              <w:t xml:space="preserve">Food safety / HACCP</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beee6" w:val="clear"/>
            <w:tcMar>
              <w:top w:w="60.0" w:type="dxa"/>
              <w:left w:w="110.0" w:type="dxa"/>
              <w:bottom w:w="60.0" w:type="dxa"/>
              <w:right w:w="110.0" w:type="dxa"/>
            </w:tcMar>
            <w:vAlign w:val="top"/>
          </w:tcPr>
          <w:p w:rsidR="00000000" w:rsidDel="00000000" w:rsidP="00000000" w:rsidRDefault="00000000" w:rsidRPr="00000000" w14:paraId="000000D3">
            <w:pPr>
              <w:spacing w:after="80" w:lineRule="auto"/>
              <w:rPr/>
            </w:pPr>
            <w:r w:rsidDel="00000000" w:rsidR="00000000" w:rsidRPr="00000000">
              <w:rPr>
                <w:rFonts w:ascii="Arial" w:cs="Arial" w:eastAsia="Arial" w:hAnsi="Arial"/>
                <w:sz w:val="19"/>
                <w:szCs w:val="19"/>
                <w:rtl w:val="0"/>
              </w:rPr>
              <w:t xml:space="preserve">PIC/S GMP (TG Act Part 3-3, Manufacturing Principles)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D4">
            <w:pPr>
              <w:spacing w:after="80" w:lineRule="auto"/>
              <w:rPr/>
            </w:pPr>
            <w:r w:rsidDel="00000000" w:rsidR="00000000" w:rsidRPr="00000000">
              <w:rPr>
                <w:rFonts w:ascii="Arial" w:cs="Arial" w:eastAsia="Arial" w:hAnsi="Arial"/>
                <w:sz w:val="19"/>
                <w:szCs w:val="19"/>
                <w:rtl w:val="0"/>
              </w:rPr>
              <w:t xml:space="preserve">Secondary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D5">
            <w:pPr>
              <w:spacing w:after="20" w:lineRule="auto"/>
              <w:rPr/>
            </w:pPr>
            <w:hyperlink r:id="rId49">
              <w:r w:rsidDel="00000000" w:rsidR="00000000" w:rsidRPr="00000000">
                <w:rPr>
                  <w:rFonts w:ascii="Arial" w:cs="Arial" w:eastAsia="Arial" w:hAnsi="Arial"/>
                  <w:color w:val="0563c1"/>
                  <w:sz w:val="18"/>
                  <w:szCs w:val="18"/>
                  <w:u w:val="single"/>
                  <w:rtl w:val="0"/>
                </w:rPr>
                <w:t xml:space="preserve">Therapeutic Goods Act 1989</w:t>
              </w:r>
            </w:hyperlink>
            <w:r w:rsidDel="00000000" w:rsidR="00000000" w:rsidRPr="00000000">
              <w:rPr>
                <w:rtl w:val="0"/>
              </w:rPr>
            </w:r>
          </w:p>
          <w:p w:rsidR="00000000" w:rsidDel="00000000" w:rsidP="00000000" w:rsidRDefault="00000000" w:rsidRPr="00000000" w14:paraId="000000D6">
            <w:pPr>
              <w:spacing w:after="20" w:lineRule="auto"/>
              <w:rPr/>
            </w:pPr>
            <w:hyperlink r:id="rId50">
              <w:r w:rsidDel="00000000" w:rsidR="00000000" w:rsidRPr="00000000">
                <w:rPr>
                  <w:rFonts w:ascii="Arial" w:cs="Arial" w:eastAsia="Arial" w:hAnsi="Arial"/>
                  <w:color w:val="0563c1"/>
                  <w:sz w:val="18"/>
                  <w:szCs w:val="18"/>
                  <w:u w:val="single"/>
                  <w:rtl w:val="0"/>
                </w:rPr>
                <w:t xml:space="preserve">Manufacturing principles (PIC/S GMP)</w:t>
              </w:r>
            </w:hyperlink>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D7">
            <w:pPr>
              <w:spacing w:after="80" w:lineRule="auto"/>
              <w:rPr/>
            </w:pPr>
            <w:r w:rsidDel="00000000" w:rsidR="00000000" w:rsidRPr="00000000">
              <w:rPr>
                <w:rFonts w:ascii="Arial" w:cs="Arial" w:eastAsia="Arial" w:hAnsi="Arial"/>
                <w:b w:val="1"/>
                <w:bCs w:val="1"/>
                <w:sz w:val="18"/>
                <w:szCs w:val="18"/>
                <w:rtl w:val="0"/>
              </w:rPr>
              <w:t xml:space="preserve">10</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D8">
            <w:pPr>
              <w:spacing w:after="80" w:lineRule="auto"/>
              <w:rPr/>
            </w:pPr>
            <w:r w:rsidDel="00000000" w:rsidR="00000000" w:rsidRPr="00000000">
              <w:rPr>
                <w:rFonts w:ascii="Arial" w:cs="Arial" w:eastAsia="Arial" w:hAnsi="Arial"/>
                <w:b w:val="1"/>
                <w:bCs w:val="1"/>
                <w:sz w:val="19"/>
                <w:szCs w:val="19"/>
                <w:rtl w:val="0"/>
              </w:rPr>
              <w:t xml:space="preserve">Registration / notification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D9">
            <w:pPr>
              <w:spacing w:after="80" w:lineRule="auto"/>
              <w:rPr/>
            </w:pPr>
            <w:r w:rsidDel="00000000" w:rsidR="00000000" w:rsidRPr="00000000">
              <w:rPr>
                <w:rFonts w:ascii="Arial" w:cs="Arial" w:eastAsia="Arial" w:hAnsi="Arial"/>
                <w:sz w:val="19"/>
                <w:szCs w:val="19"/>
                <w:rtl w:val="0"/>
              </w:rPr>
              <w:t xml:space="preserve">No pre-market approval (FSC compliance)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DA">
            <w:pPr>
              <w:spacing w:after="80" w:lineRule="auto"/>
              <w:rPr/>
            </w:pPr>
            <w:r w:rsidDel="00000000" w:rsidR="00000000" w:rsidRPr="00000000">
              <w:rPr>
                <w:rFonts w:ascii="Arial" w:cs="Arial" w:eastAsia="Arial" w:hAnsi="Arial"/>
                <w:sz w:val="19"/>
                <w:szCs w:val="19"/>
                <w:rtl w:val="0"/>
              </w:rPr>
              <w:t xml:space="preserve">ARTG entry required before supply (AUST L / L(A) / R)</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DB">
            <w:pPr>
              <w:spacing w:after="80" w:lineRule="auto"/>
              <w:rPr/>
            </w:pPr>
            <w:r w:rsidDel="00000000" w:rsidR="00000000" w:rsidRPr="00000000">
              <w:rPr>
                <w:rFonts w:ascii="Arial" w:cs="Arial" w:eastAsia="Arial" w:hAnsi="Arial"/>
                <w:sz w:val="19"/>
                <w:szCs w:val="19"/>
                <w:rtl w:val="0"/>
              </w:rPr>
              <w:t xml:space="preserve">Secondary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DC">
            <w:pPr>
              <w:spacing w:after="20" w:lineRule="auto"/>
              <w:rPr/>
            </w:pPr>
            <w:hyperlink r:id="rId51">
              <w:r w:rsidDel="00000000" w:rsidR="00000000" w:rsidRPr="00000000">
                <w:rPr>
                  <w:rFonts w:ascii="Arial" w:cs="Arial" w:eastAsia="Arial" w:hAnsi="Arial"/>
                  <w:color w:val="0563c1"/>
                  <w:sz w:val="18"/>
                  <w:szCs w:val="18"/>
                  <w:u w:val="single"/>
                  <w:rtl w:val="0"/>
                </w:rPr>
                <w:t xml:space="preserve">Therapeutic Goods Act 1989</w:t>
              </w:r>
            </w:hyperlink>
            <w:r w:rsidDel="00000000" w:rsidR="00000000" w:rsidRPr="00000000">
              <w:rPr>
                <w:rtl w:val="0"/>
              </w:rPr>
            </w:r>
          </w:p>
          <w:p w:rsidR="00000000" w:rsidDel="00000000" w:rsidP="00000000" w:rsidRDefault="00000000" w:rsidRPr="00000000" w14:paraId="000000DD">
            <w:pPr>
              <w:spacing w:after="20" w:lineRule="auto"/>
              <w:rPr/>
            </w:pPr>
            <w:hyperlink r:id="rId52">
              <w:r w:rsidDel="00000000" w:rsidR="00000000" w:rsidRPr="00000000">
                <w:rPr>
                  <w:rFonts w:ascii="Arial" w:cs="Arial" w:eastAsia="Arial" w:hAnsi="Arial"/>
                  <w:color w:val="0563c1"/>
                  <w:sz w:val="18"/>
                  <w:szCs w:val="18"/>
                  <w:u w:val="single"/>
                  <w:rtl w:val="0"/>
                </w:rPr>
                <w:t xml:space="preserve">Australian Register of Therapeutic Goods (ARTG)</w:t>
              </w:r>
            </w:hyperlink>
            <w:r w:rsidDel="00000000" w:rsidR="00000000" w:rsidRPr="00000000">
              <w:rPr>
                <w:rtl w:val="0"/>
              </w:rPr>
            </w:r>
          </w:p>
        </w:tc>
      </w:tr>
    </w:tbl>
    <w:p w:rsidR="00000000" w:rsidDel="00000000" w:rsidP="00000000" w:rsidRDefault="00000000" w:rsidRPr="00000000" w14:paraId="000000DE">
      <w:pPr>
        <w:spacing w:after="40" w:before="8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Is this split test correct &amp; complete?   </w:t>
      </w:r>
      <w:r w:rsidDel="00000000" w:rsidR="00000000" w:rsidRPr="00000000">
        <w:rPr>
          <w:rtl w:val="0"/>
        </w:rPr>
        <w:t xml:space="preserve">Yes, there are just several exceptions (mostly sports foods and powdered beverages)</w:t>
      </w:r>
      <w:r w:rsidDel="00000000" w:rsidR="00000000" w:rsidRPr="00000000">
        <w:rPr>
          <w:rtl w:val="0"/>
        </w:rPr>
      </w:r>
    </w:p>
    <w:p w:rsidR="00000000" w:rsidDel="00000000" w:rsidP="00000000" w:rsidRDefault="00000000" w:rsidRPr="00000000" w14:paraId="000000DF">
      <w:pPr>
        <w:spacing w:after="40" w:before="80" w:lineRule="auto"/>
        <w:rPr/>
      </w:pPr>
      <w:r w:rsidDel="00000000" w:rsidR="00000000" w:rsidRPr="00000000">
        <w:rPr>
          <w:rtl w:val="0"/>
        </w:rPr>
      </w:r>
    </w:p>
    <w:p w:rsidR="00000000" w:rsidDel="00000000" w:rsidP="00000000" w:rsidRDefault="00000000" w:rsidRPr="00000000" w14:paraId="000000E0">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1.3 — How a supplement lands in a TGA tier (ingredient × claim)</w:t>
      </w:r>
      <w:r w:rsidDel="00000000" w:rsidR="00000000" w:rsidRPr="00000000">
        <w:rPr>
          <w:rtl w:val="0"/>
        </w:rPr>
      </w:r>
    </w:p>
    <w:p w:rsidR="00000000" w:rsidDel="00000000" w:rsidP="00000000" w:rsidRDefault="00000000" w:rsidRPr="00000000" w14:paraId="000000E1">
      <w:pPr>
        <w:spacing w:after="80" w:lineRule="auto"/>
        <w:rPr/>
      </w:pPr>
      <w:r w:rsidDel="00000000" w:rsidR="00000000" w:rsidRPr="00000000">
        <w:rPr>
          <w:rFonts w:ascii="Arial" w:cs="Arial" w:eastAsia="Arial" w:hAnsi="Arial"/>
          <w:sz w:val="20"/>
          <w:szCs w:val="20"/>
          <w:rtl w:val="0"/>
        </w:rPr>
        <w:t xml:space="preserve">The tier is set by two axes: whether every ingredient is permissible, and how strong the strongest claim is. Any non-compliant ingredient jumps straight to AUST R regardless of the claim.</w:t>
      </w:r>
      <w:r w:rsidDel="00000000" w:rsidR="00000000" w:rsidRPr="00000000">
        <w:rPr>
          <w:rtl w:val="0"/>
        </w:rPr>
      </w:r>
    </w:p>
    <w:tbl>
      <w:tblPr>
        <w:tblStyle w:val="Table4"/>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3240"/>
        <w:gridCol w:w="3240"/>
        <w:gridCol w:w="3240"/>
        <w:tblGridChange w:id="0">
          <w:tblGrid>
            <w:gridCol w:w="3240"/>
            <w:gridCol w:w="3240"/>
            <w:gridCol w:w="3240"/>
            <w:gridCol w:w="3240"/>
          </w:tblGrid>
        </w:tblGridChange>
      </w:tblGrid>
      <w:tr>
        <w:trPr>
          <w:cantSplit w:val="0"/>
          <w:tblHeader w:val="1"/>
        </w:trPr>
        <w:tc>
          <w:tcPr>
            <w:tcBorders>
              <w:top w:color="c9d2dc" w:space="0" w:sz="4" w:val="single"/>
              <w:left w:color="c9d2dc" w:space="0" w:sz="4" w:val="single"/>
              <w:bottom w:color="c9d2dc" w:space="0" w:sz="4" w:val="single"/>
              <w:right w:color="c9d2dc" w:space="0" w:sz="4" w:val="single"/>
            </w:tcBorders>
            <w:shd w:fill="1f3b57" w:val="clear"/>
            <w:tcMar>
              <w:top w:w="70.0" w:type="dxa"/>
              <w:left w:w="90.0" w:type="dxa"/>
              <w:bottom w:w="70.0" w:type="dxa"/>
              <w:right w:w="90.0" w:type="dxa"/>
            </w:tcMar>
            <w:vAlign w:val="center"/>
          </w:tcPr>
          <w:p w:rsidR="00000000" w:rsidDel="00000000" w:rsidP="00000000" w:rsidRDefault="00000000" w:rsidRPr="00000000" w14:paraId="000000E2">
            <w:pPr>
              <w:jc w:val="center"/>
              <w:rPr/>
            </w:pPr>
            <w:r w:rsidDel="00000000" w:rsidR="00000000" w:rsidRPr="00000000">
              <w:rPr>
                <w:rFonts w:ascii="Arial" w:cs="Arial" w:eastAsia="Arial" w:hAnsi="Arial"/>
                <w:b w:val="1"/>
                <w:bCs w:val="1"/>
                <w:color w:val="ffffff"/>
                <w:sz w:val="18"/>
                <w:szCs w:val="18"/>
                <w:rtl w:val="0"/>
              </w:rPr>
              <w:t xml:space="preserve">Ingredients \ Claim</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70.0" w:type="dxa"/>
              <w:left w:w="90.0" w:type="dxa"/>
              <w:bottom w:w="70.0" w:type="dxa"/>
              <w:right w:w="90.0" w:type="dxa"/>
            </w:tcMar>
            <w:vAlign w:val="center"/>
          </w:tcPr>
          <w:p w:rsidR="00000000" w:rsidDel="00000000" w:rsidP="00000000" w:rsidRDefault="00000000" w:rsidRPr="00000000" w14:paraId="000000E3">
            <w:pPr>
              <w:jc w:val="center"/>
              <w:rPr/>
            </w:pPr>
            <w:r w:rsidDel="00000000" w:rsidR="00000000" w:rsidRPr="00000000">
              <w:rPr>
                <w:rFonts w:ascii="Arial" w:cs="Arial" w:eastAsia="Arial" w:hAnsi="Arial"/>
                <w:b w:val="1"/>
                <w:bCs w:val="1"/>
                <w:color w:val="ffffff"/>
                <w:sz w:val="18"/>
                <w:szCs w:val="18"/>
                <w:rtl w:val="0"/>
              </w:rPr>
              <w:t xml:space="preserve">Low-level claim</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70.0" w:type="dxa"/>
              <w:left w:w="90.0" w:type="dxa"/>
              <w:bottom w:w="70.0" w:type="dxa"/>
              <w:right w:w="90.0" w:type="dxa"/>
            </w:tcMar>
            <w:vAlign w:val="center"/>
          </w:tcPr>
          <w:p w:rsidR="00000000" w:rsidDel="00000000" w:rsidP="00000000" w:rsidRDefault="00000000" w:rsidRPr="00000000" w14:paraId="000000E4">
            <w:pPr>
              <w:jc w:val="center"/>
              <w:rPr/>
            </w:pPr>
            <w:r w:rsidDel="00000000" w:rsidR="00000000" w:rsidRPr="00000000">
              <w:rPr>
                <w:rFonts w:ascii="Arial" w:cs="Arial" w:eastAsia="Arial" w:hAnsi="Arial"/>
                <w:b w:val="1"/>
                <w:bCs w:val="1"/>
                <w:color w:val="ffffff"/>
                <w:sz w:val="18"/>
                <w:szCs w:val="18"/>
                <w:rtl w:val="0"/>
              </w:rPr>
              <w:t xml:space="preserve">Intermediate claim</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70.0" w:type="dxa"/>
              <w:left w:w="90.0" w:type="dxa"/>
              <w:bottom w:w="70.0" w:type="dxa"/>
              <w:right w:w="90.0" w:type="dxa"/>
            </w:tcMar>
            <w:vAlign w:val="center"/>
          </w:tcPr>
          <w:p w:rsidR="00000000" w:rsidDel="00000000" w:rsidP="00000000" w:rsidRDefault="00000000" w:rsidRPr="00000000" w14:paraId="000000E5">
            <w:pPr>
              <w:jc w:val="center"/>
              <w:rPr/>
            </w:pPr>
            <w:r w:rsidDel="00000000" w:rsidR="00000000" w:rsidRPr="00000000">
              <w:rPr>
                <w:rFonts w:ascii="Arial" w:cs="Arial" w:eastAsia="Arial" w:hAnsi="Arial"/>
                <w:b w:val="1"/>
                <w:bCs w:val="1"/>
                <w:color w:val="ffffff"/>
                <w:sz w:val="18"/>
                <w:szCs w:val="18"/>
                <w:rtl w:val="0"/>
              </w:rPr>
              <w:t xml:space="preserve">High-level claim</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70.0" w:type="dxa"/>
              <w:left w:w="90.0" w:type="dxa"/>
              <w:bottom w:w="70.0" w:type="dxa"/>
              <w:right w:w="90.0" w:type="dxa"/>
            </w:tcMar>
            <w:vAlign w:val="center"/>
          </w:tcPr>
          <w:p w:rsidR="00000000" w:rsidDel="00000000" w:rsidP="00000000" w:rsidRDefault="00000000" w:rsidRPr="00000000" w14:paraId="000000E6">
            <w:pPr>
              <w:jc w:val="center"/>
              <w:rPr/>
            </w:pPr>
            <w:r w:rsidDel="00000000" w:rsidR="00000000" w:rsidRPr="00000000">
              <w:rPr>
                <w:rFonts w:ascii="Arial" w:cs="Arial" w:eastAsia="Arial" w:hAnsi="Arial"/>
                <w:b w:val="1"/>
                <w:bCs w:val="1"/>
                <w:sz w:val="18"/>
                <w:szCs w:val="18"/>
                <w:rtl w:val="0"/>
              </w:rPr>
              <w:t xml:space="preserve">All ingredients permissible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8f3ec" w:val="clear"/>
            <w:tcMar>
              <w:top w:w="70.0" w:type="dxa"/>
              <w:left w:w="90.0" w:type="dxa"/>
              <w:bottom w:w="70.0" w:type="dxa"/>
              <w:right w:w="90.0" w:type="dxa"/>
            </w:tcMar>
            <w:vAlign w:val="center"/>
          </w:tcPr>
          <w:p w:rsidR="00000000" w:rsidDel="00000000" w:rsidP="00000000" w:rsidRDefault="00000000" w:rsidRPr="00000000" w14:paraId="000000E7">
            <w:pPr>
              <w:jc w:val="center"/>
              <w:rPr/>
            </w:pPr>
            <w:r w:rsidDel="00000000" w:rsidR="00000000" w:rsidRPr="00000000">
              <w:rPr>
                <w:rFonts w:ascii="Arial" w:cs="Arial" w:eastAsia="Arial" w:hAnsi="Arial"/>
                <w:b w:val="0"/>
                <w:bCs w:val="0"/>
                <w:color w:val="000000"/>
                <w:sz w:val="18"/>
                <w:szCs w:val="18"/>
                <w:rtl w:val="0"/>
              </w:rPr>
              <w:t xml:space="preserve">AUST L</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4d6" w:val="clear"/>
            <w:tcMar>
              <w:top w:w="70.0" w:type="dxa"/>
              <w:left w:w="90.0" w:type="dxa"/>
              <w:bottom w:w="70.0" w:type="dxa"/>
              <w:right w:w="90.0" w:type="dxa"/>
            </w:tcMar>
            <w:vAlign w:val="center"/>
          </w:tcPr>
          <w:p w:rsidR="00000000" w:rsidDel="00000000" w:rsidP="00000000" w:rsidRDefault="00000000" w:rsidRPr="00000000" w14:paraId="000000E8">
            <w:pPr>
              <w:jc w:val="center"/>
              <w:rPr/>
            </w:pPr>
            <w:r w:rsidDel="00000000" w:rsidR="00000000" w:rsidRPr="00000000">
              <w:rPr>
                <w:rFonts w:ascii="Arial" w:cs="Arial" w:eastAsia="Arial" w:hAnsi="Arial"/>
                <w:b w:val="0"/>
                <w:bCs w:val="0"/>
                <w:color w:val="000000"/>
                <w:sz w:val="18"/>
                <w:szCs w:val="18"/>
                <w:rtl w:val="0"/>
              </w:rPr>
              <w:t xml:space="preserve">AUST L(A)</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beee6" w:val="clear"/>
            <w:tcMar>
              <w:top w:w="70.0" w:type="dxa"/>
              <w:left w:w="90.0" w:type="dxa"/>
              <w:bottom w:w="70.0" w:type="dxa"/>
              <w:right w:w="90.0" w:type="dxa"/>
            </w:tcMar>
            <w:vAlign w:val="center"/>
          </w:tcPr>
          <w:p w:rsidR="00000000" w:rsidDel="00000000" w:rsidP="00000000" w:rsidRDefault="00000000" w:rsidRPr="00000000" w14:paraId="000000E9">
            <w:pPr>
              <w:jc w:val="center"/>
              <w:rPr/>
            </w:pPr>
            <w:r w:rsidDel="00000000" w:rsidR="00000000" w:rsidRPr="00000000">
              <w:rPr>
                <w:rFonts w:ascii="Arial" w:cs="Arial" w:eastAsia="Arial" w:hAnsi="Arial"/>
                <w:b w:val="0"/>
                <w:bCs w:val="0"/>
                <w:color w:val="000000"/>
                <w:sz w:val="18"/>
                <w:szCs w:val="18"/>
                <w:rtl w:val="0"/>
              </w:rPr>
              <w:t xml:space="preserve">AUST R</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70.0" w:type="dxa"/>
              <w:left w:w="90.0" w:type="dxa"/>
              <w:bottom w:w="70.0" w:type="dxa"/>
              <w:right w:w="90.0" w:type="dxa"/>
            </w:tcMar>
            <w:vAlign w:val="center"/>
          </w:tcPr>
          <w:p w:rsidR="00000000" w:rsidDel="00000000" w:rsidP="00000000" w:rsidRDefault="00000000" w:rsidRPr="00000000" w14:paraId="000000EA">
            <w:pPr>
              <w:jc w:val="center"/>
              <w:rPr/>
            </w:pPr>
            <w:r w:rsidDel="00000000" w:rsidR="00000000" w:rsidRPr="00000000">
              <w:rPr>
                <w:rFonts w:ascii="Arial" w:cs="Arial" w:eastAsia="Arial" w:hAnsi="Arial"/>
                <w:b w:val="1"/>
                <w:bCs w:val="1"/>
                <w:sz w:val="18"/>
                <w:szCs w:val="18"/>
                <w:rtl w:val="0"/>
              </w:rPr>
              <w:t xml:space="preserve">Any non-compliant ingredient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beee6" w:val="clear"/>
            <w:tcMar>
              <w:top w:w="70.0" w:type="dxa"/>
              <w:left w:w="90.0" w:type="dxa"/>
              <w:bottom w:w="70.0" w:type="dxa"/>
              <w:right w:w="90.0" w:type="dxa"/>
            </w:tcMar>
            <w:vAlign w:val="center"/>
          </w:tcPr>
          <w:p w:rsidR="00000000" w:rsidDel="00000000" w:rsidP="00000000" w:rsidRDefault="00000000" w:rsidRPr="00000000" w14:paraId="000000EB">
            <w:pPr>
              <w:jc w:val="center"/>
              <w:rPr/>
            </w:pPr>
            <w:r w:rsidDel="00000000" w:rsidR="00000000" w:rsidRPr="00000000">
              <w:rPr>
                <w:rFonts w:ascii="Arial" w:cs="Arial" w:eastAsia="Arial" w:hAnsi="Arial"/>
                <w:b w:val="0"/>
                <w:bCs w:val="0"/>
                <w:color w:val="000000"/>
                <w:sz w:val="18"/>
                <w:szCs w:val="18"/>
                <w:rtl w:val="0"/>
              </w:rPr>
              <w:t xml:space="preserve">AUST R</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beee6" w:val="clear"/>
            <w:tcMar>
              <w:top w:w="70.0" w:type="dxa"/>
              <w:left w:w="90.0" w:type="dxa"/>
              <w:bottom w:w="70.0" w:type="dxa"/>
              <w:right w:w="90.0" w:type="dxa"/>
            </w:tcMar>
            <w:vAlign w:val="center"/>
          </w:tcPr>
          <w:p w:rsidR="00000000" w:rsidDel="00000000" w:rsidP="00000000" w:rsidRDefault="00000000" w:rsidRPr="00000000" w14:paraId="000000EC">
            <w:pPr>
              <w:jc w:val="center"/>
              <w:rPr/>
            </w:pPr>
            <w:r w:rsidDel="00000000" w:rsidR="00000000" w:rsidRPr="00000000">
              <w:rPr>
                <w:rFonts w:ascii="Arial" w:cs="Arial" w:eastAsia="Arial" w:hAnsi="Arial"/>
                <w:b w:val="0"/>
                <w:bCs w:val="0"/>
                <w:color w:val="000000"/>
                <w:sz w:val="18"/>
                <w:szCs w:val="18"/>
                <w:rtl w:val="0"/>
              </w:rPr>
              <w:t xml:space="preserve">AUST R</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beee6" w:val="clear"/>
            <w:tcMar>
              <w:top w:w="70.0" w:type="dxa"/>
              <w:left w:w="90.0" w:type="dxa"/>
              <w:bottom w:w="70.0" w:type="dxa"/>
              <w:right w:w="90.0" w:type="dxa"/>
            </w:tcMar>
            <w:vAlign w:val="center"/>
          </w:tcPr>
          <w:p w:rsidR="00000000" w:rsidDel="00000000" w:rsidP="00000000" w:rsidRDefault="00000000" w:rsidRPr="00000000" w14:paraId="000000ED">
            <w:pPr>
              <w:jc w:val="center"/>
              <w:rPr/>
            </w:pPr>
            <w:r w:rsidDel="00000000" w:rsidR="00000000" w:rsidRPr="00000000">
              <w:rPr>
                <w:rFonts w:ascii="Arial" w:cs="Arial" w:eastAsia="Arial" w:hAnsi="Arial"/>
                <w:b w:val="0"/>
                <w:bCs w:val="0"/>
                <w:color w:val="000000"/>
                <w:sz w:val="18"/>
                <w:szCs w:val="18"/>
                <w:rtl w:val="0"/>
              </w:rPr>
              <w:t xml:space="preserve">AUST R</w:t>
            </w:r>
            <w:r w:rsidDel="00000000" w:rsidR="00000000" w:rsidRPr="00000000">
              <w:rPr>
                <w:rtl w:val="0"/>
              </w:rPr>
            </w:r>
          </w:p>
        </w:tc>
      </w:tr>
    </w:tbl>
    <w:p w:rsidR="00000000" w:rsidDel="00000000" w:rsidP="00000000" w:rsidRDefault="00000000" w:rsidRPr="00000000" w14:paraId="000000EE">
      <w:pPr>
        <w:spacing w:after="40" w:before="80" w:lineRule="auto"/>
        <w:rPr/>
      </w:pPr>
      <w:r w:rsidDel="00000000" w:rsidR="00000000" w:rsidRPr="00000000">
        <w:rPr>
          <w:rFonts w:ascii="Arial" w:cs="Arial" w:eastAsia="Arial" w:hAnsi="Arial"/>
          <w:b w:val="1"/>
          <w:bCs w:val="1"/>
          <w:sz w:val="20"/>
          <w:szCs w:val="20"/>
          <w:rtl w:val="0"/>
        </w:rPr>
        <w:t xml:space="preserve">Is this grid correct?   </w:t>
      </w:r>
      <w:r w:rsidDel="00000000" w:rsidR="00000000" w:rsidRPr="00000000">
        <w:rPr>
          <w:rFonts w:ascii="Arial" w:cs="Arial" w:eastAsia="Arial" w:hAnsi="Arial"/>
          <w:sz w:val="20"/>
          <w:szCs w:val="20"/>
          <w:rtl w:val="0"/>
        </w:rPr>
        <w:t xml:space="preserve">   ☐ No — correction: AUSTL</w:t>
      </w:r>
      <w:r w:rsidDel="00000000" w:rsidR="00000000" w:rsidRPr="00000000">
        <w:rPr>
          <w:rtl w:val="0"/>
        </w:rPr>
        <w:t xml:space="preserve"> (A) involves having an ‘assessed’ claim added to a product. It can be a higher level claim too, it just needs to be based on current permissible ingredients. This category is still relatively new. AUSTR was historically the higher level registered category that could involve adding specific claims from clinical research. It can have unique ingredients not available to AUSTL / AUSTL(A). These are not ‘non-compliant,’ they are just not assessed and approved for AUSTL medicines. </w:t>
      </w:r>
    </w:p>
    <w:p w:rsidR="00000000" w:rsidDel="00000000" w:rsidP="00000000" w:rsidRDefault="00000000" w:rsidRPr="00000000" w14:paraId="000000EF">
      <w:pPr>
        <w:spacing w:after="40" w:before="80" w:lineRule="auto"/>
        <w:rPr/>
      </w:pPr>
      <w:r w:rsidDel="00000000" w:rsidR="00000000" w:rsidRPr="00000000">
        <w:rPr>
          <w:rtl w:val="0"/>
        </w:rPr>
      </w:r>
    </w:p>
    <w:p w:rsidR="00000000" w:rsidDel="00000000" w:rsidP="00000000" w:rsidRDefault="00000000" w:rsidRPr="00000000" w14:paraId="000000F0">
      <w:pPr>
        <w:spacing w:after="40" w:before="80" w:lineRule="auto"/>
        <w:rPr/>
      </w:pPr>
      <w:r w:rsidDel="00000000" w:rsidR="00000000" w:rsidRPr="00000000">
        <w:rPr>
          <w:rFonts w:ascii="Arial" w:cs="Arial" w:eastAsia="Arial" w:hAnsi="Arial"/>
          <w:b w:val="1"/>
          <w:bCs w:val="1"/>
          <w:color w:val="2e75b6"/>
          <w:sz w:val="24"/>
          <w:szCs w:val="24"/>
          <w:rtl w:val="0"/>
        </w:rPr>
        <w:t xml:space="preserve">1.4 — Borderline zones (the hard cases)</w:t>
      </w:r>
      <w:r w:rsidDel="00000000" w:rsidR="00000000" w:rsidRPr="00000000">
        <w:rPr>
          <w:rtl w:val="0"/>
        </w:rPr>
      </w:r>
    </w:p>
    <w:p w:rsidR="00000000" w:rsidDel="00000000" w:rsidP="00000000" w:rsidRDefault="00000000" w:rsidRPr="00000000" w14:paraId="000000F1">
      <w:pPr>
        <w:spacing w:after="80" w:lineRule="auto"/>
        <w:rPr/>
      </w:pPr>
      <w:r w:rsidDel="00000000" w:rsidR="00000000" w:rsidRPr="00000000">
        <w:rPr>
          <w:rFonts w:ascii="Arial" w:cs="Arial" w:eastAsia="Arial" w:hAnsi="Arial"/>
          <w:sz w:val="20"/>
          <w:szCs w:val="20"/>
          <w:rtl w:val="0"/>
        </w:rPr>
        <w:t xml:space="preserve">Confirm the deciding rule and authority for each interface — these are where misclassification is most likely.</w:t>
      </w:r>
      <w:r w:rsidDel="00000000" w:rsidR="00000000" w:rsidRPr="00000000">
        <w:rPr>
          <w:rtl w:val="0"/>
        </w:rPr>
      </w:r>
    </w:p>
    <w:tbl>
      <w:tblPr>
        <w:tblStyle w:val="Table5"/>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000"/>
        <w:gridCol w:w="1900"/>
        <w:gridCol w:w="1060"/>
        <w:gridCol w:w="1600"/>
        <w:tblGridChange w:id="0">
          <w:tblGrid>
            <w:gridCol w:w="2400"/>
            <w:gridCol w:w="6000"/>
            <w:gridCol w:w="1900"/>
            <w:gridCol w:w="1060"/>
            <w:gridCol w:w="1600"/>
          </w:tblGrid>
        </w:tblGridChange>
      </w:tblGrid>
      <w:tr>
        <w:trPr>
          <w:cantSplit w:val="0"/>
          <w:tblHeader w:val="1"/>
        </w:trPr>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0F2">
            <w:pPr>
              <w:spacing w:after="80" w:lineRule="auto"/>
              <w:rPr/>
            </w:pPr>
            <w:r w:rsidDel="00000000" w:rsidR="00000000" w:rsidRPr="00000000">
              <w:rPr>
                <w:rFonts w:ascii="Arial" w:cs="Arial" w:eastAsia="Arial" w:hAnsi="Arial"/>
                <w:b w:val="1"/>
                <w:bCs w:val="1"/>
                <w:color w:val="ffffff"/>
                <w:sz w:val="19"/>
                <w:szCs w:val="19"/>
                <w:rtl w:val="0"/>
              </w:rPr>
              <w:t xml:space="preserve">Borderline zone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0F3">
            <w:pPr>
              <w:spacing w:after="80" w:lineRule="auto"/>
              <w:rPr/>
            </w:pPr>
            <w:r w:rsidDel="00000000" w:rsidR="00000000" w:rsidRPr="00000000">
              <w:rPr>
                <w:rFonts w:ascii="Arial" w:cs="Arial" w:eastAsia="Arial" w:hAnsi="Arial"/>
                <w:b w:val="1"/>
                <w:bCs w:val="1"/>
                <w:color w:val="ffffff"/>
                <w:sz w:val="19"/>
                <w:szCs w:val="19"/>
                <w:rtl w:val="0"/>
              </w:rPr>
              <w:t xml:space="preserve">Deciding rule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0F4">
            <w:pPr>
              <w:spacing w:after="80" w:lineRule="auto"/>
              <w:rPr/>
            </w:pPr>
            <w:r w:rsidDel="00000000" w:rsidR="00000000" w:rsidRPr="00000000">
              <w:rPr>
                <w:rFonts w:ascii="Arial" w:cs="Arial" w:eastAsia="Arial" w:hAnsi="Arial"/>
                <w:b w:val="1"/>
                <w:bCs w:val="1"/>
                <w:color w:val="ffffff"/>
                <w:sz w:val="19"/>
                <w:szCs w:val="19"/>
                <w:rtl w:val="0"/>
              </w:rPr>
              <w:t xml:space="preserve">Who decides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0F5">
            <w:pPr>
              <w:spacing w:after="80" w:lineRule="auto"/>
              <w:rPr/>
            </w:pPr>
            <w:r w:rsidDel="00000000" w:rsidR="00000000" w:rsidRPr="00000000">
              <w:rPr>
                <w:rFonts w:ascii="Arial" w:cs="Arial" w:eastAsia="Arial" w:hAnsi="Arial"/>
                <w:b w:val="1"/>
                <w:bCs w:val="1"/>
                <w:color w:val="ffffff"/>
                <w:sz w:val="19"/>
                <w:szCs w:val="19"/>
                <w:rtl w:val="0"/>
              </w:rPr>
              <w:t xml:space="preserve">Correct?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0F6">
            <w:pPr>
              <w:spacing w:after="80" w:lineRule="auto"/>
              <w:rPr/>
            </w:pPr>
            <w:r w:rsidDel="00000000" w:rsidR="00000000" w:rsidRPr="00000000">
              <w:rPr>
                <w:rFonts w:ascii="Arial" w:cs="Arial" w:eastAsia="Arial" w:hAnsi="Arial"/>
                <w:b w:val="1"/>
                <w:bCs w:val="1"/>
                <w:color w:val="ffffff"/>
                <w:sz w:val="19"/>
                <w:szCs w:val="19"/>
                <w:rtl w:val="0"/>
              </w:rPr>
              <w:t xml:space="preserve">Comment</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F7">
            <w:pPr>
              <w:spacing w:after="80" w:lineRule="auto"/>
              <w:rPr/>
            </w:pPr>
            <w:r w:rsidDel="00000000" w:rsidR="00000000" w:rsidRPr="00000000">
              <w:rPr>
                <w:rFonts w:ascii="Arial" w:cs="Arial" w:eastAsia="Arial" w:hAnsi="Arial"/>
                <w:b w:val="1"/>
                <w:bCs w:val="1"/>
                <w:sz w:val="19"/>
                <w:szCs w:val="19"/>
                <w:rtl w:val="0"/>
              </w:rPr>
              <w:t xml:space="preserve">Food vs Supplement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F8">
            <w:pPr>
              <w:spacing w:after="80" w:lineRule="auto"/>
              <w:rPr/>
            </w:pPr>
            <w:sdt>
              <w:sdtPr>
                <w:id w:val="1190767954"/>
                <w:tag w:val="goog_rdk_4"/>
              </w:sdtPr>
              <w:sdtContent>
                <w:r w:rsidDel="00000000" w:rsidR="00000000" w:rsidRPr="00000000">
                  <w:rPr>
                    <w:rFonts w:ascii="Arial Unicode MS" w:cs="Arial Unicode MS" w:eastAsia="Arial Unicode MS" w:hAnsi="Arial Unicode MS"/>
                    <w:sz w:val="19"/>
                    <w:szCs w:val="19"/>
                    <w:rtl w:val="0"/>
                  </w:rPr>
                  <w:t xml:space="preserve">No separate dietary-supplement category in AU: dosed form + supplement-type ingredients + therapeutic claim ⇒ Complementary Medicine (TGA); otherwise food (FSANZ).</w:t>
                </w:r>
              </w:sdtContent>
            </w:sdt>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F9">
            <w:pPr>
              <w:spacing w:after="80" w:lineRule="auto"/>
              <w:rPr/>
            </w:pPr>
            <w:r w:rsidDel="00000000" w:rsidR="00000000" w:rsidRPr="00000000">
              <w:rPr>
                <w:rFonts w:ascii="Arial" w:cs="Arial" w:eastAsia="Arial" w:hAnsi="Arial"/>
                <w:sz w:val="19"/>
                <w:szCs w:val="19"/>
                <w:rtl w:val="0"/>
              </w:rPr>
              <w:t xml:space="preserve">FMIGT tool; TGA determination prevails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tcPr>
          <w:p w:rsidR="00000000" w:rsidDel="00000000" w:rsidP="00000000" w:rsidRDefault="00000000" w:rsidRPr="00000000" w14:paraId="000000FA">
            <w:pPr>
              <w:spacing w:after="0" w:lineRule="auto"/>
              <w:rPr/>
            </w:pPr>
            <w:r w:rsidDel="00000000" w:rsidR="00000000" w:rsidRPr="00000000">
              <w:rPr>
                <w:sz w:val="18"/>
                <w:szCs w:val="18"/>
                <w:rtl w:val="0"/>
              </w:rPr>
              <w:t xml:space="preserve">x</w:t>
            </w:r>
            <w:r w:rsidDel="00000000" w:rsidR="00000000" w:rsidRPr="00000000">
              <w:rPr>
                <w:rFonts w:ascii="Arial" w:cs="Arial" w:eastAsia="Arial" w:hAnsi="Arial"/>
                <w:sz w:val="18"/>
                <w:szCs w:val="18"/>
                <w:rtl w:val="0"/>
              </w:rPr>
              <w:t xml:space="preserve"> </w:t>
            </w:r>
            <w:r w:rsidDel="00000000" w:rsidR="00000000" w:rsidRPr="00000000">
              <w:rPr>
                <w:sz w:val="18"/>
                <w:szCs w:val="18"/>
                <w:rtl w:val="0"/>
              </w:rPr>
              <w:t xml:space="preserve">Yes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0FB">
            <w:pPr>
              <w:spacing w:after="80" w:lineRule="auto"/>
              <w:rPr/>
            </w:pPr>
            <w:r w:rsidDel="00000000" w:rsidR="00000000" w:rsidRPr="00000000">
              <w:rPr>
                <w:rtl w:val="0"/>
              </w:rPr>
              <w:t xml:space="preserve">Correct that there is no separate dietary supplement category under FSANZ but many complementary medicine ingredients can be allowed for inclusion under FSANZ. If it is a tablet or capsule, it technically should be a TGA medicine ie. magnesium citrate capsules.</w:t>
            </w:r>
          </w:p>
          <w:p w:rsidR="00000000" w:rsidDel="00000000" w:rsidP="00000000" w:rsidRDefault="00000000" w:rsidRPr="00000000" w14:paraId="000000FC">
            <w:pPr>
              <w:spacing w:after="80" w:lineRule="auto"/>
              <w:rPr/>
            </w:pPr>
            <w:r w:rsidDel="00000000" w:rsidR="00000000" w:rsidRPr="00000000">
              <w:rPr>
                <w:rtl w:val="0"/>
              </w:rPr>
              <w:t xml:space="preserve">Powders are harder to differentiate so I go by where it is manufacturered and how the brand wants to classify it due to cost or inclusion of ingredients.</w:t>
            </w:r>
          </w:p>
          <w:p w:rsidR="00000000" w:rsidDel="00000000" w:rsidP="00000000" w:rsidRDefault="00000000" w:rsidRPr="00000000" w14:paraId="000000FD">
            <w:pPr>
              <w:spacing w:after="80" w:lineRule="auto"/>
              <w:rPr/>
            </w:pPr>
            <w:r w:rsidDel="00000000" w:rsidR="00000000" w:rsidRPr="00000000">
              <w:rPr>
                <w:rtl w:val="0"/>
              </w:rPr>
            </w:r>
          </w:p>
          <w:p w:rsidR="00000000" w:rsidDel="00000000" w:rsidP="00000000" w:rsidRDefault="00000000" w:rsidRPr="00000000" w14:paraId="000000FE">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0FF">
            <w:pPr>
              <w:spacing w:after="80" w:lineRule="auto"/>
              <w:rPr/>
            </w:pPr>
            <w:r w:rsidDel="00000000" w:rsidR="00000000" w:rsidRPr="00000000">
              <w:rPr>
                <w:rFonts w:ascii="Arial" w:cs="Arial" w:eastAsia="Arial" w:hAnsi="Arial"/>
                <w:b w:val="1"/>
                <w:bCs w:val="1"/>
                <w:sz w:val="19"/>
                <w:szCs w:val="19"/>
                <w:rtl w:val="0"/>
              </w:rPr>
              <w:t xml:space="preserve">Supplement vs Medicine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100">
            <w:pPr>
              <w:spacing w:after="80" w:lineRule="auto"/>
              <w:rPr/>
            </w:pPr>
            <w:sdt>
              <w:sdtPr>
                <w:id w:val="-1596065031"/>
                <w:tag w:val="goog_rdk_5"/>
              </w:sdtPr>
              <w:sdtContent>
                <w:r w:rsidDel="00000000" w:rsidR="00000000" w:rsidRPr="00000000">
                  <w:rPr>
                    <w:rFonts w:ascii="Arial Unicode MS" w:cs="Arial Unicode MS" w:eastAsia="Arial Unicode MS" w:hAnsi="Arial Unicode MS"/>
                    <w:sz w:val="19"/>
                    <w:szCs w:val="19"/>
                    <w:rtl w:val="0"/>
                  </w:rPr>
                  <w:t xml:space="preserve">Within TGA: the three-tier framework (L / L(A) / R) driven by ingredient scheduling and indication level; S4/S8/S9 ingredients ⇒ prescription medicine, out of scope.</w:t>
                </w:r>
              </w:sdtContent>
            </w:sdt>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101">
            <w:pPr>
              <w:spacing w:after="80" w:lineRule="auto"/>
              <w:rPr/>
            </w:pPr>
            <w:r w:rsidDel="00000000" w:rsidR="00000000" w:rsidRPr="00000000">
              <w:rPr>
                <w:rFonts w:ascii="Arial" w:cs="Arial" w:eastAsia="Arial" w:hAnsi="Arial"/>
                <w:sz w:val="19"/>
                <w:szCs w:val="19"/>
                <w:rtl w:val="0"/>
              </w:rPr>
              <w:t xml:space="preserve">TGA</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102">
            <w:pPr>
              <w:spacing w:after="10" w:lineRule="auto"/>
              <w:rPr/>
            </w:pPr>
            <w:r w:rsidDel="00000000" w:rsidR="00000000" w:rsidRPr="00000000">
              <w:rPr>
                <w:sz w:val="18"/>
                <w:szCs w:val="18"/>
                <w:rtl w:val="0"/>
              </w:rPr>
              <w:t xml:space="preserve">x</w:t>
            </w:r>
            <w:r w:rsidDel="00000000" w:rsidR="00000000" w:rsidRPr="00000000">
              <w:rPr>
                <w:rFonts w:ascii="Arial" w:cs="Arial" w:eastAsia="Arial" w:hAnsi="Arial"/>
                <w:sz w:val="18"/>
                <w:szCs w:val="18"/>
                <w:rtl w:val="0"/>
              </w:rPr>
              <w:t xml:space="preserve"> </w:t>
            </w:r>
            <w:r w:rsidDel="00000000" w:rsidR="00000000" w:rsidRPr="00000000">
              <w:rPr>
                <w:sz w:val="18"/>
                <w:szCs w:val="18"/>
                <w:rtl w:val="0"/>
              </w:rPr>
              <w:t xml:space="preserve">No</w:t>
            </w:r>
            <w:r w:rsidDel="00000000" w:rsidR="00000000" w:rsidRPr="00000000">
              <w:rPr>
                <w:rtl w:val="0"/>
              </w:rPr>
            </w:r>
          </w:p>
          <w:p w:rsidR="00000000" w:rsidDel="00000000" w:rsidP="00000000" w:rsidRDefault="00000000" w:rsidRPr="00000000" w14:paraId="00000103">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104">
            <w:pPr>
              <w:spacing w:after="80" w:lineRule="auto"/>
              <w:rPr/>
            </w:pPr>
            <w:r w:rsidDel="00000000" w:rsidR="00000000" w:rsidRPr="00000000">
              <w:rPr>
                <w:rtl w:val="0"/>
              </w:rPr>
              <w:t xml:space="preserve">As above, AUSTL and AUSTL-A must use the pre-approved ingredients schedule. An AUSTL-A may request approval for any claim and an AUSTR can have any claim and ingredient so long as it satisfies the TGA with clinical evidence and safety submissions.</w:t>
            </w:r>
          </w:p>
          <w:p w:rsidR="00000000" w:rsidDel="00000000" w:rsidP="00000000" w:rsidRDefault="00000000" w:rsidRPr="00000000" w14:paraId="00000105">
            <w:pPr>
              <w:spacing w:after="80" w:lineRule="auto"/>
              <w:rPr/>
            </w:pPr>
            <w:r w:rsidDel="00000000" w:rsidR="00000000" w:rsidRPr="00000000">
              <w:rPr>
                <w:rtl w:val="0"/>
              </w:rPr>
            </w:r>
          </w:p>
          <w:p w:rsidR="00000000" w:rsidDel="00000000" w:rsidP="00000000" w:rsidRDefault="00000000" w:rsidRPr="00000000" w14:paraId="00000106">
            <w:pPr>
              <w:spacing w:after="80" w:lineRule="auto"/>
              <w:rPr/>
            </w:pPr>
            <w:r w:rsidDel="00000000" w:rsidR="00000000" w:rsidRPr="00000000">
              <w:rPr>
                <w:rtl w:val="0"/>
              </w:rPr>
              <w:t xml:space="preserve">I simply look at ingredients approved for confirmation of listed vs. registered and if current claims satisfy or not. </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107">
            <w:pPr>
              <w:spacing w:after="80" w:lineRule="auto"/>
              <w:rPr/>
            </w:pPr>
            <w:r w:rsidDel="00000000" w:rsidR="00000000" w:rsidRPr="00000000">
              <w:rPr>
                <w:rFonts w:ascii="Arial" w:cs="Arial" w:eastAsia="Arial" w:hAnsi="Arial"/>
                <w:b w:val="1"/>
                <w:bCs w:val="1"/>
                <w:sz w:val="19"/>
                <w:szCs w:val="19"/>
                <w:rtl w:val="0"/>
              </w:rPr>
              <w:t xml:space="preserve">Food vs Medicine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108">
            <w:pPr>
              <w:spacing w:after="80" w:lineRule="auto"/>
              <w:rPr/>
            </w:pPr>
            <w:r w:rsidDel="00000000" w:rsidR="00000000" w:rsidRPr="00000000">
              <w:rPr>
                <w:rFonts w:ascii="Arial" w:cs="Arial" w:eastAsia="Arial" w:hAnsi="Arial"/>
                <w:sz w:val="19"/>
                <w:szCs w:val="19"/>
                <w:rtl w:val="0"/>
              </w:rPr>
              <w:t xml:space="preserve">Foods cannot make therapeutic claims; any therapeutic use forces the medicine side.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109">
            <w:pPr>
              <w:spacing w:after="80" w:lineRule="auto"/>
              <w:rPr/>
            </w:pPr>
            <w:r w:rsidDel="00000000" w:rsidR="00000000" w:rsidRPr="00000000">
              <w:rPr>
                <w:rFonts w:ascii="Arial" w:cs="Arial" w:eastAsia="Arial" w:hAnsi="Arial"/>
                <w:sz w:val="19"/>
                <w:szCs w:val="19"/>
                <w:rtl w:val="0"/>
              </w:rPr>
              <w:t xml:space="preserve">TG Act s 3; FMIGT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tcPr>
          <w:p w:rsidR="00000000" w:rsidDel="00000000" w:rsidP="00000000" w:rsidRDefault="00000000" w:rsidRPr="00000000" w14:paraId="0000010A">
            <w:pPr>
              <w:spacing w:after="0" w:lineRule="auto"/>
              <w:rPr/>
            </w:pPr>
            <w:r w:rsidDel="00000000" w:rsidR="00000000" w:rsidRPr="00000000">
              <w:rPr>
                <w:sz w:val="18"/>
                <w:szCs w:val="18"/>
                <w:rtl w:val="0"/>
              </w:rPr>
              <w:t xml:space="preserve">x</w:t>
            </w:r>
            <w:r w:rsidDel="00000000" w:rsidR="00000000" w:rsidRPr="00000000">
              <w:rPr>
                <w:rFonts w:ascii="Arial" w:cs="Arial" w:eastAsia="Arial" w:hAnsi="Arial"/>
                <w:sz w:val="18"/>
                <w:szCs w:val="18"/>
                <w:rtl w:val="0"/>
              </w:rPr>
              <w:t xml:space="preserve"> No</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10B">
            <w:pPr>
              <w:spacing w:after="80" w:lineRule="auto"/>
              <w:rPr/>
            </w:pPr>
            <w:r w:rsidDel="00000000" w:rsidR="00000000" w:rsidRPr="00000000">
              <w:rPr>
                <w:rtl w:val="0"/>
              </w:rPr>
              <w:t xml:space="preserve">Some low level therapeutic claims can be made based on meeting nutrient profiling score, predetermined therapeutic food relationships as per </w:t>
            </w:r>
          </w:p>
          <w:p w:rsidR="00000000" w:rsidDel="00000000" w:rsidP="00000000" w:rsidRDefault="00000000" w:rsidRPr="00000000" w14:paraId="0000010C">
            <w:pPr>
              <w:spacing w:after="80" w:lineRule="auto"/>
              <w:rPr/>
            </w:pPr>
            <w:hyperlink r:id="rId53">
              <w:r w:rsidDel="00000000" w:rsidR="00000000" w:rsidRPr="00000000">
                <w:rPr>
                  <w:color w:val="1155cc"/>
                  <w:u w:val="single"/>
                  <w:rtl w:val="0"/>
                </w:rPr>
                <w:t xml:space="preserve">https://www.legislation.gov.au/F2015L00394/latest/text</w:t>
              </w:r>
            </w:hyperlink>
            <w:r w:rsidDel="00000000" w:rsidR="00000000" w:rsidRPr="00000000">
              <w:rPr>
                <w:rtl w:val="0"/>
              </w:rPr>
            </w:r>
          </w:p>
          <w:p w:rsidR="00000000" w:rsidDel="00000000" w:rsidP="00000000" w:rsidRDefault="00000000" w:rsidRPr="00000000" w14:paraId="0000010D">
            <w:pPr>
              <w:spacing w:after="80" w:lineRule="auto"/>
              <w:rPr/>
            </w:pPr>
            <w:r w:rsidDel="00000000" w:rsidR="00000000" w:rsidRPr="00000000">
              <w:rPr>
                <w:rtl w:val="0"/>
              </w:rPr>
            </w:r>
          </w:p>
          <w:p w:rsidR="00000000" w:rsidDel="00000000" w:rsidP="00000000" w:rsidRDefault="00000000" w:rsidRPr="00000000" w14:paraId="0000010E">
            <w:pPr>
              <w:spacing w:after="80" w:lineRule="auto"/>
              <w:rPr/>
            </w:pPr>
            <w:r w:rsidDel="00000000" w:rsidR="00000000" w:rsidRPr="00000000">
              <w:rPr>
                <w:rtl w:val="0"/>
              </w:rPr>
              <w:t xml:space="preserve">Or if submitted as a notified health food claim: </w:t>
            </w:r>
          </w:p>
          <w:p w:rsidR="00000000" w:rsidDel="00000000" w:rsidP="00000000" w:rsidRDefault="00000000" w:rsidRPr="00000000" w14:paraId="0000010F">
            <w:pPr>
              <w:spacing w:after="80" w:lineRule="auto"/>
              <w:rPr/>
            </w:pPr>
            <w:hyperlink r:id="rId54">
              <w:r w:rsidDel="00000000" w:rsidR="00000000" w:rsidRPr="00000000">
                <w:rPr>
                  <w:color w:val="1155cc"/>
                  <w:u w:val="single"/>
                  <w:rtl w:val="0"/>
                </w:rPr>
                <w:t xml:space="preserve">https://www.foodstandards.gov.au/fhr</w:t>
              </w:r>
            </w:hyperlink>
            <w:r w:rsidDel="00000000" w:rsidR="00000000" w:rsidRPr="00000000">
              <w:rPr>
                <w:rtl w:val="0"/>
              </w:rPr>
            </w:r>
          </w:p>
          <w:p w:rsidR="00000000" w:rsidDel="00000000" w:rsidP="00000000" w:rsidRDefault="00000000" w:rsidRPr="00000000" w14:paraId="00000110">
            <w:pPr>
              <w:spacing w:after="80" w:lineRule="auto"/>
              <w:rPr/>
            </w:pPr>
            <w:r w:rsidDel="00000000" w:rsidR="00000000" w:rsidRPr="00000000">
              <w:rPr>
                <w:rtl w:val="0"/>
              </w:rPr>
            </w:r>
          </w:p>
          <w:p w:rsidR="00000000" w:rsidDel="00000000" w:rsidP="00000000" w:rsidRDefault="00000000" w:rsidRPr="00000000" w14:paraId="00000111">
            <w:pPr>
              <w:spacing w:after="80" w:lineRule="auto"/>
              <w:rPr/>
            </w:pPr>
            <w:r w:rsidDel="00000000" w:rsidR="00000000" w:rsidRPr="00000000">
              <w:rPr>
                <w:rtl w:val="0"/>
              </w:rPr>
              <w:t xml:space="preserve">There are plenty of fibre powders that make similar claims as TGA medicines yet are classed as general foods when following this path.</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112">
            <w:pPr>
              <w:spacing w:after="80" w:lineRule="auto"/>
              <w:rPr/>
            </w:pPr>
            <w:r w:rsidDel="00000000" w:rsidR="00000000" w:rsidRPr="00000000">
              <w:rPr>
                <w:rFonts w:ascii="Arial" w:cs="Arial" w:eastAsia="Arial" w:hAnsi="Arial"/>
                <w:b w:val="1"/>
                <w:bCs w:val="1"/>
                <w:sz w:val="19"/>
                <w:szCs w:val="19"/>
                <w:rtl w:val="0"/>
              </w:rPr>
              <w:t xml:space="preserve">Novel food vs Supplement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113">
            <w:pPr>
              <w:spacing w:after="80" w:lineRule="auto"/>
              <w:rPr/>
            </w:pPr>
            <w:r w:rsidDel="00000000" w:rsidR="00000000" w:rsidRPr="00000000">
              <w:rPr>
                <w:rFonts w:ascii="Arial" w:cs="Arial" w:eastAsia="Arial" w:hAnsi="Arial"/>
                <w:sz w:val="19"/>
                <w:szCs w:val="19"/>
                <w:rtl w:val="0"/>
              </w:rPr>
              <w:t xml:space="preserve">Novel foods per FSC Schedule 25; new botanicals in dosed form typically route to TGA instead.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114">
            <w:pPr>
              <w:spacing w:after="80" w:lineRule="auto"/>
              <w:rPr/>
            </w:pPr>
            <w:r w:rsidDel="00000000" w:rsidR="00000000" w:rsidRPr="00000000">
              <w:rPr>
                <w:rFonts w:ascii="Arial" w:cs="Arial" w:eastAsia="Arial" w:hAnsi="Arial"/>
                <w:sz w:val="19"/>
                <w:szCs w:val="19"/>
                <w:rtl w:val="0"/>
              </w:rPr>
              <w:t xml:space="preserve">FSANZ / TGA</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115">
            <w:pPr>
              <w:spacing w:after="0" w:lineRule="auto"/>
              <w:rPr/>
            </w:pPr>
            <w:r w:rsidDel="00000000" w:rsidR="00000000" w:rsidRPr="00000000">
              <w:rPr>
                <w:sz w:val="18"/>
                <w:szCs w:val="18"/>
                <w:rtl w:val="0"/>
              </w:rPr>
              <w:t xml:space="preserve">x</w:t>
            </w:r>
            <w:r w:rsidDel="00000000" w:rsidR="00000000" w:rsidRPr="00000000">
              <w:rPr>
                <w:rFonts w:ascii="Arial" w:cs="Arial" w:eastAsia="Arial" w:hAnsi="Arial"/>
                <w:sz w:val="18"/>
                <w:szCs w:val="18"/>
                <w:rtl w:val="0"/>
              </w:rPr>
              <w:t xml:space="preserve"> </w:t>
            </w:r>
            <w:r w:rsidDel="00000000" w:rsidR="00000000" w:rsidRPr="00000000">
              <w:rPr>
                <w:sz w:val="18"/>
                <w:szCs w:val="18"/>
                <w:rtl w:val="0"/>
              </w:rPr>
              <w:t xml:space="preserve">No</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116">
            <w:pPr>
              <w:spacing w:after="80" w:lineRule="auto"/>
              <w:rPr/>
            </w:pPr>
            <w:r w:rsidDel="00000000" w:rsidR="00000000" w:rsidRPr="00000000">
              <w:rPr>
                <w:rtl w:val="0"/>
              </w:rPr>
              <w:t xml:space="preserve">Correct to assess FSC schedule however also need to also assess </w:t>
            </w:r>
            <w:hyperlink r:id="rId55">
              <w:r w:rsidDel="00000000" w:rsidR="00000000" w:rsidRPr="00000000">
                <w:rPr>
                  <w:color w:val="1155cc"/>
                  <w:u w:val="single"/>
                  <w:rtl w:val="0"/>
                </w:rPr>
                <w:t xml:space="preserve">https://www.foodstandards.gov.au/business/novel/novelrec</w:t>
              </w:r>
            </w:hyperlink>
            <w:r w:rsidDel="00000000" w:rsidR="00000000" w:rsidRPr="00000000">
              <w:rPr>
                <w:rtl w:val="0"/>
              </w:rPr>
            </w:r>
          </w:p>
          <w:p w:rsidR="00000000" w:rsidDel="00000000" w:rsidP="00000000" w:rsidRDefault="00000000" w:rsidRPr="00000000" w14:paraId="00000117">
            <w:pPr>
              <w:spacing w:after="80" w:lineRule="auto"/>
              <w:rPr/>
            </w:pPr>
            <w:r w:rsidDel="00000000" w:rsidR="00000000" w:rsidRPr="00000000">
              <w:rPr>
                <w:rtl w:val="0"/>
              </w:rPr>
              <w:t xml:space="preserve"> - Some are assessed and considered suitable for inclusion even though they are botanicals and some foods are listed as not suitable.</w:t>
            </w:r>
          </w:p>
          <w:p w:rsidR="00000000" w:rsidDel="00000000" w:rsidP="00000000" w:rsidRDefault="00000000" w:rsidRPr="00000000" w14:paraId="00000118">
            <w:pPr>
              <w:spacing w:after="80" w:lineRule="auto"/>
              <w:rPr/>
            </w:pPr>
            <w:r w:rsidDel="00000000" w:rsidR="00000000" w:rsidRPr="00000000">
              <w:rPr>
                <w:rtl w:val="0"/>
              </w:rPr>
            </w:r>
          </w:p>
          <w:p w:rsidR="00000000" w:rsidDel="00000000" w:rsidP="00000000" w:rsidRDefault="00000000" w:rsidRPr="00000000" w14:paraId="00000119">
            <w:pPr>
              <w:spacing w:after="80" w:lineRule="auto"/>
              <w:rPr/>
            </w:pPr>
            <w:r w:rsidDel="00000000" w:rsidR="00000000" w:rsidRPr="00000000">
              <w:rPr>
                <w:rtl w:val="0"/>
              </w:rPr>
              <w:t xml:space="preserve">An example could be a superfood blend containing adaptogen herbs. If presented as therapeutic dose with standardised extracts, it absolutely should be a TGA medicine. If theres historical use of these herbs as foods ie. shitake mushroom, reishi mushroom and they are in whole form, not extracted with ethanol and powdered, they can still be a food but may also be a medicine if the brand chooses to make it that way.</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11A">
            <w:pPr>
              <w:spacing w:after="80" w:lineRule="auto"/>
              <w:rPr/>
            </w:pPr>
            <w:r w:rsidDel="00000000" w:rsidR="00000000" w:rsidRPr="00000000">
              <w:rPr>
                <w:rFonts w:ascii="Arial" w:cs="Arial" w:eastAsia="Arial" w:hAnsi="Arial"/>
                <w:b w:val="1"/>
                <w:bCs w:val="1"/>
                <w:sz w:val="19"/>
                <w:szCs w:val="19"/>
                <w:rtl w:val="0"/>
              </w:rPr>
              <w:t xml:space="preserve">Sports food vs Supplement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11B">
            <w:pPr>
              <w:spacing w:after="80" w:lineRule="auto"/>
              <w:rPr/>
            </w:pPr>
            <w:r w:rsidDel="00000000" w:rsidR="00000000" w:rsidRPr="00000000">
              <w:rPr>
                <w:rFonts w:ascii="Arial" w:cs="Arial" w:eastAsia="Arial" w:hAnsi="Arial"/>
                <w:sz w:val="19"/>
                <w:szCs w:val="19"/>
                <w:rtl w:val="0"/>
              </w:rPr>
              <w:t xml:space="preserve">Formulated supplementary sports foods &amp; electrolyte drinks carry their own claims under FSANZ unless a therapeutic claim is made.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11C">
            <w:pPr>
              <w:spacing w:after="80" w:lineRule="auto"/>
              <w:rPr/>
            </w:pPr>
            <w:r w:rsidDel="00000000" w:rsidR="00000000" w:rsidRPr="00000000">
              <w:rPr>
                <w:rFonts w:ascii="Arial" w:cs="Arial" w:eastAsia="Arial" w:hAnsi="Arial"/>
                <w:sz w:val="19"/>
                <w:szCs w:val="19"/>
                <w:rtl w:val="0"/>
              </w:rPr>
              <w:t xml:space="preserve">FSANZ</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tcPr>
          <w:p w:rsidR="00000000" w:rsidDel="00000000" w:rsidP="00000000" w:rsidRDefault="00000000" w:rsidRPr="00000000" w14:paraId="0000011D">
            <w:pPr>
              <w:spacing w:after="10" w:lineRule="auto"/>
              <w:rPr/>
            </w:pPr>
            <w:r w:rsidDel="00000000" w:rsidR="00000000" w:rsidRPr="00000000">
              <w:rPr>
                <w:sz w:val="18"/>
                <w:szCs w:val="18"/>
                <w:rtl w:val="0"/>
              </w:rPr>
              <w:t xml:space="preserve">x</w:t>
            </w:r>
            <w:r w:rsidDel="00000000" w:rsidR="00000000" w:rsidRPr="00000000">
              <w:rPr>
                <w:rFonts w:ascii="Arial" w:cs="Arial" w:eastAsia="Arial" w:hAnsi="Arial"/>
                <w:sz w:val="18"/>
                <w:szCs w:val="18"/>
                <w:rtl w:val="0"/>
              </w:rPr>
              <w:t xml:space="preserve"> Yes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11E">
            <w:pPr>
              <w:spacing w:after="80" w:lineRule="auto"/>
              <w:rPr/>
            </w:pPr>
            <w:r w:rsidDel="00000000" w:rsidR="00000000" w:rsidRPr="00000000">
              <w:rPr>
                <w:rtl w:val="0"/>
              </w:rPr>
              <w:t xml:space="preserve">Some therapeutic claims can be made under FSANZ if it meets criteria:</w:t>
            </w:r>
          </w:p>
          <w:p w:rsidR="00000000" w:rsidDel="00000000" w:rsidP="00000000" w:rsidRDefault="00000000" w:rsidRPr="00000000" w14:paraId="0000011F">
            <w:pPr>
              <w:spacing w:after="80" w:lineRule="auto"/>
              <w:rPr/>
            </w:pPr>
            <w:hyperlink r:id="rId56">
              <w:r w:rsidDel="00000000" w:rsidR="00000000" w:rsidRPr="00000000">
                <w:rPr>
                  <w:color w:val="1155cc"/>
                  <w:u w:val="single"/>
                  <w:rtl w:val="0"/>
                </w:rPr>
                <w:t xml:space="preserve">https://www.foodstandards.gov.au/business/labelling/nutrition-health-and-related-claims/nutrient-profiling-scoring-criterion</w:t>
              </w:r>
            </w:hyperlink>
            <w:r w:rsidDel="00000000" w:rsidR="00000000" w:rsidRPr="00000000">
              <w:rPr>
                <w:rtl w:val="0"/>
              </w:rPr>
            </w:r>
          </w:p>
          <w:p w:rsidR="00000000" w:rsidDel="00000000" w:rsidP="00000000" w:rsidRDefault="00000000" w:rsidRPr="00000000" w14:paraId="00000120">
            <w:pPr>
              <w:spacing w:after="80" w:lineRule="auto"/>
              <w:rPr/>
            </w:pPr>
            <w:r w:rsidDel="00000000" w:rsidR="00000000" w:rsidRPr="00000000">
              <w:rPr>
                <w:rtl w:val="0"/>
              </w:rPr>
            </w:r>
          </w:p>
          <w:p w:rsidR="00000000" w:rsidDel="00000000" w:rsidP="00000000" w:rsidRDefault="00000000" w:rsidRPr="00000000" w14:paraId="00000121">
            <w:pPr>
              <w:spacing w:after="80" w:lineRule="auto"/>
              <w:rPr/>
            </w:pPr>
            <w:r w:rsidDel="00000000" w:rsidR="00000000" w:rsidRPr="00000000">
              <w:rPr>
                <w:rtl w:val="0"/>
              </w:rPr>
              <w:t xml:space="preserve">and is submitted as a notified health food claim: </w:t>
            </w:r>
          </w:p>
          <w:p w:rsidR="00000000" w:rsidDel="00000000" w:rsidP="00000000" w:rsidRDefault="00000000" w:rsidRPr="00000000" w14:paraId="00000122">
            <w:pPr>
              <w:spacing w:after="80" w:lineRule="auto"/>
              <w:rPr/>
            </w:pPr>
            <w:hyperlink r:id="rId57">
              <w:r w:rsidDel="00000000" w:rsidR="00000000" w:rsidRPr="00000000">
                <w:rPr>
                  <w:color w:val="1155cc"/>
                  <w:u w:val="single"/>
                  <w:rtl w:val="0"/>
                </w:rPr>
                <w:t xml:space="preserve">https://www.foodstandards.gov.au/fhr</w:t>
              </w:r>
            </w:hyperlink>
            <w:r w:rsidDel="00000000" w:rsidR="00000000" w:rsidRPr="00000000">
              <w:rPr>
                <w:rtl w:val="0"/>
              </w:rPr>
            </w:r>
          </w:p>
          <w:p w:rsidR="00000000" w:rsidDel="00000000" w:rsidP="00000000" w:rsidRDefault="00000000" w:rsidRPr="00000000" w14:paraId="00000123">
            <w:pPr>
              <w:spacing w:after="80" w:lineRule="auto"/>
              <w:rPr/>
            </w:pPr>
            <w:r w:rsidDel="00000000" w:rsidR="00000000" w:rsidRPr="00000000">
              <w:rPr>
                <w:rtl w:val="0"/>
              </w:rPr>
            </w:r>
          </w:p>
          <w:p w:rsidR="00000000" w:rsidDel="00000000" w:rsidP="00000000" w:rsidRDefault="00000000" w:rsidRPr="00000000" w14:paraId="00000124">
            <w:pPr>
              <w:spacing w:after="80" w:lineRule="auto"/>
              <w:rPr/>
            </w:pPr>
            <w:r w:rsidDel="00000000" w:rsidR="00000000" w:rsidRPr="00000000">
              <w:rPr>
                <w:rtl w:val="0"/>
              </w:rPr>
              <w:t xml:space="preserve">An example would be an electrolyte with added probiotic. If the probiotic is allowed for use under fsanz and they want to make a claim around gut health, it would not meet nutrient profile scoring due to its composition so would need to be deferred to a listed medicine (high sodium products don’t pass).</w:t>
            </w:r>
          </w:p>
          <w:p w:rsidR="00000000" w:rsidDel="00000000" w:rsidP="00000000" w:rsidRDefault="00000000" w:rsidRPr="00000000" w14:paraId="00000125">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126">
            <w:pPr>
              <w:spacing w:after="80" w:lineRule="auto"/>
              <w:rPr/>
            </w:pPr>
            <w:r w:rsidDel="00000000" w:rsidR="00000000" w:rsidRPr="00000000">
              <w:rPr>
                <w:rFonts w:ascii="Arial" w:cs="Arial" w:eastAsia="Arial" w:hAnsi="Arial"/>
                <w:b w:val="1"/>
                <w:bCs w:val="1"/>
                <w:sz w:val="19"/>
                <w:szCs w:val="19"/>
                <w:rtl w:val="0"/>
              </w:rPr>
              <w:t xml:space="preserve">FSMP vs Medicine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127">
            <w:pPr>
              <w:spacing w:after="80" w:lineRule="auto"/>
              <w:rPr/>
            </w:pPr>
            <w:r w:rsidDel="00000000" w:rsidR="00000000" w:rsidRPr="00000000">
              <w:rPr>
                <w:rFonts w:ascii="Arial" w:cs="Arial" w:eastAsia="Arial" w:hAnsi="Arial"/>
                <w:sz w:val="19"/>
                <w:szCs w:val="19"/>
                <w:rtl w:val="0"/>
              </w:rPr>
              <w:t xml:space="preserve">FSMP is a food category (Std 2.9.5); dietary management under medical supervision, not therapeutic treatment.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128">
            <w:pPr>
              <w:spacing w:after="80" w:lineRule="auto"/>
              <w:rPr/>
            </w:pPr>
            <w:r w:rsidDel="00000000" w:rsidR="00000000" w:rsidRPr="00000000">
              <w:rPr>
                <w:rFonts w:ascii="Arial" w:cs="Arial" w:eastAsia="Arial" w:hAnsi="Arial"/>
                <w:sz w:val="19"/>
                <w:szCs w:val="19"/>
                <w:rtl w:val="0"/>
              </w:rPr>
              <w:t xml:space="preserve">FSANZ</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129">
            <w:pPr>
              <w:spacing w:after="10" w:lineRule="auto"/>
              <w:rPr/>
            </w:pPr>
            <w:r w:rsidDel="00000000" w:rsidR="00000000" w:rsidRPr="00000000">
              <w:rPr>
                <w:sz w:val="18"/>
                <w:szCs w:val="18"/>
                <w:rtl w:val="0"/>
              </w:rPr>
              <w:t xml:space="preserve">x</w:t>
            </w:r>
            <w:r w:rsidDel="00000000" w:rsidR="00000000" w:rsidRPr="00000000">
              <w:rPr>
                <w:rFonts w:ascii="Arial" w:cs="Arial" w:eastAsia="Arial" w:hAnsi="Arial"/>
                <w:sz w:val="18"/>
                <w:szCs w:val="18"/>
                <w:rtl w:val="0"/>
              </w:rPr>
              <w:t xml:space="preserve"> Yes</w:t>
            </w:r>
            <w:r w:rsidDel="00000000" w:rsidR="00000000" w:rsidRPr="00000000">
              <w:rPr>
                <w:rtl w:val="0"/>
              </w:rPr>
            </w:r>
          </w:p>
          <w:p w:rsidR="00000000" w:rsidDel="00000000" w:rsidP="00000000" w:rsidRDefault="00000000" w:rsidRPr="00000000" w14:paraId="0000012A">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12B">
            <w:pPr>
              <w:spacing w:after="80" w:lineRule="auto"/>
              <w:rPr/>
            </w:pPr>
            <w:r w:rsidDel="00000000" w:rsidR="00000000" w:rsidRPr="00000000">
              <w:rPr>
                <w:rtl w:val="0"/>
              </w:rPr>
              <w:t xml:space="preserve">Ie. PEG food therapy, in a pouch. Must meet compositional requirements - foods are not automatically available on TGA permissible list ie. chicken bone broth. </w:t>
            </w:r>
          </w:p>
        </w:tc>
      </w:tr>
    </w:tbl>
    <w:p w:rsidR="00000000" w:rsidDel="00000000" w:rsidP="00000000" w:rsidRDefault="00000000" w:rsidRPr="00000000" w14:paraId="0000012C">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1.5 — Decision-tree questions</w:t>
      </w:r>
      <w:r w:rsidDel="00000000" w:rsidR="00000000" w:rsidRPr="00000000">
        <w:rPr>
          <w:rtl w:val="0"/>
        </w:rPr>
      </w:r>
    </w:p>
    <w:tbl>
      <w:tblPr>
        <w:tblStyle w:val="Table6"/>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0"/>
        <w:gridCol w:w="4960"/>
        <w:tblGridChange w:id="0">
          <w:tblGrid>
            <w:gridCol w:w="8000"/>
            <w:gridCol w:w="4960"/>
          </w:tblGrid>
        </w:tblGridChange>
      </w:tblGrid>
      <w:tr>
        <w:trPr>
          <w:cantSplit w:val="0"/>
          <w:tblHeader w:val="1"/>
        </w:trPr>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12D">
            <w:pPr>
              <w:spacing w:after="80" w:lineRule="auto"/>
              <w:rPr/>
            </w:pPr>
            <w:r w:rsidDel="00000000" w:rsidR="00000000" w:rsidRPr="00000000">
              <w:rPr>
                <w:rFonts w:ascii="Arial" w:cs="Arial" w:eastAsia="Arial" w:hAnsi="Arial"/>
                <w:b w:val="1"/>
                <w:bCs w:val="1"/>
                <w:color w:val="ffffff"/>
                <w:sz w:val="19"/>
                <w:szCs w:val="19"/>
                <w:rtl w:val="0"/>
              </w:rPr>
              <w:t xml:space="preserve">Question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12E">
            <w:pPr>
              <w:spacing w:after="80" w:lineRule="auto"/>
              <w:rPr/>
            </w:pPr>
            <w:r w:rsidDel="00000000" w:rsidR="00000000" w:rsidRPr="00000000">
              <w:rPr>
                <w:rFonts w:ascii="Arial" w:cs="Arial" w:eastAsia="Arial" w:hAnsi="Arial"/>
                <w:b w:val="1"/>
                <w:bCs w:val="1"/>
                <w:color w:val="ffffff"/>
                <w:sz w:val="19"/>
                <w:szCs w:val="19"/>
                <w:rtl w:val="0"/>
              </w:rPr>
              <w:t xml:space="preserve">Answer / correction</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12F">
            <w:pPr>
              <w:spacing w:after="80" w:lineRule="auto"/>
              <w:rPr/>
            </w:pPr>
            <w:r w:rsidDel="00000000" w:rsidR="00000000" w:rsidRPr="00000000">
              <w:rPr>
                <w:rFonts w:ascii="Arial" w:cs="Arial" w:eastAsia="Arial" w:hAnsi="Arial"/>
                <w:sz w:val="19"/>
                <w:szCs w:val="19"/>
                <w:rtl w:val="0"/>
              </w:rPr>
              <w:t xml:space="preserve">Does every regulatory path a product can take in Australia appear in this tree (no missing branches)?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130">
            <w:pPr>
              <w:spacing w:after="80" w:lineRule="auto"/>
              <w:rPr/>
            </w:pPr>
            <w:r w:rsidDel="00000000" w:rsidR="00000000" w:rsidRPr="00000000">
              <w:rPr>
                <w:rtl w:val="0"/>
              </w:rPr>
              <w:t xml:space="preserve">Yes however NZ has Formulated Supplementary Sports Foods, Supplemented Foods, Dietary Supplements and Medicines </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131">
            <w:pPr>
              <w:spacing w:after="80" w:lineRule="auto"/>
              <w:rPr/>
            </w:pPr>
            <w:r w:rsidDel="00000000" w:rsidR="00000000" w:rsidRPr="00000000">
              <w:rPr>
                <w:rFonts w:ascii="Arial" w:cs="Arial" w:eastAsia="Arial" w:hAnsi="Arial"/>
                <w:sz w:val="19"/>
                <w:szCs w:val="19"/>
                <w:rtl w:val="0"/>
              </w:rPr>
              <w:t xml:space="preserve">Does every path end in a terminal category with the correct product type and authority?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132">
            <w:pPr>
              <w:spacing w:after="80" w:lineRule="auto"/>
              <w:rPr/>
            </w:pPr>
            <w:r w:rsidDel="00000000" w:rsidR="00000000" w:rsidRPr="00000000">
              <w:rPr>
                <w:rtl w:val="0"/>
              </w:rPr>
              <w:t xml:space="preserve">Yes with exception of foods, previously shared</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133">
            <w:pPr>
              <w:spacing w:after="80" w:lineRule="auto"/>
              <w:rPr/>
            </w:pPr>
            <w:r w:rsidDel="00000000" w:rsidR="00000000" w:rsidRPr="00000000">
              <w:rPr>
                <w:rFonts w:ascii="Arial" w:cs="Arial" w:eastAsia="Arial" w:hAnsi="Arial"/>
                <w:sz w:val="19"/>
                <w:szCs w:val="19"/>
                <w:rtl w:val="0"/>
              </w:rPr>
              <w:t xml:space="preserve">Is the “claims decide the regime before ingredients do” bridge rule correctly applied?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134">
            <w:pPr>
              <w:spacing w:after="80" w:lineRule="auto"/>
              <w:rPr/>
            </w:pPr>
            <w:r w:rsidDel="00000000" w:rsidR="00000000" w:rsidRPr="00000000">
              <w:rPr>
                <w:rtl w:val="0"/>
              </w:rPr>
              <w:t xml:space="preserve">No, unfortunately the notified health food claims is an exception to this as many of these claims are very similar to those used by listed medicines or ‘dietary supplements.’ </w:t>
            </w:r>
          </w:p>
          <w:p w:rsidR="00000000" w:rsidDel="00000000" w:rsidP="00000000" w:rsidRDefault="00000000" w:rsidRPr="00000000" w14:paraId="00000135">
            <w:pPr>
              <w:spacing w:after="80" w:lineRule="auto"/>
              <w:rPr/>
            </w:pPr>
            <w:r w:rsidDel="00000000" w:rsidR="00000000" w:rsidRPr="00000000">
              <w:rPr>
                <w:rtl w:val="0"/>
              </w:rPr>
            </w:r>
          </w:p>
          <w:p w:rsidR="00000000" w:rsidDel="00000000" w:rsidP="00000000" w:rsidRDefault="00000000" w:rsidRPr="00000000" w14:paraId="00000136">
            <w:pPr>
              <w:spacing w:after="80" w:lineRule="auto"/>
              <w:rPr/>
            </w:pPr>
            <w:r w:rsidDel="00000000" w:rsidR="00000000" w:rsidRPr="00000000">
              <w:rPr>
                <w:rtl w:val="0"/>
              </w:rPr>
              <w:t xml:space="preserve">I think the product format needs to lead then the ingredients, doses and then the claims.</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137">
            <w:pPr>
              <w:spacing w:after="80" w:lineRule="auto"/>
              <w:rPr/>
            </w:pPr>
            <w:r w:rsidDel="00000000" w:rsidR="00000000" w:rsidRPr="00000000">
              <w:rPr>
                <w:rFonts w:ascii="Arial" w:cs="Arial" w:eastAsia="Arial" w:hAnsi="Arial"/>
                <w:sz w:val="19"/>
                <w:szCs w:val="19"/>
                <w:rtl w:val="0"/>
              </w:rPr>
              <w:t xml:space="preserve">Who has the final say on a borderline dispute — is that captured correctly (FMIGT is guidance; a TGA determination prevails)?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138">
            <w:pPr>
              <w:spacing w:after="80" w:lineRule="auto"/>
              <w:rPr/>
            </w:pPr>
            <w:r w:rsidDel="00000000" w:rsidR="00000000" w:rsidRPr="00000000">
              <w:rPr>
                <w:rtl w:val="0"/>
              </w:rPr>
              <w:t xml:space="preserve">The TGA</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139">
            <w:pPr>
              <w:spacing w:after="80" w:lineRule="auto"/>
              <w:rPr/>
            </w:pPr>
            <w:r w:rsidDel="00000000" w:rsidR="00000000" w:rsidRPr="00000000">
              <w:rPr>
                <w:rFonts w:ascii="Arial" w:cs="Arial" w:eastAsia="Arial" w:hAnsi="Arial"/>
                <w:sz w:val="19"/>
                <w:szCs w:val="19"/>
                <w:rtl w:val="0"/>
              </w:rPr>
              <w:t xml:space="preserve">Are there real products on the AU market that fit NONE of these categories (e.g. medicinal cannabis, homeopathic products, aromatherapy, medical devices with an ingestible component)? Where do they go?</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13A">
            <w:pPr>
              <w:spacing w:after="80" w:lineRule="auto"/>
              <w:rPr/>
            </w:pPr>
            <w:r w:rsidDel="00000000" w:rsidR="00000000" w:rsidRPr="00000000">
              <w:rPr>
                <w:rtl w:val="0"/>
              </w:rPr>
              <w:t xml:space="preserve">Homeopathics should be listed medicines.</w:t>
            </w:r>
          </w:p>
          <w:p w:rsidR="00000000" w:rsidDel="00000000" w:rsidP="00000000" w:rsidRDefault="00000000" w:rsidRPr="00000000" w14:paraId="0000013B">
            <w:pPr>
              <w:spacing w:after="80" w:lineRule="auto"/>
              <w:rPr/>
            </w:pPr>
            <w:r w:rsidDel="00000000" w:rsidR="00000000" w:rsidRPr="00000000">
              <w:rPr>
                <w:rtl w:val="0"/>
              </w:rPr>
              <w:t xml:space="preserve">Medicinal cannabis products are classified as unapproved prescription-only or controlled substances requiring special medical access rather than standard listing. </w:t>
            </w:r>
          </w:p>
          <w:p w:rsidR="00000000" w:rsidDel="00000000" w:rsidP="00000000" w:rsidRDefault="00000000" w:rsidRPr="00000000" w14:paraId="0000013C">
            <w:pPr>
              <w:spacing w:after="80" w:lineRule="auto"/>
              <w:rPr/>
            </w:pPr>
            <w:r w:rsidDel="00000000" w:rsidR="00000000" w:rsidRPr="00000000">
              <w:rPr>
                <w:rtl w:val="0"/>
              </w:rPr>
            </w:r>
          </w:p>
          <w:p w:rsidR="00000000" w:rsidDel="00000000" w:rsidP="00000000" w:rsidRDefault="00000000" w:rsidRPr="00000000" w14:paraId="0000013D">
            <w:pPr>
              <w:spacing w:after="80" w:lineRule="auto"/>
              <w:rPr/>
            </w:pPr>
            <w:r w:rsidDel="00000000" w:rsidR="00000000" w:rsidRPr="00000000">
              <w:rPr>
                <w:rtl w:val="0"/>
              </w:rPr>
              <w:t xml:space="preserve">Aromatherapy products, if being used therapeutically and making therapeutic claims must be registered as listed medicines. If not, they are regulated under ‘Cosmetics and Fragrances (AICIS).’</w:t>
            </w:r>
          </w:p>
          <w:p w:rsidR="00000000" w:rsidDel="00000000" w:rsidP="00000000" w:rsidRDefault="00000000" w:rsidRPr="00000000" w14:paraId="0000013E">
            <w:pPr>
              <w:spacing w:after="80" w:lineRule="auto"/>
              <w:rPr/>
            </w:pPr>
            <w:r w:rsidDel="00000000" w:rsidR="00000000" w:rsidRPr="00000000">
              <w:rPr>
                <w:rtl w:val="0"/>
              </w:rPr>
            </w:r>
          </w:p>
          <w:p w:rsidR="00000000" w:rsidDel="00000000" w:rsidP="00000000" w:rsidRDefault="00000000" w:rsidRPr="00000000" w14:paraId="0000013F">
            <w:pPr>
              <w:spacing w:after="80" w:lineRule="auto"/>
              <w:rPr/>
            </w:pPr>
            <w:r w:rsidDel="00000000" w:rsidR="00000000" w:rsidRPr="00000000">
              <w:rPr>
                <w:rtl w:val="0"/>
              </w:rPr>
              <w:t xml:space="preserve">Medical devices with an oral component are regulated under different classes within the medical device and may require registration for inclusion as a therapeutic good.</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140">
            <w:pPr>
              <w:spacing w:after="80" w:lineRule="auto"/>
              <w:rPr/>
            </w:pPr>
            <w:r w:rsidDel="00000000" w:rsidR="00000000" w:rsidRPr="00000000">
              <w:rPr>
                <w:rFonts w:ascii="Arial" w:cs="Arial" w:eastAsia="Arial" w:hAnsi="Arial"/>
                <w:sz w:val="19"/>
                <w:szCs w:val="19"/>
                <w:rtl w:val="0"/>
              </w:rPr>
              <w:t xml:space="preserve">Can a single product legitimately satisfy two categories at once? If so, which regime wins and is that tie-breaker written down?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141">
            <w:pPr>
              <w:spacing w:after="80" w:lineRule="auto"/>
              <w:rPr/>
            </w:pPr>
            <w:r w:rsidDel="00000000" w:rsidR="00000000" w:rsidRPr="00000000">
              <w:rPr>
                <w:rtl w:val="0"/>
              </w:rPr>
              <w:t xml:space="preserve">Yes, it is a decision that the brand may decide to make ie. a powdered magnesium. It can be a supplementary sports food or listed medicine depending on the preferential route to market and flexibility in making claims. TGA medicines are more expensive to make and manage with ongoing stability requirements and higher governance around safety and quality assurance.  Many brands opt to sell their product as a supplementary food instead. </w:t>
            </w:r>
          </w:p>
          <w:p w:rsidR="00000000" w:rsidDel="00000000" w:rsidP="00000000" w:rsidRDefault="00000000" w:rsidRPr="00000000" w14:paraId="00000142">
            <w:pPr>
              <w:spacing w:after="80" w:lineRule="auto"/>
              <w:rPr/>
            </w:pPr>
            <w:r w:rsidDel="00000000" w:rsidR="00000000" w:rsidRPr="00000000">
              <w:rPr>
                <w:rtl w:val="0"/>
              </w:rPr>
              <w:t xml:space="preserve">The restriction in dose and actives may make them opt for the greater formulation flexibility however with a listed medicine.</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143">
            <w:pPr>
              <w:spacing w:after="80" w:lineRule="auto"/>
              <w:rPr/>
            </w:pPr>
            <w:r w:rsidDel="00000000" w:rsidR="00000000" w:rsidRPr="00000000">
              <w:rPr>
                <w:rFonts w:ascii="Arial" w:cs="Arial" w:eastAsia="Arial" w:hAnsi="Arial"/>
                <w:sz w:val="19"/>
                <w:szCs w:val="19"/>
                <w:rtl w:val="0"/>
              </w:rPr>
              <w:t xml:space="preserve">Are there additional supply channels that behave like their own regime (export-only ARTG entries, pharmacy-only S2/S3, practitioner-only, compounded products)?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144">
            <w:pPr>
              <w:spacing w:after="80" w:lineRule="auto"/>
              <w:rPr/>
            </w:pPr>
            <w:r w:rsidDel="00000000" w:rsidR="00000000" w:rsidRPr="00000000">
              <w:rPr>
                <w:rtl w:val="0"/>
              </w:rPr>
              <w:t xml:space="preserve">Yes, these areas are a blurred. </w:t>
            </w:r>
          </w:p>
          <w:p w:rsidR="00000000" w:rsidDel="00000000" w:rsidP="00000000" w:rsidRDefault="00000000" w:rsidRPr="00000000" w14:paraId="00000145">
            <w:pPr>
              <w:spacing w:after="80" w:lineRule="auto"/>
              <w:rPr/>
            </w:pPr>
            <w:r w:rsidDel="00000000" w:rsidR="00000000" w:rsidRPr="00000000">
              <w:rPr>
                <w:rtl w:val="0"/>
              </w:rPr>
              <w:t xml:space="preserve">Export only ARTG entries allow actives, not permitted for listed medicines to be included. These are still detailed somewhat on the permissible ingredients determination. </w:t>
            </w:r>
          </w:p>
          <w:p w:rsidR="00000000" w:rsidDel="00000000" w:rsidP="00000000" w:rsidRDefault="00000000" w:rsidRPr="00000000" w14:paraId="00000146">
            <w:pPr>
              <w:spacing w:after="80" w:lineRule="auto"/>
              <w:rPr/>
            </w:pPr>
            <w:r w:rsidDel="00000000" w:rsidR="00000000" w:rsidRPr="00000000">
              <w:rPr>
                <w:rtl w:val="0"/>
              </w:rPr>
              <w:t xml:space="preserve">Pharmacy only S2/S3 are drugs, not supplements.</w:t>
            </w:r>
          </w:p>
          <w:p w:rsidR="00000000" w:rsidDel="00000000" w:rsidP="00000000" w:rsidRDefault="00000000" w:rsidRPr="00000000" w14:paraId="00000147">
            <w:pPr>
              <w:spacing w:after="80" w:lineRule="auto"/>
              <w:rPr/>
            </w:pPr>
            <w:r w:rsidDel="00000000" w:rsidR="00000000" w:rsidRPr="00000000">
              <w:rPr>
                <w:rtl w:val="0"/>
              </w:rPr>
              <w:t xml:space="preserve">Practitioner only products are AUSTL or AUSTL A medicines. The exception to this is that nutraceutical ingredients are allowed to be sold for extemporaneous compounding directly to practitioners with TGA exemption certification. These must be prepared and dispensed either within a clinical environment or by a compounding pharmacist (this is mandatory for scheduled ingredients) with prescription only from an authorised healthcare provider. </w:t>
            </w:r>
          </w:p>
          <w:p w:rsidR="00000000" w:rsidDel="00000000" w:rsidP="00000000" w:rsidRDefault="00000000" w:rsidRPr="00000000" w14:paraId="00000148">
            <w:pPr>
              <w:spacing w:after="80" w:lineRule="auto"/>
              <w:rPr/>
            </w:pPr>
            <w:r w:rsidDel="00000000" w:rsidR="00000000" w:rsidRPr="00000000">
              <w:rPr>
                <w:rtl w:val="0"/>
              </w:rPr>
              <w:t xml:space="preserve">There is no clear guidance on what can and can’t be sold as a compounded nutraceutical active. I suspect this category is likely to be on the radar of the TGA in due course. </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149">
            <w:pPr>
              <w:spacing w:after="80" w:lineRule="auto"/>
              <w:rPr/>
            </w:pPr>
            <w:r w:rsidDel="00000000" w:rsidR="00000000" w:rsidRPr="00000000">
              <w:rPr>
                <w:rFonts w:ascii="Arial" w:cs="Arial" w:eastAsia="Arial" w:hAnsi="Arial"/>
                <w:sz w:val="19"/>
                <w:szCs w:val="19"/>
                <w:rtl w:val="0"/>
              </w:rPr>
              <w:t xml:space="preserve">Is the split-test priority order right — are the ‘Primary’ criteria truly decisive, or is it weighed holistically in practice?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14A">
            <w:pPr>
              <w:spacing w:after="80" w:lineRule="auto"/>
              <w:rPr/>
            </w:pPr>
            <w:r w:rsidDel="00000000" w:rsidR="00000000" w:rsidRPr="00000000">
              <w:rPr>
                <w:rtl w:val="0"/>
              </w:rPr>
              <w:t xml:space="preserve">It is accurate, I would just say I assess format then ingredients first, not claims as I find this a more accurate flow to avoid exceptions.</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14B">
            <w:pPr>
              <w:spacing w:after="80" w:lineRule="auto"/>
              <w:rPr/>
            </w:pPr>
            <w:r w:rsidDel="00000000" w:rsidR="00000000" w:rsidRPr="00000000">
              <w:rPr>
                <w:rFonts w:ascii="Arial" w:cs="Arial" w:eastAsia="Arial" w:hAnsi="Arial"/>
                <w:sz w:val="19"/>
                <w:szCs w:val="19"/>
                <w:rtl w:val="0"/>
              </w:rPr>
              <w:t xml:space="preserve">Which of these classification inputs exist ONLY as a web tool or PDF (FMIGT, TBS) rather than a machine-readable list — where might we lose fidelity?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14C">
            <w:pPr>
              <w:spacing w:after="80" w:lineRule="auto"/>
              <w:rPr/>
            </w:pPr>
            <w:r w:rsidDel="00000000" w:rsidR="00000000" w:rsidRPr="00000000">
              <w:rPr>
                <w:rtl w:val="0"/>
              </w:rPr>
              <w:t xml:space="preserve">The novel food assessment list: </w:t>
            </w:r>
            <w:hyperlink r:id="rId58">
              <w:r w:rsidDel="00000000" w:rsidR="00000000" w:rsidRPr="00000000">
                <w:rPr>
                  <w:color w:val="1155cc"/>
                  <w:u w:val="single"/>
                  <w:rtl w:val="0"/>
                </w:rPr>
                <w:t xml:space="preserve">https://www.foodstandards.gov.au/business/novel/novelrec</w:t>
              </w:r>
            </w:hyperlink>
            <w:r w:rsidDel="00000000" w:rsidR="00000000" w:rsidRPr="00000000">
              <w:rPr>
                <w:rtl w:val="0"/>
              </w:rPr>
            </w:r>
          </w:p>
        </w:tc>
      </w:tr>
    </w:tbl>
    <w:p w:rsidR="00000000" w:rsidDel="00000000" w:rsidP="00000000" w:rsidRDefault="00000000" w:rsidRPr="00000000" w14:paraId="0000014D">
      <w:pPr>
        <w:spacing w:after="40" w:before="120" w:lineRule="auto"/>
        <w:rPr/>
      </w:pPr>
      <w:r w:rsidDel="00000000" w:rsidR="00000000" w:rsidRPr="00000000">
        <w:rPr>
          <w:rFonts w:ascii="Arial" w:cs="Arial" w:eastAsia="Arial" w:hAnsi="Arial"/>
          <w:b w:val="1"/>
          <w:bCs w:val="1"/>
          <w:sz w:val="20"/>
          <w:szCs w:val="20"/>
          <w:rtl w:val="0"/>
        </w:rPr>
        <w:t xml:space="preserve">Decision-tree verdict:   </w:t>
      </w:r>
      <w:r w:rsidDel="00000000" w:rsidR="00000000" w:rsidRPr="00000000">
        <w:rPr>
          <w:rFonts w:ascii="Arial" w:cs="Arial" w:eastAsia="Arial" w:hAnsi="Arial"/>
          <w:sz w:val="20"/>
          <w:szCs w:val="20"/>
          <w:rtl w:val="0"/>
        </w:rPr>
        <w:t xml:space="preserve">☐ Accurate &amp; ready    </w:t>
      </w:r>
      <w:r w:rsidDel="00000000" w:rsidR="00000000" w:rsidRPr="00000000">
        <w:rPr>
          <w:rtl w:val="0"/>
        </w:rPr>
        <w:t xml:space="preserve">x </w:t>
      </w:r>
      <w:r w:rsidDel="00000000" w:rsidR="00000000" w:rsidRPr="00000000">
        <w:rPr>
          <w:rFonts w:ascii="Arial" w:cs="Arial" w:eastAsia="Arial" w:hAnsi="Arial"/>
          <w:sz w:val="20"/>
          <w:szCs w:val="20"/>
          <w:rtl w:val="0"/>
        </w:rPr>
        <w:t xml:space="preserve"> Needs corrections    ☐ Not reviewed</w:t>
      </w:r>
      <w:r w:rsidDel="00000000" w:rsidR="00000000" w:rsidRPr="00000000">
        <w:rPr>
          <w:rtl w:val="0"/>
        </w:rPr>
      </w:r>
    </w:p>
    <w:p w:rsidR="00000000" w:rsidDel="00000000" w:rsidP="00000000" w:rsidRDefault="00000000" w:rsidRPr="00000000" w14:paraId="0000014E">
      <w:pPr>
        <w:pageBreakBefore w:val="1"/>
        <w:rPr/>
      </w:pPr>
      <w:r w:rsidDel="00000000" w:rsidR="00000000" w:rsidRPr="00000000">
        <w:rPr>
          <w:rtl w:val="0"/>
        </w:rPr>
      </w:r>
    </w:p>
    <w:p w:rsidR="00000000" w:rsidDel="00000000" w:rsidP="00000000" w:rsidRDefault="00000000" w:rsidRPr="00000000" w14:paraId="0000014F">
      <w:pPr>
        <w:pStyle w:val="Heading1"/>
        <w:spacing w:after="120" w:before="240" w:lineRule="auto"/>
        <w:rPr/>
      </w:pPr>
      <w:r w:rsidDel="00000000" w:rsidR="00000000" w:rsidRPr="00000000">
        <w:rPr>
          <w:rFonts w:ascii="Arial" w:cs="Arial" w:eastAsia="Arial" w:hAnsi="Arial"/>
          <w:b w:val="1"/>
          <w:bCs w:val="1"/>
          <w:color w:val="1f3b57"/>
          <w:sz w:val="30"/>
          <w:szCs w:val="30"/>
          <w:rtl w:val="0"/>
        </w:rPr>
        <w:t xml:space="preserve">Part 2 — Category Requirement Sheets</w:t>
      </w:r>
      <w:r w:rsidDel="00000000" w:rsidR="00000000" w:rsidRPr="00000000">
        <w:rPr>
          <w:rtl w:val="0"/>
        </w:rPr>
      </w:r>
    </w:p>
    <w:p w:rsidR="00000000" w:rsidDel="00000000" w:rsidP="00000000" w:rsidRDefault="00000000" w:rsidRPr="00000000" w14:paraId="00000150">
      <w:pPr>
        <w:spacing w:after="80" w:lineRule="auto"/>
        <w:rPr/>
      </w:pPr>
      <w:r w:rsidDel="00000000" w:rsidR="00000000" w:rsidRPr="00000000">
        <w:rPr>
          <w:rFonts w:ascii="Arial" w:cs="Arial" w:eastAsia="Arial" w:hAnsi="Arial"/>
          <w:sz w:val="20"/>
          <w:szCs w:val="20"/>
          <w:rtl w:val="0"/>
        </w:rPr>
        <w:t xml:space="preserve">One sheet per terminal category. Every product type is assessed against the SAME nine requirement areas, so nothing is missed across categories. Mark </w:t>
      </w:r>
      <w:r w:rsidDel="00000000" w:rsidR="00000000" w:rsidRPr="00000000">
        <w:rPr>
          <w:rFonts w:ascii="Arial" w:cs="Arial" w:eastAsia="Arial" w:hAnsi="Arial"/>
          <w:b w:val="1"/>
          <w:bCs w:val="1"/>
          <w:sz w:val="20"/>
          <w:szCs w:val="20"/>
          <w:rtl w:val="0"/>
        </w:rPr>
        <w:t xml:space="preserve">Approve</w:t>
      </w:r>
      <w:r w:rsidDel="00000000" w:rsidR="00000000" w:rsidRPr="00000000">
        <w:rPr>
          <w:rFonts w:ascii="Arial" w:cs="Arial" w:eastAsia="Arial" w:hAnsi="Arial"/>
          <w:sz w:val="20"/>
          <w:szCs w:val="20"/>
          <w:rtl w:val="0"/>
        </w:rPr>
        <w:t xml:space="preserve"> or </w:t>
      </w:r>
      <w:r w:rsidDel="00000000" w:rsidR="00000000" w:rsidRPr="00000000">
        <w:rPr>
          <w:rFonts w:ascii="Arial" w:cs="Arial" w:eastAsia="Arial" w:hAnsi="Arial"/>
          <w:b w:val="1"/>
          <w:bCs w:val="1"/>
          <w:sz w:val="20"/>
          <w:szCs w:val="20"/>
          <w:rtl w:val="0"/>
        </w:rPr>
        <w:t xml:space="preserve">Disapprove</w:t>
      </w:r>
      <w:r w:rsidDel="00000000" w:rsidR="00000000" w:rsidRPr="00000000">
        <w:rPr>
          <w:rFonts w:ascii="Arial" w:cs="Arial" w:eastAsia="Arial" w:hAnsi="Arial"/>
          <w:sz w:val="20"/>
          <w:szCs w:val="20"/>
          <w:rtl w:val="0"/>
        </w:rPr>
        <w:t xml:space="preserve"> on every row and add comments.</w:t>
      </w:r>
      <w:r w:rsidDel="00000000" w:rsidR="00000000" w:rsidRPr="00000000">
        <w:rPr>
          <w:rtl w:val="0"/>
        </w:rPr>
      </w:r>
    </w:p>
    <w:p w:rsidR="00000000" w:rsidDel="00000000" w:rsidP="00000000" w:rsidRDefault="00000000" w:rsidRPr="00000000" w14:paraId="00000151">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The requirement framework (applied to every category)</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Registration / market authorisation —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How the product reaches market — notification, ARTG listing, or no pre-market approval.</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Formula &amp; composition —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Permitted ingredients, dose/threshold limits, scheduled substances, composition &amp; quality standards.</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Documentation / dossier —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Which documents must be held on file vs submitted to the regulator.</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Claims —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Which claims are permitted for this category, and at what level.</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Advertising —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Advertising-code compliance; restricted &amp; prohibited representations (beyond the label).</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Label &amp; packaging —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Mandatory label elements, warnings &amp; advisory statements, panel/format rules.</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Import &amp; export —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Import permits/biosecurity, customs, export-only entries, personal importation.</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Manufacturing —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Manufacturing licence / GMP clearance / HACCP requirements.</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Post-market (vigilance &amp; recalls) —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Adverse-event reporting, recalls, periodic safety obligations.</w:t>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260" w:right="0" w:firstLine="0"/>
        <w:jc w:val="left"/>
        <w:rPr>
          <w:sz w:val="19"/>
          <w:szCs w:val="19"/>
        </w:rPr>
      </w:pPr>
      <w:r w:rsidDel="00000000" w:rsidR="00000000" w:rsidRPr="00000000">
        <w:rPr>
          <w:rtl w:val="0"/>
        </w:rPr>
      </w:r>
    </w:p>
    <w:p w:rsidR="00000000" w:rsidDel="00000000" w:rsidP="00000000" w:rsidRDefault="00000000" w:rsidRPr="00000000" w14:paraId="0000015C">
      <w:pPr>
        <w:pBdr>
          <w:left w:color="2e75b6" w:space="8" w:sz="18" w:val="single"/>
        </w:pBdr>
        <w:shd w:fill="f3f4f6" w:val="clear"/>
        <w:spacing w:after="120" w:before="60" w:lineRule="auto"/>
        <w:rPr/>
      </w:pPr>
      <w:r w:rsidDel="00000000" w:rsidR="00000000" w:rsidRPr="00000000">
        <w:rPr>
          <w:rFonts w:ascii="Arial" w:cs="Arial" w:eastAsia="Arial" w:hAnsi="Arial"/>
          <w:i w:val="1"/>
          <w:iCs w:val="1"/>
          <w:sz w:val="19"/>
          <w:szCs w:val="19"/>
          <w:rtl w:val="0"/>
        </w:rPr>
        <w:t xml:space="preserve">Not every area is heavy for every category (e.g. food registration is “no pre-market approval”), but every area is present on every sheet so the coverage is identical across product types.</w:t>
      </w:r>
      <w:r w:rsidDel="00000000" w:rsidR="00000000" w:rsidRPr="00000000">
        <w:rPr>
          <w:rtl w:val="0"/>
        </w:rPr>
      </w:r>
    </w:p>
    <w:p w:rsidR="00000000" w:rsidDel="00000000" w:rsidP="00000000" w:rsidRDefault="00000000" w:rsidRPr="00000000" w14:paraId="0000015D">
      <w:pPr>
        <w:pageBreakBefore w:val="1"/>
        <w:shd w:fill="fbeee6" w:val="clear"/>
        <w:spacing w:after="40" w:lineRule="auto"/>
        <w:rPr/>
      </w:pPr>
      <w:r w:rsidDel="00000000" w:rsidR="00000000" w:rsidRPr="00000000">
        <w:rPr>
          <w:rFonts w:ascii="Arial" w:cs="Arial" w:eastAsia="Arial" w:hAnsi="Arial"/>
          <w:b w:val="1"/>
          <w:bCs w:val="1"/>
          <w:color w:val="1f3b57"/>
          <w:sz w:val="18"/>
          <w:szCs w:val="18"/>
          <w:rtl w:val="0"/>
        </w:rPr>
        <w:t xml:space="preserve">TGA-1  ·  SUPPLEMENT · TGA</w:t>
      </w:r>
      <w:r w:rsidDel="00000000" w:rsidR="00000000" w:rsidRPr="00000000">
        <w:rPr>
          <w:rtl w:val="0"/>
        </w:rPr>
      </w:r>
    </w:p>
    <w:p w:rsidR="00000000" w:rsidDel="00000000" w:rsidP="00000000" w:rsidRDefault="00000000" w:rsidRPr="00000000" w14:paraId="0000015E">
      <w:pPr>
        <w:spacing w:after="100" w:lineRule="auto"/>
        <w:rPr/>
      </w:pPr>
      <w:r w:rsidDel="00000000" w:rsidR="00000000" w:rsidRPr="00000000">
        <w:rPr>
          <w:rFonts w:ascii="Arial" w:cs="Arial" w:eastAsia="Arial" w:hAnsi="Arial"/>
          <w:b w:val="1"/>
          <w:bCs w:val="1"/>
          <w:color w:val="1f3b57"/>
          <w:sz w:val="28"/>
          <w:szCs w:val="28"/>
          <w:rtl w:val="0"/>
        </w:rPr>
        <w:t xml:space="preserve">AUST L — Listed Medicine (baseline supplement tier)</w:t>
      </w:r>
      <w:r w:rsidDel="00000000" w:rsidR="00000000" w:rsidRPr="00000000">
        <w:rPr>
          <w:rtl w:val="0"/>
        </w:rPr>
      </w:r>
    </w:p>
    <w:p w:rsidR="00000000" w:rsidDel="00000000" w:rsidP="00000000" w:rsidRDefault="00000000" w:rsidRPr="00000000" w14:paraId="0000015F">
      <w:pPr>
        <w:spacing w:after="80" w:lineRule="auto"/>
        <w:rPr/>
      </w:pPr>
      <w:r w:rsidDel="00000000" w:rsidR="00000000" w:rsidRPr="00000000">
        <w:rPr>
          <w:rFonts w:ascii="Arial" w:cs="Arial" w:eastAsia="Arial" w:hAnsi="Arial"/>
          <w:b w:val="1"/>
          <w:bCs w:val="1"/>
          <w:sz w:val="19"/>
          <w:szCs w:val="19"/>
          <w:rtl w:val="0"/>
        </w:rPr>
        <w:t xml:space="preserve">What this category is.  </w:t>
      </w:r>
      <w:r w:rsidDel="00000000" w:rsidR="00000000" w:rsidRPr="00000000">
        <w:rPr>
          <w:rFonts w:ascii="Arial" w:cs="Arial" w:eastAsia="Arial" w:hAnsi="Arial"/>
          <w:sz w:val="19"/>
          <w:szCs w:val="19"/>
          <w:rtl w:val="0"/>
        </w:rPr>
        <w:t xml:space="preserve">A self-certified complementary medicine in dosed form that uses ONLY pre-approved permissible ingredients within their limits and carries ONLY low-level permitted indications. Default supplement tier. Examples: daily multivitamin, fish-oil capsule, echinacea tablet.</w:t>
      </w:r>
      <w:r w:rsidDel="00000000" w:rsidR="00000000" w:rsidRPr="00000000">
        <w:rPr>
          <w:rtl w:val="0"/>
        </w:rPr>
      </w:r>
    </w:p>
    <w:p w:rsidR="00000000" w:rsidDel="00000000" w:rsidP="00000000" w:rsidRDefault="00000000" w:rsidRPr="00000000" w14:paraId="00000160">
      <w:pPr>
        <w:pBdr>
          <w:left w:color="e0a800" w:space="8" w:sz="18" w:val="single"/>
        </w:pBdr>
        <w:shd w:fill="fff4d6" w:val="clear"/>
        <w:spacing w:after="120" w:lineRule="auto"/>
        <w:rPr/>
      </w:pPr>
      <w:r w:rsidDel="00000000" w:rsidR="00000000" w:rsidRPr="00000000">
        <w:rPr>
          <w:rFonts w:ascii="Arial" w:cs="Arial" w:eastAsia="Arial" w:hAnsi="Arial"/>
          <w:b w:val="1"/>
          <w:bCs w:val="1"/>
          <w:sz w:val="19"/>
          <w:szCs w:val="19"/>
          <w:rtl w:val="0"/>
        </w:rPr>
        <w:t xml:space="preserve">A product is in this category when:  </w:t>
      </w:r>
      <w:r w:rsidDel="00000000" w:rsidR="00000000" w:rsidRPr="00000000">
        <w:rPr>
          <w:rFonts w:ascii="Arial" w:cs="Arial" w:eastAsia="Arial" w:hAnsi="Arial"/>
          <w:sz w:val="19"/>
          <w:szCs w:val="19"/>
          <w:rtl w:val="0"/>
        </w:rPr>
        <w:t xml:space="preserve">All actives AND excipients on the Permissible Ingredients list within dose limits · no scheduled poison (S2–S10) · every claim an exact / variation / semantic match to a low-level permitted indication · dosed form.</w:t>
      </w:r>
      <w:r w:rsidDel="00000000" w:rsidR="00000000" w:rsidRPr="00000000">
        <w:rPr>
          <w:rtl w:val="0"/>
        </w:rPr>
      </w:r>
    </w:p>
    <w:p w:rsidR="00000000" w:rsidDel="00000000" w:rsidP="00000000" w:rsidRDefault="00000000" w:rsidRPr="00000000" w14:paraId="00000161">
      <w:pPr>
        <w:pStyle w:val="Heading2"/>
        <w:spacing w:after="80" w:before="200" w:lineRule="auto"/>
        <w:rPr/>
      </w:pPr>
      <w:r w:rsidDel="00000000" w:rsidR="00000000" w:rsidRPr="00000000">
        <w:rPr>
          <w:rFonts w:ascii="Arial" w:cs="Arial" w:eastAsia="Arial" w:hAnsi="Arial"/>
          <w:b w:val="1"/>
          <w:bCs w:val="1"/>
          <w:color w:val="b5651d"/>
          <w:sz w:val="24"/>
          <w:szCs w:val="24"/>
          <w:rtl w:val="0"/>
        </w:rPr>
        <w:t xml:space="preserve">Requirements checklist</w:t>
      </w:r>
      <w:r w:rsidDel="00000000" w:rsidR="00000000" w:rsidRPr="00000000">
        <w:rPr>
          <w:rtl w:val="0"/>
        </w:rPr>
      </w:r>
    </w:p>
    <w:tbl>
      <w:tblPr>
        <w:tblStyle w:val="Table7"/>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700"/>
        <w:gridCol w:w="3000"/>
        <w:gridCol w:w="1460"/>
        <w:gridCol w:w="1800"/>
        <w:tblGridChange w:id="0">
          <w:tblGrid>
            <w:gridCol w:w="2000"/>
            <w:gridCol w:w="4700"/>
            <w:gridCol w:w="3000"/>
            <w:gridCol w:w="1460"/>
            <w:gridCol w:w="1800"/>
          </w:tblGrid>
        </w:tblGridChange>
      </w:tblGrid>
      <w:tr>
        <w:trPr>
          <w:cantSplit w:val="0"/>
          <w:tblHeader w:val="1"/>
        </w:trPr>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162">
            <w:pPr>
              <w:spacing w:after="80" w:lineRule="auto"/>
              <w:rPr/>
            </w:pPr>
            <w:r w:rsidDel="00000000" w:rsidR="00000000" w:rsidRPr="00000000">
              <w:rPr>
                <w:rFonts w:ascii="Arial" w:cs="Arial" w:eastAsia="Arial" w:hAnsi="Arial"/>
                <w:b w:val="1"/>
                <w:bCs w:val="1"/>
                <w:color w:val="ffffff"/>
                <w:sz w:val="19"/>
                <w:szCs w:val="19"/>
                <w:rtl w:val="0"/>
              </w:rPr>
              <w:t xml:space="preserve">Requirement area</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163">
            <w:pPr>
              <w:spacing w:after="80" w:lineRule="auto"/>
              <w:rPr/>
            </w:pPr>
            <w:r w:rsidDel="00000000" w:rsidR="00000000" w:rsidRPr="00000000">
              <w:rPr>
                <w:rFonts w:ascii="Arial" w:cs="Arial" w:eastAsia="Arial" w:hAnsi="Arial"/>
                <w:b w:val="1"/>
                <w:bCs w:val="1"/>
                <w:color w:val="ffffff"/>
                <w:sz w:val="19"/>
                <w:szCs w:val="19"/>
                <w:rtl w:val="0"/>
              </w:rPr>
              <w:t xml:space="preserve">What to assess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164">
            <w:pPr>
              <w:spacing w:after="80" w:lineRule="auto"/>
              <w:rPr/>
            </w:pPr>
            <w:r w:rsidDel="00000000" w:rsidR="00000000" w:rsidRPr="00000000">
              <w:rPr>
                <w:rFonts w:ascii="Arial" w:cs="Arial" w:eastAsia="Arial" w:hAnsi="Arial"/>
                <w:b w:val="1"/>
                <w:bCs w:val="1"/>
                <w:color w:val="ffffff"/>
                <w:sz w:val="19"/>
                <w:szCs w:val="19"/>
                <w:rtl w:val="0"/>
              </w:rPr>
              <w:t xml:space="preserve">Regulation(s) that help</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165">
            <w:pPr>
              <w:spacing w:after="80" w:lineRule="auto"/>
              <w:rPr/>
            </w:pPr>
            <w:r w:rsidDel="00000000" w:rsidR="00000000" w:rsidRPr="00000000">
              <w:rPr>
                <w:rFonts w:ascii="Arial" w:cs="Arial" w:eastAsia="Arial" w:hAnsi="Arial"/>
                <w:b w:val="1"/>
                <w:bCs w:val="1"/>
                <w:color w:val="ffffff"/>
                <w:sz w:val="19"/>
                <w:szCs w:val="19"/>
                <w:rtl w:val="0"/>
              </w:rPr>
              <w:t xml:space="preserve">Approve / Disapprove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166">
            <w:pPr>
              <w:spacing w:after="80" w:lineRule="auto"/>
              <w:rPr/>
            </w:pPr>
            <w:r w:rsidDel="00000000" w:rsidR="00000000" w:rsidRPr="00000000">
              <w:rPr>
                <w:rFonts w:ascii="Arial" w:cs="Arial" w:eastAsia="Arial" w:hAnsi="Arial"/>
                <w:b w:val="1"/>
                <w:bCs w:val="1"/>
                <w:color w:val="ffffff"/>
                <w:sz w:val="19"/>
                <w:szCs w:val="19"/>
                <w:rtl w:val="0"/>
              </w:rPr>
              <w:t xml:space="preserve">Comment</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167">
            <w:pPr>
              <w:spacing w:after="80" w:lineRule="auto"/>
              <w:rPr/>
            </w:pPr>
            <w:r w:rsidDel="00000000" w:rsidR="00000000" w:rsidRPr="00000000">
              <w:rPr>
                <w:rFonts w:ascii="Arial" w:cs="Arial" w:eastAsia="Arial" w:hAnsi="Arial"/>
                <w:b w:val="1"/>
                <w:bCs w:val="1"/>
                <w:sz w:val="19"/>
                <w:szCs w:val="19"/>
                <w:rtl w:val="0"/>
              </w:rPr>
              <w:t xml:space="preserve">Registration / market authorisation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16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Electronic self-certified listing on the ARTG; auto-validated (AUST L granted ~2 working days).</w:t>
            </w:r>
            <w:r w:rsidDel="00000000" w:rsidR="00000000" w:rsidRPr="00000000">
              <w:rPr>
                <w:rtl w:val="0"/>
              </w:rPr>
            </w:r>
          </w:p>
          <w:p w:rsidR="00000000" w:rsidDel="00000000" w:rsidP="00000000" w:rsidRDefault="00000000" w:rsidRPr="00000000" w14:paraId="0000016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Listing + annual fees payable.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16A">
            <w:pPr>
              <w:spacing w:after="20" w:lineRule="auto"/>
              <w:rPr/>
            </w:pPr>
            <w:hyperlink r:id="rId59">
              <w:r w:rsidDel="00000000" w:rsidR="00000000" w:rsidRPr="00000000">
                <w:rPr>
                  <w:rFonts w:ascii="Arial" w:cs="Arial" w:eastAsia="Arial" w:hAnsi="Arial"/>
                  <w:color w:val="0563c1"/>
                  <w:sz w:val="18"/>
                  <w:szCs w:val="18"/>
                  <w:u w:val="single"/>
                  <w:rtl w:val="0"/>
                </w:rPr>
                <w:t xml:space="preserve">Australian Register of Therapeutic Goods (ARTG)</w:t>
              </w:r>
            </w:hyperlink>
            <w:r w:rsidDel="00000000" w:rsidR="00000000" w:rsidRPr="00000000">
              <w:rPr>
                <w:rtl w:val="0"/>
              </w:rPr>
            </w:r>
          </w:p>
          <w:p w:rsidR="00000000" w:rsidDel="00000000" w:rsidP="00000000" w:rsidRDefault="00000000" w:rsidRPr="00000000" w14:paraId="0000016B">
            <w:pPr>
              <w:spacing w:after="20" w:lineRule="auto"/>
              <w:rPr/>
            </w:pPr>
            <w:hyperlink r:id="rId60">
              <w:r w:rsidDel="00000000" w:rsidR="00000000" w:rsidRPr="00000000">
                <w:rPr>
                  <w:rFonts w:ascii="Arial" w:cs="Arial" w:eastAsia="Arial" w:hAnsi="Arial"/>
                  <w:color w:val="0563c1"/>
                  <w:sz w:val="18"/>
                  <w:szCs w:val="18"/>
                  <w:u w:val="single"/>
                  <w:rtl w:val="0"/>
                </w:rPr>
                <w:t xml:space="preserve">TGA schedule of fees &amp; charges</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16C">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16D">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16E">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16F">
            <w:pPr>
              <w:spacing w:after="80" w:lineRule="auto"/>
              <w:rPr/>
            </w:pPr>
            <w:r w:rsidDel="00000000" w:rsidR="00000000" w:rsidRPr="00000000">
              <w:rPr>
                <w:rFonts w:ascii="Arial" w:cs="Arial" w:eastAsia="Arial" w:hAnsi="Arial"/>
                <w:b w:val="1"/>
                <w:bCs w:val="1"/>
                <w:sz w:val="19"/>
                <w:szCs w:val="19"/>
                <w:rtl w:val="0"/>
              </w:rPr>
              <w:t xml:space="preserve">Formula &amp; composition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17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Every active AND excipient on the Permissible Ingredients list </w:t>
            </w:r>
            <w:r w:rsidDel="00000000" w:rsidR="00000000" w:rsidRPr="00000000">
              <w:rPr>
                <w:sz w:val="19"/>
                <w:szCs w:val="19"/>
                <w:rtl w:val="0"/>
              </w:rPr>
              <w:t xml:space="preserve">or Ingredient / Proprietary Ingredients Table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within the max daily dose for the route.</w:t>
            </w:r>
            <w:r w:rsidDel="00000000" w:rsidR="00000000" w:rsidRPr="00000000">
              <w:rPr>
                <w:rtl w:val="0"/>
              </w:rPr>
            </w:r>
          </w:p>
          <w:p w:rsidR="00000000" w:rsidDel="00000000" w:rsidP="00000000" w:rsidRDefault="00000000" w:rsidRPr="00000000" w14:paraId="0000017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sdt>
              <w:sdtPr>
                <w:id w:val="931691777"/>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Flavour proprietary-ingredient content ≤ 5%. No scheduled poison (S2–S10).</w:t>
                </w:r>
              </w:sdtContent>
            </w:sdt>
            <w:r w:rsidDel="00000000" w:rsidR="00000000" w:rsidRPr="00000000">
              <w:rPr>
                <w:rtl w:val="0"/>
              </w:rPr>
            </w:r>
          </w:p>
          <w:p w:rsidR="00000000" w:rsidDel="00000000" w:rsidP="00000000" w:rsidRDefault="00000000" w:rsidRPr="00000000" w14:paraId="0000017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Raw materials / finished product meet compendial standards (BP / Ph Eur / USP); tablets/caps/pills per TGO 101; microbiological limits per TGO 100.</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563c1"/>
                <w:sz w:val="18"/>
                <w:szCs w:val="18"/>
                <w:u w:val="single"/>
              </w:rPr>
            </w:pPr>
            <w:hyperlink r:id="rId61">
              <w:r w:rsidDel="00000000" w:rsidR="00000000" w:rsidRPr="00000000">
                <w:rPr>
                  <w:color w:val="0563c1"/>
                  <w:sz w:val="18"/>
                  <w:szCs w:val="18"/>
                  <w:u w:val="single"/>
                  <w:rtl w:val="0"/>
                </w:rPr>
                <w:t xml:space="preserve">TG (Permissible Ingredients) Determination</w:t>
              </w:r>
            </w:hyperlink>
            <w:r w:rsidDel="00000000" w:rsidR="00000000" w:rsidRPr="00000000">
              <w:rPr>
                <w:rtl w:val="0"/>
              </w:rPr>
            </w:r>
          </w:p>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563c1"/>
                <w:sz w:val="18"/>
                <w:szCs w:val="18"/>
                <w:u w:val="single"/>
              </w:rPr>
            </w:pPr>
            <w:hyperlink r:id="rId62">
              <w:r w:rsidDel="00000000" w:rsidR="00000000" w:rsidRPr="00000000">
                <w:rPr>
                  <w:color w:val="0563c1"/>
                  <w:sz w:val="18"/>
                  <w:szCs w:val="18"/>
                  <w:u w:val="single"/>
                  <w:rtl w:val="0"/>
                </w:rPr>
                <w:t xml:space="preserve">Ingredients</w:t>
              </w:r>
            </w:hyperlink>
            <w:r w:rsidDel="00000000" w:rsidR="00000000" w:rsidRPr="00000000">
              <w:rPr>
                <w:rtl w:val="0"/>
              </w:rPr>
            </w:r>
          </w:p>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563c1"/>
                <w:sz w:val="18"/>
                <w:szCs w:val="18"/>
                <w:u w:val="single"/>
              </w:rPr>
            </w:pPr>
            <w:hyperlink r:id="rId63">
              <w:r w:rsidDel="00000000" w:rsidR="00000000" w:rsidRPr="00000000">
                <w:rPr>
                  <w:color w:val="0563c1"/>
                  <w:sz w:val="18"/>
                  <w:szCs w:val="18"/>
                  <w:u w:val="single"/>
                  <w:rtl w:val="0"/>
                </w:rPr>
                <w:t xml:space="preserve">Proprietary Ingredients </w:t>
              </w:r>
            </w:hyperlink>
            <w:r w:rsidDel="00000000" w:rsidR="00000000" w:rsidRPr="00000000">
              <w:rPr>
                <w:rtl w:val="0"/>
              </w:rPr>
            </w:r>
          </w:p>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563c1"/>
                <w:sz w:val="18"/>
                <w:szCs w:val="18"/>
                <w:u w:val="single"/>
              </w:rPr>
            </w:pPr>
            <w:hyperlink r:id="rId64">
              <w:r w:rsidDel="00000000" w:rsidR="00000000" w:rsidRPr="00000000">
                <w:rPr>
                  <w:color w:val="0563c1"/>
                  <w:sz w:val="18"/>
                  <w:szCs w:val="18"/>
                  <w:u w:val="single"/>
                  <w:rtl w:val="0"/>
                </w:rPr>
                <w:t xml:space="preserve">Poisons Standard (SUSMP)</w:t>
              </w:r>
            </w:hyperlink>
            <w:r w:rsidDel="00000000" w:rsidR="00000000" w:rsidRPr="00000000">
              <w:rPr>
                <w:rtl w:val="0"/>
              </w:rPr>
            </w:r>
          </w:p>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color w:val="0563c1"/>
                <w:sz w:val="18"/>
                <w:szCs w:val="18"/>
                <w:u w:val="single"/>
              </w:rPr>
            </w:pPr>
            <w:hyperlink r:id="rId65">
              <w:r w:rsidDel="00000000" w:rsidR="00000000" w:rsidRPr="00000000">
                <w:rPr>
                  <w:color w:val="0563c1"/>
                  <w:sz w:val="18"/>
                  <w:szCs w:val="18"/>
                  <w:u w:val="single"/>
                  <w:rtl w:val="0"/>
                </w:rPr>
                <w:t xml:space="preserve">TGO 101 (tablets, capsules, pills)</w:t>
              </w:r>
            </w:hyperlink>
            <w:r w:rsidDel="00000000" w:rsidR="00000000" w:rsidRPr="00000000">
              <w:rPr>
                <w:rtl w:val="0"/>
              </w:rPr>
            </w:r>
          </w:p>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pPr>
            <w:hyperlink r:id="rId66">
              <w:r w:rsidDel="00000000" w:rsidR="00000000" w:rsidRPr="00000000">
                <w:rPr>
                  <w:color w:val="0563c1"/>
                  <w:sz w:val="18"/>
                  <w:szCs w:val="18"/>
                  <w:u w:val="single"/>
                  <w:rtl w:val="0"/>
                </w:rPr>
                <w:t xml:space="preserve">TGO 100 (microbiological standards)</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179">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17A">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17B">
            <w:pPr>
              <w:spacing w:after="80" w:lineRule="auto"/>
              <w:rPr/>
            </w:pPr>
            <w:r w:rsidDel="00000000" w:rsidR="00000000" w:rsidRPr="00000000">
              <w:rPr>
                <w:rtl w:val="0"/>
              </w:rPr>
              <w:t xml:space="preserve">Noting all flavours must have a PI number if ingredients are not disclosed: </w:t>
            </w:r>
          </w:p>
          <w:p w:rsidR="00000000" w:rsidDel="00000000" w:rsidP="00000000" w:rsidRDefault="00000000" w:rsidRPr="00000000" w14:paraId="0000017C">
            <w:pPr>
              <w:spacing w:after="80" w:lineRule="auto"/>
              <w:rPr/>
            </w:pPr>
            <w:hyperlink r:id="rId67">
              <w:r w:rsidDel="00000000" w:rsidR="00000000" w:rsidRPr="00000000">
                <w:rPr>
                  <w:color w:val="1155cc"/>
                  <w:u w:val="single"/>
                  <w:rtl w:val="0"/>
                </w:rPr>
                <w:t xml:space="preserve">https://www.tga.gov.au/resources/resources/forms/notification-new-proprietary-ingredient</w:t>
              </w:r>
            </w:hyperlink>
            <w:r w:rsidDel="00000000" w:rsidR="00000000" w:rsidRPr="00000000">
              <w:rPr>
                <w:rtl w:val="0"/>
              </w:rPr>
            </w:r>
          </w:p>
          <w:p w:rsidR="00000000" w:rsidDel="00000000" w:rsidP="00000000" w:rsidRDefault="00000000" w:rsidRPr="00000000" w14:paraId="0000017D">
            <w:pPr>
              <w:spacing w:after="80" w:lineRule="auto"/>
              <w:rPr/>
            </w:pPr>
            <w:r w:rsidDel="00000000" w:rsidR="00000000" w:rsidRPr="00000000">
              <w:rPr>
                <w:rtl w:val="0"/>
              </w:rPr>
            </w:r>
          </w:p>
          <w:p w:rsidR="00000000" w:rsidDel="00000000" w:rsidP="00000000" w:rsidRDefault="00000000" w:rsidRPr="00000000" w14:paraId="0000017E">
            <w:pPr>
              <w:spacing w:after="80" w:lineRule="auto"/>
              <w:rPr/>
            </w:pPr>
            <w:r w:rsidDel="00000000" w:rsidR="00000000" w:rsidRPr="00000000">
              <w:rPr>
                <w:rtl w:val="0"/>
              </w:rPr>
              <w:t xml:space="preserve">All actives must meet minimum and maximum assay levels for the duration of shelf life as set out by TGO101 or quantified by input (QBI) if testing is not possible.</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17F">
            <w:pPr>
              <w:spacing w:after="80" w:lineRule="auto"/>
              <w:rPr/>
            </w:pPr>
            <w:r w:rsidDel="00000000" w:rsidR="00000000" w:rsidRPr="00000000">
              <w:rPr>
                <w:rFonts w:ascii="Arial" w:cs="Arial" w:eastAsia="Arial" w:hAnsi="Arial"/>
                <w:b w:val="1"/>
                <w:bCs w:val="1"/>
                <w:sz w:val="19"/>
                <w:szCs w:val="19"/>
                <w:rtl w:val="0"/>
              </w:rPr>
              <w:t xml:space="preserve">Documentation / dossier (HELD, not submitted)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18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Evidence for each indication held on file (auditable).</w:t>
            </w:r>
            <w:r w:rsidDel="00000000" w:rsidR="00000000" w:rsidRPr="00000000">
              <w:rPr>
                <w:rtl w:val="0"/>
              </w:rPr>
            </w:r>
          </w:p>
          <w:p w:rsidR="00000000" w:rsidDel="00000000" w:rsidP="00000000" w:rsidRDefault="00000000" w:rsidRPr="00000000" w14:paraId="0000018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Product formulation, ingredient list, GMP licence/clearance, finished-product CoA, RASML advisory-statement itemisation held.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182">
            <w:pPr>
              <w:spacing w:after="20" w:lineRule="auto"/>
              <w:rPr/>
            </w:pPr>
            <w:hyperlink r:id="rId68">
              <w:r w:rsidDel="00000000" w:rsidR="00000000" w:rsidRPr="00000000">
                <w:rPr>
                  <w:rFonts w:ascii="Arial" w:cs="Arial" w:eastAsia="Arial" w:hAnsi="Arial"/>
                  <w:color w:val="0563c1"/>
                  <w:sz w:val="18"/>
                  <w:szCs w:val="18"/>
                  <w:u w:val="single"/>
                  <w:rtl w:val="0"/>
                </w:rPr>
                <w:t xml:space="preserve">Listed medicines evidence guidelines</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183">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184">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185">
            <w:pPr>
              <w:spacing w:after="80" w:lineRule="auto"/>
              <w:rPr/>
            </w:pPr>
            <w:r w:rsidDel="00000000" w:rsidR="00000000" w:rsidRPr="00000000">
              <w:rPr>
                <w:rtl w:val="0"/>
              </w:rPr>
              <w:t xml:space="preserve">Dossier / Evidence Pack must be available for submission to the TGA if requested.</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186">
            <w:pPr>
              <w:spacing w:after="80" w:lineRule="auto"/>
              <w:rPr/>
            </w:pPr>
            <w:r w:rsidDel="00000000" w:rsidR="00000000" w:rsidRPr="00000000">
              <w:rPr>
                <w:rFonts w:ascii="Arial" w:cs="Arial" w:eastAsia="Arial" w:hAnsi="Arial"/>
                <w:b w:val="1"/>
                <w:bCs w:val="1"/>
                <w:sz w:val="19"/>
                <w:szCs w:val="19"/>
                <w:rtl w:val="0"/>
              </w:rPr>
              <w:t xml:space="preserve">Claims / indications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18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Low-level permitted indications only — drawn word-for-word / accepted variation / defensible semantic match from the closed list.</w:t>
            </w:r>
            <w:r w:rsidDel="00000000" w:rsidR="00000000" w:rsidRPr="00000000">
              <w:rPr>
                <w:rtl w:val="0"/>
              </w:rPr>
            </w:r>
          </w:p>
          <w:p w:rsidR="00000000" w:rsidDel="00000000" w:rsidP="00000000" w:rsidRDefault="00000000" w:rsidRPr="00000000" w14:paraId="0000018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 free-text or therapeutic (serious-disease) claims.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189">
            <w:pPr>
              <w:spacing w:after="20" w:lineRule="auto"/>
              <w:rPr/>
            </w:pPr>
            <w:hyperlink r:id="rId69">
              <w:r w:rsidDel="00000000" w:rsidR="00000000" w:rsidRPr="00000000">
                <w:rPr>
                  <w:rFonts w:ascii="Arial" w:cs="Arial" w:eastAsia="Arial" w:hAnsi="Arial"/>
                  <w:color w:val="0563c1"/>
                  <w:sz w:val="18"/>
                  <w:szCs w:val="18"/>
                  <w:u w:val="single"/>
                  <w:rtl w:val="0"/>
                </w:rPr>
                <w:t xml:space="preserve">TG (Permissible Indications) Determination</w:t>
              </w:r>
            </w:hyperlink>
            <w:r w:rsidDel="00000000" w:rsidR="00000000" w:rsidRPr="00000000">
              <w:rPr>
                <w:rtl w:val="0"/>
              </w:rPr>
            </w:r>
          </w:p>
          <w:p w:rsidR="00000000" w:rsidDel="00000000" w:rsidP="00000000" w:rsidRDefault="00000000" w:rsidRPr="00000000" w14:paraId="0000018A">
            <w:pPr>
              <w:spacing w:after="20" w:lineRule="auto"/>
              <w:rPr/>
            </w:pPr>
            <w:hyperlink r:id="rId70">
              <w:r w:rsidDel="00000000" w:rsidR="00000000" w:rsidRPr="00000000">
                <w:rPr>
                  <w:rFonts w:ascii="Arial" w:cs="Arial" w:eastAsia="Arial" w:hAnsi="Arial"/>
                  <w:color w:val="0563c1"/>
                  <w:sz w:val="18"/>
                  <w:szCs w:val="18"/>
                  <w:u w:val="single"/>
                  <w:rtl w:val="0"/>
                </w:rPr>
                <w:t xml:space="preserve">Permitted indications guidance</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18B">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18C">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18D">
            <w:pPr>
              <w:spacing w:after="80" w:lineRule="auto"/>
              <w:rPr/>
            </w:pPr>
            <w:r w:rsidDel="00000000" w:rsidR="00000000" w:rsidRPr="00000000">
              <w:rPr>
                <w:rtl w:val="0"/>
              </w:rPr>
              <w:t xml:space="preserve">Product claims are either based on scientific or traditional. If traditional evidence is being used, this must be qualified in the claim ie. Traditionally used in Western Herbal medicine…</w:t>
            </w:r>
          </w:p>
          <w:p w:rsidR="00000000" w:rsidDel="00000000" w:rsidP="00000000" w:rsidRDefault="00000000" w:rsidRPr="00000000" w14:paraId="0000018E">
            <w:pPr>
              <w:spacing w:after="80" w:lineRule="auto"/>
              <w:rPr/>
            </w:pPr>
            <w:r w:rsidDel="00000000" w:rsidR="00000000" w:rsidRPr="00000000">
              <w:rPr>
                <w:rtl w:val="0"/>
              </w:rPr>
            </w:r>
          </w:p>
          <w:p w:rsidR="00000000" w:rsidDel="00000000" w:rsidP="00000000" w:rsidRDefault="00000000" w:rsidRPr="00000000" w14:paraId="0000018F">
            <w:pPr>
              <w:spacing w:after="80" w:lineRule="auto"/>
              <w:rPr/>
            </w:pPr>
            <w:r w:rsidDel="00000000" w:rsidR="00000000" w:rsidRPr="00000000">
              <w:rPr>
                <w:rtl w:val="0"/>
              </w:rPr>
              <w:t xml:space="preserve">The evidence pack / dossier must substantiate the included dosage and indications selected.</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190">
            <w:pPr>
              <w:spacing w:after="80" w:lineRule="auto"/>
              <w:rPr/>
            </w:pPr>
            <w:r w:rsidDel="00000000" w:rsidR="00000000" w:rsidRPr="00000000">
              <w:rPr>
                <w:rFonts w:ascii="Arial" w:cs="Arial" w:eastAsia="Arial" w:hAnsi="Arial"/>
                <w:b w:val="1"/>
                <w:bCs w:val="1"/>
                <w:sz w:val="19"/>
                <w:szCs w:val="19"/>
                <w:rtl w:val="0"/>
              </w:rPr>
              <w:t xml:space="preserve">Advertising</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19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Labels ARE advertisements — every label &amp; promotional claim must comply with the Advertising Code.</w:t>
            </w:r>
            <w:r w:rsidDel="00000000" w:rsidR="00000000" w:rsidRPr="00000000">
              <w:rPr>
                <w:rtl w:val="0"/>
              </w:rPr>
            </w:r>
          </w:p>
          <w:p w:rsidR="00000000" w:rsidDel="00000000" w:rsidP="00000000" w:rsidRDefault="00000000" w:rsidRPr="00000000" w14:paraId="0000019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Prohibited representations (cancer, STDs, HIV/AIDS, HCV, mental illness) are banned at every tier.</w:t>
            </w:r>
            <w:r w:rsidDel="00000000" w:rsidR="00000000" w:rsidRPr="00000000">
              <w:rPr>
                <w:rtl w:val="0"/>
              </w:rPr>
            </w:r>
          </w:p>
          <w:p w:rsidR="00000000" w:rsidDel="00000000" w:rsidP="00000000" w:rsidRDefault="00000000" w:rsidRPr="00000000" w14:paraId="0000019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Restricted representations (serious forms of disease) need TGA approval under TG Act s.42DD.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194">
            <w:pPr>
              <w:spacing w:after="20" w:lineRule="auto"/>
              <w:rPr/>
            </w:pPr>
            <w:hyperlink r:id="rId71">
              <w:r w:rsidDel="00000000" w:rsidR="00000000" w:rsidRPr="00000000">
                <w:rPr>
                  <w:rFonts w:ascii="Arial" w:cs="Arial" w:eastAsia="Arial" w:hAnsi="Arial"/>
                  <w:color w:val="0563c1"/>
                  <w:sz w:val="18"/>
                  <w:szCs w:val="18"/>
                  <w:u w:val="single"/>
                  <w:rtl w:val="0"/>
                </w:rPr>
                <w:t xml:space="preserve">TG Advertising Code 2021</w:t>
              </w:r>
            </w:hyperlink>
            <w:r w:rsidDel="00000000" w:rsidR="00000000" w:rsidRPr="00000000">
              <w:rPr>
                <w:rtl w:val="0"/>
              </w:rPr>
            </w:r>
          </w:p>
          <w:p w:rsidR="00000000" w:rsidDel="00000000" w:rsidP="00000000" w:rsidRDefault="00000000" w:rsidRPr="00000000" w14:paraId="00000195">
            <w:pPr>
              <w:spacing w:after="20" w:lineRule="auto"/>
              <w:rPr/>
            </w:pPr>
            <w:hyperlink r:id="rId72">
              <w:r w:rsidDel="00000000" w:rsidR="00000000" w:rsidRPr="00000000">
                <w:rPr>
                  <w:rFonts w:ascii="Arial" w:cs="Arial" w:eastAsia="Arial" w:hAnsi="Arial"/>
                  <w:color w:val="0563c1"/>
                  <w:sz w:val="18"/>
                  <w:szCs w:val="18"/>
                  <w:u w:val="single"/>
                  <w:rtl w:val="0"/>
                </w:rPr>
                <w:t xml:space="preserve">Therapeutic Goods Act 1989</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196">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197">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198">
            <w:pPr>
              <w:spacing w:after="80" w:lineRule="auto"/>
              <w:rPr/>
            </w:pPr>
            <w:r w:rsidDel="00000000" w:rsidR="00000000" w:rsidRPr="00000000">
              <w:rPr>
                <w:rtl w:val="0"/>
              </w:rPr>
              <w:t xml:space="preserve">All advertising must align with the wording of claims included in the ARTG entry.</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199">
            <w:pPr>
              <w:spacing w:after="80" w:lineRule="auto"/>
              <w:rPr/>
            </w:pPr>
            <w:r w:rsidDel="00000000" w:rsidR="00000000" w:rsidRPr="00000000">
              <w:rPr>
                <w:rFonts w:ascii="Arial" w:cs="Arial" w:eastAsia="Arial" w:hAnsi="Arial"/>
                <w:b w:val="1"/>
                <w:bCs w:val="1"/>
                <w:sz w:val="19"/>
                <w:szCs w:val="19"/>
                <w:rtl w:val="0"/>
              </w:rPr>
              <w:t xml:space="preserve">Label &amp; packaging</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19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sdt>
              <w:sdtPr>
                <w:id w:val="1167810641"/>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AUST L number, product name, dosage form, actives + quantities, ≥1 indication, directions, storage, expiry, batch, sponsor details.</w:t>
                </w:r>
              </w:sdtContent>
            </w:sdt>
            <w:r w:rsidDel="00000000" w:rsidR="00000000" w:rsidRPr="00000000">
              <w:rPr>
                <w:rtl w:val="0"/>
              </w:rPr>
            </w:r>
          </w:p>
          <w:p w:rsidR="00000000" w:rsidDel="00000000" w:rsidP="00000000" w:rsidRDefault="00000000" w:rsidRPr="00000000" w14:paraId="0000019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 nutrition information panel. Must NOT reference TGA approval/assessment.</w:t>
            </w:r>
            <w:r w:rsidDel="00000000" w:rsidR="00000000" w:rsidRPr="00000000">
              <w:rPr>
                <w:rtl w:val="0"/>
              </w:rPr>
            </w:r>
          </w:p>
          <w:p w:rsidR="00000000" w:rsidDel="00000000" w:rsidP="00000000" w:rsidRDefault="00000000" w:rsidRPr="00000000" w14:paraId="0000019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RASML advisory statements + allergen statements where triggered.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19D">
            <w:pPr>
              <w:spacing w:after="20" w:lineRule="auto"/>
              <w:rPr/>
            </w:pPr>
            <w:hyperlink r:id="rId73">
              <w:r w:rsidDel="00000000" w:rsidR="00000000" w:rsidRPr="00000000">
                <w:rPr>
                  <w:rFonts w:ascii="Arial" w:cs="Arial" w:eastAsia="Arial" w:hAnsi="Arial"/>
                  <w:color w:val="0563c1"/>
                  <w:sz w:val="18"/>
                  <w:szCs w:val="18"/>
                  <w:u w:val="single"/>
                  <w:rtl w:val="0"/>
                </w:rPr>
                <w:t xml:space="preserve">TGO 92 (labels, non-prescription medicines)</w:t>
              </w:r>
            </w:hyperlink>
            <w:r w:rsidDel="00000000" w:rsidR="00000000" w:rsidRPr="00000000">
              <w:rPr>
                <w:rtl w:val="0"/>
              </w:rPr>
            </w:r>
          </w:p>
          <w:p w:rsidR="00000000" w:rsidDel="00000000" w:rsidP="00000000" w:rsidRDefault="00000000" w:rsidRPr="00000000" w14:paraId="0000019E">
            <w:pPr>
              <w:spacing w:after="20" w:lineRule="auto"/>
              <w:rPr/>
            </w:pPr>
            <w:hyperlink r:id="rId74">
              <w:r w:rsidDel="00000000" w:rsidR="00000000" w:rsidRPr="00000000">
                <w:rPr>
                  <w:rFonts w:ascii="Arial" w:cs="Arial" w:eastAsia="Arial" w:hAnsi="Arial"/>
                  <w:color w:val="0563c1"/>
                  <w:sz w:val="18"/>
                  <w:szCs w:val="18"/>
                  <w:u w:val="single"/>
                  <w:rtl w:val="0"/>
                </w:rPr>
                <w:t xml:space="preserve">RASML advisory statements</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19F">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1A0">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1A1">
            <w:pPr>
              <w:spacing w:after="80" w:lineRule="auto"/>
              <w:rPr/>
            </w:pPr>
            <w:r w:rsidDel="00000000" w:rsidR="00000000" w:rsidRPr="00000000">
              <w:rPr>
                <w:rtl w:val="0"/>
              </w:rPr>
              <w:t xml:space="preserve">Target population group should also be clear.</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1A2">
            <w:pPr>
              <w:spacing w:after="80" w:lineRule="auto"/>
              <w:rPr/>
            </w:pPr>
            <w:r w:rsidDel="00000000" w:rsidR="00000000" w:rsidRPr="00000000">
              <w:rPr>
                <w:rFonts w:ascii="Arial" w:cs="Arial" w:eastAsia="Arial" w:hAnsi="Arial"/>
                <w:b w:val="1"/>
                <w:bCs w:val="1"/>
                <w:sz w:val="19"/>
                <w:szCs w:val="19"/>
                <w:rtl w:val="0"/>
              </w:rPr>
              <w:t xml:space="preserve">Import &amp; export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1A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 general import licence; an import PERMIT is required case-by-case via BICON.</w:t>
            </w:r>
            <w:r w:rsidDel="00000000" w:rsidR="00000000" w:rsidRPr="00000000">
              <w:rPr>
                <w:rtl w:val="0"/>
              </w:rPr>
            </w:r>
          </w:p>
          <w:p w:rsidR="00000000" w:rsidDel="00000000" w:rsidP="00000000" w:rsidRDefault="00000000" w:rsidRPr="00000000" w14:paraId="000001A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sdt>
              <w:sdtPr>
                <w:id w:val="-904036049"/>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All-plant-origin supplements: no permit needed. Any animal-derived component → 'Human therapeutics' case, permit required.</w:t>
                </w:r>
              </w:sdtContent>
            </w:sdt>
            <w:r w:rsidDel="00000000" w:rsidR="00000000" w:rsidRPr="00000000">
              <w:rPr>
                <w:rtl w:val="0"/>
              </w:rPr>
            </w:r>
          </w:p>
          <w:p w:rsidR="00000000" w:rsidDel="00000000" w:rsidP="00000000" w:rsidRDefault="00000000" w:rsidRPr="00000000" w14:paraId="000001A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Two statutes apply: Biosecurity Act 2015 (DAFF) + Customs Act 1901 (Border Force).</w:t>
            </w:r>
            <w:r w:rsidDel="00000000" w:rsidR="00000000" w:rsidRPr="00000000">
              <w:rPr>
                <w:rtl w:val="0"/>
              </w:rPr>
            </w:r>
          </w:p>
          <w:p w:rsidR="00000000" w:rsidDel="00000000" w:rsidP="00000000" w:rsidRDefault="00000000" w:rsidRPr="00000000" w14:paraId="000001A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sdt>
              <w:sdtPr>
                <w:id w:val="-491447505"/>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Export-only ARTG entries cannot be supplied domestically (CPP / CLP certificates). Personal Importation Scheme: ≤3-month supply, no resale.</w:t>
                </w:r>
              </w:sdtContent>
            </w:sdt>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1A7">
            <w:pPr>
              <w:spacing w:after="20" w:lineRule="auto"/>
              <w:rPr/>
            </w:pPr>
            <w:hyperlink r:id="rId75">
              <w:r w:rsidDel="00000000" w:rsidR="00000000" w:rsidRPr="00000000">
                <w:rPr>
                  <w:rFonts w:ascii="Arial" w:cs="Arial" w:eastAsia="Arial" w:hAnsi="Arial"/>
                  <w:color w:val="0563c1"/>
                  <w:sz w:val="18"/>
                  <w:szCs w:val="18"/>
                  <w:u w:val="single"/>
                  <w:rtl w:val="0"/>
                </w:rPr>
                <w:t xml:space="preserve">BICON — biosecurity import conditions</w:t>
              </w:r>
            </w:hyperlink>
            <w:r w:rsidDel="00000000" w:rsidR="00000000" w:rsidRPr="00000000">
              <w:rPr>
                <w:rtl w:val="0"/>
              </w:rPr>
            </w:r>
          </w:p>
          <w:p w:rsidR="00000000" w:rsidDel="00000000" w:rsidP="00000000" w:rsidRDefault="00000000" w:rsidRPr="00000000" w14:paraId="000001A8">
            <w:pPr>
              <w:spacing w:after="20" w:lineRule="auto"/>
              <w:rPr/>
            </w:pPr>
            <w:hyperlink r:id="rId76">
              <w:r w:rsidDel="00000000" w:rsidR="00000000" w:rsidRPr="00000000">
                <w:rPr>
                  <w:rFonts w:ascii="Arial" w:cs="Arial" w:eastAsia="Arial" w:hAnsi="Arial"/>
                  <w:color w:val="0563c1"/>
                  <w:sz w:val="18"/>
                  <w:szCs w:val="18"/>
                  <w:u w:val="single"/>
                  <w:rtl w:val="0"/>
                </w:rPr>
                <w:t xml:space="preserve">Biosecurity Act 2015</w:t>
              </w:r>
            </w:hyperlink>
            <w:r w:rsidDel="00000000" w:rsidR="00000000" w:rsidRPr="00000000">
              <w:rPr>
                <w:rtl w:val="0"/>
              </w:rPr>
            </w:r>
          </w:p>
          <w:p w:rsidR="00000000" w:rsidDel="00000000" w:rsidP="00000000" w:rsidRDefault="00000000" w:rsidRPr="00000000" w14:paraId="000001A9">
            <w:pPr>
              <w:spacing w:after="20" w:lineRule="auto"/>
              <w:rPr/>
            </w:pPr>
            <w:hyperlink r:id="rId77">
              <w:r w:rsidDel="00000000" w:rsidR="00000000" w:rsidRPr="00000000">
                <w:rPr>
                  <w:rFonts w:ascii="Arial" w:cs="Arial" w:eastAsia="Arial" w:hAnsi="Arial"/>
                  <w:color w:val="0563c1"/>
                  <w:sz w:val="18"/>
                  <w:szCs w:val="18"/>
                  <w:u w:val="single"/>
                  <w:rtl w:val="0"/>
                </w:rPr>
                <w:t xml:space="preserve">Customs Act 1901</w:t>
              </w:r>
            </w:hyperlink>
            <w:r w:rsidDel="00000000" w:rsidR="00000000" w:rsidRPr="00000000">
              <w:rPr>
                <w:rtl w:val="0"/>
              </w:rPr>
            </w:r>
          </w:p>
          <w:p w:rsidR="00000000" w:rsidDel="00000000" w:rsidP="00000000" w:rsidRDefault="00000000" w:rsidRPr="00000000" w14:paraId="000001AA">
            <w:pPr>
              <w:spacing w:after="20" w:lineRule="auto"/>
              <w:rPr/>
            </w:pPr>
            <w:hyperlink r:id="rId78">
              <w:r w:rsidDel="00000000" w:rsidR="00000000" w:rsidRPr="00000000">
                <w:rPr>
                  <w:rFonts w:ascii="Arial" w:cs="Arial" w:eastAsia="Arial" w:hAnsi="Arial"/>
                  <w:color w:val="0563c1"/>
                  <w:sz w:val="18"/>
                  <w:szCs w:val="18"/>
                  <w:u w:val="single"/>
                  <w:rtl w:val="0"/>
                </w:rPr>
                <w:t xml:space="preserve">Exporting medicines from Australia (CPP / CLP)</w:t>
              </w:r>
            </w:hyperlink>
            <w:r w:rsidDel="00000000" w:rsidR="00000000" w:rsidRPr="00000000">
              <w:rPr>
                <w:rtl w:val="0"/>
              </w:rPr>
            </w:r>
          </w:p>
          <w:p w:rsidR="00000000" w:rsidDel="00000000" w:rsidP="00000000" w:rsidRDefault="00000000" w:rsidRPr="00000000" w14:paraId="000001AB">
            <w:pPr>
              <w:spacing w:after="20" w:lineRule="auto"/>
              <w:rPr/>
            </w:pPr>
            <w:hyperlink r:id="rId79">
              <w:r w:rsidDel="00000000" w:rsidR="00000000" w:rsidRPr="00000000">
                <w:rPr>
                  <w:rFonts w:ascii="Arial" w:cs="Arial" w:eastAsia="Arial" w:hAnsi="Arial"/>
                  <w:color w:val="0563c1"/>
                  <w:sz w:val="18"/>
                  <w:szCs w:val="18"/>
                  <w:u w:val="single"/>
                  <w:rtl w:val="0"/>
                </w:rPr>
                <w:t xml:space="preserve">Personal Importation Scheme</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1AC">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1AD">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1AE">
            <w:pPr>
              <w:spacing w:after="80" w:lineRule="auto"/>
              <w:rPr/>
            </w:pPr>
            <w:r w:rsidDel="00000000" w:rsidR="00000000" w:rsidRPr="00000000">
              <w:rPr>
                <w:rtl w:val="0"/>
              </w:rPr>
              <w:t xml:space="preserve">Internationally manufactured products / imported product can be included on the ARTG with GMP clearance for volumes of sale exceeding the limitations of the personal importation scheme: </w:t>
            </w:r>
          </w:p>
          <w:p w:rsidR="00000000" w:rsidDel="00000000" w:rsidP="00000000" w:rsidRDefault="00000000" w:rsidRPr="00000000" w14:paraId="000001AF">
            <w:pPr>
              <w:spacing w:after="80" w:lineRule="auto"/>
              <w:rPr/>
            </w:pPr>
            <w:hyperlink r:id="rId80">
              <w:r w:rsidDel="00000000" w:rsidR="00000000" w:rsidRPr="00000000">
                <w:rPr>
                  <w:color w:val="1155cc"/>
                  <w:u w:val="single"/>
                  <w:rtl w:val="0"/>
                </w:rPr>
                <w:t xml:space="preserve">https://www.tga.gov.au/resources/resources/user-guide/gmp-clearance-application-and-submission-user-guide</w:t>
              </w:r>
            </w:hyperlink>
            <w:r w:rsidDel="00000000" w:rsidR="00000000" w:rsidRPr="00000000">
              <w:rPr>
                <w:rtl w:val="0"/>
              </w:rPr>
            </w:r>
          </w:p>
          <w:p w:rsidR="00000000" w:rsidDel="00000000" w:rsidP="00000000" w:rsidRDefault="00000000" w:rsidRPr="00000000" w14:paraId="000001B0">
            <w:pPr>
              <w:spacing w:after="80" w:lineRule="auto"/>
              <w:rPr/>
            </w:pPr>
            <w:r w:rsidDel="00000000" w:rsidR="00000000" w:rsidRPr="00000000">
              <w:rPr>
                <w:rtl w:val="0"/>
              </w:rPr>
            </w:r>
          </w:p>
          <w:p w:rsidR="00000000" w:rsidDel="00000000" w:rsidP="00000000" w:rsidRDefault="00000000" w:rsidRPr="00000000" w14:paraId="000001B1">
            <w:pPr>
              <w:spacing w:after="80" w:lineRule="auto"/>
              <w:rPr/>
            </w:pPr>
            <w:r w:rsidDel="00000000" w:rsidR="00000000" w:rsidRPr="00000000">
              <w:rPr>
                <w:rtl w:val="0"/>
              </w:rPr>
              <w:t xml:space="preserve">The personal importation scheme is does not permit advertising in Australia for unregistered products. https://www.tga.gov.au/resources/decision-trees/can-i-advertise-therapeutic-good-public</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1B2">
            <w:pPr>
              <w:spacing w:after="80" w:lineRule="auto"/>
              <w:rPr/>
            </w:pPr>
            <w:r w:rsidDel="00000000" w:rsidR="00000000" w:rsidRPr="00000000">
              <w:rPr>
                <w:rFonts w:ascii="Arial" w:cs="Arial" w:eastAsia="Arial" w:hAnsi="Arial"/>
                <w:b w:val="1"/>
                <w:bCs w:val="1"/>
                <w:sz w:val="19"/>
                <w:szCs w:val="19"/>
                <w:rtl w:val="0"/>
              </w:rPr>
              <w:t xml:space="preserve">Manufacturing</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1B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Australian manufacturing sites need a TGA manufacturing licence.</w:t>
            </w:r>
            <w:r w:rsidDel="00000000" w:rsidR="00000000" w:rsidRPr="00000000">
              <w:rPr>
                <w:rtl w:val="0"/>
              </w:rPr>
            </w:r>
          </w:p>
          <w:p w:rsidR="00000000" w:rsidDel="00000000" w:rsidP="00000000" w:rsidRDefault="00000000" w:rsidRPr="00000000" w14:paraId="000001B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Overseas sites need TGA GMP clearance/certification (MRA / CV / inspection pathways); PIC/S PE009.</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1B5">
            <w:pPr>
              <w:spacing w:after="20" w:lineRule="auto"/>
              <w:rPr/>
            </w:pPr>
            <w:hyperlink r:id="rId81">
              <w:r w:rsidDel="00000000" w:rsidR="00000000" w:rsidRPr="00000000">
                <w:rPr>
                  <w:rFonts w:ascii="Arial" w:cs="Arial" w:eastAsia="Arial" w:hAnsi="Arial"/>
                  <w:color w:val="0563c1"/>
                  <w:sz w:val="18"/>
                  <w:szCs w:val="18"/>
                  <w:u w:val="single"/>
                  <w:rtl w:val="0"/>
                </w:rPr>
                <w:t xml:space="preserve">Manufacturing licences &amp; overseas GMP certification</w:t>
              </w:r>
            </w:hyperlink>
            <w:r w:rsidDel="00000000" w:rsidR="00000000" w:rsidRPr="00000000">
              <w:rPr>
                <w:rtl w:val="0"/>
              </w:rPr>
            </w:r>
          </w:p>
          <w:p w:rsidR="00000000" w:rsidDel="00000000" w:rsidP="00000000" w:rsidRDefault="00000000" w:rsidRPr="00000000" w14:paraId="000001B6">
            <w:pPr>
              <w:spacing w:after="20" w:lineRule="auto"/>
              <w:rPr/>
            </w:pPr>
            <w:hyperlink r:id="rId82">
              <w:r w:rsidDel="00000000" w:rsidR="00000000" w:rsidRPr="00000000">
                <w:rPr>
                  <w:rFonts w:ascii="Arial" w:cs="Arial" w:eastAsia="Arial" w:hAnsi="Arial"/>
                  <w:color w:val="0563c1"/>
                  <w:sz w:val="18"/>
                  <w:szCs w:val="18"/>
                  <w:u w:val="single"/>
                  <w:rtl w:val="0"/>
                </w:rPr>
                <w:t xml:space="preserve">Manufacturing principles (PIC/S GMP)</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1B7">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1B8">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1B9">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1BA">
            <w:pPr>
              <w:spacing w:after="80" w:lineRule="auto"/>
              <w:rPr/>
            </w:pPr>
            <w:r w:rsidDel="00000000" w:rsidR="00000000" w:rsidRPr="00000000">
              <w:rPr>
                <w:rFonts w:ascii="Arial" w:cs="Arial" w:eastAsia="Arial" w:hAnsi="Arial"/>
                <w:b w:val="1"/>
                <w:bCs w:val="1"/>
                <w:sz w:val="19"/>
                <w:szCs w:val="19"/>
                <w:rtl w:val="0"/>
              </w:rPr>
              <w:t xml:space="preserve">Post-market (vigilance &amp; recalls)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1B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sdt>
              <w:sdtPr>
                <w:id w:val="1194603893"/>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Sponsor maintains a system recording all Australian adverse reactions; serious reactions reported ≤15 calendar days.</w:t>
                </w:r>
              </w:sdtContent>
            </w:sdt>
            <w:r w:rsidDel="00000000" w:rsidR="00000000" w:rsidRPr="00000000">
              <w:rPr>
                <w:rtl w:val="0"/>
              </w:rPr>
            </w:r>
          </w:p>
          <w:p w:rsidR="00000000" w:rsidDel="00000000" w:rsidP="00000000" w:rsidRDefault="00000000" w:rsidRPr="00000000" w14:paraId="000001B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Recalls via the PRAC procedure; sponsor initiates market actions; periodic safety reports (PSURs) on request.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1BD">
            <w:pPr>
              <w:spacing w:after="20" w:lineRule="auto"/>
              <w:rPr/>
            </w:pPr>
            <w:hyperlink r:id="rId83">
              <w:r w:rsidDel="00000000" w:rsidR="00000000" w:rsidRPr="00000000">
                <w:rPr>
                  <w:rFonts w:ascii="Arial" w:cs="Arial" w:eastAsia="Arial" w:hAnsi="Arial"/>
                  <w:color w:val="0563c1"/>
                  <w:sz w:val="18"/>
                  <w:szCs w:val="18"/>
                  <w:u w:val="single"/>
                  <w:rtl w:val="0"/>
                </w:rPr>
                <w:t xml:space="preserve">Pharmacovigilance responsibilities of sponsors</w:t>
              </w:r>
            </w:hyperlink>
            <w:r w:rsidDel="00000000" w:rsidR="00000000" w:rsidRPr="00000000">
              <w:rPr>
                <w:rtl w:val="0"/>
              </w:rPr>
            </w:r>
          </w:p>
          <w:p w:rsidR="00000000" w:rsidDel="00000000" w:rsidP="00000000" w:rsidRDefault="00000000" w:rsidRPr="00000000" w14:paraId="000001BE">
            <w:pPr>
              <w:spacing w:after="20" w:lineRule="auto"/>
              <w:rPr/>
            </w:pPr>
            <w:hyperlink r:id="rId84">
              <w:r w:rsidDel="00000000" w:rsidR="00000000" w:rsidRPr="00000000">
                <w:rPr>
                  <w:rFonts w:ascii="Arial" w:cs="Arial" w:eastAsia="Arial" w:hAnsi="Arial"/>
                  <w:color w:val="0563c1"/>
                  <w:sz w:val="18"/>
                  <w:szCs w:val="18"/>
                  <w:u w:val="single"/>
                  <w:rtl w:val="0"/>
                </w:rPr>
                <w:t xml:space="preserve">Recalls — PRAC procedure</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1BF">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1C0">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1C1">
            <w:pPr>
              <w:spacing w:after="80" w:lineRule="auto"/>
              <w:rPr/>
            </w:pPr>
            <w:r w:rsidDel="00000000" w:rsidR="00000000" w:rsidRPr="00000000">
              <w:rPr>
                <w:rtl w:val="0"/>
              </w:rPr>
              <w:t xml:space="preserve">Sponsors must also maintain up to date evidence for the lifespan of the medicine with claims requiring update with any significant change to scientific evidence.</w:t>
            </w:r>
          </w:p>
          <w:p w:rsidR="00000000" w:rsidDel="00000000" w:rsidP="00000000" w:rsidRDefault="00000000" w:rsidRPr="00000000" w14:paraId="000001C2">
            <w:pPr>
              <w:spacing w:after="80" w:lineRule="auto"/>
              <w:rPr/>
            </w:pPr>
            <w:hyperlink r:id="rId85">
              <w:r w:rsidDel="00000000" w:rsidR="00000000" w:rsidRPr="00000000">
                <w:rPr>
                  <w:color w:val="1155cc"/>
                  <w:u w:val="single"/>
                  <w:rtl w:val="0"/>
                </w:rPr>
                <w:t xml:space="preserve">https://www.tga.gov.au/resources/guidance/supporting-claims-and-indications-listed-medicines</w:t>
              </w:r>
            </w:hyperlink>
            <w:r w:rsidDel="00000000" w:rsidR="00000000" w:rsidRPr="00000000">
              <w:rPr>
                <w:rtl w:val="0"/>
              </w:rPr>
            </w:r>
          </w:p>
          <w:p w:rsidR="00000000" w:rsidDel="00000000" w:rsidP="00000000" w:rsidRDefault="00000000" w:rsidRPr="00000000" w14:paraId="000001C3">
            <w:pPr>
              <w:spacing w:after="80" w:lineRule="auto"/>
              <w:rPr/>
            </w:pPr>
            <w:r w:rsidDel="00000000" w:rsidR="00000000" w:rsidRPr="00000000">
              <w:rPr>
                <w:rtl w:val="0"/>
              </w:rPr>
            </w:r>
          </w:p>
        </w:tc>
      </w:tr>
    </w:tbl>
    <w:p w:rsidR="00000000" w:rsidDel="00000000" w:rsidP="00000000" w:rsidRDefault="00000000" w:rsidRPr="00000000" w14:paraId="000001C4">
      <w:pPr>
        <w:pStyle w:val="Heading2"/>
        <w:spacing w:after="80" w:before="200" w:lineRule="auto"/>
        <w:rPr/>
      </w:pPr>
      <w:r w:rsidDel="00000000" w:rsidR="00000000" w:rsidRPr="00000000">
        <w:rPr>
          <w:rFonts w:ascii="Arial" w:cs="Arial" w:eastAsia="Arial" w:hAnsi="Arial"/>
          <w:b w:val="1"/>
          <w:bCs w:val="1"/>
          <w:color w:val="b5651d"/>
          <w:sz w:val="24"/>
          <w:szCs w:val="24"/>
          <w:rtl w:val="0"/>
        </w:rPr>
        <w:t xml:space="preserve">Category questions</w:t>
      </w:r>
      <w:r w:rsidDel="00000000" w:rsidR="00000000" w:rsidRPr="00000000">
        <w:rPr>
          <w:rtl w:val="0"/>
        </w:rPr>
      </w:r>
    </w:p>
    <w:tbl>
      <w:tblPr>
        <w:tblStyle w:val="Table8"/>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0"/>
        <w:gridCol w:w="4960"/>
        <w:tblGridChange w:id="0">
          <w:tblGrid>
            <w:gridCol w:w="8000"/>
            <w:gridCol w:w="4960"/>
          </w:tblGrid>
        </w:tblGridChange>
      </w:tblGrid>
      <w:tr>
        <w:trPr>
          <w:cantSplit w:val="0"/>
          <w:tblHeader w:val="1"/>
        </w:trPr>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1C5">
            <w:pPr>
              <w:spacing w:after="80" w:lineRule="auto"/>
              <w:rPr/>
            </w:pPr>
            <w:r w:rsidDel="00000000" w:rsidR="00000000" w:rsidRPr="00000000">
              <w:rPr>
                <w:rFonts w:ascii="Arial" w:cs="Arial" w:eastAsia="Arial" w:hAnsi="Arial"/>
                <w:b w:val="1"/>
                <w:bCs w:val="1"/>
                <w:color w:val="ffffff"/>
                <w:sz w:val="19"/>
                <w:szCs w:val="19"/>
                <w:rtl w:val="0"/>
              </w:rPr>
              <w:t xml:space="preserve">Question for the consultant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1C6">
            <w:pPr>
              <w:spacing w:after="80" w:lineRule="auto"/>
              <w:rPr/>
            </w:pPr>
            <w:r w:rsidDel="00000000" w:rsidR="00000000" w:rsidRPr="00000000">
              <w:rPr>
                <w:rFonts w:ascii="Arial" w:cs="Arial" w:eastAsia="Arial" w:hAnsi="Arial"/>
                <w:b w:val="1"/>
                <w:bCs w:val="1"/>
                <w:color w:val="ffffff"/>
                <w:sz w:val="19"/>
                <w:szCs w:val="19"/>
                <w:rtl w:val="0"/>
              </w:rPr>
              <w:t xml:space="preserve">Answer / correction</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1C7">
            <w:pPr>
              <w:spacing w:after="80" w:lineRule="auto"/>
              <w:rPr/>
            </w:pPr>
            <w:r w:rsidDel="00000000" w:rsidR="00000000" w:rsidRPr="00000000">
              <w:rPr>
                <w:rFonts w:ascii="Arial" w:cs="Arial" w:eastAsia="Arial" w:hAnsi="Arial"/>
                <w:sz w:val="19"/>
                <w:szCs w:val="19"/>
                <w:rtl w:val="0"/>
              </w:rPr>
              <w:t xml:space="preserve">Is the permissible-ingredients + permitted-indications pairing the correct and complete test for AUST L eligibility?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1C8">
            <w:pPr>
              <w:spacing w:after="80" w:lineRule="auto"/>
              <w:rPr/>
            </w:pPr>
            <w:r w:rsidDel="00000000" w:rsidR="00000000" w:rsidRPr="00000000">
              <w:rPr>
                <w:rtl w:val="0"/>
              </w:rPr>
              <w:t xml:space="preserve">No, dosage format must also be considered: </w:t>
            </w:r>
          </w:p>
          <w:p w:rsidR="00000000" w:rsidDel="00000000" w:rsidP="00000000" w:rsidRDefault="00000000" w:rsidRPr="00000000" w14:paraId="000001C9">
            <w:pPr>
              <w:spacing w:after="80" w:lineRule="auto"/>
              <w:rPr/>
            </w:pPr>
            <w:hyperlink r:id="rId86">
              <w:r w:rsidDel="00000000" w:rsidR="00000000" w:rsidRPr="00000000">
                <w:rPr>
                  <w:color w:val="1155cc"/>
                  <w:u w:val="single"/>
                  <w:rtl w:val="0"/>
                </w:rPr>
                <w:t xml:space="preserve">https://www.tga.gov.au/resources/resources/user-guide/listed-and-assessed-listed-medicines-application-and-submission-user-guide/preparing-make-application</w:t>
              </w:r>
            </w:hyperlink>
            <w:r w:rsidDel="00000000" w:rsidR="00000000" w:rsidRPr="00000000">
              <w:rPr>
                <w:rtl w:val="0"/>
              </w:rPr>
            </w:r>
          </w:p>
          <w:p w:rsidR="00000000" w:rsidDel="00000000" w:rsidP="00000000" w:rsidRDefault="00000000" w:rsidRPr="00000000" w14:paraId="000001CA">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1CB">
            <w:pPr>
              <w:spacing w:after="80" w:lineRule="auto"/>
              <w:rPr/>
            </w:pPr>
            <w:r w:rsidDel="00000000" w:rsidR="00000000" w:rsidRPr="00000000">
              <w:rPr>
                <w:rFonts w:ascii="Arial" w:cs="Arial" w:eastAsia="Arial" w:hAnsi="Arial"/>
                <w:sz w:val="19"/>
                <w:szCs w:val="19"/>
                <w:rtl w:val="0"/>
              </w:rPr>
              <w:t xml:space="preserve">Is “evidence held, not submitted” accurate for AUST L in current TGA practice?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1CC">
            <w:pPr>
              <w:spacing w:after="80" w:lineRule="auto"/>
              <w:rPr/>
            </w:pPr>
            <w:r w:rsidDel="00000000" w:rsidR="00000000" w:rsidRPr="00000000">
              <w:rPr>
                <w:rtl w:val="0"/>
              </w:rPr>
              <w:t xml:space="preserve">Yes but it must be available for submission if ever requested by the TGA</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1CD">
            <w:pPr>
              <w:spacing w:after="80" w:lineRule="auto"/>
              <w:rPr/>
            </w:pPr>
            <w:r w:rsidDel="00000000" w:rsidR="00000000" w:rsidRPr="00000000">
              <w:rPr>
                <w:rFonts w:ascii="Arial" w:cs="Arial" w:eastAsia="Arial" w:hAnsi="Arial"/>
                <w:sz w:val="19"/>
                <w:szCs w:val="19"/>
                <w:rtl w:val="0"/>
              </w:rPr>
              <w:t xml:space="preserve">EDGE CASE — Are there products that look like AUST L but are actually out of scope (sunscreens/TGO 110, homeopathic, aromatherapy, listed disinfectants)? How should the model treat them?</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1CE">
            <w:pPr>
              <w:spacing w:after="80" w:lineRule="auto"/>
              <w:rPr/>
            </w:pPr>
            <w:r w:rsidDel="00000000" w:rsidR="00000000" w:rsidRPr="00000000">
              <w:rPr>
                <w:rtl w:val="0"/>
              </w:rPr>
              <w:t xml:space="preserve">These may require inclusion in the registry if they are intending to make a therapeutic claim ie. in the case of aromatherapy. </w:t>
            </w:r>
          </w:p>
          <w:p w:rsidR="00000000" w:rsidDel="00000000" w:rsidP="00000000" w:rsidRDefault="00000000" w:rsidRPr="00000000" w14:paraId="000001CF">
            <w:pPr>
              <w:spacing w:after="80" w:lineRule="auto"/>
              <w:rPr/>
            </w:pPr>
            <w:r w:rsidDel="00000000" w:rsidR="00000000" w:rsidRPr="00000000">
              <w:rPr>
                <w:rtl w:val="0"/>
              </w:rPr>
            </w:r>
          </w:p>
          <w:p w:rsidR="00000000" w:rsidDel="00000000" w:rsidP="00000000" w:rsidRDefault="00000000" w:rsidRPr="00000000" w14:paraId="000001D0">
            <w:pPr>
              <w:spacing w:after="80" w:lineRule="auto"/>
              <w:rPr/>
            </w:pPr>
            <w:r w:rsidDel="00000000" w:rsidR="00000000" w:rsidRPr="00000000">
              <w:rPr>
                <w:rtl w:val="0"/>
              </w:rPr>
              <w:t xml:space="preserve">Sunscreens require inclusion if their primary purpose is sun protection or secondary use + contains more than an SPF factor of 15+:</w:t>
            </w:r>
          </w:p>
          <w:p w:rsidR="00000000" w:rsidDel="00000000" w:rsidP="00000000" w:rsidRDefault="00000000" w:rsidRPr="00000000" w14:paraId="000001D1">
            <w:pPr>
              <w:spacing w:after="80" w:lineRule="auto"/>
              <w:rPr/>
            </w:pPr>
            <w:hyperlink r:id="rId87">
              <w:r w:rsidDel="00000000" w:rsidR="00000000" w:rsidRPr="00000000">
                <w:rPr>
                  <w:color w:val="1155cc"/>
                  <w:u w:val="single"/>
                  <w:rtl w:val="0"/>
                </w:rPr>
                <w:t xml:space="preserve">https://www.tga.gov.au/products/medicines/therapeutic-sunscreens/overview/sunscreen-regulation-australia</w:t>
              </w:r>
            </w:hyperlink>
            <w:r w:rsidDel="00000000" w:rsidR="00000000" w:rsidRPr="00000000">
              <w:rPr>
                <w:rtl w:val="0"/>
              </w:rPr>
            </w:r>
          </w:p>
          <w:p w:rsidR="00000000" w:rsidDel="00000000" w:rsidP="00000000" w:rsidRDefault="00000000" w:rsidRPr="00000000" w14:paraId="000001D2">
            <w:pPr>
              <w:spacing w:after="80" w:lineRule="auto"/>
              <w:rPr/>
            </w:pPr>
            <w:r w:rsidDel="00000000" w:rsidR="00000000" w:rsidRPr="00000000">
              <w:rPr>
                <w:rtl w:val="0"/>
              </w:rPr>
            </w:r>
          </w:p>
          <w:p w:rsidR="00000000" w:rsidDel="00000000" w:rsidP="00000000" w:rsidRDefault="00000000" w:rsidRPr="00000000" w14:paraId="000001D3">
            <w:pPr>
              <w:spacing w:after="80" w:lineRule="auto"/>
              <w:rPr/>
            </w:pPr>
            <w:r w:rsidDel="00000000" w:rsidR="00000000" w:rsidRPr="00000000">
              <w:rPr>
                <w:rtl w:val="0"/>
              </w:rPr>
              <w:t xml:space="preserve">Some homeopathics require inclusion based on preparation method:</w:t>
            </w:r>
          </w:p>
          <w:p w:rsidR="00000000" w:rsidDel="00000000" w:rsidP="00000000" w:rsidRDefault="00000000" w:rsidRPr="00000000" w14:paraId="000001D4">
            <w:pPr>
              <w:spacing w:after="80" w:lineRule="auto"/>
              <w:rPr/>
            </w:pPr>
            <w:hyperlink r:id="rId88">
              <w:r w:rsidDel="00000000" w:rsidR="00000000" w:rsidRPr="00000000">
                <w:rPr>
                  <w:color w:val="1155cc"/>
                  <w:u w:val="single"/>
                  <w:rtl w:val="0"/>
                </w:rPr>
                <w:t xml:space="preserve">https://www.tga.gov.au/resources/guidance/understanding-different-types-complementary-medicines</w:t>
              </w:r>
            </w:hyperlink>
            <w:r w:rsidDel="00000000" w:rsidR="00000000" w:rsidRPr="00000000">
              <w:rPr>
                <w:rtl w:val="0"/>
              </w:rPr>
            </w:r>
          </w:p>
          <w:p w:rsidR="00000000" w:rsidDel="00000000" w:rsidP="00000000" w:rsidRDefault="00000000" w:rsidRPr="00000000" w14:paraId="000001D5">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1D6">
            <w:pPr>
              <w:spacing w:after="80" w:lineRule="auto"/>
              <w:rPr/>
            </w:pPr>
            <w:r w:rsidDel="00000000" w:rsidR="00000000" w:rsidRPr="00000000">
              <w:rPr>
                <w:rFonts w:ascii="Arial" w:cs="Arial" w:eastAsia="Arial" w:hAnsi="Arial"/>
                <w:sz w:val="19"/>
                <w:szCs w:val="19"/>
                <w:rtl w:val="0"/>
              </w:rPr>
              <w:t xml:space="preserve">DATA GAP — Are any permissible-ingredient conditions (route, population, plant-part, max daily dose, required warnings) held only in non-machine-readable form we might miss?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1D7">
            <w:pPr>
              <w:spacing w:after="80" w:lineRule="auto"/>
              <w:rPr/>
            </w:pPr>
            <w:r w:rsidDel="00000000" w:rsidR="00000000" w:rsidRPr="00000000">
              <w:rPr>
                <w:rtl w:val="0"/>
              </w:rPr>
              <w:t xml:space="preserve">No, it is all in the permissible registry</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1D8">
            <w:pPr>
              <w:spacing w:after="80" w:lineRule="auto"/>
              <w:rPr/>
            </w:pPr>
            <w:r w:rsidDel="00000000" w:rsidR="00000000" w:rsidRPr="00000000">
              <w:rPr>
                <w:rFonts w:ascii="Arial" w:cs="Arial" w:eastAsia="Arial" w:hAnsi="Arial"/>
                <w:sz w:val="19"/>
                <w:szCs w:val="19"/>
                <w:rtl w:val="0"/>
              </w:rPr>
              <w:t xml:space="preserve">GREY ZONE — In practice, does the TGA challenge any indications that are technically on the low-level permitted list (advertising compliance vs listing)?</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1D9">
            <w:pPr>
              <w:spacing w:after="80" w:lineRule="auto"/>
              <w:rPr/>
            </w:pPr>
            <w:r w:rsidDel="00000000" w:rsidR="00000000" w:rsidRPr="00000000">
              <w:rPr>
                <w:rtl w:val="0"/>
              </w:rPr>
              <w:t xml:space="preserve">Not unless the sponsor doesn’t have sufficient evidence to substantiate it and it is not included on the registry ie. a magnesium formula that starts making sleep claims but haven’t added those to their ARTG. </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1DA">
            <w:pPr>
              <w:spacing w:after="80" w:lineRule="auto"/>
              <w:rPr/>
            </w:pPr>
            <w:r w:rsidDel="00000000" w:rsidR="00000000" w:rsidRPr="00000000">
              <w:rPr>
                <w:rFonts w:ascii="Arial" w:cs="Arial" w:eastAsia="Arial" w:hAnsi="Arial"/>
                <w:sz w:val="19"/>
                <w:szCs w:val="19"/>
                <w:rtl w:val="0"/>
              </w:rPr>
              <w:t xml:space="preserve">GREY ZONE — How are implied claims (product name, imagery, ingredient reputation) treated, and could our model detect them?</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1DB">
            <w:pPr>
              <w:spacing w:after="80" w:lineRule="auto"/>
              <w:rPr/>
            </w:pPr>
            <w:r w:rsidDel="00000000" w:rsidR="00000000" w:rsidRPr="00000000">
              <w:rPr>
                <w:rtl w:val="0"/>
              </w:rPr>
              <w:t xml:space="preserve">Product names and imagery and format style can be of concern to the TGA ie. gummies in a novelty dosage forms such as </w:t>
            </w:r>
            <w:r w:rsidDel="00000000" w:rsidR="00000000" w:rsidRPr="00000000">
              <w:rPr>
                <w:b w:val="1"/>
                <w:bCs w:val="1"/>
                <w:rtl w:val="0"/>
              </w:rPr>
              <w:t xml:space="preserve">bears, animals, cartoon characters and similar shapes</w:t>
            </w:r>
            <w:r w:rsidDel="00000000" w:rsidR="00000000" w:rsidRPr="00000000">
              <w:rPr>
                <w:rtl w:val="0"/>
              </w:rPr>
              <w:t xml:space="preserve"> to present a regulatory risk because they may be mistaken for confectionery.</w:t>
            </w:r>
          </w:p>
          <w:p w:rsidR="00000000" w:rsidDel="00000000" w:rsidP="00000000" w:rsidRDefault="00000000" w:rsidRPr="00000000" w14:paraId="000001DC">
            <w:pPr>
              <w:spacing w:after="240" w:before="240" w:lineRule="auto"/>
              <w:rPr/>
            </w:pPr>
            <w:r w:rsidDel="00000000" w:rsidR="00000000" w:rsidRPr="00000000">
              <w:rPr>
                <w:rtl w:val="0"/>
              </w:rPr>
              <w:t xml:space="preserve">The relevant legislation is </w:t>
            </w:r>
            <w:r w:rsidDel="00000000" w:rsidR="00000000" w:rsidRPr="00000000">
              <w:rPr>
                <w:b w:val="1"/>
                <w:bCs w:val="1"/>
                <w:rtl w:val="0"/>
              </w:rPr>
              <w:t xml:space="preserve">Regulation 3A of the Therapeutic Goods Regulations 1990</w:t>
            </w:r>
            <w:r w:rsidDel="00000000" w:rsidR="00000000" w:rsidRPr="00000000">
              <w:rPr>
                <w:rtl w:val="0"/>
              </w:rPr>
              <w:t xml:space="preserve">, which states:</w:t>
            </w:r>
          </w:p>
          <w:p w:rsidR="00000000" w:rsidDel="00000000" w:rsidP="00000000" w:rsidRDefault="00000000" w:rsidRPr="00000000" w14:paraId="000001DD">
            <w:pPr>
              <w:spacing w:after="240" w:before="240" w:lineRule="auto"/>
              <w:ind w:left="600" w:right="600" w:firstLine="0"/>
              <w:rPr/>
            </w:pPr>
            <w:r w:rsidDel="00000000" w:rsidR="00000000" w:rsidRPr="00000000">
              <w:rPr>
                <w:rtl w:val="0"/>
              </w:rPr>
              <w:t xml:space="preserve">"Any labelling, packaging or presentation of therapeutic goods (including novelty dosage forms in the shape of animals, robots, cartoon characters or other similar objects) that is likely to result in those goods being mistaken for or confused with confectionery or toys is an unacceptable presentation of the goods."</w:t>
            </w:r>
          </w:p>
          <w:p w:rsidR="00000000" w:rsidDel="00000000" w:rsidP="00000000" w:rsidRDefault="00000000" w:rsidRPr="00000000" w14:paraId="000001DE">
            <w:pPr>
              <w:spacing w:after="240" w:before="240" w:lineRule="auto"/>
              <w:ind w:left="0" w:right="600" w:firstLine="0"/>
              <w:rPr/>
            </w:pPr>
            <w:hyperlink r:id="rId89">
              <w:r w:rsidDel="00000000" w:rsidR="00000000" w:rsidRPr="00000000">
                <w:rPr>
                  <w:color w:val="1155cc"/>
                  <w:u w:val="single"/>
                  <w:rtl w:val="0"/>
                </w:rPr>
                <w:t xml:space="preserve">https://www.tga.gov.au/resources/guidance/understanding-labelling-and-presentation-requirements-listed-medicines</w:t>
              </w:r>
            </w:hyperlink>
            <w:r w:rsidDel="00000000" w:rsidR="00000000" w:rsidRPr="00000000">
              <w:rPr>
                <w:rtl w:val="0"/>
              </w:rPr>
            </w:r>
          </w:p>
          <w:p w:rsidR="00000000" w:rsidDel="00000000" w:rsidP="00000000" w:rsidRDefault="00000000" w:rsidRPr="00000000" w14:paraId="000001DF">
            <w:pPr>
              <w:spacing w:after="240" w:before="240" w:lineRule="auto"/>
              <w:ind w:left="0" w:right="600" w:firstLine="0"/>
              <w:rPr/>
            </w:pPr>
            <w:r w:rsidDel="00000000" w:rsidR="00000000" w:rsidRPr="00000000">
              <w:rPr>
                <w:rtl w:val="0"/>
              </w:rPr>
              <w:t xml:space="preserve">Many brands have also been pulled up for using product or brand names that imply something not approved/restricted representation or unsubstantiated. More can be found here about what is prohibited.</w:t>
            </w:r>
          </w:p>
          <w:p w:rsidR="00000000" w:rsidDel="00000000" w:rsidP="00000000" w:rsidRDefault="00000000" w:rsidRPr="00000000" w14:paraId="000001E0">
            <w:pPr>
              <w:spacing w:after="240" w:before="240" w:lineRule="auto"/>
              <w:ind w:left="0" w:right="600" w:firstLine="0"/>
              <w:rPr/>
            </w:pPr>
            <w:hyperlink r:id="rId90">
              <w:r w:rsidDel="00000000" w:rsidR="00000000" w:rsidRPr="00000000">
                <w:rPr>
                  <w:color w:val="1155cc"/>
                  <w:u w:val="single"/>
                  <w:rtl w:val="0"/>
                </w:rPr>
                <w:t xml:space="preserve">https://www.tga.gov.au/products/regulations-all-products/advertising/applying-advertising-code/restricted-and-prohibited-representations-advertising</w:t>
              </w:r>
            </w:hyperlink>
            <w:r w:rsidDel="00000000" w:rsidR="00000000" w:rsidRPr="00000000">
              <w:rPr>
                <w:rtl w:val="0"/>
              </w:rPr>
            </w:r>
          </w:p>
          <w:p w:rsidR="00000000" w:rsidDel="00000000" w:rsidP="00000000" w:rsidRDefault="00000000" w:rsidRPr="00000000" w14:paraId="000001E1">
            <w:pPr>
              <w:spacing w:after="240" w:before="240" w:lineRule="auto"/>
              <w:ind w:left="0" w:right="600" w:firstLine="0"/>
              <w:rPr/>
            </w:pPr>
            <w:r w:rsidDel="00000000" w:rsidR="00000000" w:rsidRPr="00000000">
              <w:rPr>
                <w:rtl w:val="0"/>
              </w:rPr>
              <w:t xml:space="preserve">I’m not sure if this can be collated without scouring for previously issued TGA infringement notifications. </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1E2">
            <w:pPr>
              <w:spacing w:after="80" w:lineRule="auto"/>
              <w:rPr/>
            </w:pPr>
            <w:r w:rsidDel="00000000" w:rsidR="00000000" w:rsidRPr="00000000">
              <w:rPr>
                <w:rFonts w:ascii="Arial" w:cs="Arial" w:eastAsia="Arial" w:hAnsi="Arial"/>
                <w:sz w:val="19"/>
                <w:szCs w:val="19"/>
                <w:rtl w:val="0"/>
              </w:rPr>
              <w:t xml:space="preserve">VERSIONING — The Permissible Ingredients Determination and SUSMP update often — what is the announcement channel and cadence we must monitor?</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1E3">
            <w:pPr>
              <w:spacing w:after="80" w:lineRule="auto"/>
              <w:rPr/>
            </w:pPr>
            <w:r w:rsidDel="00000000" w:rsidR="00000000" w:rsidRPr="00000000">
              <w:rPr>
                <w:rtl w:val="0"/>
              </w:rPr>
              <w:t xml:space="preserve">It is updated monthly (start of the month) and published here: </w:t>
            </w:r>
            <w:hyperlink r:id="rId91">
              <w:r w:rsidDel="00000000" w:rsidR="00000000" w:rsidRPr="00000000">
                <w:rPr>
                  <w:color w:val="1155cc"/>
                  <w:u w:val="single"/>
                  <w:rtl w:val="0"/>
                </w:rPr>
                <w:t xml:space="preserve">https://www.tga.gov.au/products/medicines/listed-medicines/overview/updates-listed-medicine-ingredients</w:t>
              </w:r>
            </w:hyperlink>
            <w:r w:rsidDel="00000000" w:rsidR="00000000" w:rsidRPr="00000000">
              <w:rPr>
                <w:rtl w:val="0"/>
              </w:rPr>
            </w:r>
          </w:p>
          <w:p w:rsidR="00000000" w:rsidDel="00000000" w:rsidP="00000000" w:rsidRDefault="00000000" w:rsidRPr="00000000" w14:paraId="000001E4">
            <w:pPr>
              <w:spacing w:after="80" w:lineRule="auto"/>
              <w:rPr/>
            </w:pPr>
            <w:r w:rsidDel="00000000" w:rsidR="00000000" w:rsidRPr="00000000">
              <w:rPr>
                <w:rtl w:val="0"/>
              </w:rPr>
              <w:t xml:space="preserve">And here: </w:t>
            </w:r>
          </w:p>
          <w:p w:rsidR="00000000" w:rsidDel="00000000" w:rsidP="00000000" w:rsidRDefault="00000000" w:rsidRPr="00000000" w14:paraId="000001E5">
            <w:pPr>
              <w:spacing w:after="80" w:lineRule="auto"/>
              <w:rPr/>
            </w:pPr>
            <w:hyperlink r:id="rId92">
              <w:r w:rsidDel="00000000" w:rsidR="00000000" w:rsidRPr="00000000">
                <w:rPr>
                  <w:color w:val="1155cc"/>
                  <w:u w:val="single"/>
                  <w:rtl w:val="0"/>
                </w:rPr>
                <w:t xml:space="preserve">https://www.tga.gov.au/products/regulations-all-products/ingredients-and-scheduling-medicines-and-chemicals/scheduling-national-classification-system/poisons-standard-and-scheduling-medicines-and-chemicals/public-notices-about-scheduling</w:t>
              </w:r>
            </w:hyperlink>
            <w:r w:rsidDel="00000000" w:rsidR="00000000" w:rsidRPr="00000000">
              <w:rPr>
                <w:rtl w:val="0"/>
              </w:rPr>
            </w:r>
          </w:p>
          <w:p w:rsidR="00000000" w:rsidDel="00000000" w:rsidP="00000000" w:rsidRDefault="00000000" w:rsidRPr="00000000" w14:paraId="000001E6">
            <w:pPr>
              <w:spacing w:after="80" w:lineRule="auto"/>
              <w:rPr/>
            </w:pPr>
            <w:r w:rsidDel="00000000" w:rsidR="00000000" w:rsidRPr="00000000">
              <w:rPr>
                <w:rtl w:val="0"/>
              </w:rPr>
            </w:r>
          </w:p>
        </w:tc>
      </w:tr>
    </w:tbl>
    <w:p w:rsidR="00000000" w:rsidDel="00000000" w:rsidP="00000000" w:rsidRDefault="00000000" w:rsidRPr="00000000" w14:paraId="000001E7">
      <w:pPr>
        <w:spacing w:after="40" w:before="120" w:lineRule="auto"/>
        <w:rPr/>
      </w:pPr>
      <w:r w:rsidDel="00000000" w:rsidR="00000000" w:rsidRPr="00000000">
        <w:rPr>
          <w:rFonts w:ascii="Arial" w:cs="Arial" w:eastAsia="Arial" w:hAnsi="Arial"/>
          <w:b w:val="1"/>
          <w:bCs w:val="1"/>
          <w:sz w:val="20"/>
          <w:szCs w:val="20"/>
          <w:rtl w:val="0"/>
        </w:rPr>
        <w:t xml:space="preserve">Category verdict:   </w:t>
      </w:r>
      <w:r w:rsidDel="00000000" w:rsidR="00000000" w:rsidRPr="00000000">
        <w:rPr>
          <w:rFonts w:ascii="Arial" w:cs="Arial" w:eastAsia="Arial" w:hAnsi="Arial"/>
          <w:sz w:val="20"/>
          <w:szCs w:val="20"/>
          <w:rtl w:val="0"/>
        </w:rPr>
        <w:t xml:space="preserve">  ☐ Needs corrections (noted above)    </w:t>
      </w:r>
      <w:r w:rsidDel="00000000" w:rsidR="00000000" w:rsidRPr="00000000">
        <w:rPr>
          <w:rtl w:val="0"/>
        </w:rPr>
      </w:r>
    </w:p>
    <w:p w:rsidR="00000000" w:rsidDel="00000000" w:rsidP="00000000" w:rsidRDefault="00000000" w:rsidRPr="00000000" w14:paraId="000001E8">
      <w:pPr>
        <w:pageBreakBefore w:val="1"/>
        <w:shd w:fill="fbeee6" w:val="clear"/>
        <w:spacing w:after="40" w:lineRule="auto"/>
        <w:rPr/>
      </w:pPr>
      <w:r w:rsidDel="00000000" w:rsidR="00000000" w:rsidRPr="00000000">
        <w:rPr>
          <w:rFonts w:ascii="Arial" w:cs="Arial" w:eastAsia="Arial" w:hAnsi="Arial"/>
          <w:b w:val="1"/>
          <w:bCs w:val="1"/>
          <w:color w:val="1f3b57"/>
          <w:sz w:val="18"/>
          <w:szCs w:val="18"/>
          <w:rtl w:val="0"/>
        </w:rPr>
        <w:t xml:space="preserve">TGA-2  ·  SUPPLEMENT · TGA</w:t>
      </w:r>
      <w:r w:rsidDel="00000000" w:rsidR="00000000" w:rsidRPr="00000000">
        <w:rPr>
          <w:rtl w:val="0"/>
        </w:rPr>
      </w:r>
    </w:p>
    <w:p w:rsidR="00000000" w:rsidDel="00000000" w:rsidP="00000000" w:rsidRDefault="00000000" w:rsidRPr="00000000" w14:paraId="000001E9">
      <w:pPr>
        <w:spacing w:after="100" w:lineRule="auto"/>
        <w:rPr/>
      </w:pPr>
      <w:r w:rsidDel="00000000" w:rsidR="00000000" w:rsidRPr="00000000">
        <w:rPr>
          <w:rFonts w:ascii="Arial" w:cs="Arial" w:eastAsia="Arial" w:hAnsi="Arial"/>
          <w:b w:val="1"/>
          <w:bCs w:val="1"/>
          <w:color w:val="1f3b57"/>
          <w:sz w:val="28"/>
          <w:szCs w:val="28"/>
          <w:rtl w:val="0"/>
        </w:rPr>
        <w:t xml:space="preserve">AUST L(A) — Assessed Listed Medicine</w:t>
      </w:r>
      <w:r w:rsidDel="00000000" w:rsidR="00000000" w:rsidRPr="00000000">
        <w:rPr>
          <w:rtl w:val="0"/>
        </w:rPr>
      </w:r>
    </w:p>
    <w:p w:rsidR="00000000" w:rsidDel="00000000" w:rsidP="00000000" w:rsidRDefault="00000000" w:rsidRPr="00000000" w14:paraId="000001EA">
      <w:pPr>
        <w:spacing w:after="80" w:lineRule="auto"/>
        <w:rPr/>
      </w:pPr>
      <w:r w:rsidDel="00000000" w:rsidR="00000000" w:rsidRPr="00000000">
        <w:rPr>
          <w:rFonts w:ascii="Arial" w:cs="Arial" w:eastAsia="Arial" w:hAnsi="Arial"/>
          <w:b w:val="1"/>
          <w:bCs w:val="1"/>
          <w:sz w:val="19"/>
          <w:szCs w:val="19"/>
          <w:rtl w:val="0"/>
        </w:rPr>
        <w:t xml:space="preserve">What this category is.  </w:t>
      </w:r>
      <w:r w:rsidDel="00000000" w:rsidR="00000000" w:rsidRPr="00000000">
        <w:rPr>
          <w:rFonts w:ascii="Arial" w:cs="Arial" w:eastAsia="Arial" w:hAnsi="Arial"/>
          <w:sz w:val="19"/>
          <w:szCs w:val="19"/>
          <w:rtl w:val="0"/>
        </w:rPr>
        <w:t xml:space="preserve">A listed medicine that additionally carries at least one intermediate indication, supported by an efficacy evidence package the TGA assesses pre-market. Ingredients still restricted to the permissible list; label reviewed. May display the ‘TGA assessed’ claimer.</w:t>
      </w:r>
      <w:r w:rsidDel="00000000" w:rsidR="00000000" w:rsidRPr="00000000">
        <w:rPr>
          <w:rtl w:val="0"/>
        </w:rPr>
      </w:r>
    </w:p>
    <w:p w:rsidR="00000000" w:rsidDel="00000000" w:rsidP="00000000" w:rsidRDefault="00000000" w:rsidRPr="00000000" w14:paraId="000001EB">
      <w:pPr>
        <w:pBdr>
          <w:left w:color="e0a800" w:space="8" w:sz="18" w:val="single"/>
        </w:pBdr>
        <w:shd w:fill="fff4d6" w:val="clear"/>
        <w:spacing w:after="120" w:lineRule="auto"/>
        <w:rPr/>
      </w:pPr>
      <w:r w:rsidDel="00000000" w:rsidR="00000000" w:rsidRPr="00000000">
        <w:rPr>
          <w:rFonts w:ascii="Arial" w:cs="Arial" w:eastAsia="Arial" w:hAnsi="Arial"/>
          <w:b w:val="1"/>
          <w:bCs w:val="1"/>
          <w:sz w:val="19"/>
          <w:szCs w:val="19"/>
          <w:rtl w:val="0"/>
        </w:rPr>
        <w:t xml:space="preserve">A product is in this category when:  </w:t>
      </w:r>
      <w:r w:rsidDel="00000000" w:rsidR="00000000" w:rsidRPr="00000000">
        <w:rPr>
          <w:rFonts w:ascii="Arial" w:cs="Arial" w:eastAsia="Arial" w:hAnsi="Arial"/>
          <w:sz w:val="19"/>
          <w:szCs w:val="19"/>
          <w:rtl w:val="0"/>
        </w:rPr>
        <w:t xml:space="preserve">Ingredients qualify exactly as for AUST L, BUT at least one indication is intermediate (not an exact/variation/semantic match to the permitted list) and is backed by a submitted evidence package.</w:t>
      </w:r>
      <w:r w:rsidDel="00000000" w:rsidR="00000000" w:rsidRPr="00000000">
        <w:rPr>
          <w:rtl w:val="0"/>
        </w:rPr>
      </w:r>
    </w:p>
    <w:p w:rsidR="00000000" w:rsidDel="00000000" w:rsidP="00000000" w:rsidRDefault="00000000" w:rsidRPr="00000000" w14:paraId="000001EC">
      <w:pPr>
        <w:pStyle w:val="Heading2"/>
        <w:spacing w:after="80" w:before="200" w:lineRule="auto"/>
        <w:rPr/>
      </w:pPr>
      <w:r w:rsidDel="00000000" w:rsidR="00000000" w:rsidRPr="00000000">
        <w:rPr>
          <w:rFonts w:ascii="Arial" w:cs="Arial" w:eastAsia="Arial" w:hAnsi="Arial"/>
          <w:b w:val="1"/>
          <w:bCs w:val="1"/>
          <w:color w:val="b5651d"/>
          <w:sz w:val="24"/>
          <w:szCs w:val="24"/>
          <w:rtl w:val="0"/>
        </w:rPr>
        <w:t xml:space="preserve">Requirements checklist</w:t>
      </w:r>
      <w:r w:rsidDel="00000000" w:rsidR="00000000" w:rsidRPr="00000000">
        <w:rPr>
          <w:rtl w:val="0"/>
        </w:rPr>
      </w:r>
    </w:p>
    <w:tbl>
      <w:tblPr>
        <w:tblStyle w:val="Table9"/>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700"/>
        <w:gridCol w:w="3000"/>
        <w:gridCol w:w="1460"/>
        <w:gridCol w:w="1800"/>
        <w:tblGridChange w:id="0">
          <w:tblGrid>
            <w:gridCol w:w="2000"/>
            <w:gridCol w:w="4700"/>
            <w:gridCol w:w="3000"/>
            <w:gridCol w:w="1460"/>
            <w:gridCol w:w="1800"/>
          </w:tblGrid>
        </w:tblGridChange>
      </w:tblGrid>
      <w:tr>
        <w:trPr>
          <w:cantSplit w:val="0"/>
          <w:tblHeader w:val="1"/>
        </w:trPr>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1ED">
            <w:pPr>
              <w:spacing w:after="80" w:lineRule="auto"/>
              <w:rPr/>
            </w:pPr>
            <w:r w:rsidDel="00000000" w:rsidR="00000000" w:rsidRPr="00000000">
              <w:rPr>
                <w:rFonts w:ascii="Arial" w:cs="Arial" w:eastAsia="Arial" w:hAnsi="Arial"/>
                <w:b w:val="1"/>
                <w:bCs w:val="1"/>
                <w:color w:val="ffffff"/>
                <w:sz w:val="19"/>
                <w:szCs w:val="19"/>
                <w:rtl w:val="0"/>
              </w:rPr>
              <w:t xml:space="preserve">Requirement area</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1EE">
            <w:pPr>
              <w:spacing w:after="80" w:lineRule="auto"/>
              <w:rPr/>
            </w:pPr>
            <w:r w:rsidDel="00000000" w:rsidR="00000000" w:rsidRPr="00000000">
              <w:rPr>
                <w:rFonts w:ascii="Arial" w:cs="Arial" w:eastAsia="Arial" w:hAnsi="Arial"/>
                <w:b w:val="1"/>
                <w:bCs w:val="1"/>
                <w:color w:val="ffffff"/>
                <w:sz w:val="19"/>
                <w:szCs w:val="19"/>
                <w:rtl w:val="0"/>
              </w:rPr>
              <w:t xml:space="preserve">What to assess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1EF">
            <w:pPr>
              <w:spacing w:after="80" w:lineRule="auto"/>
              <w:rPr/>
            </w:pPr>
            <w:r w:rsidDel="00000000" w:rsidR="00000000" w:rsidRPr="00000000">
              <w:rPr>
                <w:rFonts w:ascii="Arial" w:cs="Arial" w:eastAsia="Arial" w:hAnsi="Arial"/>
                <w:b w:val="1"/>
                <w:bCs w:val="1"/>
                <w:color w:val="ffffff"/>
                <w:sz w:val="19"/>
                <w:szCs w:val="19"/>
                <w:rtl w:val="0"/>
              </w:rPr>
              <w:t xml:space="preserve">Regulation(s) that help</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1F0">
            <w:pPr>
              <w:spacing w:after="80" w:lineRule="auto"/>
              <w:rPr/>
            </w:pPr>
            <w:r w:rsidDel="00000000" w:rsidR="00000000" w:rsidRPr="00000000">
              <w:rPr>
                <w:rFonts w:ascii="Arial" w:cs="Arial" w:eastAsia="Arial" w:hAnsi="Arial"/>
                <w:b w:val="1"/>
                <w:bCs w:val="1"/>
                <w:color w:val="ffffff"/>
                <w:sz w:val="19"/>
                <w:szCs w:val="19"/>
                <w:rtl w:val="0"/>
              </w:rPr>
              <w:t xml:space="preserve">Approve / Disapprove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1F1">
            <w:pPr>
              <w:spacing w:after="80" w:lineRule="auto"/>
              <w:rPr/>
            </w:pPr>
            <w:r w:rsidDel="00000000" w:rsidR="00000000" w:rsidRPr="00000000">
              <w:rPr>
                <w:rFonts w:ascii="Arial" w:cs="Arial" w:eastAsia="Arial" w:hAnsi="Arial"/>
                <w:b w:val="1"/>
                <w:bCs w:val="1"/>
                <w:color w:val="ffffff"/>
                <w:sz w:val="19"/>
                <w:szCs w:val="19"/>
                <w:rtl w:val="0"/>
              </w:rPr>
              <w:t xml:space="preserve">Comment</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1F2">
            <w:pPr>
              <w:spacing w:after="80" w:lineRule="auto"/>
              <w:rPr/>
            </w:pPr>
            <w:r w:rsidDel="00000000" w:rsidR="00000000" w:rsidRPr="00000000">
              <w:rPr>
                <w:rFonts w:ascii="Arial" w:cs="Arial" w:eastAsia="Arial" w:hAnsi="Arial"/>
                <w:b w:val="1"/>
                <w:bCs w:val="1"/>
                <w:sz w:val="19"/>
                <w:szCs w:val="19"/>
                <w:rtl w:val="0"/>
              </w:rPr>
              <w:t xml:space="preserve">Registration / market authorisation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1F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ARTG listing + pre-market efficacy assessment (~80–190 working days).</w:t>
            </w:r>
            <w:r w:rsidDel="00000000" w:rsidR="00000000" w:rsidRPr="00000000">
              <w:rPr>
                <w:rtl w:val="0"/>
              </w:rPr>
            </w:r>
          </w:p>
          <w:p w:rsidR="00000000" w:rsidDel="00000000" w:rsidP="00000000" w:rsidRDefault="00000000" w:rsidRPr="00000000" w14:paraId="000001F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CTD Module 1 submitted.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1F5">
            <w:pPr>
              <w:spacing w:after="20" w:lineRule="auto"/>
              <w:rPr/>
            </w:pPr>
            <w:hyperlink r:id="rId93">
              <w:r w:rsidDel="00000000" w:rsidR="00000000" w:rsidRPr="00000000">
                <w:rPr>
                  <w:rFonts w:ascii="Arial" w:cs="Arial" w:eastAsia="Arial" w:hAnsi="Arial"/>
                  <w:color w:val="0563c1"/>
                  <w:sz w:val="18"/>
                  <w:szCs w:val="18"/>
                  <w:u w:val="single"/>
                  <w:rtl w:val="0"/>
                </w:rPr>
                <w:t xml:space="preserve">Australian Register of Therapeutic Goods (ARTG)</w:t>
              </w:r>
            </w:hyperlink>
            <w:r w:rsidDel="00000000" w:rsidR="00000000" w:rsidRPr="00000000">
              <w:rPr>
                <w:rtl w:val="0"/>
              </w:rPr>
            </w:r>
          </w:p>
          <w:p w:rsidR="00000000" w:rsidDel="00000000" w:rsidP="00000000" w:rsidRDefault="00000000" w:rsidRPr="00000000" w14:paraId="000001F6">
            <w:pPr>
              <w:spacing w:after="20" w:lineRule="auto"/>
              <w:rPr/>
            </w:pPr>
            <w:hyperlink r:id="rId94">
              <w:r w:rsidDel="00000000" w:rsidR="00000000" w:rsidRPr="00000000">
                <w:rPr>
                  <w:rFonts w:ascii="Arial" w:cs="Arial" w:eastAsia="Arial" w:hAnsi="Arial"/>
                  <w:color w:val="0563c1"/>
                  <w:sz w:val="18"/>
                  <w:szCs w:val="18"/>
                  <w:u w:val="single"/>
                  <w:rtl w:val="0"/>
                </w:rPr>
                <w:t xml:space="preserve">Assessed listed evidence guidelines (PDF)</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1F7">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1F8">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1F9">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1FA">
            <w:pPr>
              <w:spacing w:after="80" w:lineRule="auto"/>
              <w:rPr/>
            </w:pPr>
            <w:r w:rsidDel="00000000" w:rsidR="00000000" w:rsidRPr="00000000">
              <w:rPr>
                <w:rFonts w:ascii="Arial" w:cs="Arial" w:eastAsia="Arial" w:hAnsi="Arial"/>
                <w:b w:val="1"/>
                <w:bCs w:val="1"/>
                <w:sz w:val="19"/>
                <w:szCs w:val="19"/>
                <w:rtl w:val="0"/>
              </w:rPr>
              <w:t xml:space="preserve">Formula &amp; composition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1F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Same as AUST L — </w:t>
            </w:r>
            <w:r w:rsidDel="00000000" w:rsidR="00000000" w:rsidRPr="00000000">
              <w:rPr>
                <w:sz w:val="19"/>
                <w:szCs w:val="19"/>
                <w:rtl w:val="0"/>
              </w:rPr>
              <w:t xml:space="preserve">Every active AND excipient on the Permissible Ingredients list or Ingredient / Proprietary Ingredients Table, within the max daily dose for the route.</w:t>
            </w:r>
            <w:r w:rsidDel="00000000" w:rsidR="00000000" w:rsidRPr="00000000">
              <w:rPr>
                <w:rtl w:val="0"/>
              </w:rPr>
            </w:r>
          </w:p>
          <w:p w:rsidR="00000000" w:rsidDel="00000000" w:rsidP="00000000" w:rsidRDefault="00000000" w:rsidRPr="00000000" w14:paraId="000001F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sz w:val="19"/>
                <w:szCs w:val="19"/>
                <w:rtl w:val="0"/>
              </w:rPr>
              <w:t xml:space="preserve">N</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 scheduled poison; compendial / TGO 101 / TGO 100 quality.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1FD">
            <w:pPr>
              <w:spacing w:after="20" w:lineRule="auto"/>
              <w:rPr/>
            </w:pPr>
            <w:hyperlink r:id="rId95">
              <w:r w:rsidDel="00000000" w:rsidR="00000000" w:rsidRPr="00000000">
                <w:rPr>
                  <w:rFonts w:ascii="Arial" w:cs="Arial" w:eastAsia="Arial" w:hAnsi="Arial"/>
                  <w:color w:val="0563c1"/>
                  <w:sz w:val="18"/>
                  <w:szCs w:val="18"/>
                  <w:u w:val="single"/>
                  <w:rtl w:val="0"/>
                </w:rPr>
                <w:t xml:space="preserve">TG (Permissible Ingredients) Determination</w:t>
              </w:r>
            </w:hyperlink>
            <w:r w:rsidDel="00000000" w:rsidR="00000000" w:rsidRPr="00000000">
              <w:rPr>
                <w:rtl w:val="0"/>
              </w:rPr>
            </w:r>
          </w:p>
          <w:p w:rsidR="00000000" w:rsidDel="00000000" w:rsidP="00000000" w:rsidRDefault="00000000" w:rsidRPr="00000000" w14:paraId="000001FE">
            <w:pPr>
              <w:spacing w:after="20" w:lineRule="auto"/>
              <w:rPr>
                <w:color w:val="0563c1"/>
                <w:sz w:val="18"/>
                <w:szCs w:val="18"/>
                <w:u w:val="single"/>
              </w:rPr>
            </w:pPr>
            <w:hyperlink r:id="rId96">
              <w:r w:rsidDel="00000000" w:rsidR="00000000" w:rsidRPr="00000000">
                <w:rPr>
                  <w:color w:val="0563c1"/>
                  <w:sz w:val="18"/>
                  <w:szCs w:val="18"/>
                  <w:u w:val="single"/>
                  <w:rtl w:val="0"/>
                </w:rPr>
                <w:t xml:space="preserve">Ingredients</w:t>
              </w:r>
            </w:hyperlink>
            <w:r w:rsidDel="00000000" w:rsidR="00000000" w:rsidRPr="00000000">
              <w:rPr>
                <w:rtl w:val="0"/>
              </w:rPr>
            </w:r>
          </w:p>
          <w:p w:rsidR="00000000" w:rsidDel="00000000" w:rsidP="00000000" w:rsidRDefault="00000000" w:rsidRPr="00000000" w14:paraId="000001FF">
            <w:pPr>
              <w:spacing w:after="20" w:lineRule="auto"/>
              <w:rPr/>
            </w:pPr>
            <w:hyperlink r:id="rId97">
              <w:r w:rsidDel="00000000" w:rsidR="00000000" w:rsidRPr="00000000">
                <w:rPr>
                  <w:color w:val="0563c1"/>
                  <w:sz w:val="18"/>
                  <w:szCs w:val="18"/>
                  <w:u w:val="single"/>
                  <w:rtl w:val="0"/>
                </w:rPr>
                <w:t xml:space="preserve">Proprietary Ingredients </w:t>
              </w:r>
            </w:hyperlink>
            <w:r w:rsidDel="00000000" w:rsidR="00000000" w:rsidRPr="00000000">
              <w:rPr>
                <w:rtl w:val="0"/>
              </w:rPr>
            </w:r>
          </w:p>
          <w:p w:rsidR="00000000" w:rsidDel="00000000" w:rsidP="00000000" w:rsidRDefault="00000000" w:rsidRPr="00000000" w14:paraId="00000200">
            <w:pPr>
              <w:spacing w:after="20" w:lineRule="auto"/>
              <w:rPr/>
            </w:pPr>
            <w:hyperlink r:id="rId98">
              <w:r w:rsidDel="00000000" w:rsidR="00000000" w:rsidRPr="00000000">
                <w:rPr>
                  <w:rFonts w:ascii="Arial" w:cs="Arial" w:eastAsia="Arial" w:hAnsi="Arial"/>
                  <w:color w:val="0563c1"/>
                  <w:sz w:val="18"/>
                  <w:szCs w:val="18"/>
                  <w:u w:val="single"/>
                  <w:rtl w:val="0"/>
                </w:rPr>
                <w:t xml:space="preserve">Poisons Standard (SUSMP)</w:t>
              </w:r>
            </w:hyperlink>
            <w:r w:rsidDel="00000000" w:rsidR="00000000" w:rsidRPr="00000000">
              <w:rPr>
                <w:rtl w:val="0"/>
              </w:rPr>
            </w:r>
          </w:p>
          <w:p w:rsidR="00000000" w:rsidDel="00000000" w:rsidP="00000000" w:rsidRDefault="00000000" w:rsidRPr="00000000" w14:paraId="00000201">
            <w:pPr>
              <w:spacing w:after="20" w:lineRule="auto"/>
              <w:rPr/>
            </w:pPr>
            <w:hyperlink r:id="rId99">
              <w:r w:rsidDel="00000000" w:rsidR="00000000" w:rsidRPr="00000000">
                <w:rPr>
                  <w:rFonts w:ascii="Arial" w:cs="Arial" w:eastAsia="Arial" w:hAnsi="Arial"/>
                  <w:color w:val="0563c1"/>
                  <w:sz w:val="18"/>
                  <w:szCs w:val="18"/>
                  <w:u w:val="single"/>
                  <w:rtl w:val="0"/>
                </w:rPr>
                <w:t xml:space="preserve">TGO 101 (tablets, capsules, pills)</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202">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203">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204">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05">
            <w:pPr>
              <w:spacing w:after="80" w:lineRule="auto"/>
              <w:rPr/>
            </w:pPr>
            <w:r w:rsidDel="00000000" w:rsidR="00000000" w:rsidRPr="00000000">
              <w:rPr>
                <w:rFonts w:ascii="Arial" w:cs="Arial" w:eastAsia="Arial" w:hAnsi="Arial"/>
                <w:b w:val="1"/>
                <w:bCs w:val="1"/>
                <w:sz w:val="19"/>
                <w:szCs w:val="19"/>
                <w:rtl w:val="0"/>
              </w:rPr>
              <w:t xml:space="preserve">Documentation / dossier (SUBMITTED)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0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CTD Module 1 + an efficacy evidence package submitted (not merely held) and assessed pre-market.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07">
            <w:pPr>
              <w:spacing w:after="20" w:lineRule="auto"/>
              <w:rPr/>
            </w:pPr>
            <w:hyperlink r:id="rId100">
              <w:r w:rsidDel="00000000" w:rsidR="00000000" w:rsidRPr="00000000">
                <w:rPr>
                  <w:rFonts w:ascii="Arial" w:cs="Arial" w:eastAsia="Arial" w:hAnsi="Arial"/>
                  <w:color w:val="0563c1"/>
                  <w:sz w:val="18"/>
                  <w:szCs w:val="18"/>
                  <w:u w:val="single"/>
                  <w:rtl w:val="0"/>
                </w:rPr>
                <w:t xml:space="preserve">Assessed listed evidence guidelines (PDF)</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208">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209">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0A">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20B">
            <w:pPr>
              <w:spacing w:after="80" w:lineRule="auto"/>
              <w:rPr/>
            </w:pPr>
            <w:r w:rsidDel="00000000" w:rsidR="00000000" w:rsidRPr="00000000">
              <w:rPr>
                <w:rFonts w:ascii="Arial" w:cs="Arial" w:eastAsia="Arial" w:hAnsi="Arial"/>
                <w:b w:val="1"/>
                <w:bCs w:val="1"/>
                <w:sz w:val="19"/>
                <w:szCs w:val="19"/>
                <w:rtl w:val="0"/>
              </w:rPr>
              <w:t xml:space="preserve">Claims / indications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20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At least one intermediate indication beyond the low-level list.</w:t>
            </w:r>
            <w:r w:rsidDel="00000000" w:rsidR="00000000" w:rsidRPr="00000000">
              <w:rPr>
                <w:rtl w:val="0"/>
              </w:rPr>
            </w:r>
          </w:p>
          <w:p w:rsidR="00000000" w:rsidDel="00000000" w:rsidP="00000000" w:rsidRDefault="00000000" w:rsidRPr="00000000" w14:paraId="0000020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Each such indication backed by the submitted, assessed evidence package.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20E">
            <w:pPr>
              <w:spacing w:after="20" w:lineRule="auto"/>
              <w:rPr/>
            </w:pPr>
            <w:hyperlink r:id="rId101">
              <w:r w:rsidDel="00000000" w:rsidR="00000000" w:rsidRPr="00000000">
                <w:rPr>
                  <w:rFonts w:ascii="Arial" w:cs="Arial" w:eastAsia="Arial" w:hAnsi="Arial"/>
                  <w:color w:val="0563c1"/>
                  <w:sz w:val="18"/>
                  <w:szCs w:val="18"/>
                  <w:u w:val="single"/>
                  <w:rtl w:val="0"/>
                </w:rPr>
                <w:t xml:space="preserve">TG (Permissible Indications) Determination</w:t>
              </w:r>
            </w:hyperlink>
            <w:r w:rsidDel="00000000" w:rsidR="00000000" w:rsidRPr="00000000">
              <w:rPr>
                <w:rtl w:val="0"/>
              </w:rPr>
            </w:r>
          </w:p>
          <w:p w:rsidR="00000000" w:rsidDel="00000000" w:rsidP="00000000" w:rsidRDefault="00000000" w:rsidRPr="00000000" w14:paraId="0000020F">
            <w:pPr>
              <w:spacing w:after="20" w:lineRule="auto"/>
              <w:rPr/>
            </w:pPr>
            <w:hyperlink r:id="rId102">
              <w:r w:rsidDel="00000000" w:rsidR="00000000" w:rsidRPr="00000000">
                <w:rPr>
                  <w:rFonts w:ascii="Arial" w:cs="Arial" w:eastAsia="Arial" w:hAnsi="Arial"/>
                  <w:color w:val="0563c1"/>
                  <w:sz w:val="18"/>
                  <w:szCs w:val="18"/>
                  <w:u w:val="single"/>
                  <w:rtl w:val="0"/>
                </w:rPr>
                <w:t xml:space="preserve">Assessed listed evidence guidelines (PDF)</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210">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211">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212">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13">
            <w:pPr>
              <w:spacing w:after="80" w:lineRule="auto"/>
              <w:rPr/>
            </w:pPr>
            <w:r w:rsidDel="00000000" w:rsidR="00000000" w:rsidRPr="00000000">
              <w:rPr>
                <w:rFonts w:ascii="Arial" w:cs="Arial" w:eastAsia="Arial" w:hAnsi="Arial"/>
                <w:b w:val="1"/>
                <w:bCs w:val="1"/>
                <w:sz w:val="19"/>
                <w:szCs w:val="19"/>
                <w:rtl w:val="0"/>
              </w:rPr>
              <w:t xml:space="preserve">Advertising</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1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Labels ARE advertisements — every label &amp; promotional claim must comply with the Advertising Code.</w:t>
            </w:r>
            <w:r w:rsidDel="00000000" w:rsidR="00000000" w:rsidRPr="00000000">
              <w:rPr>
                <w:rtl w:val="0"/>
              </w:rPr>
            </w:r>
          </w:p>
          <w:p w:rsidR="00000000" w:rsidDel="00000000" w:rsidP="00000000" w:rsidRDefault="00000000" w:rsidRPr="00000000" w14:paraId="0000021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Prohibited representations (cancer, STDs, HIV/AIDS, HCV, mental illness) are banned at every tier.</w:t>
            </w:r>
            <w:r w:rsidDel="00000000" w:rsidR="00000000" w:rsidRPr="00000000">
              <w:rPr>
                <w:rtl w:val="0"/>
              </w:rPr>
            </w:r>
          </w:p>
          <w:p w:rsidR="00000000" w:rsidDel="00000000" w:rsidP="00000000" w:rsidRDefault="00000000" w:rsidRPr="00000000" w14:paraId="0000021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Restricted representations (serious forms of disease) need TGA approval under TG Act s.42DD.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17">
            <w:pPr>
              <w:spacing w:after="20" w:lineRule="auto"/>
              <w:rPr/>
            </w:pPr>
            <w:hyperlink r:id="rId103">
              <w:r w:rsidDel="00000000" w:rsidR="00000000" w:rsidRPr="00000000">
                <w:rPr>
                  <w:rFonts w:ascii="Arial" w:cs="Arial" w:eastAsia="Arial" w:hAnsi="Arial"/>
                  <w:color w:val="0563c1"/>
                  <w:sz w:val="18"/>
                  <w:szCs w:val="18"/>
                  <w:u w:val="single"/>
                  <w:rtl w:val="0"/>
                </w:rPr>
                <w:t xml:space="preserve">TG Advertising Code 2021</w:t>
              </w:r>
            </w:hyperlink>
            <w:r w:rsidDel="00000000" w:rsidR="00000000" w:rsidRPr="00000000">
              <w:rPr>
                <w:rtl w:val="0"/>
              </w:rPr>
            </w:r>
          </w:p>
          <w:p w:rsidR="00000000" w:rsidDel="00000000" w:rsidP="00000000" w:rsidRDefault="00000000" w:rsidRPr="00000000" w14:paraId="00000218">
            <w:pPr>
              <w:spacing w:after="20" w:lineRule="auto"/>
              <w:rPr/>
            </w:pPr>
            <w:hyperlink r:id="rId104">
              <w:r w:rsidDel="00000000" w:rsidR="00000000" w:rsidRPr="00000000">
                <w:rPr>
                  <w:rFonts w:ascii="Arial" w:cs="Arial" w:eastAsia="Arial" w:hAnsi="Arial"/>
                  <w:color w:val="0563c1"/>
                  <w:sz w:val="18"/>
                  <w:szCs w:val="18"/>
                  <w:u w:val="single"/>
                  <w:rtl w:val="0"/>
                </w:rPr>
                <w:t xml:space="preserve">Therapeutic Goods Act 1989</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219">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21A">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1B">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21C">
            <w:pPr>
              <w:spacing w:after="80" w:lineRule="auto"/>
              <w:rPr/>
            </w:pPr>
            <w:r w:rsidDel="00000000" w:rsidR="00000000" w:rsidRPr="00000000">
              <w:rPr>
                <w:rFonts w:ascii="Arial" w:cs="Arial" w:eastAsia="Arial" w:hAnsi="Arial"/>
                <w:b w:val="1"/>
                <w:bCs w:val="1"/>
                <w:sz w:val="19"/>
                <w:szCs w:val="19"/>
                <w:rtl w:val="0"/>
              </w:rPr>
              <w:t xml:space="preserve">Label &amp; packaging</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21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All AUST L label elements, PLUS the label is reviewed pre-market.</w:t>
            </w:r>
            <w:r w:rsidDel="00000000" w:rsidR="00000000" w:rsidRPr="00000000">
              <w:rPr>
                <w:rtl w:val="0"/>
              </w:rPr>
            </w:r>
          </w:p>
          <w:p w:rsidR="00000000" w:rsidDel="00000000" w:rsidP="00000000" w:rsidRDefault="00000000" w:rsidRPr="00000000" w14:paraId="0000021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May carry the approved ‘TGA assessed’ claimer symbol.</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21F">
            <w:pPr>
              <w:spacing w:after="20" w:lineRule="auto"/>
              <w:rPr/>
            </w:pPr>
            <w:hyperlink r:id="rId105">
              <w:r w:rsidDel="00000000" w:rsidR="00000000" w:rsidRPr="00000000">
                <w:rPr>
                  <w:rFonts w:ascii="Arial" w:cs="Arial" w:eastAsia="Arial" w:hAnsi="Arial"/>
                  <w:color w:val="0563c1"/>
                  <w:sz w:val="18"/>
                  <w:szCs w:val="18"/>
                  <w:u w:val="single"/>
                  <w:rtl w:val="0"/>
                </w:rPr>
                <w:t xml:space="preserve">TGO 92 (labels, non-prescription medicines)</w:t>
              </w:r>
            </w:hyperlink>
            <w:r w:rsidDel="00000000" w:rsidR="00000000" w:rsidRPr="00000000">
              <w:rPr>
                <w:rtl w:val="0"/>
              </w:rPr>
            </w:r>
          </w:p>
          <w:p w:rsidR="00000000" w:rsidDel="00000000" w:rsidP="00000000" w:rsidRDefault="00000000" w:rsidRPr="00000000" w14:paraId="00000220">
            <w:pPr>
              <w:spacing w:after="20" w:lineRule="auto"/>
              <w:rPr/>
            </w:pPr>
            <w:hyperlink r:id="rId106">
              <w:r w:rsidDel="00000000" w:rsidR="00000000" w:rsidRPr="00000000">
                <w:rPr>
                  <w:rFonts w:ascii="Arial" w:cs="Arial" w:eastAsia="Arial" w:hAnsi="Arial"/>
                  <w:color w:val="0563c1"/>
                  <w:sz w:val="18"/>
                  <w:szCs w:val="18"/>
                  <w:u w:val="single"/>
                  <w:rtl w:val="0"/>
                </w:rPr>
                <w:t xml:space="preserve">RASML advisory statements</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221">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222">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223">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24">
            <w:pPr>
              <w:spacing w:after="80" w:lineRule="auto"/>
              <w:rPr/>
            </w:pPr>
            <w:r w:rsidDel="00000000" w:rsidR="00000000" w:rsidRPr="00000000">
              <w:rPr>
                <w:rFonts w:ascii="Arial" w:cs="Arial" w:eastAsia="Arial" w:hAnsi="Arial"/>
                <w:b w:val="1"/>
                <w:bCs w:val="1"/>
                <w:sz w:val="19"/>
                <w:szCs w:val="19"/>
                <w:rtl w:val="0"/>
              </w:rPr>
              <w:t xml:space="preserve">Import &amp; export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2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 general import licence; an import PERMIT is required case-by-case via BICON.</w:t>
            </w:r>
            <w:r w:rsidDel="00000000" w:rsidR="00000000" w:rsidRPr="00000000">
              <w:rPr>
                <w:rtl w:val="0"/>
              </w:rPr>
            </w:r>
          </w:p>
          <w:p w:rsidR="00000000" w:rsidDel="00000000" w:rsidP="00000000" w:rsidRDefault="00000000" w:rsidRPr="00000000" w14:paraId="0000022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sdt>
              <w:sdtPr>
                <w:id w:val="1324717431"/>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All-plant-origin supplements: no permit needed. Any animal-derived component → 'Human therapeutics' case, permit required.</w:t>
                </w:r>
              </w:sdtContent>
            </w:sdt>
            <w:r w:rsidDel="00000000" w:rsidR="00000000" w:rsidRPr="00000000">
              <w:rPr>
                <w:rtl w:val="0"/>
              </w:rPr>
            </w:r>
          </w:p>
          <w:p w:rsidR="00000000" w:rsidDel="00000000" w:rsidP="00000000" w:rsidRDefault="00000000" w:rsidRPr="00000000" w14:paraId="0000022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Two statutes apply: Biosecurity Act 2015 (DAFF) + Customs Act 1901 (Border Force).</w:t>
            </w:r>
            <w:r w:rsidDel="00000000" w:rsidR="00000000" w:rsidRPr="00000000">
              <w:rPr>
                <w:rtl w:val="0"/>
              </w:rPr>
            </w:r>
          </w:p>
          <w:p w:rsidR="00000000" w:rsidDel="00000000" w:rsidP="00000000" w:rsidRDefault="00000000" w:rsidRPr="00000000" w14:paraId="0000022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sdt>
              <w:sdtPr>
                <w:id w:val="-1292932893"/>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Export-only ARTG entries cannot be supplied domestically (CPP / CLP certificates). Personal Importation Scheme: ≤3-month supply, no resale.</w:t>
                </w:r>
              </w:sdtContent>
            </w:sdt>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29">
            <w:pPr>
              <w:spacing w:after="20" w:lineRule="auto"/>
              <w:rPr/>
            </w:pPr>
            <w:hyperlink r:id="rId107">
              <w:r w:rsidDel="00000000" w:rsidR="00000000" w:rsidRPr="00000000">
                <w:rPr>
                  <w:rFonts w:ascii="Arial" w:cs="Arial" w:eastAsia="Arial" w:hAnsi="Arial"/>
                  <w:color w:val="0563c1"/>
                  <w:sz w:val="18"/>
                  <w:szCs w:val="18"/>
                  <w:u w:val="single"/>
                  <w:rtl w:val="0"/>
                </w:rPr>
                <w:t xml:space="preserve">BICON — biosecurity import conditions</w:t>
              </w:r>
            </w:hyperlink>
            <w:r w:rsidDel="00000000" w:rsidR="00000000" w:rsidRPr="00000000">
              <w:rPr>
                <w:rtl w:val="0"/>
              </w:rPr>
            </w:r>
          </w:p>
          <w:p w:rsidR="00000000" w:rsidDel="00000000" w:rsidP="00000000" w:rsidRDefault="00000000" w:rsidRPr="00000000" w14:paraId="0000022A">
            <w:pPr>
              <w:spacing w:after="20" w:lineRule="auto"/>
              <w:rPr/>
            </w:pPr>
            <w:hyperlink r:id="rId108">
              <w:r w:rsidDel="00000000" w:rsidR="00000000" w:rsidRPr="00000000">
                <w:rPr>
                  <w:rFonts w:ascii="Arial" w:cs="Arial" w:eastAsia="Arial" w:hAnsi="Arial"/>
                  <w:color w:val="0563c1"/>
                  <w:sz w:val="18"/>
                  <w:szCs w:val="18"/>
                  <w:u w:val="single"/>
                  <w:rtl w:val="0"/>
                </w:rPr>
                <w:t xml:space="preserve">Biosecurity Act 2015</w:t>
              </w:r>
            </w:hyperlink>
            <w:r w:rsidDel="00000000" w:rsidR="00000000" w:rsidRPr="00000000">
              <w:rPr>
                <w:rtl w:val="0"/>
              </w:rPr>
            </w:r>
          </w:p>
          <w:p w:rsidR="00000000" w:rsidDel="00000000" w:rsidP="00000000" w:rsidRDefault="00000000" w:rsidRPr="00000000" w14:paraId="0000022B">
            <w:pPr>
              <w:spacing w:after="20" w:lineRule="auto"/>
              <w:rPr/>
            </w:pPr>
            <w:hyperlink r:id="rId109">
              <w:r w:rsidDel="00000000" w:rsidR="00000000" w:rsidRPr="00000000">
                <w:rPr>
                  <w:rFonts w:ascii="Arial" w:cs="Arial" w:eastAsia="Arial" w:hAnsi="Arial"/>
                  <w:color w:val="0563c1"/>
                  <w:sz w:val="18"/>
                  <w:szCs w:val="18"/>
                  <w:u w:val="single"/>
                  <w:rtl w:val="0"/>
                </w:rPr>
                <w:t xml:space="preserve">Customs Act 1901</w:t>
              </w:r>
            </w:hyperlink>
            <w:r w:rsidDel="00000000" w:rsidR="00000000" w:rsidRPr="00000000">
              <w:rPr>
                <w:rtl w:val="0"/>
              </w:rPr>
            </w:r>
          </w:p>
          <w:p w:rsidR="00000000" w:rsidDel="00000000" w:rsidP="00000000" w:rsidRDefault="00000000" w:rsidRPr="00000000" w14:paraId="0000022C">
            <w:pPr>
              <w:spacing w:after="20" w:lineRule="auto"/>
              <w:rPr/>
            </w:pPr>
            <w:hyperlink r:id="rId110">
              <w:r w:rsidDel="00000000" w:rsidR="00000000" w:rsidRPr="00000000">
                <w:rPr>
                  <w:rFonts w:ascii="Arial" w:cs="Arial" w:eastAsia="Arial" w:hAnsi="Arial"/>
                  <w:color w:val="0563c1"/>
                  <w:sz w:val="18"/>
                  <w:szCs w:val="18"/>
                  <w:u w:val="single"/>
                  <w:rtl w:val="0"/>
                </w:rPr>
                <w:t xml:space="preserve">Exporting medicines from Australia (CPP / CLP)</w:t>
              </w:r>
            </w:hyperlink>
            <w:r w:rsidDel="00000000" w:rsidR="00000000" w:rsidRPr="00000000">
              <w:rPr>
                <w:rtl w:val="0"/>
              </w:rPr>
            </w:r>
          </w:p>
          <w:p w:rsidR="00000000" w:rsidDel="00000000" w:rsidP="00000000" w:rsidRDefault="00000000" w:rsidRPr="00000000" w14:paraId="0000022D">
            <w:pPr>
              <w:spacing w:after="20" w:lineRule="auto"/>
              <w:rPr/>
            </w:pPr>
            <w:hyperlink r:id="rId111">
              <w:r w:rsidDel="00000000" w:rsidR="00000000" w:rsidRPr="00000000">
                <w:rPr>
                  <w:rFonts w:ascii="Arial" w:cs="Arial" w:eastAsia="Arial" w:hAnsi="Arial"/>
                  <w:color w:val="0563c1"/>
                  <w:sz w:val="18"/>
                  <w:szCs w:val="18"/>
                  <w:u w:val="single"/>
                  <w:rtl w:val="0"/>
                </w:rPr>
                <w:t xml:space="preserve">Personal Importation Scheme</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22E">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22F">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30">
            <w:pPr>
              <w:spacing w:after="80" w:lineRule="auto"/>
              <w:rPr/>
            </w:pPr>
            <w:r w:rsidDel="00000000" w:rsidR="00000000" w:rsidRPr="00000000">
              <w:rPr>
                <w:rtl w:val="0"/>
              </w:rPr>
              <w:t xml:space="preserve">See notes against AUSTL </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231">
            <w:pPr>
              <w:spacing w:after="80" w:lineRule="auto"/>
              <w:rPr/>
            </w:pPr>
            <w:r w:rsidDel="00000000" w:rsidR="00000000" w:rsidRPr="00000000">
              <w:rPr>
                <w:rFonts w:ascii="Arial" w:cs="Arial" w:eastAsia="Arial" w:hAnsi="Arial"/>
                <w:b w:val="1"/>
                <w:bCs w:val="1"/>
                <w:sz w:val="19"/>
                <w:szCs w:val="19"/>
                <w:rtl w:val="0"/>
              </w:rPr>
              <w:t xml:space="preserve">Manufacturing</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23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Australian manufacturing sites need a TGA manufacturing licence.</w:t>
            </w:r>
            <w:r w:rsidDel="00000000" w:rsidR="00000000" w:rsidRPr="00000000">
              <w:rPr>
                <w:rtl w:val="0"/>
              </w:rPr>
            </w:r>
          </w:p>
          <w:p w:rsidR="00000000" w:rsidDel="00000000" w:rsidP="00000000" w:rsidRDefault="00000000" w:rsidRPr="00000000" w14:paraId="0000023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Overseas sites need TGA GMP clearance/certification (MRA / CV / inspection pathways); PIC/S PE009.</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234">
            <w:pPr>
              <w:spacing w:after="20" w:lineRule="auto"/>
              <w:rPr/>
            </w:pPr>
            <w:hyperlink r:id="rId112">
              <w:r w:rsidDel="00000000" w:rsidR="00000000" w:rsidRPr="00000000">
                <w:rPr>
                  <w:rFonts w:ascii="Arial" w:cs="Arial" w:eastAsia="Arial" w:hAnsi="Arial"/>
                  <w:color w:val="0563c1"/>
                  <w:sz w:val="18"/>
                  <w:szCs w:val="18"/>
                  <w:u w:val="single"/>
                  <w:rtl w:val="0"/>
                </w:rPr>
                <w:t xml:space="preserve">Manufacturing licences &amp; overseas GMP certification</w:t>
              </w:r>
            </w:hyperlink>
            <w:r w:rsidDel="00000000" w:rsidR="00000000" w:rsidRPr="00000000">
              <w:rPr>
                <w:rtl w:val="0"/>
              </w:rPr>
            </w:r>
          </w:p>
          <w:p w:rsidR="00000000" w:rsidDel="00000000" w:rsidP="00000000" w:rsidRDefault="00000000" w:rsidRPr="00000000" w14:paraId="00000235">
            <w:pPr>
              <w:spacing w:after="20" w:lineRule="auto"/>
              <w:rPr/>
            </w:pPr>
            <w:hyperlink r:id="rId113">
              <w:r w:rsidDel="00000000" w:rsidR="00000000" w:rsidRPr="00000000">
                <w:rPr>
                  <w:rFonts w:ascii="Arial" w:cs="Arial" w:eastAsia="Arial" w:hAnsi="Arial"/>
                  <w:color w:val="0563c1"/>
                  <w:sz w:val="18"/>
                  <w:szCs w:val="18"/>
                  <w:u w:val="single"/>
                  <w:rtl w:val="0"/>
                </w:rPr>
                <w:t xml:space="preserve">Manufacturing principles (PIC/S GMP)</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236">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237">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238">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39">
            <w:pPr>
              <w:spacing w:after="80" w:lineRule="auto"/>
              <w:rPr/>
            </w:pPr>
            <w:r w:rsidDel="00000000" w:rsidR="00000000" w:rsidRPr="00000000">
              <w:rPr>
                <w:rFonts w:ascii="Arial" w:cs="Arial" w:eastAsia="Arial" w:hAnsi="Arial"/>
                <w:b w:val="1"/>
                <w:bCs w:val="1"/>
                <w:sz w:val="19"/>
                <w:szCs w:val="19"/>
                <w:rtl w:val="0"/>
              </w:rPr>
              <w:t xml:space="preserve">Post-market (vigilance &amp; recalls)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3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sdt>
              <w:sdtPr>
                <w:id w:val="2067793431"/>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Sponsor maintains a system recording all Australian adverse reactions; serious reactions reported ≤15 calendar days.</w:t>
                </w:r>
              </w:sdtContent>
            </w:sdt>
            <w:r w:rsidDel="00000000" w:rsidR="00000000" w:rsidRPr="00000000">
              <w:rPr>
                <w:rtl w:val="0"/>
              </w:rPr>
            </w:r>
          </w:p>
          <w:p w:rsidR="00000000" w:rsidDel="00000000" w:rsidP="00000000" w:rsidRDefault="00000000" w:rsidRPr="00000000" w14:paraId="0000023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Recalls via the PRAC procedure; sponsor initiates market actions; periodic safety reports (PSURs) on request.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3C">
            <w:pPr>
              <w:spacing w:after="20" w:lineRule="auto"/>
              <w:rPr/>
            </w:pPr>
            <w:hyperlink r:id="rId114">
              <w:r w:rsidDel="00000000" w:rsidR="00000000" w:rsidRPr="00000000">
                <w:rPr>
                  <w:rFonts w:ascii="Arial" w:cs="Arial" w:eastAsia="Arial" w:hAnsi="Arial"/>
                  <w:color w:val="0563c1"/>
                  <w:sz w:val="18"/>
                  <w:szCs w:val="18"/>
                  <w:u w:val="single"/>
                  <w:rtl w:val="0"/>
                </w:rPr>
                <w:t xml:space="preserve">Pharmacovigilance responsibilities of sponsors</w:t>
              </w:r>
            </w:hyperlink>
            <w:r w:rsidDel="00000000" w:rsidR="00000000" w:rsidRPr="00000000">
              <w:rPr>
                <w:rtl w:val="0"/>
              </w:rPr>
            </w:r>
          </w:p>
          <w:p w:rsidR="00000000" w:rsidDel="00000000" w:rsidP="00000000" w:rsidRDefault="00000000" w:rsidRPr="00000000" w14:paraId="0000023D">
            <w:pPr>
              <w:spacing w:after="20" w:lineRule="auto"/>
              <w:rPr/>
            </w:pPr>
            <w:hyperlink r:id="rId115">
              <w:r w:rsidDel="00000000" w:rsidR="00000000" w:rsidRPr="00000000">
                <w:rPr>
                  <w:rFonts w:ascii="Arial" w:cs="Arial" w:eastAsia="Arial" w:hAnsi="Arial"/>
                  <w:color w:val="0563c1"/>
                  <w:sz w:val="18"/>
                  <w:szCs w:val="18"/>
                  <w:u w:val="single"/>
                  <w:rtl w:val="0"/>
                </w:rPr>
                <w:t xml:space="preserve">Recalls — PRAC procedure</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23E">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23F">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40">
            <w:pPr>
              <w:spacing w:after="80" w:lineRule="auto"/>
              <w:rPr/>
            </w:pPr>
            <w:r w:rsidDel="00000000" w:rsidR="00000000" w:rsidRPr="00000000">
              <w:rPr>
                <w:rtl w:val="0"/>
              </w:rPr>
            </w:r>
          </w:p>
        </w:tc>
      </w:tr>
    </w:tbl>
    <w:p w:rsidR="00000000" w:rsidDel="00000000" w:rsidP="00000000" w:rsidRDefault="00000000" w:rsidRPr="00000000" w14:paraId="00000241">
      <w:pPr>
        <w:pStyle w:val="Heading2"/>
        <w:spacing w:after="80" w:before="200" w:lineRule="auto"/>
        <w:rPr/>
      </w:pPr>
      <w:r w:rsidDel="00000000" w:rsidR="00000000" w:rsidRPr="00000000">
        <w:rPr>
          <w:rFonts w:ascii="Arial" w:cs="Arial" w:eastAsia="Arial" w:hAnsi="Arial"/>
          <w:b w:val="1"/>
          <w:bCs w:val="1"/>
          <w:color w:val="b5651d"/>
          <w:sz w:val="24"/>
          <w:szCs w:val="24"/>
          <w:rtl w:val="0"/>
        </w:rPr>
        <w:t xml:space="preserve">Category questions</w:t>
      </w:r>
      <w:r w:rsidDel="00000000" w:rsidR="00000000" w:rsidRPr="00000000">
        <w:rPr>
          <w:rtl w:val="0"/>
        </w:rPr>
      </w:r>
    </w:p>
    <w:tbl>
      <w:tblPr>
        <w:tblStyle w:val="Table10"/>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0"/>
        <w:gridCol w:w="4960"/>
        <w:tblGridChange w:id="0">
          <w:tblGrid>
            <w:gridCol w:w="8000"/>
            <w:gridCol w:w="4960"/>
          </w:tblGrid>
        </w:tblGridChange>
      </w:tblGrid>
      <w:tr>
        <w:trPr>
          <w:cantSplit w:val="0"/>
          <w:tblHeader w:val="1"/>
        </w:trPr>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242">
            <w:pPr>
              <w:spacing w:after="80" w:lineRule="auto"/>
              <w:rPr/>
            </w:pPr>
            <w:r w:rsidDel="00000000" w:rsidR="00000000" w:rsidRPr="00000000">
              <w:rPr>
                <w:rFonts w:ascii="Arial" w:cs="Arial" w:eastAsia="Arial" w:hAnsi="Arial"/>
                <w:b w:val="1"/>
                <w:bCs w:val="1"/>
                <w:color w:val="ffffff"/>
                <w:sz w:val="19"/>
                <w:szCs w:val="19"/>
                <w:rtl w:val="0"/>
              </w:rPr>
              <w:t xml:space="preserve">Question for the consultant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243">
            <w:pPr>
              <w:spacing w:after="80" w:lineRule="auto"/>
              <w:rPr/>
            </w:pPr>
            <w:r w:rsidDel="00000000" w:rsidR="00000000" w:rsidRPr="00000000">
              <w:rPr>
                <w:rFonts w:ascii="Arial" w:cs="Arial" w:eastAsia="Arial" w:hAnsi="Arial"/>
                <w:b w:val="1"/>
                <w:bCs w:val="1"/>
                <w:color w:val="ffffff"/>
                <w:sz w:val="19"/>
                <w:szCs w:val="19"/>
                <w:rtl w:val="0"/>
              </w:rPr>
              <w:t xml:space="preserve">Answer / correction</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244">
            <w:pPr>
              <w:spacing w:after="80" w:lineRule="auto"/>
              <w:rPr/>
            </w:pPr>
            <w:r w:rsidDel="00000000" w:rsidR="00000000" w:rsidRPr="00000000">
              <w:rPr>
                <w:rFonts w:ascii="Arial" w:cs="Arial" w:eastAsia="Arial" w:hAnsi="Arial"/>
                <w:sz w:val="19"/>
                <w:szCs w:val="19"/>
                <w:rtl w:val="0"/>
              </w:rPr>
              <w:t xml:space="preserve">Is “at least one intermediate indication with a submitted, assessed evidence package” the correct trigger that distinguishes L(A) from L?</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245">
            <w:pPr>
              <w:spacing w:after="80" w:lineRule="auto"/>
              <w:rPr/>
            </w:pPr>
            <w:r w:rsidDel="00000000" w:rsidR="00000000" w:rsidRPr="00000000">
              <w:rPr>
                <w:rtl w:val="0"/>
              </w:rPr>
              <w:t xml:space="preserve">Correct</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246">
            <w:pPr>
              <w:spacing w:after="80" w:lineRule="auto"/>
              <w:rPr/>
            </w:pPr>
            <w:r w:rsidDel="00000000" w:rsidR="00000000" w:rsidRPr="00000000">
              <w:rPr>
                <w:rFonts w:ascii="Arial" w:cs="Arial" w:eastAsia="Arial" w:hAnsi="Arial"/>
                <w:sz w:val="19"/>
                <w:szCs w:val="19"/>
                <w:rtl w:val="0"/>
              </w:rPr>
              <w:t xml:space="preserve">Is the label-review + ‘TGA assessed’ claimer described correctly?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247">
            <w:pPr>
              <w:spacing w:after="80" w:lineRule="auto"/>
              <w:rPr/>
            </w:pPr>
            <w:r w:rsidDel="00000000" w:rsidR="00000000" w:rsidRPr="00000000">
              <w:rPr>
                <w:rtl w:val="0"/>
              </w:rPr>
              <w:t xml:space="preserve">yes</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248">
            <w:pPr>
              <w:spacing w:after="80" w:lineRule="auto"/>
              <w:rPr/>
            </w:pPr>
            <w:r w:rsidDel="00000000" w:rsidR="00000000" w:rsidRPr="00000000">
              <w:rPr>
                <w:rFonts w:ascii="Arial" w:cs="Arial" w:eastAsia="Arial" w:hAnsi="Arial"/>
                <w:sz w:val="19"/>
                <w:szCs w:val="19"/>
                <w:rtl w:val="0"/>
              </w:rPr>
              <w:t xml:space="preserve">GREY ZONE — What actually makes an indication ‘intermediate’ vs still ‘low-level’? Is that line reproducible, or a case-by-case judgement?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249">
            <w:pPr>
              <w:spacing w:after="80" w:lineRule="auto"/>
              <w:rPr/>
            </w:pPr>
            <w:r w:rsidDel="00000000" w:rsidR="00000000" w:rsidRPr="00000000">
              <w:rPr>
                <w:rtl w:val="0"/>
              </w:rPr>
              <w:t xml:space="preserve">It is essentially a claim not currently on the permissible indications registry that is of a similar nature ie. </w:t>
            </w:r>
          </w:p>
          <w:tbl>
            <w:tblPr>
              <w:tblStyle w:val="Table11"/>
              <w:tblW w:w="3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5"/>
              <w:tblGridChange w:id="0">
                <w:tblGrid>
                  <w:gridCol w:w="33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80" w:lineRule="auto"/>
                    <w:rPr/>
                  </w:pPr>
                  <w:r w:rsidDel="00000000" w:rsidR="00000000" w:rsidRPr="00000000">
                    <w:rPr>
                      <w:rtl w:val="0"/>
                    </w:rPr>
                    <w:t xml:space="preserve">“</w:t>
                  </w:r>
                  <w:r w:rsidDel="00000000" w:rsidR="00000000" w:rsidRPr="00000000">
                    <w:rPr>
                      <w:b w:val="1"/>
                      <w:bCs w:val="1"/>
                      <w:rtl w:val="0"/>
                    </w:rPr>
                    <w:t xml:space="preserve">Supports immune system health</w:t>
                  </w:r>
                  <w:r w:rsidDel="00000000" w:rsidR="00000000" w:rsidRPr="00000000">
                    <w:rPr>
                      <w:rtl w:val="0"/>
                    </w:rPr>
                    <w:t xml:space="preserve">” is permitted for AUSTL whereas</w:t>
                  </w:r>
                </w:p>
              </w:tc>
            </w:tr>
          </w:tbl>
          <w:p w:rsidR="00000000" w:rsidDel="00000000" w:rsidP="00000000" w:rsidRDefault="00000000" w:rsidRPr="00000000" w14:paraId="0000024B">
            <w:pPr>
              <w:spacing w:after="80" w:lineRule="auto"/>
              <w:rPr/>
            </w:pPr>
            <w:r w:rsidDel="00000000" w:rsidR="00000000" w:rsidRPr="00000000">
              <w:rPr>
                <w:rtl w:val="0"/>
              </w:rPr>
            </w:r>
          </w:p>
          <w:tbl>
            <w:tblPr>
              <w:tblStyle w:val="Table12"/>
              <w:tblW w:w="4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90"/>
              <w:tblGridChange w:id="0">
                <w:tblGrid>
                  <w:gridCol w:w="4490"/>
                </w:tblGrid>
              </w:tblGridChange>
            </w:tblGrid>
            <w:tr>
              <w:trPr>
                <w:cantSplit w:val="0"/>
                <w:trHeight w:val="924.9804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80" w:lineRule="auto"/>
                    <w:rPr/>
                  </w:pPr>
                  <w:r w:rsidDel="00000000" w:rsidR="00000000" w:rsidRPr="00000000">
                    <w:rPr>
                      <w:b w:val="1"/>
                      <w:bCs w:val="1"/>
                      <w:rtl w:val="0"/>
                    </w:rPr>
                    <w:t xml:space="preserve">“Reduces the duration of the common cold”</w:t>
                  </w:r>
                  <w:r w:rsidDel="00000000" w:rsidR="00000000" w:rsidRPr="00000000">
                    <w:rPr>
                      <w:rtl w:val="0"/>
                    </w:rPr>
                  </w:r>
                </w:p>
              </w:tc>
            </w:tr>
          </w:tbl>
          <w:p w:rsidR="00000000" w:rsidDel="00000000" w:rsidP="00000000" w:rsidRDefault="00000000" w:rsidRPr="00000000" w14:paraId="0000024D">
            <w:pPr>
              <w:spacing w:after="80" w:lineRule="auto"/>
              <w:rPr/>
            </w:pPr>
            <w:r w:rsidDel="00000000" w:rsidR="00000000" w:rsidRPr="00000000">
              <w:rPr>
                <w:rtl w:val="0"/>
              </w:rPr>
              <w:t xml:space="preserve"> Is an AUSTL-A claim</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24E">
            <w:pPr>
              <w:spacing w:after="80" w:lineRule="auto"/>
              <w:rPr/>
            </w:pPr>
            <w:r w:rsidDel="00000000" w:rsidR="00000000" w:rsidRPr="00000000">
              <w:rPr>
                <w:rFonts w:ascii="Arial" w:cs="Arial" w:eastAsia="Arial" w:hAnsi="Arial"/>
                <w:sz w:val="19"/>
                <w:szCs w:val="19"/>
                <w:rtl w:val="0"/>
              </w:rPr>
              <w:t xml:space="preserve">EDGE CASE — How common is L(A) in the real market? Are there concrete golden products we can cite, or is it rarely used?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24F">
            <w:pPr>
              <w:spacing w:after="80" w:lineRule="auto"/>
              <w:rPr/>
            </w:pPr>
            <w:r w:rsidDel="00000000" w:rsidR="00000000" w:rsidRPr="00000000">
              <w:rPr>
                <w:rtl w:val="0"/>
              </w:rPr>
              <w:t xml:space="preserve">It has hardly been used at all. It is more expensive, time consuming and onerous. </w:t>
            </w:r>
          </w:p>
          <w:p w:rsidR="00000000" w:rsidDel="00000000" w:rsidP="00000000" w:rsidRDefault="00000000" w:rsidRPr="00000000" w14:paraId="00000250">
            <w:pPr>
              <w:spacing w:after="80" w:lineRule="auto"/>
              <w:rPr/>
            </w:pPr>
            <w:r w:rsidDel="00000000" w:rsidR="00000000" w:rsidRPr="00000000">
              <w:rPr>
                <w:rtl w:val="0"/>
              </w:rPr>
            </w:r>
          </w:p>
          <w:p w:rsidR="00000000" w:rsidDel="00000000" w:rsidP="00000000" w:rsidRDefault="00000000" w:rsidRPr="00000000" w14:paraId="00000251">
            <w:pPr>
              <w:spacing w:after="80" w:lineRule="auto"/>
              <w:rPr/>
            </w:pPr>
            <w:r w:rsidDel="00000000" w:rsidR="00000000" w:rsidRPr="00000000">
              <w:rPr>
                <w:rtl w:val="0"/>
              </w:rPr>
              <w:t xml:space="preserve">I am not aware of any products currently on market that have used this pathway.</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252">
            <w:pPr>
              <w:spacing w:after="80" w:lineRule="auto"/>
              <w:rPr/>
            </w:pPr>
            <w:r w:rsidDel="00000000" w:rsidR="00000000" w:rsidRPr="00000000">
              <w:rPr>
                <w:rFonts w:ascii="Arial" w:cs="Arial" w:eastAsia="Arial" w:hAnsi="Arial"/>
                <w:sz w:val="19"/>
                <w:szCs w:val="19"/>
                <w:rtl w:val="0"/>
              </w:rPr>
              <w:t xml:space="preserve">DATA GAP — Is the assessed-evidence standard published in enough detail to model, or is it largely reviewer discretion?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253">
            <w:pPr>
              <w:spacing w:after="80" w:lineRule="auto"/>
              <w:rPr/>
            </w:pPr>
            <w:r w:rsidDel="00000000" w:rsidR="00000000" w:rsidRPr="00000000">
              <w:rPr>
                <w:rtl w:val="0"/>
              </w:rPr>
              <w:t xml:space="preserve">I think the framework is there, the TGA would provide feedback on submission and opportunity for correction so for the purposes of Taama, I believe citing the standard should be enough to get a brand started. </w:t>
            </w:r>
          </w:p>
        </w:tc>
      </w:tr>
    </w:tbl>
    <w:p w:rsidR="00000000" w:rsidDel="00000000" w:rsidP="00000000" w:rsidRDefault="00000000" w:rsidRPr="00000000" w14:paraId="00000254">
      <w:pPr>
        <w:spacing w:after="40" w:before="120" w:lineRule="auto"/>
        <w:rPr/>
      </w:pPr>
      <w:r w:rsidDel="00000000" w:rsidR="00000000" w:rsidRPr="00000000">
        <w:rPr>
          <w:rFonts w:ascii="Arial" w:cs="Arial" w:eastAsia="Arial" w:hAnsi="Arial"/>
          <w:b w:val="1"/>
          <w:bCs w:val="1"/>
          <w:sz w:val="20"/>
          <w:szCs w:val="20"/>
          <w:rtl w:val="0"/>
        </w:rPr>
        <w:t xml:space="preserve">Category verdict:   </w:t>
      </w:r>
      <w:r w:rsidDel="00000000" w:rsidR="00000000" w:rsidRPr="00000000">
        <w:rPr>
          <w:rFonts w:ascii="Arial" w:cs="Arial" w:eastAsia="Arial" w:hAnsi="Arial"/>
          <w:sz w:val="20"/>
          <w:szCs w:val="20"/>
          <w:rtl w:val="0"/>
        </w:rPr>
        <w:t xml:space="preserve">☐ Accurate &amp; ready       </w:t>
      </w:r>
      <w:r w:rsidDel="00000000" w:rsidR="00000000" w:rsidRPr="00000000">
        <w:rPr>
          <w:rtl w:val="0"/>
        </w:rPr>
      </w:r>
    </w:p>
    <w:p w:rsidR="00000000" w:rsidDel="00000000" w:rsidP="00000000" w:rsidRDefault="00000000" w:rsidRPr="00000000" w14:paraId="00000255">
      <w:pPr>
        <w:pageBreakBefore w:val="1"/>
        <w:shd w:fill="fbeee6" w:val="clear"/>
        <w:spacing w:after="40" w:lineRule="auto"/>
        <w:rPr/>
      </w:pPr>
      <w:r w:rsidDel="00000000" w:rsidR="00000000" w:rsidRPr="00000000">
        <w:rPr>
          <w:rFonts w:ascii="Arial" w:cs="Arial" w:eastAsia="Arial" w:hAnsi="Arial"/>
          <w:b w:val="1"/>
          <w:bCs w:val="1"/>
          <w:color w:val="1f3b57"/>
          <w:sz w:val="18"/>
          <w:szCs w:val="18"/>
          <w:rtl w:val="0"/>
        </w:rPr>
        <w:t xml:space="preserve">TGA-3  ·  SUPPLEMENT · TGA</w:t>
      </w:r>
      <w:r w:rsidDel="00000000" w:rsidR="00000000" w:rsidRPr="00000000">
        <w:rPr>
          <w:rtl w:val="0"/>
        </w:rPr>
      </w:r>
    </w:p>
    <w:p w:rsidR="00000000" w:rsidDel="00000000" w:rsidP="00000000" w:rsidRDefault="00000000" w:rsidRPr="00000000" w14:paraId="00000256">
      <w:pPr>
        <w:spacing w:after="100" w:lineRule="auto"/>
        <w:rPr/>
      </w:pPr>
      <w:r w:rsidDel="00000000" w:rsidR="00000000" w:rsidRPr="00000000">
        <w:rPr>
          <w:rFonts w:ascii="Arial" w:cs="Arial" w:eastAsia="Arial" w:hAnsi="Arial"/>
          <w:b w:val="1"/>
          <w:bCs w:val="1"/>
          <w:color w:val="1f3b57"/>
          <w:sz w:val="28"/>
          <w:szCs w:val="28"/>
          <w:rtl w:val="0"/>
        </w:rPr>
        <w:t xml:space="preserve">AUST R — Registered Medicine</w:t>
      </w:r>
      <w:r w:rsidDel="00000000" w:rsidR="00000000" w:rsidRPr="00000000">
        <w:rPr>
          <w:rtl w:val="0"/>
        </w:rPr>
      </w:r>
    </w:p>
    <w:p w:rsidR="00000000" w:rsidDel="00000000" w:rsidP="00000000" w:rsidRDefault="00000000" w:rsidRPr="00000000" w14:paraId="00000257">
      <w:pPr>
        <w:spacing w:after="80" w:lineRule="auto"/>
        <w:rPr/>
      </w:pPr>
      <w:r w:rsidDel="00000000" w:rsidR="00000000" w:rsidRPr="00000000">
        <w:rPr>
          <w:rFonts w:ascii="Arial" w:cs="Arial" w:eastAsia="Arial" w:hAnsi="Arial"/>
          <w:b w:val="1"/>
          <w:bCs w:val="1"/>
          <w:sz w:val="19"/>
          <w:szCs w:val="19"/>
          <w:rtl w:val="0"/>
        </w:rPr>
        <w:t xml:space="preserve">What this category is.  </w:t>
      </w:r>
      <w:r w:rsidDel="00000000" w:rsidR="00000000" w:rsidRPr="00000000">
        <w:rPr>
          <w:rFonts w:ascii="Arial" w:cs="Arial" w:eastAsia="Arial" w:hAnsi="Arial"/>
          <w:sz w:val="19"/>
          <w:szCs w:val="19"/>
          <w:rtl w:val="0"/>
        </w:rPr>
        <w:t xml:space="preserve">Full pre-market evaluation of quality, safety and efficacy (CTD Modules 1–5). Reached when a supplement uses a non-compliant ingredient OR makes a high-level (serious-disease) indication. May use scheduled ingredients EXCEPT S4/S8/S9.</w:t>
      </w:r>
      <w:r w:rsidDel="00000000" w:rsidR="00000000" w:rsidRPr="00000000">
        <w:rPr>
          <w:rtl w:val="0"/>
        </w:rPr>
      </w:r>
    </w:p>
    <w:p w:rsidR="00000000" w:rsidDel="00000000" w:rsidP="00000000" w:rsidRDefault="00000000" w:rsidRPr="00000000" w14:paraId="00000258">
      <w:pPr>
        <w:pBdr>
          <w:left w:color="e0a800" w:space="8" w:sz="18" w:val="single"/>
        </w:pBdr>
        <w:shd w:fill="fff4d6" w:val="clear"/>
        <w:spacing w:after="120" w:lineRule="auto"/>
        <w:rPr/>
      </w:pPr>
      <w:r w:rsidDel="00000000" w:rsidR="00000000" w:rsidRPr="00000000">
        <w:rPr>
          <w:rFonts w:ascii="Arial" w:cs="Arial" w:eastAsia="Arial" w:hAnsi="Arial"/>
          <w:b w:val="1"/>
          <w:bCs w:val="1"/>
          <w:sz w:val="19"/>
          <w:szCs w:val="19"/>
          <w:rtl w:val="0"/>
        </w:rPr>
        <w:t xml:space="preserve">A product is in this category when:  </w:t>
      </w:r>
      <w:r w:rsidDel="00000000" w:rsidR="00000000" w:rsidRPr="00000000">
        <w:rPr>
          <w:rFonts w:ascii="Arial" w:cs="Arial" w:eastAsia="Arial" w:hAnsi="Arial"/>
          <w:sz w:val="19"/>
          <w:szCs w:val="19"/>
          <w:rtl w:val="0"/>
        </w:rPr>
        <w:t xml:space="preserve">Any non-compliant ingredient (not on the list / over limit / scheduled poison S2–S8 / restricted botanical) OR a high-level indication about a serious form of a disease. Prohibited representations remain banned at ALL tiers.</w:t>
      </w:r>
      <w:r w:rsidDel="00000000" w:rsidR="00000000" w:rsidRPr="00000000">
        <w:rPr>
          <w:rtl w:val="0"/>
        </w:rPr>
      </w:r>
    </w:p>
    <w:p w:rsidR="00000000" w:rsidDel="00000000" w:rsidP="00000000" w:rsidRDefault="00000000" w:rsidRPr="00000000" w14:paraId="00000259">
      <w:pPr>
        <w:pStyle w:val="Heading2"/>
        <w:spacing w:after="80" w:before="200" w:lineRule="auto"/>
        <w:rPr/>
      </w:pPr>
      <w:r w:rsidDel="00000000" w:rsidR="00000000" w:rsidRPr="00000000">
        <w:rPr>
          <w:rFonts w:ascii="Arial" w:cs="Arial" w:eastAsia="Arial" w:hAnsi="Arial"/>
          <w:b w:val="1"/>
          <w:bCs w:val="1"/>
          <w:color w:val="b5651d"/>
          <w:sz w:val="24"/>
          <w:szCs w:val="24"/>
          <w:rtl w:val="0"/>
        </w:rPr>
        <w:t xml:space="preserve">Requirements checklist</w:t>
      </w:r>
      <w:r w:rsidDel="00000000" w:rsidR="00000000" w:rsidRPr="00000000">
        <w:rPr>
          <w:rtl w:val="0"/>
        </w:rPr>
      </w:r>
    </w:p>
    <w:tbl>
      <w:tblPr>
        <w:tblStyle w:val="Table13"/>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700"/>
        <w:gridCol w:w="3000"/>
        <w:gridCol w:w="1460"/>
        <w:gridCol w:w="1800"/>
        <w:tblGridChange w:id="0">
          <w:tblGrid>
            <w:gridCol w:w="2000"/>
            <w:gridCol w:w="4700"/>
            <w:gridCol w:w="3000"/>
            <w:gridCol w:w="1460"/>
            <w:gridCol w:w="1800"/>
          </w:tblGrid>
        </w:tblGridChange>
      </w:tblGrid>
      <w:tr>
        <w:trPr>
          <w:cantSplit w:val="0"/>
          <w:tblHeader w:val="1"/>
        </w:trPr>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25A">
            <w:pPr>
              <w:spacing w:after="80" w:lineRule="auto"/>
              <w:rPr/>
            </w:pPr>
            <w:r w:rsidDel="00000000" w:rsidR="00000000" w:rsidRPr="00000000">
              <w:rPr>
                <w:rFonts w:ascii="Arial" w:cs="Arial" w:eastAsia="Arial" w:hAnsi="Arial"/>
                <w:b w:val="1"/>
                <w:bCs w:val="1"/>
                <w:color w:val="ffffff"/>
                <w:sz w:val="19"/>
                <w:szCs w:val="19"/>
                <w:rtl w:val="0"/>
              </w:rPr>
              <w:t xml:space="preserve">Requirement area</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25B">
            <w:pPr>
              <w:spacing w:after="80" w:lineRule="auto"/>
              <w:rPr/>
            </w:pPr>
            <w:r w:rsidDel="00000000" w:rsidR="00000000" w:rsidRPr="00000000">
              <w:rPr>
                <w:rFonts w:ascii="Arial" w:cs="Arial" w:eastAsia="Arial" w:hAnsi="Arial"/>
                <w:b w:val="1"/>
                <w:bCs w:val="1"/>
                <w:color w:val="ffffff"/>
                <w:sz w:val="19"/>
                <w:szCs w:val="19"/>
                <w:rtl w:val="0"/>
              </w:rPr>
              <w:t xml:space="preserve">What to assess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25C">
            <w:pPr>
              <w:spacing w:after="80" w:lineRule="auto"/>
              <w:rPr/>
            </w:pPr>
            <w:r w:rsidDel="00000000" w:rsidR="00000000" w:rsidRPr="00000000">
              <w:rPr>
                <w:rFonts w:ascii="Arial" w:cs="Arial" w:eastAsia="Arial" w:hAnsi="Arial"/>
                <w:b w:val="1"/>
                <w:bCs w:val="1"/>
                <w:color w:val="ffffff"/>
                <w:sz w:val="19"/>
                <w:szCs w:val="19"/>
                <w:rtl w:val="0"/>
              </w:rPr>
              <w:t xml:space="preserve">Regulation(s) that help</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25D">
            <w:pPr>
              <w:spacing w:after="80" w:lineRule="auto"/>
              <w:rPr/>
            </w:pPr>
            <w:r w:rsidDel="00000000" w:rsidR="00000000" w:rsidRPr="00000000">
              <w:rPr>
                <w:rFonts w:ascii="Arial" w:cs="Arial" w:eastAsia="Arial" w:hAnsi="Arial"/>
                <w:b w:val="1"/>
                <w:bCs w:val="1"/>
                <w:color w:val="ffffff"/>
                <w:sz w:val="19"/>
                <w:szCs w:val="19"/>
                <w:rtl w:val="0"/>
              </w:rPr>
              <w:t xml:space="preserve">Approve / Disapprove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25E">
            <w:pPr>
              <w:spacing w:after="80" w:lineRule="auto"/>
              <w:rPr/>
            </w:pPr>
            <w:r w:rsidDel="00000000" w:rsidR="00000000" w:rsidRPr="00000000">
              <w:rPr>
                <w:rFonts w:ascii="Arial" w:cs="Arial" w:eastAsia="Arial" w:hAnsi="Arial"/>
                <w:b w:val="1"/>
                <w:bCs w:val="1"/>
                <w:color w:val="ffffff"/>
                <w:sz w:val="19"/>
                <w:szCs w:val="19"/>
                <w:rtl w:val="0"/>
              </w:rPr>
              <w:t xml:space="preserve">Comment</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5F">
            <w:pPr>
              <w:spacing w:after="80" w:lineRule="auto"/>
              <w:rPr/>
            </w:pPr>
            <w:r w:rsidDel="00000000" w:rsidR="00000000" w:rsidRPr="00000000">
              <w:rPr>
                <w:rFonts w:ascii="Arial" w:cs="Arial" w:eastAsia="Arial" w:hAnsi="Arial"/>
                <w:b w:val="1"/>
                <w:bCs w:val="1"/>
                <w:sz w:val="19"/>
                <w:szCs w:val="19"/>
                <w:rtl w:val="0"/>
              </w:rPr>
              <w:t xml:space="preserve">Registration / market authorisation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6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Full registration; RCM evaluation levels 1–5; no statutory timeframe; annual fees.</w:t>
            </w:r>
            <w:r w:rsidDel="00000000" w:rsidR="00000000" w:rsidRPr="00000000">
              <w:rPr>
                <w:rtl w:val="0"/>
              </w:rPr>
            </w:r>
          </w:p>
          <w:p w:rsidR="00000000" w:rsidDel="00000000" w:rsidP="00000000" w:rsidRDefault="00000000" w:rsidRPr="00000000" w14:paraId="0000026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Highest oversight tier on the ARTG.</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62">
            <w:pPr>
              <w:spacing w:after="20" w:lineRule="auto"/>
              <w:rPr/>
            </w:pPr>
            <w:hyperlink r:id="rId116">
              <w:r w:rsidDel="00000000" w:rsidR="00000000" w:rsidRPr="00000000">
                <w:rPr>
                  <w:rFonts w:ascii="Arial" w:cs="Arial" w:eastAsia="Arial" w:hAnsi="Arial"/>
                  <w:color w:val="0563c1"/>
                  <w:sz w:val="18"/>
                  <w:szCs w:val="18"/>
                  <w:u w:val="single"/>
                  <w:rtl w:val="0"/>
                </w:rPr>
                <w:t xml:space="preserve">Australian Register of Therapeutic Goods (ARTG)</w:t>
              </w:r>
            </w:hyperlink>
            <w:r w:rsidDel="00000000" w:rsidR="00000000" w:rsidRPr="00000000">
              <w:rPr>
                <w:rtl w:val="0"/>
              </w:rPr>
            </w:r>
          </w:p>
          <w:p w:rsidR="00000000" w:rsidDel="00000000" w:rsidP="00000000" w:rsidRDefault="00000000" w:rsidRPr="00000000" w14:paraId="00000263">
            <w:pPr>
              <w:spacing w:after="20" w:lineRule="auto"/>
              <w:rPr/>
            </w:pPr>
            <w:hyperlink r:id="rId117">
              <w:r w:rsidDel="00000000" w:rsidR="00000000" w:rsidRPr="00000000">
                <w:rPr>
                  <w:rFonts w:ascii="Arial" w:cs="Arial" w:eastAsia="Arial" w:hAnsi="Arial"/>
                  <w:color w:val="0563c1"/>
                  <w:sz w:val="18"/>
                  <w:szCs w:val="18"/>
                  <w:u w:val="single"/>
                  <w:rtl w:val="0"/>
                </w:rPr>
                <w:t xml:space="preserve">Three-tiered risk-based framework</w:t>
              </w:r>
            </w:hyperlink>
            <w:r w:rsidDel="00000000" w:rsidR="00000000" w:rsidRPr="00000000">
              <w:rPr>
                <w:rtl w:val="0"/>
              </w:rPr>
            </w:r>
          </w:p>
          <w:p w:rsidR="00000000" w:rsidDel="00000000" w:rsidP="00000000" w:rsidRDefault="00000000" w:rsidRPr="00000000" w14:paraId="00000264">
            <w:pPr>
              <w:spacing w:after="20" w:lineRule="auto"/>
              <w:rPr/>
            </w:pPr>
            <w:hyperlink r:id="rId118">
              <w:r w:rsidDel="00000000" w:rsidR="00000000" w:rsidRPr="00000000">
                <w:rPr>
                  <w:rFonts w:ascii="Arial" w:cs="Arial" w:eastAsia="Arial" w:hAnsi="Arial"/>
                  <w:color w:val="0563c1"/>
                  <w:sz w:val="18"/>
                  <w:szCs w:val="18"/>
                  <w:u w:val="single"/>
                  <w:rtl w:val="0"/>
                </w:rPr>
                <w:t xml:space="preserve">TGA schedule of fees &amp; charges</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265">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266">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67">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268">
            <w:pPr>
              <w:spacing w:after="80" w:lineRule="auto"/>
              <w:rPr/>
            </w:pPr>
            <w:r w:rsidDel="00000000" w:rsidR="00000000" w:rsidRPr="00000000">
              <w:rPr>
                <w:rFonts w:ascii="Arial" w:cs="Arial" w:eastAsia="Arial" w:hAnsi="Arial"/>
                <w:b w:val="1"/>
                <w:bCs w:val="1"/>
                <w:sz w:val="19"/>
                <w:szCs w:val="19"/>
                <w:rtl w:val="0"/>
              </w:rPr>
              <w:t xml:space="preserve">Formula &amp; composition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26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May include scheduled substances EXCEPT S4/S8/S9 (prescription-only, out of scope).</w:t>
            </w:r>
            <w:r w:rsidDel="00000000" w:rsidR="00000000" w:rsidRPr="00000000">
              <w:rPr>
                <w:rtl w:val="0"/>
              </w:rPr>
            </w:r>
          </w:p>
          <w:p w:rsidR="00000000" w:rsidDel="00000000" w:rsidP="00000000" w:rsidRDefault="00000000" w:rsidRPr="00000000" w14:paraId="0000026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Full quality evaluation; compendial standards, TGO 101/100, TGA Compositional Guidelines.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26B">
            <w:pPr>
              <w:spacing w:after="20" w:lineRule="auto"/>
              <w:rPr/>
            </w:pPr>
            <w:hyperlink r:id="rId119">
              <w:r w:rsidDel="00000000" w:rsidR="00000000" w:rsidRPr="00000000">
                <w:rPr>
                  <w:rFonts w:ascii="Arial" w:cs="Arial" w:eastAsia="Arial" w:hAnsi="Arial"/>
                  <w:color w:val="0563c1"/>
                  <w:sz w:val="18"/>
                  <w:szCs w:val="18"/>
                  <w:u w:val="single"/>
                  <w:rtl w:val="0"/>
                </w:rPr>
                <w:t xml:space="preserve">Poisons Standard (SUSMP)</w:t>
              </w:r>
            </w:hyperlink>
            <w:r w:rsidDel="00000000" w:rsidR="00000000" w:rsidRPr="00000000">
              <w:rPr>
                <w:rtl w:val="0"/>
              </w:rPr>
            </w:r>
          </w:p>
          <w:p w:rsidR="00000000" w:rsidDel="00000000" w:rsidP="00000000" w:rsidRDefault="00000000" w:rsidRPr="00000000" w14:paraId="0000026C">
            <w:pPr>
              <w:spacing w:after="20" w:lineRule="auto"/>
              <w:rPr/>
            </w:pPr>
            <w:hyperlink r:id="rId120">
              <w:r w:rsidDel="00000000" w:rsidR="00000000" w:rsidRPr="00000000">
                <w:rPr>
                  <w:rFonts w:ascii="Arial" w:cs="Arial" w:eastAsia="Arial" w:hAnsi="Arial"/>
                  <w:color w:val="0563c1"/>
                  <w:sz w:val="18"/>
                  <w:szCs w:val="18"/>
                  <w:u w:val="single"/>
                  <w:rtl w:val="0"/>
                </w:rPr>
                <w:t xml:space="preserve">TG (Permissible Ingredients) Determination</w:t>
              </w:r>
            </w:hyperlink>
            <w:r w:rsidDel="00000000" w:rsidR="00000000" w:rsidRPr="00000000">
              <w:rPr>
                <w:rtl w:val="0"/>
              </w:rPr>
            </w:r>
          </w:p>
          <w:p w:rsidR="00000000" w:rsidDel="00000000" w:rsidP="00000000" w:rsidRDefault="00000000" w:rsidRPr="00000000" w14:paraId="0000026D">
            <w:pPr>
              <w:spacing w:after="20" w:lineRule="auto"/>
              <w:rPr>
                <w:color w:val="0563c1"/>
                <w:sz w:val="18"/>
                <w:szCs w:val="18"/>
                <w:u w:val="single"/>
              </w:rPr>
            </w:pPr>
            <w:hyperlink r:id="rId121">
              <w:r w:rsidDel="00000000" w:rsidR="00000000" w:rsidRPr="00000000">
                <w:rPr>
                  <w:color w:val="0563c1"/>
                  <w:sz w:val="18"/>
                  <w:szCs w:val="18"/>
                  <w:u w:val="single"/>
                  <w:rtl w:val="0"/>
                </w:rPr>
                <w:t xml:space="preserve">Ingredients</w:t>
              </w:r>
            </w:hyperlink>
            <w:r w:rsidDel="00000000" w:rsidR="00000000" w:rsidRPr="00000000">
              <w:rPr>
                <w:rtl w:val="0"/>
              </w:rPr>
            </w:r>
          </w:p>
          <w:p w:rsidR="00000000" w:rsidDel="00000000" w:rsidP="00000000" w:rsidRDefault="00000000" w:rsidRPr="00000000" w14:paraId="0000026E">
            <w:pPr>
              <w:spacing w:after="20" w:lineRule="auto"/>
              <w:rPr/>
            </w:pPr>
            <w:hyperlink r:id="rId122">
              <w:r w:rsidDel="00000000" w:rsidR="00000000" w:rsidRPr="00000000">
                <w:rPr>
                  <w:color w:val="0563c1"/>
                  <w:sz w:val="18"/>
                  <w:szCs w:val="18"/>
                  <w:u w:val="single"/>
                  <w:rtl w:val="0"/>
                </w:rPr>
                <w:t xml:space="preserve">Proprietary Ingredients </w:t>
              </w:r>
            </w:hyperlink>
            <w:r w:rsidDel="00000000" w:rsidR="00000000" w:rsidRPr="00000000">
              <w:rPr>
                <w:rtl w:val="0"/>
              </w:rPr>
            </w:r>
          </w:p>
          <w:p w:rsidR="00000000" w:rsidDel="00000000" w:rsidP="00000000" w:rsidRDefault="00000000" w:rsidRPr="00000000" w14:paraId="0000026F">
            <w:pPr>
              <w:spacing w:after="20" w:lineRule="auto"/>
              <w:rPr/>
            </w:pPr>
            <w:hyperlink r:id="rId123">
              <w:r w:rsidDel="00000000" w:rsidR="00000000" w:rsidRPr="00000000">
                <w:rPr>
                  <w:rFonts w:ascii="Arial" w:cs="Arial" w:eastAsia="Arial" w:hAnsi="Arial"/>
                  <w:color w:val="0563c1"/>
                  <w:sz w:val="18"/>
                  <w:szCs w:val="18"/>
                  <w:u w:val="single"/>
                  <w:rtl w:val="0"/>
                </w:rPr>
                <w:t xml:space="preserve">TGA Compositional Guidelines</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270">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271">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272">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73">
            <w:pPr>
              <w:spacing w:after="80" w:lineRule="auto"/>
              <w:rPr/>
            </w:pPr>
            <w:r w:rsidDel="00000000" w:rsidR="00000000" w:rsidRPr="00000000">
              <w:rPr>
                <w:rFonts w:ascii="Arial" w:cs="Arial" w:eastAsia="Arial" w:hAnsi="Arial"/>
                <w:b w:val="1"/>
                <w:bCs w:val="1"/>
                <w:sz w:val="19"/>
                <w:szCs w:val="19"/>
                <w:rtl w:val="0"/>
              </w:rPr>
              <w:t xml:space="preserve">Documentation / dossier (FULL)</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7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Full registration dossier — CTD Modules 1–5, evaluated against the RCM framework.</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75">
            <w:pPr>
              <w:spacing w:after="20" w:lineRule="auto"/>
              <w:rPr/>
            </w:pPr>
            <w:hyperlink r:id="rId124">
              <w:r w:rsidDel="00000000" w:rsidR="00000000" w:rsidRPr="00000000">
                <w:rPr>
                  <w:rFonts w:ascii="Arial" w:cs="Arial" w:eastAsia="Arial" w:hAnsi="Arial"/>
                  <w:color w:val="0563c1"/>
                  <w:sz w:val="18"/>
                  <w:szCs w:val="18"/>
                  <w:u w:val="single"/>
                  <w:rtl w:val="0"/>
                </w:rPr>
                <w:t xml:space="preserve">Three-tiered risk-based framework</w:t>
              </w:r>
            </w:hyperlink>
            <w:r w:rsidDel="00000000" w:rsidR="00000000" w:rsidRPr="00000000">
              <w:rPr>
                <w:rtl w:val="0"/>
              </w:rPr>
            </w:r>
          </w:p>
          <w:p w:rsidR="00000000" w:rsidDel="00000000" w:rsidP="00000000" w:rsidRDefault="00000000" w:rsidRPr="00000000" w14:paraId="00000276">
            <w:pPr>
              <w:spacing w:after="20" w:lineRule="auto"/>
              <w:rPr/>
            </w:pPr>
            <w:hyperlink r:id="rId125">
              <w:r w:rsidDel="00000000" w:rsidR="00000000" w:rsidRPr="00000000">
                <w:rPr>
                  <w:rFonts w:ascii="Arial" w:cs="Arial" w:eastAsia="Arial" w:hAnsi="Arial"/>
                  <w:color w:val="0563c1"/>
                  <w:sz w:val="18"/>
                  <w:szCs w:val="18"/>
                  <w:u w:val="single"/>
                  <w:rtl w:val="0"/>
                </w:rPr>
                <w:t xml:space="preserve">Therapeutic Goods Act 1989</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277">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278">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79">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27A">
            <w:pPr>
              <w:spacing w:after="80" w:lineRule="auto"/>
              <w:rPr/>
            </w:pPr>
            <w:r w:rsidDel="00000000" w:rsidR="00000000" w:rsidRPr="00000000">
              <w:rPr>
                <w:rFonts w:ascii="Arial" w:cs="Arial" w:eastAsia="Arial" w:hAnsi="Arial"/>
                <w:b w:val="1"/>
                <w:bCs w:val="1"/>
                <w:sz w:val="19"/>
                <w:szCs w:val="19"/>
                <w:rtl w:val="0"/>
              </w:rPr>
              <w:t xml:space="preserve">Claims / indications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27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High-level indications permitted after evaluation.</w:t>
            </w:r>
            <w:r w:rsidDel="00000000" w:rsidR="00000000" w:rsidRPr="00000000">
              <w:rPr>
                <w:rtl w:val="0"/>
              </w:rPr>
            </w:r>
          </w:p>
          <w:p w:rsidR="00000000" w:rsidDel="00000000" w:rsidP="00000000" w:rsidRDefault="00000000" w:rsidRPr="00000000" w14:paraId="0000027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Restricted representations need case-by-case s.42DD approval; prohibited representations never permitted.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27D">
            <w:pPr>
              <w:spacing w:after="20" w:lineRule="auto"/>
              <w:rPr/>
            </w:pPr>
            <w:hyperlink r:id="rId126">
              <w:r w:rsidDel="00000000" w:rsidR="00000000" w:rsidRPr="00000000">
                <w:rPr>
                  <w:rFonts w:ascii="Arial" w:cs="Arial" w:eastAsia="Arial" w:hAnsi="Arial"/>
                  <w:color w:val="0563c1"/>
                  <w:sz w:val="18"/>
                  <w:szCs w:val="18"/>
                  <w:u w:val="single"/>
                  <w:rtl w:val="0"/>
                </w:rPr>
                <w:t xml:space="preserve">TG Advertising Code 2021</w:t>
              </w:r>
            </w:hyperlink>
            <w:r w:rsidDel="00000000" w:rsidR="00000000" w:rsidRPr="00000000">
              <w:rPr>
                <w:rtl w:val="0"/>
              </w:rPr>
            </w:r>
          </w:p>
          <w:p w:rsidR="00000000" w:rsidDel="00000000" w:rsidP="00000000" w:rsidRDefault="00000000" w:rsidRPr="00000000" w14:paraId="0000027E">
            <w:pPr>
              <w:spacing w:after="20" w:lineRule="auto"/>
              <w:rPr/>
            </w:pPr>
            <w:hyperlink r:id="rId127">
              <w:r w:rsidDel="00000000" w:rsidR="00000000" w:rsidRPr="00000000">
                <w:rPr>
                  <w:rFonts w:ascii="Arial" w:cs="Arial" w:eastAsia="Arial" w:hAnsi="Arial"/>
                  <w:color w:val="0563c1"/>
                  <w:sz w:val="18"/>
                  <w:szCs w:val="18"/>
                  <w:u w:val="single"/>
                  <w:rtl w:val="0"/>
                </w:rPr>
                <w:t xml:space="preserve">Therapeutic Goods Act 1989</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27F">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280">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281">
            <w:pPr>
              <w:spacing w:after="80" w:lineRule="auto"/>
              <w:rPr/>
            </w:pPr>
            <w:r w:rsidDel="00000000" w:rsidR="00000000" w:rsidRPr="00000000">
              <w:rPr>
                <w:rtl w:val="0"/>
              </w:rPr>
            </w:r>
          </w:p>
          <w:p w:rsidR="00000000" w:rsidDel="00000000" w:rsidP="00000000" w:rsidRDefault="00000000" w:rsidRPr="00000000" w14:paraId="00000282">
            <w:pPr>
              <w:spacing w:after="80" w:lineRule="auto"/>
              <w:rPr/>
            </w:pPr>
            <w:r w:rsidDel="00000000" w:rsidR="00000000" w:rsidRPr="00000000">
              <w:rPr>
                <w:rtl w:val="0"/>
              </w:rPr>
            </w:r>
          </w:p>
          <w:p w:rsidR="00000000" w:rsidDel="00000000" w:rsidP="00000000" w:rsidRDefault="00000000" w:rsidRPr="00000000" w14:paraId="00000283">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84">
            <w:pPr>
              <w:spacing w:after="80" w:lineRule="auto"/>
              <w:rPr/>
            </w:pPr>
            <w:r w:rsidDel="00000000" w:rsidR="00000000" w:rsidRPr="00000000">
              <w:rPr>
                <w:rFonts w:ascii="Arial" w:cs="Arial" w:eastAsia="Arial" w:hAnsi="Arial"/>
                <w:b w:val="1"/>
                <w:bCs w:val="1"/>
                <w:sz w:val="19"/>
                <w:szCs w:val="19"/>
                <w:rtl w:val="0"/>
              </w:rPr>
              <w:t xml:space="preserve">Advertising</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8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Labels ARE advertisements — every label &amp; promotional claim must comply with the Advertising Code.</w:t>
            </w:r>
            <w:r w:rsidDel="00000000" w:rsidR="00000000" w:rsidRPr="00000000">
              <w:rPr>
                <w:rtl w:val="0"/>
              </w:rPr>
            </w:r>
          </w:p>
          <w:p w:rsidR="00000000" w:rsidDel="00000000" w:rsidP="00000000" w:rsidRDefault="00000000" w:rsidRPr="00000000" w14:paraId="0000028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Prohibited representations (cancer, STDs, HIV/AIDS, HCV, mental illness) are banned at every tier.</w:t>
            </w:r>
            <w:r w:rsidDel="00000000" w:rsidR="00000000" w:rsidRPr="00000000">
              <w:rPr>
                <w:rtl w:val="0"/>
              </w:rPr>
            </w:r>
          </w:p>
          <w:p w:rsidR="00000000" w:rsidDel="00000000" w:rsidP="00000000" w:rsidRDefault="00000000" w:rsidRPr="00000000" w14:paraId="0000028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Restricted representations (serious forms of disease) need TGA approval under TG Act s.42DD.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88">
            <w:pPr>
              <w:spacing w:after="20" w:lineRule="auto"/>
              <w:rPr/>
            </w:pPr>
            <w:hyperlink r:id="rId128">
              <w:r w:rsidDel="00000000" w:rsidR="00000000" w:rsidRPr="00000000">
                <w:rPr>
                  <w:rFonts w:ascii="Arial" w:cs="Arial" w:eastAsia="Arial" w:hAnsi="Arial"/>
                  <w:color w:val="0563c1"/>
                  <w:sz w:val="18"/>
                  <w:szCs w:val="18"/>
                  <w:u w:val="single"/>
                  <w:rtl w:val="0"/>
                </w:rPr>
                <w:t xml:space="preserve">TG Advertising Code 2021</w:t>
              </w:r>
            </w:hyperlink>
            <w:r w:rsidDel="00000000" w:rsidR="00000000" w:rsidRPr="00000000">
              <w:rPr>
                <w:rtl w:val="0"/>
              </w:rPr>
            </w:r>
          </w:p>
          <w:p w:rsidR="00000000" w:rsidDel="00000000" w:rsidP="00000000" w:rsidRDefault="00000000" w:rsidRPr="00000000" w14:paraId="00000289">
            <w:pPr>
              <w:spacing w:after="20" w:lineRule="auto"/>
              <w:rPr/>
            </w:pPr>
            <w:hyperlink r:id="rId129">
              <w:r w:rsidDel="00000000" w:rsidR="00000000" w:rsidRPr="00000000">
                <w:rPr>
                  <w:rFonts w:ascii="Arial" w:cs="Arial" w:eastAsia="Arial" w:hAnsi="Arial"/>
                  <w:color w:val="0563c1"/>
                  <w:sz w:val="18"/>
                  <w:szCs w:val="18"/>
                  <w:u w:val="single"/>
                  <w:rtl w:val="0"/>
                </w:rPr>
                <w:t xml:space="preserve">Therapeutic Goods Act 1989</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28A">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28B">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8C">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28D">
            <w:pPr>
              <w:spacing w:after="80" w:lineRule="auto"/>
              <w:rPr/>
            </w:pPr>
            <w:r w:rsidDel="00000000" w:rsidR="00000000" w:rsidRPr="00000000">
              <w:rPr>
                <w:rFonts w:ascii="Arial" w:cs="Arial" w:eastAsia="Arial" w:hAnsi="Arial"/>
                <w:b w:val="1"/>
                <w:bCs w:val="1"/>
                <w:sz w:val="19"/>
                <w:szCs w:val="19"/>
                <w:rtl w:val="0"/>
              </w:rPr>
              <w:t xml:space="preserve">Label &amp; packaging</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28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All TGO 92 elements PLUS the Critical Health Information (CHI) format (unless exempt).</w:t>
            </w:r>
            <w:r w:rsidDel="00000000" w:rsidR="00000000" w:rsidRPr="00000000">
              <w:rPr>
                <w:rtl w:val="0"/>
              </w:rPr>
            </w:r>
          </w:p>
          <w:p w:rsidR="00000000" w:rsidDel="00000000" w:rsidP="00000000" w:rsidRDefault="00000000" w:rsidRPr="00000000" w14:paraId="0000028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RASML advisory statements + any approval-specific wording.</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290">
            <w:pPr>
              <w:spacing w:after="20" w:lineRule="auto"/>
              <w:rPr/>
            </w:pPr>
            <w:hyperlink r:id="rId130">
              <w:r w:rsidDel="00000000" w:rsidR="00000000" w:rsidRPr="00000000">
                <w:rPr>
                  <w:rFonts w:ascii="Arial" w:cs="Arial" w:eastAsia="Arial" w:hAnsi="Arial"/>
                  <w:color w:val="0563c1"/>
                  <w:sz w:val="18"/>
                  <w:szCs w:val="18"/>
                  <w:u w:val="single"/>
                  <w:rtl w:val="0"/>
                </w:rPr>
                <w:t xml:space="preserve">TGO 92 (labels, non-prescription medicines)</w:t>
              </w:r>
            </w:hyperlink>
            <w:r w:rsidDel="00000000" w:rsidR="00000000" w:rsidRPr="00000000">
              <w:rPr>
                <w:rtl w:val="0"/>
              </w:rPr>
            </w:r>
          </w:p>
          <w:p w:rsidR="00000000" w:rsidDel="00000000" w:rsidP="00000000" w:rsidRDefault="00000000" w:rsidRPr="00000000" w14:paraId="00000291">
            <w:pPr>
              <w:spacing w:after="20" w:lineRule="auto"/>
              <w:rPr/>
            </w:pPr>
            <w:hyperlink r:id="rId131">
              <w:r w:rsidDel="00000000" w:rsidR="00000000" w:rsidRPr="00000000">
                <w:rPr>
                  <w:rFonts w:ascii="Arial" w:cs="Arial" w:eastAsia="Arial" w:hAnsi="Arial"/>
                  <w:color w:val="0563c1"/>
                  <w:sz w:val="18"/>
                  <w:szCs w:val="18"/>
                  <w:u w:val="single"/>
                  <w:rtl w:val="0"/>
                </w:rPr>
                <w:t xml:space="preserve">RASML advisory statements</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292">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293">
            <w:pPr>
              <w:spacing w:after="0" w:lineRule="auto"/>
              <w:rPr/>
            </w:pPr>
            <w:r w:rsidDel="00000000" w:rsidR="00000000" w:rsidRPr="00000000">
              <w:rPr>
                <w:rFonts w:ascii="Arial" w:cs="Arial" w:eastAsia="Arial" w:hAnsi="Arial"/>
                <w:sz w:val="18"/>
                <w:szCs w:val="18"/>
                <w:rtl w:val="0"/>
              </w:rPr>
              <w:t xml:space="preserve">☐ Disapprove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294">
            <w:pPr>
              <w:spacing w:after="80" w:lineRule="auto"/>
              <w:rPr/>
            </w:pPr>
            <w:r w:rsidDel="00000000" w:rsidR="00000000" w:rsidRPr="00000000">
              <w:rPr>
                <w:rtl w:val="0"/>
              </w:rPr>
              <w:t xml:space="preserve">And TGO 91 if it is a prescription medication: </w:t>
            </w:r>
            <w:hyperlink r:id="rId132">
              <w:r w:rsidDel="00000000" w:rsidR="00000000" w:rsidRPr="00000000">
                <w:rPr>
                  <w:color w:val="1155cc"/>
                  <w:u w:val="single"/>
                  <w:rtl w:val="0"/>
                </w:rPr>
                <w:t xml:space="preserve">https://www.legislation.gov.au/F2016L01285/latest/versions</w:t>
              </w:r>
            </w:hyperlink>
            <w:r w:rsidDel="00000000" w:rsidR="00000000" w:rsidRPr="00000000">
              <w:rPr>
                <w:rtl w:val="0"/>
              </w:rPr>
            </w:r>
          </w:p>
          <w:p w:rsidR="00000000" w:rsidDel="00000000" w:rsidP="00000000" w:rsidRDefault="00000000" w:rsidRPr="00000000" w14:paraId="00000295">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96">
            <w:pPr>
              <w:spacing w:after="80" w:lineRule="auto"/>
              <w:rPr/>
            </w:pPr>
            <w:r w:rsidDel="00000000" w:rsidR="00000000" w:rsidRPr="00000000">
              <w:rPr>
                <w:rFonts w:ascii="Arial" w:cs="Arial" w:eastAsia="Arial" w:hAnsi="Arial"/>
                <w:b w:val="1"/>
                <w:bCs w:val="1"/>
                <w:sz w:val="19"/>
                <w:szCs w:val="19"/>
                <w:rtl w:val="0"/>
              </w:rPr>
              <w:t xml:space="preserve">Import &amp; export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9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 general import licence; an import PERMIT is required case-by-case via BICON.</w:t>
            </w:r>
            <w:r w:rsidDel="00000000" w:rsidR="00000000" w:rsidRPr="00000000">
              <w:rPr>
                <w:rtl w:val="0"/>
              </w:rPr>
            </w:r>
          </w:p>
          <w:p w:rsidR="00000000" w:rsidDel="00000000" w:rsidP="00000000" w:rsidRDefault="00000000" w:rsidRPr="00000000" w14:paraId="0000029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sdt>
              <w:sdtPr>
                <w:id w:val="-979730967"/>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All-plant-origin supplements: no permit needed. Any animal-derived component → 'Human therapeutics' case, permit required.</w:t>
                </w:r>
              </w:sdtContent>
            </w:sdt>
            <w:r w:rsidDel="00000000" w:rsidR="00000000" w:rsidRPr="00000000">
              <w:rPr>
                <w:rtl w:val="0"/>
              </w:rPr>
            </w:r>
          </w:p>
          <w:p w:rsidR="00000000" w:rsidDel="00000000" w:rsidP="00000000" w:rsidRDefault="00000000" w:rsidRPr="00000000" w14:paraId="0000029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Two statutes apply: Biosecurity Act 2015 (DAFF) + Customs Act 1901 (Border Force).</w:t>
            </w:r>
            <w:r w:rsidDel="00000000" w:rsidR="00000000" w:rsidRPr="00000000">
              <w:rPr>
                <w:rtl w:val="0"/>
              </w:rPr>
            </w:r>
          </w:p>
          <w:p w:rsidR="00000000" w:rsidDel="00000000" w:rsidP="00000000" w:rsidRDefault="00000000" w:rsidRPr="00000000" w14:paraId="0000029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sdt>
              <w:sdtPr>
                <w:id w:val="-946994904"/>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Export-only ARTG entries cannot be supplied domestically (CPP / CLP certificates). Personal Importation Scheme: ≤3-month supply, no resale.</w:t>
                </w:r>
              </w:sdtContent>
            </w:sdt>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9B">
            <w:pPr>
              <w:spacing w:after="20" w:lineRule="auto"/>
              <w:rPr/>
            </w:pPr>
            <w:hyperlink r:id="rId133">
              <w:r w:rsidDel="00000000" w:rsidR="00000000" w:rsidRPr="00000000">
                <w:rPr>
                  <w:rFonts w:ascii="Arial" w:cs="Arial" w:eastAsia="Arial" w:hAnsi="Arial"/>
                  <w:color w:val="0563c1"/>
                  <w:sz w:val="18"/>
                  <w:szCs w:val="18"/>
                  <w:u w:val="single"/>
                  <w:rtl w:val="0"/>
                </w:rPr>
                <w:t xml:space="preserve">BICON — biosecurity import conditions</w:t>
              </w:r>
            </w:hyperlink>
            <w:r w:rsidDel="00000000" w:rsidR="00000000" w:rsidRPr="00000000">
              <w:rPr>
                <w:rtl w:val="0"/>
              </w:rPr>
            </w:r>
          </w:p>
          <w:p w:rsidR="00000000" w:rsidDel="00000000" w:rsidP="00000000" w:rsidRDefault="00000000" w:rsidRPr="00000000" w14:paraId="0000029C">
            <w:pPr>
              <w:spacing w:after="20" w:lineRule="auto"/>
              <w:rPr/>
            </w:pPr>
            <w:hyperlink r:id="rId134">
              <w:r w:rsidDel="00000000" w:rsidR="00000000" w:rsidRPr="00000000">
                <w:rPr>
                  <w:rFonts w:ascii="Arial" w:cs="Arial" w:eastAsia="Arial" w:hAnsi="Arial"/>
                  <w:color w:val="0563c1"/>
                  <w:sz w:val="18"/>
                  <w:szCs w:val="18"/>
                  <w:u w:val="single"/>
                  <w:rtl w:val="0"/>
                </w:rPr>
                <w:t xml:space="preserve">Biosecurity Act 2015</w:t>
              </w:r>
            </w:hyperlink>
            <w:r w:rsidDel="00000000" w:rsidR="00000000" w:rsidRPr="00000000">
              <w:rPr>
                <w:rtl w:val="0"/>
              </w:rPr>
            </w:r>
          </w:p>
          <w:p w:rsidR="00000000" w:rsidDel="00000000" w:rsidP="00000000" w:rsidRDefault="00000000" w:rsidRPr="00000000" w14:paraId="0000029D">
            <w:pPr>
              <w:spacing w:after="20" w:lineRule="auto"/>
              <w:rPr/>
            </w:pPr>
            <w:hyperlink r:id="rId135">
              <w:r w:rsidDel="00000000" w:rsidR="00000000" w:rsidRPr="00000000">
                <w:rPr>
                  <w:rFonts w:ascii="Arial" w:cs="Arial" w:eastAsia="Arial" w:hAnsi="Arial"/>
                  <w:color w:val="0563c1"/>
                  <w:sz w:val="18"/>
                  <w:szCs w:val="18"/>
                  <w:u w:val="single"/>
                  <w:rtl w:val="0"/>
                </w:rPr>
                <w:t xml:space="preserve">Customs Act 1901</w:t>
              </w:r>
            </w:hyperlink>
            <w:r w:rsidDel="00000000" w:rsidR="00000000" w:rsidRPr="00000000">
              <w:rPr>
                <w:rtl w:val="0"/>
              </w:rPr>
            </w:r>
          </w:p>
          <w:p w:rsidR="00000000" w:rsidDel="00000000" w:rsidP="00000000" w:rsidRDefault="00000000" w:rsidRPr="00000000" w14:paraId="0000029E">
            <w:pPr>
              <w:spacing w:after="20" w:lineRule="auto"/>
              <w:rPr/>
            </w:pPr>
            <w:hyperlink r:id="rId136">
              <w:r w:rsidDel="00000000" w:rsidR="00000000" w:rsidRPr="00000000">
                <w:rPr>
                  <w:rFonts w:ascii="Arial" w:cs="Arial" w:eastAsia="Arial" w:hAnsi="Arial"/>
                  <w:color w:val="0563c1"/>
                  <w:sz w:val="18"/>
                  <w:szCs w:val="18"/>
                  <w:u w:val="single"/>
                  <w:rtl w:val="0"/>
                </w:rPr>
                <w:t xml:space="preserve">Exporting medicines from Australia (CPP / CLP)</w:t>
              </w:r>
            </w:hyperlink>
            <w:r w:rsidDel="00000000" w:rsidR="00000000" w:rsidRPr="00000000">
              <w:rPr>
                <w:rtl w:val="0"/>
              </w:rPr>
            </w:r>
          </w:p>
          <w:p w:rsidR="00000000" w:rsidDel="00000000" w:rsidP="00000000" w:rsidRDefault="00000000" w:rsidRPr="00000000" w14:paraId="0000029F">
            <w:pPr>
              <w:spacing w:after="20" w:lineRule="auto"/>
              <w:rPr/>
            </w:pPr>
            <w:hyperlink r:id="rId137">
              <w:r w:rsidDel="00000000" w:rsidR="00000000" w:rsidRPr="00000000">
                <w:rPr>
                  <w:rFonts w:ascii="Arial" w:cs="Arial" w:eastAsia="Arial" w:hAnsi="Arial"/>
                  <w:color w:val="0563c1"/>
                  <w:sz w:val="18"/>
                  <w:szCs w:val="18"/>
                  <w:u w:val="single"/>
                  <w:rtl w:val="0"/>
                </w:rPr>
                <w:t xml:space="preserve">Personal Importation Scheme</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2A0">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2A1">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A2">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2A3">
            <w:pPr>
              <w:spacing w:after="80" w:lineRule="auto"/>
              <w:rPr/>
            </w:pPr>
            <w:r w:rsidDel="00000000" w:rsidR="00000000" w:rsidRPr="00000000">
              <w:rPr>
                <w:rFonts w:ascii="Arial" w:cs="Arial" w:eastAsia="Arial" w:hAnsi="Arial"/>
                <w:b w:val="1"/>
                <w:bCs w:val="1"/>
                <w:sz w:val="19"/>
                <w:szCs w:val="19"/>
                <w:rtl w:val="0"/>
              </w:rPr>
              <w:t xml:space="preserve">Manufacturing</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2A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Australian manufacturing sites need a TGA manufacturing licence.</w:t>
            </w:r>
            <w:r w:rsidDel="00000000" w:rsidR="00000000" w:rsidRPr="00000000">
              <w:rPr>
                <w:rtl w:val="0"/>
              </w:rPr>
            </w:r>
          </w:p>
          <w:p w:rsidR="00000000" w:rsidDel="00000000" w:rsidP="00000000" w:rsidRDefault="00000000" w:rsidRPr="00000000" w14:paraId="000002A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Overseas sites need TGA GMP clearance/certification (MRA / CV / inspection pathways); PIC/S PE009.</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2A6">
            <w:pPr>
              <w:spacing w:after="20" w:lineRule="auto"/>
              <w:rPr/>
            </w:pPr>
            <w:hyperlink r:id="rId138">
              <w:r w:rsidDel="00000000" w:rsidR="00000000" w:rsidRPr="00000000">
                <w:rPr>
                  <w:rFonts w:ascii="Arial" w:cs="Arial" w:eastAsia="Arial" w:hAnsi="Arial"/>
                  <w:color w:val="0563c1"/>
                  <w:sz w:val="18"/>
                  <w:szCs w:val="18"/>
                  <w:u w:val="single"/>
                  <w:rtl w:val="0"/>
                </w:rPr>
                <w:t xml:space="preserve">Manufacturing licences &amp; overseas GMP certification</w:t>
              </w:r>
            </w:hyperlink>
            <w:r w:rsidDel="00000000" w:rsidR="00000000" w:rsidRPr="00000000">
              <w:rPr>
                <w:rtl w:val="0"/>
              </w:rPr>
            </w:r>
          </w:p>
          <w:p w:rsidR="00000000" w:rsidDel="00000000" w:rsidP="00000000" w:rsidRDefault="00000000" w:rsidRPr="00000000" w14:paraId="000002A7">
            <w:pPr>
              <w:spacing w:after="20" w:lineRule="auto"/>
              <w:rPr/>
            </w:pPr>
            <w:hyperlink r:id="rId139">
              <w:r w:rsidDel="00000000" w:rsidR="00000000" w:rsidRPr="00000000">
                <w:rPr>
                  <w:rFonts w:ascii="Arial" w:cs="Arial" w:eastAsia="Arial" w:hAnsi="Arial"/>
                  <w:color w:val="0563c1"/>
                  <w:sz w:val="18"/>
                  <w:szCs w:val="18"/>
                  <w:u w:val="single"/>
                  <w:rtl w:val="0"/>
                </w:rPr>
                <w:t xml:space="preserve">Manufacturing principles (PIC/S GMP)</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2A8">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2A9">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2AA">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AB">
            <w:pPr>
              <w:spacing w:after="80" w:lineRule="auto"/>
              <w:rPr/>
            </w:pPr>
            <w:r w:rsidDel="00000000" w:rsidR="00000000" w:rsidRPr="00000000">
              <w:rPr>
                <w:rFonts w:ascii="Arial" w:cs="Arial" w:eastAsia="Arial" w:hAnsi="Arial"/>
                <w:b w:val="1"/>
                <w:bCs w:val="1"/>
                <w:sz w:val="19"/>
                <w:szCs w:val="19"/>
                <w:rtl w:val="0"/>
              </w:rPr>
              <w:t xml:space="preserve">Post-market (vigilance &amp; recalls)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A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sdt>
              <w:sdtPr>
                <w:id w:val="918203242"/>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Sponsor maintains a system recording all Australian adverse reactions; serious reactions reported ≤15 calendar days.</w:t>
                </w:r>
              </w:sdtContent>
            </w:sdt>
            <w:r w:rsidDel="00000000" w:rsidR="00000000" w:rsidRPr="00000000">
              <w:rPr>
                <w:rtl w:val="0"/>
              </w:rPr>
            </w:r>
          </w:p>
          <w:p w:rsidR="00000000" w:rsidDel="00000000" w:rsidP="00000000" w:rsidRDefault="00000000" w:rsidRPr="00000000" w14:paraId="000002A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Recalls via the PRAC procedure; sponsor initiates market actions; periodic safety reports (PSURs) on request.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AE">
            <w:pPr>
              <w:spacing w:after="20" w:lineRule="auto"/>
              <w:rPr/>
            </w:pPr>
            <w:hyperlink r:id="rId140">
              <w:r w:rsidDel="00000000" w:rsidR="00000000" w:rsidRPr="00000000">
                <w:rPr>
                  <w:rFonts w:ascii="Arial" w:cs="Arial" w:eastAsia="Arial" w:hAnsi="Arial"/>
                  <w:color w:val="0563c1"/>
                  <w:sz w:val="18"/>
                  <w:szCs w:val="18"/>
                  <w:u w:val="single"/>
                  <w:rtl w:val="0"/>
                </w:rPr>
                <w:t xml:space="preserve">Pharmacovigilance responsibilities of sponsors</w:t>
              </w:r>
            </w:hyperlink>
            <w:r w:rsidDel="00000000" w:rsidR="00000000" w:rsidRPr="00000000">
              <w:rPr>
                <w:rtl w:val="0"/>
              </w:rPr>
            </w:r>
          </w:p>
          <w:p w:rsidR="00000000" w:rsidDel="00000000" w:rsidP="00000000" w:rsidRDefault="00000000" w:rsidRPr="00000000" w14:paraId="000002AF">
            <w:pPr>
              <w:spacing w:after="20" w:lineRule="auto"/>
              <w:rPr/>
            </w:pPr>
            <w:hyperlink r:id="rId141">
              <w:r w:rsidDel="00000000" w:rsidR="00000000" w:rsidRPr="00000000">
                <w:rPr>
                  <w:rFonts w:ascii="Arial" w:cs="Arial" w:eastAsia="Arial" w:hAnsi="Arial"/>
                  <w:color w:val="0563c1"/>
                  <w:sz w:val="18"/>
                  <w:szCs w:val="18"/>
                  <w:u w:val="single"/>
                  <w:rtl w:val="0"/>
                </w:rPr>
                <w:t xml:space="preserve">Recalls — PRAC procedure</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2B0">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2B1">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B2">
            <w:pPr>
              <w:spacing w:after="80" w:lineRule="auto"/>
              <w:rPr/>
            </w:pPr>
            <w:r w:rsidDel="00000000" w:rsidR="00000000" w:rsidRPr="00000000">
              <w:rPr>
                <w:rtl w:val="0"/>
              </w:rPr>
            </w:r>
          </w:p>
        </w:tc>
      </w:tr>
    </w:tbl>
    <w:p w:rsidR="00000000" w:rsidDel="00000000" w:rsidP="00000000" w:rsidRDefault="00000000" w:rsidRPr="00000000" w14:paraId="000002B3">
      <w:pPr>
        <w:pStyle w:val="Heading2"/>
        <w:spacing w:after="80" w:before="200" w:lineRule="auto"/>
        <w:rPr/>
      </w:pPr>
      <w:r w:rsidDel="00000000" w:rsidR="00000000" w:rsidRPr="00000000">
        <w:rPr>
          <w:rFonts w:ascii="Arial" w:cs="Arial" w:eastAsia="Arial" w:hAnsi="Arial"/>
          <w:b w:val="1"/>
          <w:bCs w:val="1"/>
          <w:color w:val="b5651d"/>
          <w:sz w:val="24"/>
          <w:szCs w:val="24"/>
          <w:rtl w:val="0"/>
        </w:rPr>
        <w:t xml:space="preserve">Category questions</w:t>
      </w:r>
      <w:r w:rsidDel="00000000" w:rsidR="00000000" w:rsidRPr="00000000">
        <w:rPr>
          <w:rtl w:val="0"/>
        </w:rPr>
      </w:r>
    </w:p>
    <w:tbl>
      <w:tblPr>
        <w:tblStyle w:val="Table14"/>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0"/>
        <w:gridCol w:w="4960"/>
        <w:tblGridChange w:id="0">
          <w:tblGrid>
            <w:gridCol w:w="8000"/>
            <w:gridCol w:w="4960"/>
          </w:tblGrid>
        </w:tblGridChange>
      </w:tblGrid>
      <w:tr>
        <w:trPr>
          <w:cantSplit w:val="0"/>
          <w:tblHeader w:val="1"/>
        </w:trPr>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2B4">
            <w:pPr>
              <w:spacing w:after="80" w:lineRule="auto"/>
              <w:rPr/>
            </w:pPr>
            <w:r w:rsidDel="00000000" w:rsidR="00000000" w:rsidRPr="00000000">
              <w:rPr>
                <w:rFonts w:ascii="Arial" w:cs="Arial" w:eastAsia="Arial" w:hAnsi="Arial"/>
                <w:b w:val="1"/>
                <w:bCs w:val="1"/>
                <w:color w:val="ffffff"/>
                <w:sz w:val="19"/>
                <w:szCs w:val="19"/>
                <w:rtl w:val="0"/>
              </w:rPr>
              <w:t xml:space="preserve">Question for the consultant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2B5">
            <w:pPr>
              <w:spacing w:after="80" w:lineRule="auto"/>
              <w:rPr/>
            </w:pPr>
            <w:r w:rsidDel="00000000" w:rsidR="00000000" w:rsidRPr="00000000">
              <w:rPr>
                <w:rFonts w:ascii="Arial" w:cs="Arial" w:eastAsia="Arial" w:hAnsi="Arial"/>
                <w:b w:val="1"/>
                <w:bCs w:val="1"/>
                <w:color w:val="ffffff"/>
                <w:sz w:val="19"/>
                <w:szCs w:val="19"/>
                <w:rtl w:val="0"/>
              </w:rPr>
              <w:t xml:space="preserve">Answer / correction</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2B6">
            <w:pPr>
              <w:spacing w:after="80" w:lineRule="auto"/>
              <w:rPr/>
            </w:pPr>
            <w:r w:rsidDel="00000000" w:rsidR="00000000" w:rsidRPr="00000000">
              <w:rPr>
                <w:rFonts w:ascii="Arial" w:cs="Arial" w:eastAsia="Arial" w:hAnsi="Arial"/>
                <w:sz w:val="19"/>
                <w:szCs w:val="19"/>
                <w:rtl w:val="0"/>
              </w:rPr>
              <w:t xml:space="preserve">Are the two routes into AUST R (non-compliant ingredient OR high-level claim) correct and complete?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2B7">
            <w:pPr>
              <w:spacing w:after="80" w:lineRule="auto"/>
              <w:rPr/>
            </w:pPr>
            <w:r w:rsidDel="00000000" w:rsidR="00000000" w:rsidRPr="00000000">
              <w:rPr>
                <w:rtl w:val="0"/>
              </w:rPr>
              <w:t xml:space="preserve">Yes</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2B8">
            <w:pPr>
              <w:spacing w:after="80" w:lineRule="auto"/>
              <w:rPr/>
            </w:pPr>
            <w:r w:rsidDel="00000000" w:rsidR="00000000" w:rsidRPr="00000000">
              <w:rPr>
                <w:rFonts w:ascii="Arial" w:cs="Arial" w:eastAsia="Arial" w:hAnsi="Arial"/>
                <w:sz w:val="19"/>
                <w:szCs w:val="19"/>
                <w:rtl w:val="0"/>
              </w:rPr>
              <w:t xml:space="preserve">Is the S4/S8/S9 exclusion (prescription-only, out of scope) stated correctly?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2B9">
            <w:pPr>
              <w:spacing w:after="80" w:lineRule="auto"/>
              <w:rPr/>
            </w:pPr>
            <w:r w:rsidDel="00000000" w:rsidR="00000000" w:rsidRPr="00000000">
              <w:rPr>
                <w:rtl w:val="0"/>
              </w:rPr>
              <w:t xml:space="preserve">Yes, if you are only offering scope of complementary medicines, should make that clear.</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2BA">
            <w:pPr>
              <w:spacing w:after="80" w:lineRule="auto"/>
              <w:rPr/>
            </w:pPr>
            <w:r w:rsidDel="00000000" w:rsidR="00000000" w:rsidRPr="00000000">
              <w:rPr>
                <w:rFonts w:ascii="Arial" w:cs="Arial" w:eastAsia="Arial" w:hAnsi="Arial"/>
                <w:sz w:val="19"/>
                <w:szCs w:val="19"/>
                <w:rtl w:val="0"/>
              </w:rPr>
              <w:t xml:space="preserve">Is the prohibited-representations list complete for the ALL-tiers override?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2BB">
            <w:pPr>
              <w:spacing w:after="80" w:lineRule="auto"/>
              <w:rPr/>
            </w:pPr>
            <w:r w:rsidDel="00000000" w:rsidR="00000000" w:rsidRPr="00000000">
              <w:rPr>
                <w:rtl w:val="0"/>
              </w:rPr>
              <w:t xml:space="preserve">there is no exhaustive legislative list of prohibited representations.</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2BC">
            <w:pPr>
              <w:spacing w:after="80" w:lineRule="auto"/>
              <w:rPr/>
            </w:pPr>
            <w:r w:rsidDel="00000000" w:rsidR="00000000" w:rsidRPr="00000000">
              <w:rPr>
                <w:rFonts w:ascii="Arial" w:cs="Arial" w:eastAsia="Arial" w:hAnsi="Arial"/>
                <w:sz w:val="19"/>
                <w:szCs w:val="19"/>
                <w:rtl w:val="0"/>
              </w:rPr>
              <w:t xml:space="preserve">EDGE CASE — Are there registered complementary medicines using scheduled ingredients that our model might wrongly block or misroute?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2BD">
            <w:pPr>
              <w:spacing w:after="80" w:lineRule="auto"/>
              <w:rPr/>
            </w:pPr>
            <w:r w:rsidDel="00000000" w:rsidR="00000000" w:rsidRPr="00000000">
              <w:rPr>
                <w:rtl w:val="0"/>
              </w:rPr>
              <w:t xml:space="preserve">Only in registered medicines</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2BE">
            <w:pPr>
              <w:spacing w:after="80" w:lineRule="auto"/>
              <w:rPr/>
            </w:pPr>
            <w:r w:rsidDel="00000000" w:rsidR="00000000" w:rsidRPr="00000000">
              <w:rPr>
                <w:rFonts w:ascii="Arial" w:cs="Arial" w:eastAsia="Arial" w:hAnsi="Arial"/>
                <w:sz w:val="19"/>
                <w:szCs w:val="19"/>
                <w:rtl w:val="0"/>
              </w:rPr>
              <w:t xml:space="preserve">DATA GAP — Where is the list of restricted representations approved under s.42DD held, and is it captured?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2BF">
            <w:pPr>
              <w:spacing w:after="80" w:lineRule="auto"/>
              <w:rPr/>
            </w:pPr>
            <w:r w:rsidDel="00000000" w:rsidR="00000000" w:rsidRPr="00000000">
              <w:rPr>
                <w:rtl w:val="0"/>
              </w:rPr>
              <w:t xml:space="preserve">There isn’t a list, the only guidance on criteria sits here: https://www.tga.gov.au/resources/guidance/applying-advertising-code-rules-restricted-representations</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2C0">
            <w:pPr>
              <w:spacing w:after="80" w:lineRule="auto"/>
              <w:rPr/>
            </w:pPr>
            <w:r w:rsidDel="00000000" w:rsidR="00000000" w:rsidRPr="00000000">
              <w:rPr>
                <w:rFonts w:ascii="Arial" w:cs="Arial" w:eastAsia="Arial" w:hAnsi="Arial"/>
                <w:sz w:val="19"/>
                <w:szCs w:val="19"/>
                <w:rtl w:val="0"/>
              </w:rPr>
              <w:t xml:space="preserve">GREY ZONE — S2/S3 (pharmacy-only / pharmacist-only) supply — is that a distinct channel needing separate handling, or still in scope as AUST R?</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2C1">
            <w:pPr>
              <w:spacing w:after="80" w:lineRule="auto"/>
              <w:rPr/>
            </w:pPr>
            <w:r w:rsidDel="00000000" w:rsidR="00000000" w:rsidRPr="00000000">
              <w:rPr>
                <w:rtl w:val="0"/>
              </w:rPr>
              <w:t xml:space="preserve">Yes, these are required to be registered (AUSTR). They are not a distinct channel. </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2C2">
            <w:pPr>
              <w:spacing w:after="80" w:lineRule="auto"/>
              <w:rPr/>
            </w:pPr>
            <w:r w:rsidDel="00000000" w:rsidR="00000000" w:rsidRPr="00000000">
              <w:rPr>
                <w:rFonts w:ascii="Arial" w:cs="Arial" w:eastAsia="Arial" w:hAnsi="Arial"/>
                <w:sz w:val="19"/>
                <w:szCs w:val="19"/>
                <w:rtl w:val="0"/>
              </w:rPr>
              <w:t xml:space="preserve">SCOPE — Should full AUST R registered medicines be in Taama’s scope at all, or flagged as ‘refer to specialist’ beyond a certain risk level?</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2C3">
            <w:pPr>
              <w:spacing w:after="80" w:lineRule="auto"/>
              <w:rPr/>
            </w:pPr>
            <w:r w:rsidDel="00000000" w:rsidR="00000000" w:rsidRPr="00000000">
              <w:rPr>
                <w:rtl w:val="0"/>
              </w:rPr>
              <w:t xml:space="preserve">I think they should be out of scope as they mostly relate to non complementary medicines.</w:t>
            </w:r>
          </w:p>
        </w:tc>
      </w:tr>
    </w:tbl>
    <w:p w:rsidR="00000000" w:rsidDel="00000000" w:rsidP="00000000" w:rsidRDefault="00000000" w:rsidRPr="00000000" w14:paraId="000002C4">
      <w:pPr>
        <w:spacing w:after="40" w:before="120" w:lineRule="auto"/>
        <w:rPr/>
      </w:pPr>
      <w:r w:rsidDel="00000000" w:rsidR="00000000" w:rsidRPr="00000000">
        <w:rPr>
          <w:rFonts w:ascii="Arial" w:cs="Arial" w:eastAsia="Arial" w:hAnsi="Arial"/>
          <w:b w:val="1"/>
          <w:bCs w:val="1"/>
          <w:sz w:val="20"/>
          <w:szCs w:val="20"/>
          <w:rtl w:val="0"/>
        </w:rPr>
        <w:t xml:space="preserve">Category verdict:   </w:t>
      </w:r>
      <w:r w:rsidDel="00000000" w:rsidR="00000000" w:rsidRPr="00000000">
        <w:rPr>
          <w:rFonts w:ascii="Arial" w:cs="Arial" w:eastAsia="Arial" w:hAnsi="Arial"/>
          <w:sz w:val="20"/>
          <w:szCs w:val="20"/>
          <w:rtl w:val="0"/>
        </w:rPr>
        <w:t xml:space="preserve">☐ Accurate &amp; ready    </w:t>
      </w:r>
      <w:r w:rsidDel="00000000" w:rsidR="00000000" w:rsidRPr="00000000">
        <w:rPr>
          <w:rtl w:val="0"/>
        </w:rPr>
      </w:r>
    </w:p>
    <w:p w:rsidR="00000000" w:rsidDel="00000000" w:rsidP="00000000" w:rsidRDefault="00000000" w:rsidRPr="00000000" w14:paraId="000002C5">
      <w:pPr>
        <w:pageBreakBefore w:val="1"/>
        <w:shd w:fill="e8f3ec" w:val="clear"/>
        <w:spacing w:after="40" w:lineRule="auto"/>
        <w:rPr/>
      </w:pPr>
      <w:r w:rsidDel="00000000" w:rsidR="00000000" w:rsidRPr="00000000">
        <w:rPr>
          <w:rFonts w:ascii="Arial" w:cs="Arial" w:eastAsia="Arial" w:hAnsi="Arial"/>
          <w:b w:val="1"/>
          <w:bCs w:val="1"/>
          <w:color w:val="1f3b57"/>
          <w:sz w:val="18"/>
          <w:szCs w:val="18"/>
          <w:rtl w:val="0"/>
        </w:rPr>
        <w:t xml:space="preserve">FOOD-1  ·  FOOD · FSANZ</w:t>
      </w:r>
      <w:r w:rsidDel="00000000" w:rsidR="00000000" w:rsidRPr="00000000">
        <w:rPr>
          <w:rtl w:val="0"/>
        </w:rPr>
      </w:r>
    </w:p>
    <w:p w:rsidR="00000000" w:rsidDel="00000000" w:rsidP="00000000" w:rsidRDefault="00000000" w:rsidRPr="00000000" w14:paraId="000002C6">
      <w:pPr>
        <w:spacing w:after="100" w:lineRule="auto"/>
        <w:rPr/>
      </w:pPr>
      <w:r w:rsidDel="00000000" w:rsidR="00000000" w:rsidRPr="00000000">
        <w:rPr>
          <w:rFonts w:ascii="Arial" w:cs="Arial" w:eastAsia="Arial" w:hAnsi="Arial"/>
          <w:b w:val="1"/>
          <w:bCs w:val="1"/>
          <w:color w:val="1f3b57"/>
          <w:sz w:val="28"/>
          <w:szCs w:val="28"/>
          <w:rtl w:val="0"/>
        </w:rPr>
        <w:t xml:space="preserve">General Food</w:t>
      </w:r>
      <w:r w:rsidDel="00000000" w:rsidR="00000000" w:rsidRPr="00000000">
        <w:rPr>
          <w:rtl w:val="0"/>
        </w:rPr>
      </w:r>
    </w:p>
    <w:p w:rsidR="00000000" w:rsidDel="00000000" w:rsidP="00000000" w:rsidRDefault="00000000" w:rsidRPr="00000000" w14:paraId="000002C7">
      <w:pPr>
        <w:spacing w:after="80" w:lineRule="auto"/>
        <w:rPr/>
      </w:pPr>
      <w:r w:rsidDel="00000000" w:rsidR="00000000" w:rsidRPr="00000000">
        <w:rPr>
          <w:rFonts w:ascii="Arial" w:cs="Arial" w:eastAsia="Arial" w:hAnsi="Arial"/>
          <w:b w:val="1"/>
          <w:bCs w:val="1"/>
          <w:sz w:val="19"/>
          <w:szCs w:val="19"/>
          <w:rtl w:val="0"/>
        </w:rPr>
        <w:t xml:space="preserve">What this category is.  </w:t>
      </w:r>
      <w:r w:rsidDel="00000000" w:rsidR="00000000" w:rsidRPr="00000000">
        <w:rPr>
          <w:rFonts w:ascii="Arial" w:cs="Arial" w:eastAsia="Arial" w:hAnsi="Arial"/>
          <w:sz w:val="19"/>
          <w:szCs w:val="19"/>
          <w:rtl w:val="0"/>
        </w:rPr>
        <w:t xml:space="preserve">Conventional foods under the general safety, composition and labelling requirements of the Food Standards Code. Sold and presented as food, for nutrition / sustenance / enjoyment, with only food-permitted claims. Not dosed form; no therapeutic claims.</w:t>
      </w:r>
      <w:r w:rsidDel="00000000" w:rsidR="00000000" w:rsidRPr="00000000">
        <w:rPr>
          <w:rtl w:val="0"/>
        </w:rPr>
      </w:r>
    </w:p>
    <w:p w:rsidR="00000000" w:rsidDel="00000000" w:rsidP="00000000" w:rsidRDefault="00000000" w:rsidRPr="00000000" w14:paraId="000002C8">
      <w:pPr>
        <w:pBdr>
          <w:left w:color="e0a800" w:space="8" w:sz="18" w:val="single"/>
        </w:pBdr>
        <w:shd w:fill="fff4d6" w:val="clear"/>
        <w:spacing w:after="120" w:lineRule="auto"/>
        <w:rPr/>
      </w:pPr>
      <w:r w:rsidDel="00000000" w:rsidR="00000000" w:rsidRPr="00000000">
        <w:rPr>
          <w:rFonts w:ascii="Arial" w:cs="Arial" w:eastAsia="Arial" w:hAnsi="Arial"/>
          <w:b w:val="1"/>
          <w:bCs w:val="1"/>
          <w:sz w:val="19"/>
          <w:szCs w:val="19"/>
          <w:rtl w:val="0"/>
        </w:rPr>
        <w:t xml:space="preserve">A product is in this category when:  </w:t>
      </w:r>
      <w:r w:rsidDel="00000000" w:rsidR="00000000" w:rsidRPr="00000000">
        <w:rPr>
          <w:rFonts w:ascii="Arial" w:cs="Arial" w:eastAsia="Arial" w:hAnsi="Arial"/>
          <w:sz w:val="19"/>
          <w:szCs w:val="19"/>
          <w:rtl w:val="0"/>
        </w:rPr>
        <w:t xml:space="preserve">Presented as food (beverage, bar, meal, snack) · nutrition/sustenance/enjoyment purpose · makes only nutrition-content or health claims — no therapeutic indication.</w:t>
      </w:r>
      <w:r w:rsidDel="00000000" w:rsidR="00000000" w:rsidRPr="00000000">
        <w:rPr>
          <w:rtl w:val="0"/>
        </w:rPr>
      </w:r>
    </w:p>
    <w:p w:rsidR="00000000" w:rsidDel="00000000" w:rsidP="00000000" w:rsidRDefault="00000000" w:rsidRPr="00000000" w14:paraId="000002C9">
      <w:pPr>
        <w:pStyle w:val="Heading2"/>
        <w:spacing w:after="80" w:before="200" w:lineRule="auto"/>
        <w:rPr/>
      </w:pPr>
      <w:r w:rsidDel="00000000" w:rsidR="00000000" w:rsidRPr="00000000">
        <w:rPr>
          <w:rFonts w:ascii="Arial" w:cs="Arial" w:eastAsia="Arial" w:hAnsi="Arial"/>
          <w:b w:val="1"/>
          <w:bCs w:val="1"/>
          <w:color w:val="2e7d46"/>
          <w:sz w:val="24"/>
          <w:szCs w:val="24"/>
          <w:rtl w:val="0"/>
        </w:rPr>
        <w:t xml:space="preserve">Requirements checklist</w:t>
      </w:r>
      <w:r w:rsidDel="00000000" w:rsidR="00000000" w:rsidRPr="00000000">
        <w:rPr>
          <w:rtl w:val="0"/>
        </w:rPr>
      </w:r>
    </w:p>
    <w:tbl>
      <w:tblPr>
        <w:tblStyle w:val="Table15"/>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700"/>
        <w:gridCol w:w="3000"/>
        <w:gridCol w:w="1460"/>
        <w:gridCol w:w="1800"/>
        <w:tblGridChange w:id="0">
          <w:tblGrid>
            <w:gridCol w:w="2000"/>
            <w:gridCol w:w="4700"/>
            <w:gridCol w:w="3000"/>
            <w:gridCol w:w="1460"/>
            <w:gridCol w:w="1800"/>
          </w:tblGrid>
        </w:tblGridChange>
      </w:tblGrid>
      <w:tr>
        <w:trPr>
          <w:cantSplit w:val="0"/>
          <w:tblHeader w:val="1"/>
        </w:trPr>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2CA">
            <w:pPr>
              <w:spacing w:after="80" w:lineRule="auto"/>
              <w:rPr/>
            </w:pPr>
            <w:r w:rsidDel="00000000" w:rsidR="00000000" w:rsidRPr="00000000">
              <w:rPr>
                <w:rFonts w:ascii="Arial" w:cs="Arial" w:eastAsia="Arial" w:hAnsi="Arial"/>
                <w:b w:val="1"/>
                <w:bCs w:val="1"/>
                <w:color w:val="ffffff"/>
                <w:sz w:val="19"/>
                <w:szCs w:val="19"/>
                <w:rtl w:val="0"/>
              </w:rPr>
              <w:t xml:space="preserve">Requirement area</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2CB">
            <w:pPr>
              <w:spacing w:after="80" w:lineRule="auto"/>
              <w:rPr/>
            </w:pPr>
            <w:r w:rsidDel="00000000" w:rsidR="00000000" w:rsidRPr="00000000">
              <w:rPr>
                <w:rFonts w:ascii="Arial" w:cs="Arial" w:eastAsia="Arial" w:hAnsi="Arial"/>
                <w:b w:val="1"/>
                <w:bCs w:val="1"/>
                <w:color w:val="ffffff"/>
                <w:sz w:val="19"/>
                <w:szCs w:val="19"/>
                <w:rtl w:val="0"/>
              </w:rPr>
              <w:t xml:space="preserve">What to assess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2CC">
            <w:pPr>
              <w:spacing w:after="80" w:lineRule="auto"/>
              <w:rPr/>
            </w:pPr>
            <w:r w:rsidDel="00000000" w:rsidR="00000000" w:rsidRPr="00000000">
              <w:rPr>
                <w:rFonts w:ascii="Arial" w:cs="Arial" w:eastAsia="Arial" w:hAnsi="Arial"/>
                <w:b w:val="1"/>
                <w:bCs w:val="1"/>
                <w:color w:val="ffffff"/>
                <w:sz w:val="19"/>
                <w:szCs w:val="19"/>
                <w:rtl w:val="0"/>
              </w:rPr>
              <w:t xml:space="preserve">Regulation(s) that help</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2CD">
            <w:pPr>
              <w:spacing w:after="80" w:lineRule="auto"/>
              <w:rPr/>
            </w:pPr>
            <w:r w:rsidDel="00000000" w:rsidR="00000000" w:rsidRPr="00000000">
              <w:rPr>
                <w:rFonts w:ascii="Arial" w:cs="Arial" w:eastAsia="Arial" w:hAnsi="Arial"/>
                <w:b w:val="1"/>
                <w:bCs w:val="1"/>
                <w:color w:val="ffffff"/>
                <w:sz w:val="19"/>
                <w:szCs w:val="19"/>
                <w:rtl w:val="0"/>
              </w:rPr>
              <w:t xml:space="preserve">Approve / Disapprove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2CE">
            <w:pPr>
              <w:spacing w:after="80" w:lineRule="auto"/>
              <w:rPr/>
            </w:pPr>
            <w:r w:rsidDel="00000000" w:rsidR="00000000" w:rsidRPr="00000000">
              <w:rPr>
                <w:rFonts w:ascii="Arial" w:cs="Arial" w:eastAsia="Arial" w:hAnsi="Arial"/>
                <w:b w:val="1"/>
                <w:bCs w:val="1"/>
                <w:color w:val="ffffff"/>
                <w:sz w:val="19"/>
                <w:szCs w:val="19"/>
                <w:rtl w:val="0"/>
              </w:rPr>
              <w:t xml:space="preserve">Comment</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CF">
            <w:pPr>
              <w:spacing w:after="80" w:lineRule="auto"/>
              <w:rPr/>
            </w:pPr>
            <w:r w:rsidDel="00000000" w:rsidR="00000000" w:rsidRPr="00000000">
              <w:rPr>
                <w:rFonts w:ascii="Arial" w:cs="Arial" w:eastAsia="Arial" w:hAnsi="Arial"/>
                <w:b w:val="1"/>
                <w:bCs w:val="1"/>
                <w:sz w:val="19"/>
                <w:szCs w:val="19"/>
                <w:rtl w:val="0"/>
              </w:rPr>
              <w:t xml:space="preserve">Registration / market authorisation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D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 pre-market approval — compliance with the Food Standards Code is self-managed; enforced by AU state/territory food regulators (NZ: MPI).</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D1">
            <w:pPr>
              <w:spacing w:after="20" w:lineRule="auto"/>
              <w:rPr/>
            </w:pPr>
            <w:hyperlink r:id="rId142">
              <w:r w:rsidDel="00000000" w:rsidR="00000000" w:rsidRPr="00000000">
                <w:rPr>
                  <w:rFonts w:ascii="Arial" w:cs="Arial" w:eastAsia="Arial" w:hAnsi="Arial"/>
                  <w:color w:val="0563c1"/>
                  <w:sz w:val="18"/>
                  <w:szCs w:val="18"/>
                  <w:u w:val="single"/>
                  <w:rtl w:val="0"/>
                </w:rPr>
                <w:t xml:space="preserve">Food Standards Code</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2D2">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2D3">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D4">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2D5">
            <w:pPr>
              <w:spacing w:after="80" w:lineRule="auto"/>
              <w:rPr/>
            </w:pPr>
            <w:r w:rsidDel="00000000" w:rsidR="00000000" w:rsidRPr="00000000">
              <w:rPr>
                <w:rFonts w:ascii="Arial" w:cs="Arial" w:eastAsia="Arial" w:hAnsi="Arial"/>
                <w:b w:val="1"/>
                <w:bCs w:val="1"/>
                <w:sz w:val="19"/>
                <w:szCs w:val="19"/>
                <w:rtl w:val="0"/>
              </w:rPr>
              <w:t xml:space="preserve">Formula &amp; composition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2D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General food ingredients permitted unless restricted; added vitamins/minerals within Sch 17 &amp; Std 1.3.2.</w:t>
            </w:r>
            <w:r w:rsidDel="00000000" w:rsidR="00000000" w:rsidRPr="00000000">
              <w:rPr>
                <w:rtl w:val="0"/>
              </w:rPr>
            </w:r>
          </w:p>
          <w:p w:rsidR="00000000" w:rsidDel="00000000" w:rsidP="00000000" w:rsidRDefault="00000000" w:rsidRPr="00000000" w14:paraId="000002D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Additives permitted by food category (Sch 15) or as GMP baskets (Sch 16), within Std 1.3.1.</w:t>
            </w:r>
            <w:r w:rsidDel="00000000" w:rsidR="00000000" w:rsidRPr="00000000">
              <w:rPr>
                <w:rtl w:val="0"/>
              </w:rPr>
            </w:r>
          </w:p>
          <w:p w:rsidR="00000000" w:rsidDel="00000000" w:rsidP="00000000" w:rsidRDefault="00000000" w:rsidRPr="00000000" w14:paraId="000002D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 prohibited plant/fungus (Sch 23); restricted plants only within conditions (Sch 24). Novel foods need approval (Sch 25); GM per Sch 26.</w:t>
            </w:r>
            <w:r w:rsidDel="00000000" w:rsidR="00000000" w:rsidRPr="00000000">
              <w:rPr>
                <w:rtl w:val="0"/>
              </w:rPr>
            </w:r>
          </w:p>
          <w:p w:rsidR="00000000" w:rsidDel="00000000" w:rsidP="00000000" w:rsidRDefault="00000000" w:rsidRPr="00000000" w14:paraId="000002D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Contaminant limits (S19 / Std 1.4.1); microbiological limits (Sch 27); processing aids (Sch 18).</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2DA">
            <w:pPr>
              <w:spacing w:after="20" w:lineRule="auto"/>
              <w:rPr/>
            </w:pPr>
            <w:hyperlink r:id="rId143">
              <w:r w:rsidDel="00000000" w:rsidR="00000000" w:rsidRPr="00000000">
                <w:rPr>
                  <w:rFonts w:ascii="Arial" w:cs="Arial" w:eastAsia="Arial" w:hAnsi="Arial"/>
                  <w:color w:val="0563c1"/>
                  <w:sz w:val="18"/>
                  <w:szCs w:val="18"/>
                  <w:u w:val="single"/>
                  <w:rtl w:val="0"/>
                </w:rPr>
                <w:t xml:space="preserve">FSC Schedule 17 (vitamins &amp; minerals)</w:t>
              </w:r>
            </w:hyperlink>
            <w:r w:rsidDel="00000000" w:rsidR="00000000" w:rsidRPr="00000000">
              <w:rPr>
                <w:rtl w:val="0"/>
              </w:rPr>
            </w:r>
          </w:p>
          <w:p w:rsidR="00000000" w:rsidDel="00000000" w:rsidP="00000000" w:rsidRDefault="00000000" w:rsidRPr="00000000" w14:paraId="000002DB">
            <w:pPr>
              <w:spacing w:after="20" w:lineRule="auto"/>
              <w:rPr/>
            </w:pPr>
            <w:hyperlink r:id="rId144">
              <w:r w:rsidDel="00000000" w:rsidR="00000000" w:rsidRPr="00000000">
                <w:rPr>
                  <w:rFonts w:ascii="Arial" w:cs="Arial" w:eastAsia="Arial" w:hAnsi="Arial"/>
                  <w:color w:val="0563c1"/>
                  <w:sz w:val="18"/>
                  <w:szCs w:val="18"/>
                  <w:u w:val="single"/>
                  <w:rtl w:val="0"/>
                </w:rPr>
                <w:t xml:space="preserve">FSC Std 1.3.2 (vitamins &amp; minerals)</w:t>
              </w:r>
            </w:hyperlink>
            <w:r w:rsidDel="00000000" w:rsidR="00000000" w:rsidRPr="00000000">
              <w:rPr>
                <w:rtl w:val="0"/>
              </w:rPr>
            </w:r>
          </w:p>
          <w:p w:rsidR="00000000" w:rsidDel="00000000" w:rsidP="00000000" w:rsidRDefault="00000000" w:rsidRPr="00000000" w14:paraId="000002DC">
            <w:pPr>
              <w:spacing w:after="20" w:lineRule="auto"/>
              <w:rPr/>
            </w:pPr>
            <w:hyperlink r:id="rId145">
              <w:r w:rsidDel="00000000" w:rsidR="00000000" w:rsidRPr="00000000">
                <w:rPr>
                  <w:rFonts w:ascii="Arial" w:cs="Arial" w:eastAsia="Arial" w:hAnsi="Arial"/>
                  <w:color w:val="0563c1"/>
                  <w:sz w:val="18"/>
                  <w:szCs w:val="18"/>
                  <w:u w:val="single"/>
                  <w:rtl w:val="0"/>
                </w:rPr>
                <w:t xml:space="preserve">FSC Schedule 15 (additive permissions)</w:t>
              </w:r>
            </w:hyperlink>
            <w:r w:rsidDel="00000000" w:rsidR="00000000" w:rsidRPr="00000000">
              <w:rPr>
                <w:rtl w:val="0"/>
              </w:rPr>
            </w:r>
          </w:p>
          <w:p w:rsidR="00000000" w:rsidDel="00000000" w:rsidP="00000000" w:rsidRDefault="00000000" w:rsidRPr="00000000" w14:paraId="000002DD">
            <w:pPr>
              <w:spacing w:after="20" w:lineRule="auto"/>
              <w:rPr/>
            </w:pPr>
            <w:hyperlink r:id="rId146">
              <w:r w:rsidDel="00000000" w:rsidR="00000000" w:rsidRPr="00000000">
                <w:rPr>
                  <w:rFonts w:ascii="Arial" w:cs="Arial" w:eastAsia="Arial" w:hAnsi="Arial"/>
                  <w:color w:val="0563c1"/>
                  <w:sz w:val="18"/>
                  <w:szCs w:val="18"/>
                  <w:u w:val="single"/>
                  <w:rtl w:val="0"/>
                </w:rPr>
                <w:t xml:space="preserve">FSC Schedule 16 (GMP additives)</w:t>
              </w:r>
            </w:hyperlink>
            <w:r w:rsidDel="00000000" w:rsidR="00000000" w:rsidRPr="00000000">
              <w:rPr>
                <w:rtl w:val="0"/>
              </w:rPr>
            </w:r>
          </w:p>
          <w:p w:rsidR="00000000" w:rsidDel="00000000" w:rsidP="00000000" w:rsidRDefault="00000000" w:rsidRPr="00000000" w14:paraId="000002DE">
            <w:pPr>
              <w:spacing w:after="20" w:lineRule="auto"/>
              <w:rPr/>
            </w:pPr>
            <w:hyperlink r:id="rId147">
              <w:r w:rsidDel="00000000" w:rsidR="00000000" w:rsidRPr="00000000">
                <w:rPr>
                  <w:rFonts w:ascii="Arial" w:cs="Arial" w:eastAsia="Arial" w:hAnsi="Arial"/>
                  <w:color w:val="0563c1"/>
                  <w:sz w:val="18"/>
                  <w:szCs w:val="18"/>
                  <w:u w:val="single"/>
                  <w:rtl w:val="0"/>
                </w:rPr>
                <w:t xml:space="preserve">FSC Schedule 23 (prohibited plants/fungi)</w:t>
              </w:r>
            </w:hyperlink>
            <w:r w:rsidDel="00000000" w:rsidR="00000000" w:rsidRPr="00000000">
              <w:rPr>
                <w:rtl w:val="0"/>
              </w:rPr>
            </w:r>
          </w:p>
          <w:p w:rsidR="00000000" w:rsidDel="00000000" w:rsidP="00000000" w:rsidRDefault="00000000" w:rsidRPr="00000000" w14:paraId="000002DF">
            <w:pPr>
              <w:spacing w:after="20" w:lineRule="auto"/>
              <w:rPr/>
            </w:pPr>
            <w:hyperlink r:id="rId148">
              <w:r w:rsidDel="00000000" w:rsidR="00000000" w:rsidRPr="00000000">
                <w:rPr>
                  <w:rFonts w:ascii="Arial" w:cs="Arial" w:eastAsia="Arial" w:hAnsi="Arial"/>
                  <w:color w:val="0563c1"/>
                  <w:sz w:val="18"/>
                  <w:szCs w:val="18"/>
                  <w:u w:val="single"/>
                  <w:rtl w:val="0"/>
                </w:rPr>
                <w:t xml:space="preserve">FSC Schedule 24 (restricted plants/fungi)</w:t>
              </w:r>
            </w:hyperlink>
            <w:r w:rsidDel="00000000" w:rsidR="00000000" w:rsidRPr="00000000">
              <w:rPr>
                <w:rtl w:val="0"/>
              </w:rPr>
            </w:r>
          </w:p>
          <w:p w:rsidR="00000000" w:rsidDel="00000000" w:rsidP="00000000" w:rsidRDefault="00000000" w:rsidRPr="00000000" w14:paraId="000002E0">
            <w:pPr>
              <w:spacing w:after="20" w:lineRule="auto"/>
              <w:rPr/>
            </w:pPr>
            <w:hyperlink r:id="rId149">
              <w:r w:rsidDel="00000000" w:rsidR="00000000" w:rsidRPr="00000000">
                <w:rPr>
                  <w:rFonts w:ascii="Arial" w:cs="Arial" w:eastAsia="Arial" w:hAnsi="Arial"/>
                  <w:color w:val="0563c1"/>
                  <w:sz w:val="18"/>
                  <w:szCs w:val="18"/>
                  <w:u w:val="single"/>
                  <w:rtl w:val="0"/>
                </w:rPr>
                <w:t xml:space="preserve">FSC Schedule 19 (contaminants)</w:t>
              </w:r>
            </w:hyperlink>
            <w:r w:rsidDel="00000000" w:rsidR="00000000" w:rsidRPr="00000000">
              <w:rPr>
                <w:rtl w:val="0"/>
              </w:rPr>
            </w:r>
          </w:p>
          <w:p w:rsidR="00000000" w:rsidDel="00000000" w:rsidP="00000000" w:rsidRDefault="00000000" w:rsidRPr="00000000" w14:paraId="000002E1">
            <w:pPr>
              <w:spacing w:after="20" w:lineRule="auto"/>
              <w:rPr/>
            </w:pPr>
            <w:hyperlink r:id="rId150">
              <w:r w:rsidDel="00000000" w:rsidR="00000000" w:rsidRPr="00000000">
                <w:rPr>
                  <w:rFonts w:ascii="Arial" w:cs="Arial" w:eastAsia="Arial" w:hAnsi="Arial"/>
                  <w:color w:val="0563c1"/>
                  <w:sz w:val="18"/>
                  <w:szCs w:val="18"/>
                  <w:u w:val="single"/>
                  <w:rtl w:val="0"/>
                </w:rPr>
                <w:t xml:space="preserve">FSC Schedule 27 (microbiological limits)</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2E2">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2E3">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2E4">
            <w:pPr>
              <w:spacing w:after="80" w:lineRule="auto"/>
              <w:rPr/>
            </w:pPr>
            <w:r w:rsidDel="00000000" w:rsidR="00000000" w:rsidRPr="00000000">
              <w:rPr>
                <w:rtl w:val="0"/>
              </w:rPr>
              <w:t xml:space="preserve">I also look at the assessed list of novel foods: </w:t>
            </w:r>
          </w:p>
          <w:p w:rsidR="00000000" w:rsidDel="00000000" w:rsidP="00000000" w:rsidRDefault="00000000" w:rsidRPr="00000000" w14:paraId="000002E5">
            <w:pPr>
              <w:spacing w:after="80" w:lineRule="auto"/>
              <w:rPr/>
            </w:pPr>
            <w:hyperlink r:id="rId151">
              <w:r w:rsidDel="00000000" w:rsidR="00000000" w:rsidRPr="00000000">
                <w:rPr>
                  <w:color w:val="1155cc"/>
                  <w:u w:val="single"/>
                  <w:rtl w:val="0"/>
                </w:rPr>
                <w:t xml:space="preserve">https://www.foodstandards.gov.au/business/novel/novelrecs</w:t>
              </w:r>
            </w:hyperlink>
            <w:r w:rsidDel="00000000" w:rsidR="00000000" w:rsidRPr="00000000">
              <w:rPr>
                <w:rtl w:val="0"/>
              </w:rPr>
            </w:r>
          </w:p>
          <w:p w:rsidR="00000000" w:rsidDel="00000000" w:rsidP="00000000" w:rsidRDefault="00000000" w:rsidRPr="00000000" w14:paraId="000002E6">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E7">
            <w:pPr>
              <w:spacing w:after="80" w:lineRule="auto"/>
              <w:rPr/>
            </w:pPr>
            <w:r w:rsidDel="00000000" w:rsidR="00000000" w:rsidRPr="00000000">
              <w:rPr>
                <w:rFonts w:ascii="Arial" w:cs="Arial" w:eastAsia="Arial" w:hAnsi="Arial"/>
                <w:b w:val="1"/>
                <w:bCs w:val="1"/>
                <w:sz w:val="19"/>
                <w:szCs w:val="19"/>
                <w:rtl w:val="0"/>
              </w:rPr>
              <w:t xml:space="preserve">Documentation / dossier</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E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HACCP / food safety plan; product formulation &amp; specifications; label artwork; supplier specifications / CoA held on file.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E9">
            <w:pPr>
              <w:spacing w:after="20" w:lineRule="auto"/>
              <w:rPr/>
            </w:pPr>
            <w:hyperlink r:id="rId152">
              <w:r w:rsidDel="00000000" w:rsidR="00000000" w:rsidRPr="00000000">
                <w:rPr>
                  <w:rFonts w:ascii="Arial" w:cs="Arial" w:eastAsia="Arial" w:hAnsi="Arial"/>
                  <w:color w:val="0563c1"/>
                  <w:sz w:val="18"/>
                  <w:szCs w:val="18"/>
                  <w:u w:val="single"/>
                  <w:rtl w:val="0"/>
                </w:rPr>
                <w:t xml:space="preserve">Food Standards Code</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2EA">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2EB">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EC">
            <w:pPr>
              <w:spacing w:after="80" w:lineRule="auto"/>
              <w:rPr/>
            </w:pPr>
            <w:r w:rsidDel="00000000" w:rsidR="00000000" w:rsidRPr="00000000">
              <w:rPr>
                <w:rtl w:val="0"/>
              </w:rPr>
              <w:t xml:space="preserve">In reality, things are less stringent with FSANZ. No one needs HACCP /GMP  but it is a nice to have. Many food brands can produce product in a registered kitchen with a food handling license.</w:t>
            </w:r>
          </w:p>
          <w:p w:rsidR="00000000" w:rsidDel="00000000" w:rsidP="00000000" w:rsidRDefault="00000000" w:rsidRPr="00000000" w14:paraId="000002ED">
            <w:pPr>
              <w:spacing w:after="80" w:lineRule="auto"/>
              <w:rPr/>
            </w:pPr>
            <w:r w:rsidDel="00000000" w:rsidR="00000000" w:rsidRPr="00000000">
              <w:rPr>
                <w:rtl w:val="0"/>
              </w:rPr>
              <w:t xml:space="preserve">The main requirement is having batch records, traceability of the materials used in each batch and release testing ie. microbial. This is all detailed in the code under chapter 3:</w:t>
            </w:r>
          </w:p>
          <w:p w:rsidR="00000000" w:rsidDel="00000000" w:rsidP="00000000" w:rsidRDefault="00000000" w:rsidRPr="00000000" w14:paraId="000002EE">
            <w:pPr>
              <w:spacing w:after="80" w:lineRule="auto"/>
              <w:rPr/>
            </w:pPr>
            <w:r w:rsidDel="00000000" w:rsidR="00000000" w:rsidRPr="00000000">
              <w:rPr>
                <w:rtl w:val="0"/>
              </w:rPr>
            </w:r>
          </w:p>
          <w:p w:rsidR="00000000" w:rsidDel="00000000" w:rsidP="00000000" w:rsidRDefault="00000000" w:rsidRPr="00000000" w14:paraId="000002EF">
            <w:pPr>
              <w:spacing w:after="80" w:lineRule="auto"/>
              <w:rPr/>
            </w:pPr>
            <w:hyperlink r:id="rId153">
              <w:r w:rsidDel="00000000" w:rsidR="00000000" w:rsidRPr="00000000">
                <w:rPr>
                  <w:color w:val="1155cc"/>
                  <w:u w:val="single"/>
                  <w:rtl w:val="0"/>
                </w:rPr>
                <w:t xml:space="preserve">https://www.foodstandards.gov.au/business/food-safety-standards</w:t>
              </w:r>
            </w:hyperlink>
            <w:r w:rsidDel="00000000" w:rsidR="00000000" w:rsidRPr="00000000">
              <w:rPr>
                <w:rtl w:val="0"/>
              </w:rPr>
            </w:r>
          </w:p>
          <w:p w:rsidR="00000000" w:rsidDel="00000000" w:rsidP="00000000" w:rsidRDefault="00000000" w:rsidRPr="00000000" w14:paraId="000002F0">
            <w:pPr>
              <w:spacing w:after="80" w:lineRule="auto"/>
              <w:rPr/>
            </w:pPr>
            <w:r w:rsidDel="00000000" w:rsidR="00000000" w:rsidRPr="00000000">
              <w:rPr>
                <w:rtl w:val="0"/>
              </w:rPr>
            </w:r>
          </w:p>
          <w:p w:rsidR="00000000" w:rsidDel="00000000" w:rsidP="00000000" w:rsidRDefault="00000000" w:rsidRPr="00000000" w14:paraId="000002F1">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2F2">
            <w:pPr>
              <w:spacing w:after="80" w:lineRule="auto"/>
              <w:rPr/>
            </w:pPr>
            <w:r w:rsidDel="00000000" w:rsidR="00000000" w:rsidRPr="00000000">
              <w:rPr>
                <w:rFonts w:ascii="Arial" w:cs="Arial" w:eastAsia="Arial" w:hAnsi="Arial"/>
                <w:b w:val="1"/>
                <w:bCs w:val="1"/>
                <w:sz w:val="19"/>
                <w:szCs w:val="19"/>
                <w:rtl w:val="0"/>
              </w:rPr>
              <w:t xml:space="preserve">Claims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2F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Nutrition-content and general/high-level health claims per Std 1.2.7 + Schedule 4; health claims must pass the NPSC gate.</w:t>
            </w:r>
            <w:r w:rsidDel="00000000" w:rsidR="00000000" w:rsidRPr="00000000">
              <w:rPr>
                <w:rtl w:val="0"/>
              </w:rPr>
            </w:r>
          </w:p>
          <w:p w:rsidR="00000000" w:rsidDel="00000000" w:rsidP="00000000" w:rsidRDefault="00000000" w:rsidRPr="00000000" w14:paraId="000002F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 therapeutic claim — any therapeutic claim reclassifies to the TGA side.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2F5">
            <w:pPr>
              <w:spacing w:after="20" w:lineRule="auto"/>
              <w:rPr/>
            </w:pPr>
            <w:hyperlink r:id="rId154">
              <w:r w:rsidDel="00000000" w:rsidR="00000000" w:rsidRPr="00000000">
                <w:rPr>
                  <w:rFonts w:ascii="Arial" w:cs="Arial" w:eastAsia="Arial" w:hAnsi="Arial"/>
                  <w:color w:val="0563c1"/>
                  <w:sz w:val="18"/>
                  <w:szCs w:val="18"/>
                  <w:u w:val="single"/>
                  <w:rtl w:val="0"/>
                </w:rPr>
                <w:t xml:space="preserve">FSC Std 1.2.7 (nutrition &amp; health claims)</w:t>
              </w:r>
            </w:hyperlink>
            <w:r w:rsidDel="00000000" w:rsidR="00000000" w:rsidRPr="00000000">
              <w:rPr>
                <w:rtl w:val="0"/>
              </w:rPr>
            </w:r>
          </w:p>
          <w:p w:rsidR="00000000" w:rsidDel="00000000" w:rsidP="00000000" w:rsidRDefault="00000000" w:rsidRPr="00000000" w14:paraId="000002F6">
            <w:pPr>
              <w:spacing w:after="20" w:lineRule="auto"/>
              <w:rPr/>
            </w:pPr>
            <w:hyperlink r:id="rId155">
              <w:r w:rsidDel="00000000" w:rsidR="00000000" w:rsidRPr="00000000">
                <w:rPr>
                  <w:rFonts w:ascii="Arial" w:cs="Arial" w:eastAsia="Arial" w:hAnsi="Arial"/>
                  <w:color w:val="0563c1"/>
                  <w:sz w:val="18"/>
                  <w:szCs w:val="18"/>
                  <w:u w:val="single"/>
                  <w:rtl w:val="0"/>
                </w:rPr>
                <w:t xml:space="preserve">FSC Schedule 4 (nutrition &amp; health claims)</w:t>
              </w:r>
            </w:hyperlink>
            <w:r w:rsidDel="00000000" w:rsidR="00000000" w:rsidRPr="00000000">
              <w:rPr>
                <w:rtl w:val="0"/>
              </w:rPr>
            </w:r>
          </w:p>
          <w:p w:rsidR="00000000" w:rsidDel="00000000" w:rsidP="00000000" w:rsidRDefault="00000000" w:rsidRPr="00000000" w14:paraId="000002F7">
            <w:pPr>
              <w:spacing w:after="20" w:lineRule="auto"/>
              <w:rPr/>
            </w:pPr>
            <w:hyperlink r:id="rId156">
              <w:r w:rsidDel="00000000" w:rsidR="00000000" w:rsidRPr="00000000">
                <w:rPr>
                  <w:rFonts w:ascii="Arial" w:cs="Arial" w:eastAsia="Arial" w:hAnsi="Arial"/>
                  <w:color w:val="0563c1"/>
                  <w:sz w:val="18"/>
                  <w:szCs w:val="18"/>
                  <w:u w:val="single"/>
                  <w:rtl w:val="0"/>
                </w:rPr>
                <w:t xml:space="preserve">FSC Schedule 5 (NPSC)</w:t>
              </w:r>
            </w:hyperlink>
            <w:r w:rsidDel="00000000" w:rsidR="00000000" w:rsidRPr="00000000">
              <w:rPr>
                <w:rtl w:val="0"/>
              </w:rPr>
            </w:r>
          </w:p>
          <w:p w:rsidR="00000000" w:rsidDel="00000000" w:rsidP="00000000" w:rsidRDefault="00000000" w:rsidRPr="00000000" w14:paraId="000002F8">
            <w:pPr>
              <w:spacing w:after="20" w:lineRule="auto"/>
              <w:rPr/>
            </w:pPr>
            <w:hyperlink r:id="rId157">
              <w:r w:rsidDel="00000000" w:rsidR="00000000" w:rsidRPr="00000000">
                <w:rPr>
                  <w:rFonts w:ascii="Arial" w:cs="Arial" w:eastAsia="Arial" w:hAnsi="Arial"/>
                  <w:color w:val="0563c1"/>
                  <w:sz w:val="18"/>
                  <w:szCs w:val="18"/>
                  <w:u w:val="single"/>
                  <w:rtl w:val="0"/>
                </w:rPr>
                <w:t xml:space="preserve">Nutrient Profiling Scoring Criterion</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2F9">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2FA">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2FB">
            <w:pPr>
              <w:spacing w:after="80" w:lineRule="auto"/>
              <w:rPr/>
            </w:pPr>
            <w:r w:rsidDel="00000000" w:rsidR="00000000" w:rsidRPr="00000000">
              <w:rPr>
                <w:rtl w:val="0"/>
              </w:rPr>
              <w:t xml:space="preserve">There are edge cases to this, some notified health claims can be therapeutic in nature</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FC">
            <w:pPr>
              <w:spacing w:after="80" w:lineRule="auto"/>
              <w:rPr/>
            </w:pPr>
            <w:r w:rsidDel="00000000" w:rsidR="00000000" w:rsidRPr="00000000">
              <w:rPr>
                <w:rFonts w:ascii="Arial" w:cs="Arial" w:eastAsia="Arial" w:hAnsi="Arial"/>
                <w:b w:val="1"/>
                <w:bCs w:val="1"/>
                <w:sz w:val="19"/>
                <w:szCs w:val="19"/>
                <w:rtl w:val="0"/>
              </w:rPr>
              <w:t xml:space="preserve">Advertising</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F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Claims must be true and not misleading under Australian Consumer Law (ACCC), on top of the FSC claim rules.</w:t>
            </w:r>
            <w:r w:rsidDel="00000000" w:rsidR="00000000" w:rsidRPr="00000000">
              <w:rPr>
                <w:rtl w:val="0"/>
              </w:rPr>
            </w:r>
          </w:p>
          <w:p w:rsidR="00000000" w:rsidDel="00000000" w:rsidP="00000000" w:rsidRDefault="00000000" w:rsidRPr="00000000" w14:paraId="000002F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 therapeutic advertising — a therapeutic claim moves the product to the TGA side.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2FF">
            <w:pPr>
              <w:spacing w:after="20" w:lineRule="auto"/>
              <w:rPr/>
            </w:pPr>
            <w:hyperlink r:id="rId158">
              <w:r w:rsidDel="00000000" w:rsidR="00000000" w:rsidRPr="00000000">
                <w:rPr>
                  <w:rFonts w:ascii="Arial" w:cs="Arial" w:eastAsia="Arial" w:hAnsi="Arial"/>
                  <w:color w:val="0563c1"/>
                  <w:sz w:val="18"/>
                  <w:szCs w:val="18"/>
                  <w:u w:val="single"/>
                  <w:rtl w:val="0"/>
                </w:rPr>
                <w:t xml:space="preserve">ACCC — false or misleading claims</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300">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301">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02">
            <w:pPr>
              <w:spacing w:after="80" w:lineRule="auto"/>
              <w:rPr/>
            </w:pPr>
            <w:r w:rsidDel="00000000" w:rsidR="00000000" w:rsidRPr="00000000">
              <w:rPr>
                <w:rtl w:val="0"/>
              </w:rPr>
              <w:t xml:space="preserve">As above, edge cases to ‘therapeutic’ claims</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03">
            <w:pPr>
              <w:spacing w:after="80" w:lineRule="auto"/>
              <w:rPr/>
            </w:pPr>
            <w:r w:rsidDel="00000000" w:rsidR="00000000" w:rsidRPr="00000000">
              <w:rPr>
                <w:rFonts w:ascii="Arial" w:cs="Arial" w:eastAsia="Arial" w:hAnsi="Arial"/>
                <w:b w:val="1"/>
                <w:bCs w:val="1"/>
                <w:sz w:val="19"/>
                <w:szCs w:val="19"/>
                <w:rtl w:val="0"/>
              </w:rPr>
              <w:t xml:space="preserve">Label &amp; packaging</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0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Name of food, net quantity, ingredient list, NIP, allergen (PEAL), lot ID, date marking, name &amp; address, country of origin, directions/storage.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05">
            <w:pPr>
              <w:spacing w:after="20" w:lineRule="auto"/>
              <w:rPr/>
            </w:pPr>
            <w:hyperlink r:id="rId159">
              <w:r w:rsidDel="00000000" w:rsidR="00000000" w:rsidRPr="00000000">
                <w:rPr>
                  <w:rFonts w:ascii="Arial" w:cs="Arial" w:eastAsia="Arial" w:hAnsi="Arial"/>
                  <w:color w:val="0563c1"/>
                  <w:sz w:val="18"/>
                  <w:szCs w:val="18"/>
                  <w:u w:val="single"/>
                  <w:rtl w:val="0"/>
                </w:rPr>
                <w:t xml:space="preserve">FSC Std 1.2.1 (name of food)</w:t>
              </w:r>
            </w:hyperlink>
            <w:r w:rsidDel="00000000" w:rsidR="00000000" w:rsidRPr="00000000">
              <w:rPr>
                <w:rtl w:val="0"/>
              </w:rPr>
            </w:r>
          </w:p>
          <w:p w:rsidR="00000000" w:rsidDel="00000000" w:rsidP="00000000" w:rsidRDefault="00000000" w:rsidRPr="00000000" w14:paraId="00000306">
            <w:pPr>
              <w:spacing w:after="20" w:lineRule="auto"/>
              <w:rPr/>
            </w:pPr>
            <w:hyperlink r:id="rId160">
              <w:r w:rsidDel="00000000" w:rsidR="00000000" w:rsidRPr="00000000">
                <w:rPr>
                  <w:rFonts w:ascii="Arial" w:cs="Arial" w:eastAsia="Arial" w:hAnsi="Arial"/>
                  <w:color w:val="0563c1"/>
                  <w:sz w:val="18"/>
                  <w:szCs w:val="18"/>
                  <w:u w:val="single"/>
                  <w:rtl w:val="0"/>
                </w:rPr>
                <w:t xml:space="preserve">FSC Std 1.2.8 (nutrition information)</w:t>
              </w:r>
            </w:hyperlink>
            <w:r w:rsidDel="00000000" w:rsidR="00000000" w:rsidRPr="00000000">
              <w:rPr>
                <w:rtl w:val="0"/>
              </w:rPr>
            </w:r>
          </w:p>
          <w:p w:rsidR="00000000" w:rsidDel="00000000" w:rsidP="00000000" w:rsidRDefault="00000000" w:rsidRPr="00000000" w14:paraId="00000307">
            <w:pPr>
              <w:spacing w:after="20" w:lineRule="auto"/>
              <w:rPr/>
            </w:pPr>
            <w:hyperlink r:id="rId161">
              <w:r w:rsidDel="00000000" w:rsidR="00000000" w:rsidRPr="00000000">
                <w:rPr>
                  <w:rFonts w:ascii="Arial" w:cs="Arial" w:eastAsia="Arial" w:hAnsi="Arial"/>
                  <w:color w:val="0563c1"/>
                  <w:sz w:val="18"/>
                  <w:szCs w:val="18"/>
                  <w:u w:val="single"/>
                  <w:rtl w:val="0"/>
                </w:rPr>
                <w:t xml:space="preserve">FSC Schedule 12 (NIP format)</w:t>
              </w:r>
            </w:hyperlink>
            <w:r w:rsidDel="00000000" w:rsidR="00000000" w:rsidRPr="00000000">
              <w:rPr>
                <w:rtl w:val="0"/>
              </w:rPr>
            </w:r>
          </w:p>
          <w:p w:rsidR="00000000" w:rsidDel="00000000" w:rsidP="00000000" w:rsidRDefault="00000000" w:rsidRPr="00000000" w14:paraId="00000308">
            <w:pPr>
              <w:spacing w:after="20" w:lineRule="auto"/>
              <w:rPr/>
            </w:pPr>
            <w:hyperlink r:id="rId162">
              <w:r w:rsidDel="00000000" w:rsidR="00000000" w:rsidRPr="00000000">
                <w:rPr>
                  <w:rFonts w:ascii="Arial" w:cs="Arial" w:eastAsia="Arial" w:hAnsi="Arial"/>
                  <w:color w:val="0563c1"/>
                  <w:sz w:val="18"/>
                  <w:szCs w:val="18"/>
                  <w:u w:val="single"/>
                  <w:rtl w:val="0"/>
                </w:rPr>
                <w:t xml:space="preserve">FSC Std 1.2.3 (allergen declaration)</w:t>
              </w:r>
            </w:hyperlink>
            <w:r w:rsidDel="00000000" w:rsidR="00000000" w:rsidRPr="00000000">
              <w:rPr>
                <w:rtl w:val="0"/>
              </w:rPr>
            </w:r>
          </w:p>
          <w:p w:rsidR="00000000" w:rsidDel="00000000" w:rsidP="00000000" w:rsidRDefault="00000000" w:rsidRPr="00000000" w14:paraId="00000309">
            <w:pPr>
              <w:spacing w:after="20" w:lineRule="auto"/>
              <w:rPr/>
            </w:pPr>
            <w:hyperlink r:id="rId163">
              <w:r w:rsidDel="00000000" w:rsidR="00000000" w:rsidRPr="00000000">
                <w:rPr>
                  <w:rFonts w:ascii="Arial" w:cs="Arial" w:eastAsia="Arial" w:hAnsi="Arial"/>
                  <w:color w:val="0563c1"/>
                  <w:sz w:val="18"/>
                  <w:szCs w:val="18"/>
                  <w:u w:val="single"/>
                  <w:rtl w:val="0"/>
                </w:rPr>
                <w:t xml:space="preserve">FSC Schedule 9 (allergens)</w:t>
              </w:r>
            </w:hyperlink>
            <w:r w:rsidDel="00000000" w:rsidR="00000000" w:rsidRPr="00000000">
              <w:rPr>
                <w:rtl w:val="0"/>
              </w:rPr>
            </w:r>
          </w:p>
          <w:p w:rsidR="00000000" w:rsidDel="00000000" w:rsidP="00000000" w:rsidRDefault="00000000" w:rsidRPr="00000000" w14:paraId="0000030A">
            <w:pPr>
              <w:spacing w:after="20" w:lineRule="auto"/>
              <w:rPr/>
            </w:pPr>
            <w:hyperlink r:id="rId164">
              <w:r w:rsidDel="00000000" w:rsidR="00000000" w:rsidRPr="00000000">
                <w:rPr>
                  <w:rFonts w:ascii="Arial" w:cs="Arial" w:eastAsia="Arial" w:hAnsi="Arial"/>
                  <w:color w:val="0563c1"/>
                  <w:sz w:val="18"/>
                  <w:szCs w:val="18"/>
                  <w:u w:val="single"/>
                  <w:rtl w:val="0"/>
                </w:rPr>
                <w:t xml:space="preserve">Allergen labelling (PEAL)</w:t>
              </w:r>
            </w:hyperlink>
            <w:r w:rsidDel="00000000" w:rsidR="00000000" w:rsidRPr="00000000">
              <w:rPr>
                <w:rtl w:val="0"/>
              </w:rPr>
            </w:r>
          </w:p>
          <w:p w:rsidR="00000000" w:rsidDel="00000000" w:rsidP="00000000" w:rsidRDefault="00000000" w:rsidRPr="00000000" w14:paraId="0000030B">
            <w:pPr>
              <w:spacing w:after="20" w:lineRule="auto"/>
              <w:rPr/>
            </w:pPr>
            <w:hyperlink r:id="rId165">
              <w:r w:rsidDel="00000000" w:rsidR="00000000" w:rsidRPr="00000000">
                <w:rPr>
                  <w:rFonts w:ascii="Arial" w:cs="Arial" w:eastAsia="Arial" w:hAnsi="Arial"/>
                  <w:color w:val="0563c1"/>
                  <w:sz w:val="18"/>
                  <w:szCs w:val="18"/>
                  <w:u w:val="single"/>
                  <w:rtl w:val="0"/>
                </w:rPr>
                <w:t xml:space="preserve">Country of Origin Labelling Standard 2016</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30C">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30D">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0E">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0F">
            <w:pPr>
              <w:spacing w:after="80" w:lineRule="auto"/>
              <w:rPr/>
            </w:pPr>
            <w:r w:rsidDel="00000000" w:rsidR="00000000" w:rsidRPr="00000000">
              <w:rPr>
                <w:rFonts w:ascii="Arial" w:cs="Arial" w:eastAsia="Arial" w:hAnsi="Arial"/>
                <w:b w:val="1"/>
                <w:bCs w:val="1"/>
                <w:sz w:val="19"/>
                <w:szCs w:val="19"/>
                <w:rtl w:val="0"/>
              </w:rPr>
              <w:t xml:space="preserve">Import &amp; export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1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Imported food is inspected by DAFF under the Imported Food Control Act 1992 (Imported Food Inspection Scheme), separate from BICON biosecurity.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11">
            <w:pPr>
              <w:spacing w:after="20" w:lineRule="auto"/>
              <w:rPr/>
            </w:pPr>
            <w:hyperlink r:id="rId166">
              <w:r w:rsidDel="00000000" w:rsidR="00000000" w:rsidRPr="00000000">
                <w:rPr>
                  <w:rFonts w:ascii="Arial" w:cs="Arial" w:eastAsia="Arial" w:hAnsi="Arial"/>
                  <w:color w:val="0563c1"/>
                  <w:sz w:val="18"/>
                  <w:szCs w:val="18"/>
                  <w:u w:val="single"/>
                  <w:rtl w:val="0"/>
                </w:rPr>
                <w:t xml:space="preserve">Imported Food Inspection Scheme (DAFF)</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312">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313">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14">
            <w:pPr>
              <w:spacing w:after="80" w:lineRule="auto"/>
              <w:rPr/>
            </w:pPr>
            <w:r w:rsidDel="00000000" w:rsidR="00000000" w:rsidRPr="00000000">
              <w:rPr>
                <w:rtl w:val="0"/>
              </w:rPr>
              <w:t xml:space="preserve">Also refer to: </w:t>
            </w:r>
            <w:hyperlink r:id="rId167">
              <w:r w:rsidDel="00000000" w:rsidR="00000000" w:rsidRPr="00000000">
                <w:rPr>
                  <w:color w:val="1155cc"/>
                  <w:u w:val="single"/>
                  <w:rtl w:val="0"/>
                </w:rPr>
                <w:t xml:space="preserve">https://www.agriculture.gov.au/biosecurity-trade/import/goods/food/inspection-testing/ifis</w:t>
              </w:r>
            </w:hyperlink>
            <w:r w:rsidDel="00000000" w:rsidR="00000000" w:rsidRPr="00000000">
              <w:rPr>
                <w:rtl w:val="0"/>
              </w:rPr>
            </w:r>
          </w:p>
          <w:p w:rsidR="00000000" w:rsidDel="00000000" w:rsidP="00000000" w:rsidRDefault="00000000" w:rsidRPr="00000000" w14:paraId="00000315">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16">
            <w:pPr>
              <w:spacing w:after="80" w:lineRule="auto"/>
              <w:rPr/>
            </w:pPr>
            <w:r w:rsidDel="00000000" w:rsidR="00000000" w:rsidRPr="00000000">
              <w:rPr>
                <w:rFonts w:ascii="Arial" w:cs="Arial" w:eastAsia="Arial" w:hAnsi="Arial"/>
                <w:b w:val="1"/>
                <w:bCs w:val="1"/>
                <w:sz w:val="19"/>
                <w:szCs w:val="19"/>
                <w:rtl w:val="0"/>
              </w:rPr>
              <w:t xml:space="preserve">Manufacturing</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1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Food safety / HACCP-based food safety program (not TGA GMP).</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18">
            <w:pPr>
              <w:spacing w:after="20" w:lineRule="auto"/>
              <w:rPr/>
            </w:pPr>
            <w:hyperlink r:id="rId168">
              <w:r w:rsidDel="00000000" w:rsidR="00000000" w:rsidRPr="00000000">
                <w:rPr>
                  <w:rFonts w:ascii="Arial" w:cs="Arial" w:eastAsia="Arial" w:hAnsi="Arial"/>
                  <w:color w:val="0563c1"/>
                  <w:sz w:val="18"/>
                  <w:szCs w:val="18"/>
                  <w:u w:val="single"/>
                  <w:rtl w:val="0"/>
                </w:rPr>
                <w:t xml:space="preserve">Food Standards Code</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319">
            <w:pPr>
              <w:spacing w:after="20" w:lineRule="auto"/>
              <w:rPr>
                <w:sz w:val="18"/>
                <w:szCs w:val="18"/>
              </w:rPr>
            </w:pPr>
            <w:r w:rsidDel="00000000" w:rsidR="00000000" w:rsidRPr="00000000">
              <w:rPr>
                <w:sz w:val="18"/>
                <w:szCs w:val="18"/>
                <w:rtl w:val="0"/>
              </w:rPr>
              <w:t xml:space="preserve">☐ Approve</w:t>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1A">
            <w:pPr>
              <w:spacing w:after="80" w:lineRule="auto"/>
              <w:rPr/>
            </w:pPr>
            <w:r w:rsidDel="00000000" w:rsidR="00000000" w:rsidRPr="00000000">
              <w:rPr>
                <w:rtl w:val="0"/>
              </w:rPr>
              <w:t xml:space="preserve">Don’t need to compy with HACCP, HACCP is a nice to have. Just need to comply with the Food Safety Standards.</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1B">
            <w:pPr>
              <w:spacing w:after="80" w:lineRule="auto"/>
              <w:rPr/>
            </w:pPr>
            <w:r w:rsidDel="00000000" w:rsidR="00000000" w:rsidRPr="00000000">
              <w:rPr>
                <w:rFonts w:ascii="Arial" w:cs="Arial" w:eastAsia="Arial" w:hAnsi="Arial"/>
                <w:b w:val="1"/>
                <w:bCs w:val="1"/>
                <w:sz w:val="19"/>
                <w:szCs w:val="19"/>
                <w:rtl w:val="0"/>
              </w:rPr>
              <w:t xml:space="preserve">Post-market (vigilance &amp; recalls)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1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Food recalls coordinated with FSANZ / state regulators; complaint-handling and traceability records maintained.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1D">
            <w:pPr>
              <w:spacing w:after="20" w:lineRule="auto"/>
              <w:rPr/>
            </w:pPr>
            <w:hyperlink r:id="rId169">
              <w:r w:rsidDel="00000000" w:rsidR="00000000" w:rsidRPr="00000000">
                <w:rPr>
                  <w:rFonts w:ascii="Arial" w:cs="Arial" w:eastAsia="Arial" w:hAnsi="Arial"/>
                  <w:color w:val="0563c1"/>
                  <w:sz w:val="18"/>
                  <w:szCs w:val="18"/>
                  <w:u w:val="single"/>
                  <w:rtl w:val="0"/>
                </w:rPr>
                <w:t xml:space="preserve">Food Standards Code</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31E">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31F">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20">
            <w:pPr>
              <w:spacing w:after="80" w:lineRule="auto"/>
              <w:rPr/>
            </w:pPr>
            <w:r w:rsidDel="00000000" w:rsidR="00000000" w:rsidRPr="00000000">
              <w:rPr>
                <w:rtl w:val="0"/>
              </w:rPr>
            </w:r>
          </w:p>
        </w:tc>
      </w:tr>
    </w:tbl>
    <w:p w:rsidR="00000000" w:rsidDel="00000000" w:rsidP="00000000" w:rsidRDefault="00000000" w:rsidRPr="00000000" w14:paraId="00000321">
      <w:pPr>
        <w:pStyle w:val="Heading2"/>
        <w:spacing w:after="80" w:before="200" w:lineRule="auto"/>
        <w:rPr/>
      </w:pPr>
      <w:r w:rsidDel="00000000" w:rsidR="00000000" w:rsidRPr="00000000">
        <w:rPr>
          <w:rFonts w:ascii="Arial" w:cs="Arial" w:eastAsia="Arial" w:hAnsi="Arial"/>
          <w:b w:val="1"/>
          <w:bCs w:val="1"/>
          <w:color w:val="2e7d46"/>
          <w:sz w:val="24"/>
          <w:szCs w:val="24"/>
          <w:rtl w:val="0"/>
        </w:rPr>
        <w:t xml:space="preserve">Category questions</w:t>
      </w:r>
      <w:r w:rsidDel="00000000" w:rsidR="00000000" w:rsidRPr="00000000">
        <w:rPr>
          <w:rtl w:val="0"/>
        </w:rPr>
      </w:r>
    </w:p>
    <w:tbl>
      <w:tblPr>
        <w:tblStyle w:val="Table16"/>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0"/>
        <w:gridCol w:w="4960"/>
        <w:tblGridChange w:id="0">
          <w:tblGrid>
            <w:gridCol w:w="8000"/>
            <w:gridCol w:w="4960"/>
          </w:tblGrid>
        </w:tblGridChange>
      </w:tblGrid>
      <w:tr>
        <w:trPr>
          <w:cantSplit w:val="0"/>
          <w:tblHeader w:val="1"/>
        </w:trPr>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322">
            <w:pPr>
              <w:spacing w:after="80" w:lineRule="auto"/>
              <w:rPr/>
            </w:pPr>
            <w:r w:rsidDel="00000000" w:rsidR="00000000" w:rsidRPr="00000000">
              <w:rPr>
                <w:rFonts w:ascii="Arial" w:cs="Arial" w:eastAsia="Arial" w:hAnsi="Arial"/>
                <w:b w:val="1"/>
                <w:bCs w:val="1"/>
                <w:color w:val="ffffff"/>
                <w:sz w:val="19"/>
                <w:szCs w:val="19"/>
                <w:rtl w:val="0"/>
              </w:rPr>
              <w:t xml:space="preserve">Question for the consultant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323">
            <w:pPr>
              <w:spacing w:after="80" w:lineRule="auto"/>
              <w:rPr/>
            </w:pPr>
            <w:r w:rsidDel="00000000" w:rsidR="00000000" w:rsidRPr="00000000">
              <w:rPr>
                <w:rFonts w:ascii="Arial" w:cs="Arial" w:eastAsia="Arial" w:hAnsi="Arial"/>
                <w:b w:val="1"/>
                <w:bCs w:val="1"/>
                <w:color w:val="ffffff"/>
                <w:sz w:val="19"/>
                <w:szCs w:val="19"/>
                <w:rtl w:val="0"/>
              </w:rPr>
              <w:t xml:space="preserve">Answer / correction</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324">
            <w:pPr>
              <w:spacing w:after="80" w:lineRule="auto"/>
              <w:rPr/>
            </w:pPr>
            <w:r w:rsidDel="00000000" w:rsidR="00000000" w:rsidRPr="00000000">
              <w:rPr>
                <w:rFonts w:ascii="Arial" w:cs="Arial" w:eastAsia="Arial" w:hAnsi="Arial"/>
                <w:sz w:val="19"/>
                <w:szCs w:val="19"/>
                <w:rtl w:val="0"/>
              </w:rPr>
              <w:t xml:space="preserve">Is “permitted unless restricted” the correct posture for general food ingredients (vs a positive list)?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325">
            <w:pPr>
              <w:spacing w:after="80" w:lineRule="auto"/>
              <w:rPr/>
            </w:pPr>
            <w:r w:rsidDel="00000000" w:rsidR="00000000" w:rsidRPr="00000000">
              <w:rPr>
                <w:rtl w:val="0"/>
              </w:rPr>
              <w:t xml:space="preserve">Yes and no, the assessed list gives guidance as previously shared. If any food ingredient doesn’t have a traditional use of consumption ie. an ingredient that has been through multiple manufacturing steps and unlikely to be classed as a food, ie. an amino acid like N-Acetyl Cysteine (NAC), it is likely not permitted even if not restricted.</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326">
            <w:pPr>
              <w:spacing w:after="80" w:lineRule="auto"/>
              <w:rPr>
                <w:rFonts w:ascii="Arial" w:cs="Arial" w:eastAsia="Arial" w:hAnsi="Arial"/>
                <w:sz w:val="19"/>
                <w:szCs w:val="19"/>
              </w:rPr>
            </w:pPr>
            <w:r w:rsidDel="00000000" w:rsidR="00000000" w:rsidRPr="00000000">
              <w:rPr>
                <w:sz w:val="19"/>
                <w:szCs w:val="19"/>
                <w:rtl w:val="0"/>
              </w:rPr>
              <w:t xml:space="preserve">Are there any missing sources or lists related to Formula &amp; Composition? </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327">
            <w:pPr>
              <w:spacing w:after="80" w:lineRule="auto"/>
              <w:rPr/>
            </w:pPr>
            <w:r w:rsidDel="00000000" w:rsidR="00000000" w:rsidRPr="00000000">
              <w:rPr>
                <w:rtl w:val="0"/>
              </w:rPr>
              <w:t xml:space="preserve">I also look at the assessed list of novel foods: </w:t>
            </w:r>
          </w:p>
          <w:p w:rsidR="00000000" w:rsidDel="00000000" w:rsidP="00000000" w:rsidRDefault="00000000" w:rsidRPr="00000000" w14:paraId="00000328">
            <w:pPr>
              <w:spacing w:after="80" w:lineRule="auto"/>
              <w:rPr/>
            </w:pPr>
            <w:hyperlink r:id="rId170">
              <w:r w:rsidDel="00000000" w:rsidR="00000000" w:rsidRPr="00000000">
                <w:rPr>
                  <w:color w:val="1155cc"/>
                  <w:u w:val="single"/>
                  <w:rtl w:val="0"/>
                </w:rPr>
                <w:t xml:space="preserve">https://www.foodstandards.gov.au/business/novel/novelrecs</w:t>
              </w:r>
            </w:hyperlink>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329">
            <w:pPr>
              <w:spacing w:after="80" w:lineRule="auto"/>
              <w:rPr/>
            </w:pPr>
            <w:r w:rsidDel="00000000" w:rsidR="00000000" w:rsidRPr="00000000">
              <w:rPr>
                <w:rFonts w:ascii="Arial" w:cs="Arial" w:eastAsia="Arial" w:hAnsi="Arial"/>
                <w:sz w:val="19"/>
                <w:szCs w:val="19"/>
                <w:rtl w:val="0"/>
              </w:rPr>
              <w:t xml:space="preserve">Is the claims boundary correct — any therapeutic claim moves the product to the TGA side before ingredients are even assessed?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32A">
            <w:pPr>
              <w:spacing w:after="80" w:lineRule="auto"/>
              <w:rPr/>
            </w:pPr>
            <w:r w:rsidDel="00000000" w:rsidR="00000000" w:rsidRPr="00000000">
              <w:rPr>
                <w:rtl w:val="0"/>
              </w:rPr>
              <w:t xml:space="preserve">No, some claims are permitted by submitted a notified health food relationship claim. Also, some formats aren’t permitted for sale under the TGA like biscuits or protein bars. </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32B">
            <w:pPr>
              <w:spacing w:after="80" w:lineRule="auto"/>
              <w:rPr/>
            </w:pPr>
            <w:r w:rsidDel="00000000" w:rsidR="00000000" w:rsidRPr="00000000">
              <w:rPr>
                <w:rFonts w:ascii="Arial" w:cs="Arial" w:eastAsia="Arial" w:hAnsi="Arial"/>
                <w:sz w:val="19"/>
                <w:szCs w:val="19"/>
                <w:rtl w:val="0"/>
              </w:rPr>
              <w:t xml:space="preserve">DATA GAP — Which state/territory food requirements go BEYOND the federal FSC, and do any of them change classification, labelling or additives?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32C">
            <w:pPr>
              <w:spacing w:after="80" w:lineRule="auto"/>
              <w:rPr/>
            </w:pPr>
            <w:r w:rsidDel="00000000" w:rsidR="00000000" w:rsidRPr="00000000">
              <w:rPr>
                <w:rtl w:val="0"/>
              </w:rPr>
              <w:t xml:space="preserve">None that I know of</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32D">
            <w:pPr>
              <w:spacing w:after="80" w:lineRule="auto"/>
              <w:rPr/>
            </w:pPr>
            <w:r w:rsidDel="00000000" w:rsidR="00000000" w:rsidRPr="00000000">
              <w:rPr>
                <w:rFonts w:ascii="Arial" w:cs="Arial" w:eastAsia="Arial" w:hAnsi="Arial"/>
                <w:sz w:val="19"/>
                <w:szCs w:val="19"/>
                <w:rtl w:val="0"/>
              </w:rPr>
              <w:t xml:space="preserve">EDGE CASE — Are there general-food ingredients permitted in one form/preparation but restricted in another that the model might miss?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32E">
            <w:pPr>
              <w:spacing w:after="80" w:lineRule="auto"/>
              <w:rPr/>
            </w:pPr>
            <w:r w:rsidDel="00000000" w:rsidR="00000000" w:rsidRPr="00000000">
              <w:rPr>
                <w:rtl w:val="0"/>
              </w:rPr>
              <w:t xml:space="preserve">Yes, you need to look at each category to review in chapter 2: </w:t>
            </w:r>
            <w:hyperlink r:id="rId171">
              <w:r w:rsidDel="00000000" w:rsidR="00000000" w:rsidRPr="00000000">
                <w:rPr>
                  <w:color w:val="1155cc"/>
                  <w:u w:val="single"/>
                  <w:rtl w:val="0"/>
                </w:rPr>
                <w:t xml:space="preserve">https://www.foodstandards.gov.au/food-standards-code/legislation</w:t>
              </w:r>
            </w:hyperlink>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32F">
            <w:pPr>
              <w:spacing w:after="80" w:lineRule="auto"/>
              <w:rPr/>
            </w:pPr>
            <w:r w:rsidDel="00000000" w:rsidR="00000000" w:rsidRPr="00000000">
              <w:rPr>
                <w:rFonts w:ascii="Arial" w:cs="Arial" w:eastAsia="Arial" w:hAnsi="Arial"/>
                <w:sz w:val="19"/>
                <w:szCs w:val="19"/>
                <w:rtl w:val="0"/>
              </w:rPr>
              <w:t xml:space="preserve">GREY ZONE — How is a novel-food determination tracked, and where are new determinations announced (so we catch a food becoming restricted)?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330">
            <w:pPr>
              <w:spacing w:after="80" w:lineRule="auto"/>
              <w:rPr/>
            </w:pPr>
            <w:r w:rsidDel="00000000" w:rsidR="00000000" w:rsidRPr="00000000">
              <w:rPr>
                <w:rtl w:val="0"/>
              </w:rPr>
              <w:t xml:space="preserve">Here: </w:t>
            </w:r>
          </w:p>
          <w:p w:rsidR="00000000" w:rsidDel="00000000" w:rsidP="00000000" w:rsidRDefault="00000000" w:rsidRPr="00000000" w14:paraId="00000331">
            <w:pPr>
              <w:spacing w:after="80" w:lineRule="auto"/>
              <w:rPr/>
            </w:pPr>
            <w:hyperlink r:id="rId172">
              <w:r w:rsidDel="00000000" w:rsidR="00000000" w:rsidRPr="00000000">
                <w:rPr>
                  <w:color w:val="1155cc"/>
                  <w:u w:val="single"/>
                  <w:rtl w:val="0"/>
                </w:rPr>
                <w:t xml:space="preserve">https://www.foodstandards.gov.au/business/novel/novelrecs</w:t>
              </w:r>
            </w:hyperlink>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332">
            <w:pPr>
              <w:spacing w:after="80" w:lineRule="auto"/>
              <w:rPr/>
            </w:pPr>
            <w:r w:rsidDel="00000000" w:rsidR="00000000" w:rsidRPr="00000000">
              <w:rPr>
                <w:rFonts w:ascii="Arial" w:cs="Arial" w:eastAsia="Arial" w:hAnsi="Arial"/>
                <w:sz w:val="19"/>
                <w:szCs w:val="19"/>
                <w:rtl w:val="0"/>
              </w:rPr>
              <w:t xml:space="preserve">VERSIONING — The FSC changes by gazettal — is there a reliable feed for amendments, and which schedules change most often?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333">
            <w:pPr>
              <w:spacing w:after="80" w:lineRule="auto"/>
              <w:rPr/>
            </w:pPr>
            <w:r w:rsidDel="00000000" w:rsidR="00000000" w:rsidRPr="00000000">
              <w:rPr>
                <w:rtl w:val="0"/>
              </w:rPr>
              <w:t xml:space="preserve">Here: https://www.foodstandards.gov.au/food-standards-code/gazette</w:t>
            </w:r>
          </w:p>
        </w:tc>
      </w:tr>
    </w:tbl>
    <w:p w:rsidR="00000000" w:rsidDel="00000000" w:rsidP="00000000" w:rsidRDefault="00000000" w:rsidRPr="00000000" w14:paraId="00000334">
      <w:pPr>
        <w:spacing w:after="40" w:before="120" w:lineRule="auto"/>
        <w:rPr/>
      </w:pPr>
      <w:r w:rsidDel="00000000" w:rsidR="00000000" w:rsidRPr="00000000">
        <w:rPr>
          <w:rFonts w:ascii="Arial" w:cs="Arial" w:eastAsia="Arial" w:hAnsi="Arial"/>
          <w:b w:val="1"/>
          <w:bCs w:val="1"/>
          <w:sz w:val="20"/>
          <w:szCs w:val="20"/>
          <w:rtl w:val="0"/>
        </w:rPr>
        <w:t xml:space="preserve">Category verdict:   </w:t>
      </w:r>
      <w:r w:rsidDel="00000000" w:rsidR="00000000" w:rsidRPr="00000000">
        <w:rPr>
          <w:rFonts w:ascii="Arial" w:cs="Arial" w:eastAsia="Arial" w:hAnsi="Arial"/>
          <w:sz w:val="20"/>
          <w:szCs w:val="20"/>
          <w:rtl w:val="0"/>
        </w:rPr>
        <w:t xml:space="preserve">☐ Accurate &amp; ready       </w:t>
      </w:r>
      <w:r w:rsidDel="00000000" w:rsidR="00000000" w:rsidRPr="00000000">
        <w:rPr>
          <w:rtl w:val="0"/>
        </w:rPr>
      </w:r>
    </w:p>
    <w:p w:rsidR="00000000" w:rsidDel="00000000" w:rsidP="00000000" w:rsidRDefault="00000000" w:rsidRPr="00000000" w14:paraId="00000335">
      <w:pPr>
        <w:pageBreakBefore w:val="1"/>
        <w:shd w:fill="e8f3ec" w:val="clear"/>
        <w:spacing w:after="40" w:lineRule="auto"/>
        <w:rPr/>
      </w:pPr>
      <w:r w:rsidDel="00000000" w:rsidR="00000000" w:rsidRPr="00000000">
        <w:rPr>
          <w:rFonts w:ascii="Arial" w:cs="Arial" w:eastAsia="Arial" w:hAnsi="Arial"/>
          <w:b w:val="1"/>
          <w:bCs w:val="1"/>
          <w:color w:val="1f3b57"/>
          <w:sz w:val="18"/>
          <w:szCs w:val="18"/>
          <w:rtl w:val="0"/>
        </w:rPr>
        <w:t xml:space="preserve">FOOD-2  ·  FOOD · FSANZ</w:t>
      </w:r>
      <w:r w:rsidDel="00000000" w:rsidR="00000000" w:rsidRPr="00000000">
        <w:rPr>
          <w:rtl w:val="0"/>
        </w:rPr>
      </w:r>
    </w:p>
    <w:p w:rsidR="00000000" w:rsidDel="00000000" w:rsidP="00000000" w:rsidRDefault="00000000" w:rsidRPr="00000000" w14:paraId="00000336">
      <w:pPr>
        <w:spacing w:after="100" w:lineRule="auto"/>
        <w:rPr/>
      </w:pPr>
      <w:r w:rsidDel="00000000" w:rsidR="00000000" w:rsidRPr="00000000">
        <w:rPr>
          <w:rFonts w:ascii="Arial" w:cs="Arial" w:eastAsia="Arial" w:hAnsi="Arial"/>
          <w:b w:val="1"/>
          <w:bCs w:val="1"/>
          <w:color w:val="1f3b57"/>
          <w:sz w:val="28"/>
          <w:szCs w:val="28"/>
          <w:rtl w:val="0"/>
        </w:rPr>
        <w:t xml:space="preserve">Special-Purpose &amp; Formulated Foods (Part 2.9 / 2.6)</w:t>
      </w:r>
      <w:r w:rsidDel="00000000" w:rsidR="00000000" w:rsidRPr="00000000">
        <w:rPr>
          <w:rtl w:val="0"/>
        </w:rPr>
      </w:r>
    </w:p>
    <w:p w:rsidR="00000000" w:rsidDel="00000000" w:rsidP="00000000" w:rsidRDefault="00000000" w:rsidRPr="00000000" w14:paraId="00000337">
      <w:pPr>
        <w:spacing w:after="80" w:lineRule="auto"/>
        <w:rPr/>
      </w:pPr>
      <w:r w:rsidDel="00000000" w:rsidR="00000000" w:rsidRPr="00000000">
        <w:rPr>
          <w:rFonts w:ascii="Arial" w:cs="Arial" w:eastAsia="Arial" w:hAnsi="Arial"/>
          <w:b w:val="1"/>
          <w:bCs w:val="1"/>
          <w:sz w:val="19"/>
          <w:szCs w:val="19"/>
          <w:rtl w:val="0"/>
        </w:rPr>
        <w:t xml:space="preserve">What this category is.  </w:t>
      </w:r>
      <w:r w:rsidDel="00000000" w:rsidR="00000000" w:rsidRPr="00000000">
        <w:rPr>
          <w:rFonts w:ascii="Arial" w:cs="Arial" w:eastAsia="Arial" w:hAnsi="Arial"/>
          <w:sz w:val="19"/>
          <w:szCs w:val="19"/>
          <w:rtl w:val="0"/>
        </w:rPr>
        <w:t xml:space="preserve">Foods formulated for a specific nutritional or physiological purpose, with extra compositional, labelling and advisory requirements on top of general-food rules: infant formula (2.9.1), food for infants (2.9.2), meal replacements &amp; formulated supplementary foods (2.9.3), sports foods (2.9.4), FSMP (2.9.5), and formulated/caffeinated &amp; electrolyte beverages (2.6.2 / 2.6.4).</w:t>
      </w:r>
      <w:r w:rsidDel="00000000" w:rsidR="00000000" w:rsidRPr="00000000">
        <w:rPr>
          <w:rtl w:val="0"/>
        </w:rPr>
      </w:r>
    </w:p>
    <w:p w:rsidR="00000000" w:rsidDel="00000000" w:rsidP="00000000" w:rsidRDefault="00000000" w:rsidRPr="00000000" w14:paraId="00000338">
      <w:pPr>
        <w:pBdr>
          <w:left w:color="e0a800" w:space="8" w:sz="18" w:val="single"/>
        </w:pBdr>
        <w:shd w:fill="fff4d6" w:val="clear"/>
        <w:spacing w:after="120" w:lineRule="auto"/>
        <w:rPr/>
      </w:pPr>
      <w:r w:rsidDel="00000000" w:rsidR="00000000" w:rsidRPr="00000000">
        <w:rPr>
          <w:rFonts w:ascii="Arial" w:cs="Arial" w:eastAsia="Arial" w:hAnsi="Arial"/>
          <w:b w:val="1"/>
          <w:bCs w:val="1"/>
          <w:sz w:val="19"/>
          <w:szCs w:val="19"/>
          <w:rtl w:val="0"/>
        </w:rPr>
        <w:t xml:space="preserve">A product is in this category when:  </w:t>
      </w:r>
      <w:r w:rsidDel="00000000" w:rsidR="00000000" w:rsidRPr="00000000">
        <w:rPr>
          <w:rFonts w:ascii="Arial" w:cs="Arial" w:eastAsia="Arial" w:hAnsi="Arial"/>
          <w:sz w:val="19"/>
          <w:szCs w:val="19"/>
          <w:rtl w:val="0"/>
        </w:rPr>
        <w:t xml:space="preserve">Formulated AND represented for one of the specific purposes above. Still a food (FSANZ) unless it makes a therapeutic claim.</w:t>
      </w:r>
      <w:r w:rsidDel="00000000" w:rsidR="00000000" w:rsidRPr="00000000">
        <w:rPr>
          <w:rtl w:val="0"/>
        </w:rPr>
      </w:r>
    </w:p>
    <w:p w:rsidR="00000000" w:rsidDel="00000000" w:rsidP="00000000" w:rsidRDefault="00000000" w:rsidRPr="00000000" w14:paraId="00000339">
      <w:pPr>
        <w:pStyle w:val="Heading2"/>
        <w:spacing w:after="80" w:before="200" w:lineRule="auto"/>
        <w:rPr/>
      </w:pPr>
      <w:r w:rsidDel="00000000" w:rsidR="00000000" w:rsidRPr="00000000">
        <w:rPr>
          <w:rFonts w:ascii="Arial" w:cs="Arial" w:eastAsia="Arial" w:hAnsi="Arial"/>
          <w:b w:val="1"/>
          <w:bCs w:val="1"/>
          <w:color w:val="2e7d46"/>
          <w:sz w:val="24"/>
          <w:szCs w:val="24"/>
          <w:rtl w:val="0"/>
        </w:rPr>
        <w:t xml:space="preserve">Requirements checklist</w:t>
      </w:r>
      <w:r w:rsidDel="00000000" w:rsidR="00000000" w:rsidRPr="00000000">
        <w:rPr>
          <w:rtl w:val="0"/>
        </w:rPr>
      </w:r>
    </w:p>
    <w:tbl>
      <w:tblPr>
        <w:tblStyle w:val="Table17"/>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700"/>
        <w:gridCol w:w="3000"/>
        <w:gridCol w:w="1460"/>
        <w:gridCol w:w="1800"/>
        <w:tblGridChange w:id="0">
          <w:tblGrid>
            <w:gridCol w:w="2000"/>
            <w:gridCol w:w="4700"/>
            <w:gridCol w:w="3000"/>
            <w:gridCol w:w="1460"/>
            <w:gridCol w:w="1800"/>
          </w:tblGrid>
        </w:tblGridChange>
      </w:tblGrid>
      <w:tr>
        <w:trPr>
          <w:cantSplit w:val="0"/>
          <w:tblHeader w:val="1"/>
        </w:trPr>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33A">
            <w:pPr>
              <w:spacing w:after="80" w:lineRule="auto"/>
              <w:rPr/>
            </w:pPr>
            <w:r w:rsidDel="00000000" w:rsidR="00000000" w:rsidRPr="00000000">
              <w:rPr>
                <w:rFonts w:ascii="Arial" w:cs="Arial" w:eastAsia="Arial" w:hAnsi="Arial"/>
                <w:b w:val="1"/>
                <w:bCs w:val="1"/>
                <w:color w:val="ffffff"/>
                <w:sz w:val="19"/>
                <w:szCs w:val="19"/>
                <w:rtl w:val="0"/>
              </w:rPr>
              <w:t xml:space="preserve">Requirement area</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33B">
            <w:pPr>
              <w:spacing w:after="80" w:lineRule="auto"/>
              <w:rPr/>
            </w:pPr>
            <w:r w:rsidDel="00000000" w:rsidR="00000000" w:rsidRPr="00000000">
              <w:rPr>
                <w:rFonts w:ascii="Arial" w:cs="Arial" w:eastAsia="Arial" w:hAnsi="Arial"/>
                <w:b w:val="1"/>
                <w:bCs w:val="1"/>
                <w:color w:val="ffffff"/>
                <w:sz w:val="19"/>
                <w:szCs w:val="19"/>
                <w:rtl w:val="0"/>
              </w:rPr>
              <w:t xml:space="preserve">What to assess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33C">
            <w:pPr>
              <w:spacing w:after="80" w:lineRule="auto"/>
              <w:rPr/>
            </w:pPr>
            <w:r w:rsidDel="00000000" w:rsidR="00000000" w:rsidRPr="00000000">
              <w:rPr>
                <w:rFonts w:ascii="Arial" w:cs="Arial" w:eastAsia="Arial" w:hAnsi="Arial"/>
                <w:b w:val="1"/>
                <w:bCs w:val="1"/>
                <w:color w:val="ffffff"/>
                <w:sz w:val="19"/>
                <w:szCs w:val="19"/>
                <w:rtl w:val="0"/>
              </w:rPr>
              <w:t xml:space="preserve">Regulation(s) that help</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33D">
            <w:pPr>
              <w:spacing w:after="80" w:lineRule="auto"/>
              <w:rPr/>
            </w:pPr>
            <w:r w:rsidDel="00000000" w:rsidR="00000000" w:rsidRPr="00000000">
              <w:rPr>
                <w:rFonts w:ascii="Arial" w:cs="Arial" w:eastAsia="Arial" w:hAnsi="Arial"/>
                <w:b w:val="1"/>
                <w:bCs w:val="1"/>
                <w:color w:val="ffffff"/>
                <w:sz w:val="19"/>
                <w:szCs w:val="19"/>
                <w:rtl w:val="0"/>
              </w:rPr>
              <w:t xml:space="preserve">Approve / Disapprove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33E">
            <w:pPr>
              <w:spacing w:after="80" w:lineRule="auto"/>
              <w:rPr/>
            </w:pPr>
            <w:r w:rsidDel="00000000" w:rsidR="00000000" w:rsidRPr="00000000">
              <w:rPr>
                <w:rFonts w:ascii="Arial" w:cs="Arial" w:eastAsia="Arial" w:hAnsi="Arial"/>
                <w:b w:val="1"/>
                <w:bCs w:val="1"/>
                <w:color w:val="ffffff"/>
                <w:sz w:val="19"/>
                <w:szCs w:val="19"/>
                <w:rtl w:val="0"/>
              </w:rPr>
              <w:t xml:space="preserve">Comment</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3F">
            <w:pPr>
              <w:spacing w:after="80" w:lineRule="auto"/>
              <w:rPr/>
            </w:pPr>
            <w:r w:rsidDel="00000000" w:rsidR="00000000" w:rsidRPr="00000000">
              <w:rPr>
                <w:rFonts w:ascii="Arial" w:cs="Arial" w:eastAsia="Arial" w:hAnsi="Arial"/>
                <w:b w:val="1"/>
                <w:bCs w:val="1"/>
                <w:sz w:val="19"/>
                <w:szCs w:val="19"/>
                <w:rtl w:val="0"/>
              </w:rPr>
              <w:t xml:space="preserve">Registration / market authorisation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4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 pre-market approval — compliance with the Food Standards Code is self-managed; enforced by AU state/territory food regulators (NZ: MPI).</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41">
            <w:pPr>
              <w:spacing w:after="20" w:lineRule="auto"/>
              <w:rPr/>
            </w:pPr>
            <w:hyperlink r:id="rId173">
              <w:r w:rsidDel="00000000" w:rsidR="00000000" w:rsidRPr="00000000">
                <w:rPr>
                  <w:rFonts w:ascii="Arial" w:cs="Arial" w:eastAsia="Arial" w:hAnsi="Arial"/>
                  <w:color w:val="0563c1"/>
                  <w:sz w:val="18"/>
                  <w:szCs w:val="18"/>
                  <w:u w:val="single"/>
                  <w:rtl w:val="0"/>
                </w:rPr>
                <w:t xml:space="preserve">Food Standards Code</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342">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343">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44">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45">
            <w:pPr>
              <w:spacing w:after="80" w:lineRule="auto"/>
              <w:rPr/>
            </w:pPr>
            <w:r w:rsidDel="00000000" w:rsidR="00000000" w:rsidRPr="00000000">
              <w:rPr>
                <w:rFonts w:ascii="Arial" w:cs="Arial" w:eastAsia="Arial" w:hAnsi="Arial"/>
                <w:b w:val="1"/>
                <w:bCs w:val="1"/>
                <w:sz w:val="19"/>
                <w:szCs w:val="19"/>
                <w:rtl w:val="0"/>
              </w:rPr>
              <w:t xml:space="preserve">Formula &amp; composition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4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Confirm the Part 2.9 / 2.6 sub-type — each has its own prescribed nutrient composition and permitted vitamin/mineral forms.</w:t>
            </w:r>
            <w:r w:rsidDel="00000000" w:rsidR="00000000" w:rsidRPr="00000000">
              <w:rPr>
                <w:rtl w:val="0"/>
              </w:rPr>
            </w:r>
          </w:p>
          <w:p w:rsidR="00000000" w:rsidDel="00000000" w:rsidP="00000000" w:rsidRDefault="00000000" w:rsidRPr="00000000" w14:paraId="0000034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Sports foods: added / isolated caffeine is PROHIBITED (naturally-occurring treated differently; P1010 review pending).</w:t>
            </w:r>
            <w:r w:rsidDel="00000000" w:rsidR="00000000" w:rsidRPr="00000000">
              <w:rPr>
                <w:rtl w:val="0"/>
              </w:rPr>
            </w:r>
          </w:p>
          <w:p w:rsidR="00000000" w:rsidDel="00000000" w:rsidP="00000000" w:rsidRDefault="00000000" w:rsidRPr="00000000" w14:paraId="0000034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Caffeinated beverages: numeric caffeine limits (Std 2.6.4 + Schedule 28). Infant products: strict permitted-ingredient controls.</w:t>
            </w:r>
            <w:r w:rsidDel="00000000" w:rsidR="00000000" w:rsidRPr="00000000">
              <w:rPr>
                <w:rtl w:val="0"/>
              </w:rPr>
            </w:r>
          </w:p>
          <w:p w:rsidR="00000000" w:rsidDel="00000000" w:rsidP="00000000" w:rsidRDefault="00000000" w:rsidRPr="00000000" w14:paraId="0000034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All general-food composition rules (additives, contaminants, botanicals) still apply — see General Food.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4A">
            <w:pPr>
              <w:spacing w:after="20" w:lineRule="auto"/>
              <w:rPr/>
            </w:pPr>
            <w:hyperlink r:id="rId174">
              <w:r w:rsidDel="00000000" w:rsidR="00000000" w:rsidRPr="00000000">
                <w:rPr>
                  <w:rFonts w:ascii="Arial" w:cs="Arial" w:eastAsia="Arial" w:hAnsi="Arial"/>
                  <w:color w:val="0563c1"/>
                  <w:sz w:val="18"/>
                  <w:szCs w:val="18"/>
                  <w:u w:val="single"/>
                  <w:rtl w:val="0"/>
                </w:rPr>
                <w:t xml:space="preserve">FSC Std 2.9.1 (infant formula)</w:t>
              </w:r>
            </w:hyperlink>
            <w:r w:rsidDel="00000000" w:rsidR="00000000" w:rsidRPr="00000000">
              <w:rPr>
                <w:rtl w:val="0"/>
              </w:rPr>
            </w:r>
          </w:p>
          <w:p w:rsidR="00000000" w:rsidDel="00000000" w:rsidP="00000000" w:rsidRDefault="00000000" w:rsidRPr="00000000" w14:paraId="0000034B">
            <w:pPr>
              <w:spacing w:after="20" w:lineRule="auto"/>
              <w:rPr/>
            </w:pPr>
            <w:hyperlink r:id="rId175">
              <w:r w:rsidDel="00000000" w:rsidR="00000000" w:rsidRPr="00000000">
                <w:rPr>
                  <w:rFonts w:ascii="Arial" w:cs="Arial" w:eastAsia="Arial" w:hAnsi="Arial"/>
                  <w:color w:val="0563c1"/>
                  <w:sz w:val="18"/>
                  <w:szCs w:val="18"/>
                  <w:u w:val="single"/>
                  <w:rtl w:val="0"/>
                </w:rPr>
                <w:t xml:space="preserve">FSC Std 2.9.4 (sports foods)</w:t>
              </w:r>
            </w:hyperlink>
            <w:r w:rsidDel="00000000" w:rsidR="00000000" w:rsidRPr="00000000">
              <w:rPr>
                <w:rtl w:val="0"/>
              </w:rPr>
            </w:r>
          </w:p>
          <w:p w:rsidR="00000000" w:rsidDel="00000000" w:rsidP="00000000" w:rsidRDefault="00000000" w:rsidRPr="00000000" w14:paraId="0000034C">
            <w:pPr>
              <w:spacing w:after="20" w:lineRule="auto"/>
              <w:rPr/>
            </w:pPr>
            <w:hyperlink r:id="rId176">
              <w:r w:rsidDel="00000000" w:rsidR="00000000" w:rsidRPr="00000000">
                <w:rPr>
                  <w:rFonts w:ascii="Arial" w:cs="Arial" w:eastAsia="Arial" w:hAnsi="Arial"/>
                  <w:color w:val="0563c1"/>
                  <w:sz w:val="18"/>
                  <w:szCs w:val="18"/>
                  <w:u w:val="single"/>
                  <w:rtl w:val="0"/>
                </w:rPr>
                <w:t xml:space="preserve">FSC Std 2.9.5 (FSMP)</w:t>
              </w:r>
            </w:hyperlink>
            <w:r w:rsidDel="00000000" w:rsidR="00000000" w:rsidRPr="00000000">
              <w:rPr>
                <w:rtl w:val="0"/>
              </w:rPr>
            </w:r>
          </w:p>
          <w:p w:rsidR="00000000" w:rsidDel="00000000" w:rsidP="00000000" w:rsidRDefault="00000000" w:rsidRPr="00000000" w14:paraId="0000034D">
            <w:pPr>
              <w:spacing w:after="20" w:lineRule="auto"/>
              <w:rPr/>
            </w:pPr>
            <w:hyperlink r:id="rId177">
              <w:r w:rsidDel="00000000" w:rsidR="00000000" w:rsidRPr="00000000">
                <w:rPr>
                  <w:rFonts w:ascii="Arial" w:cs="Arial" w:eastAsia="Arial" w:hAnsi="Arial"/>
                  <w:color w:val="0563c1"/>
                  <w:sz w:val="18"/>
                  <w:szCs w:val="18"/>
                  <w:u w:val="single"/>
                  <w:rtl w:val="0"/>
                </w:rPr>
                <w:t xml:space="preserve">FSC Std 2.6.2 (electrolyte/formulated beverages)</w:t>
              </w:r>
            </w:hyperlink>
            <w:r w:rsidDel="00000000" w:rsidR="00000000" w:rsidRPr="00000000">
              <w:rPr>
                <w:rtl w:val="0"/>
              </w:rPr>
            </w:r>
          </w:p>
          <w:p w:rsidR="00000000" w:rsidDel="00000000" w:rsidP="00000000" w:rsidRDefault="00000000" w:rsidRPr="00000000" w14:paraId="0000034E">
            <w:pPr>
              <w:spacing w:after="20" w:lineRule="auto"/>
              <w:rPr/>
            </w:pPr>
            <w:hyperlink r:id="rId178">
              <w:r w:rsidDel="00000000" w:rsidR="00000000" w:rsidRPr="00000000">
                <w:rPr>
                  <w:rFonts w:ascii="Arial" w:cs="Arial" w:eastAsia="Arial" w:hAnsi="Arial"/>
                  <w:color w:val="0563c1"/>
                  <w:sz w:val="18"/>
                  <w:szCs w:val="18"/>
                  <w:u w:val="single"/>
                  <w:rtl w:val="0"/>
                </w:rPr>
                <w:t xml:space="preserve">FSC Std 2.6.4 (formulated caffeinated beverages)</w:t>
              </w:r>
            </w:hyperlink>
            <w:r w:rsidDel="00000000" w:rsidR="00000000" w:rsidRPr="00000000">
              <w:rPr>
                <w:rtl w:val="0"/>
              </w:rPr>
            </w:r>
          </w:p>
          <w:p w:rsidR="00000000" w:rsidDel="00000000" w:rsidP="00000000" w:rsidRDefault="00000000" w:rsidRPr="00000000" w14:paraId="0000034F">
            <w:pPr>
              <w:spacing w:after="20" w:lineRule="auto"/>
              <w:rPr/>
            </w:pPr>
            <w:hyperlink r:id="rId179">
              <w:r w:rsidDel="00000000" w:rsidR="00000000" w:rsidRPr="00000000">
                <w:rPr>
                  <w:rFonts w:ascii="Arial" w:cs="Arial" w:eastAsia="Arial" w:hAnsi="Arial"/>
                  <w:color w:val="0563c1"/>
                  <w:sz w:val="18"/>
                  <w:szCs w:val="18"/>
                  <w:u w:val="single"/>
                  <w:rtl w:val="0"/>
                </w:rPr>
                <w:t xml:space="preserve">FSC Schedule 28 (caffeine)</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350">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351">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52">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53">
            <w:pPr>
              <w:spacing w:after="80" w:lineRule="auto"/>
              <w:rPr/>
            </w:pPr>
            <w:r w:rsidDel="00000000" w:rsidR="00000000" w:rsidRPr="00000000">
              <w:rPr>
                <w:rFonts w:ascii="Arial" w:cs="Arial" w:eastAsia="Arial" w:hAnsi="Arial"/>
                <w:b w:val="1"/>
                <w:bCs w:val="1"/>
                <w:sz w:val="19"/>
                <w:szCs w:val="19"/>
                <w:rtl w:val="0"/>
              </w:rPr>
              <w:t xml:space="preserve">Documentation / dossier</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5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HACCP / food safety plan; product formulation &amp; specifications; label artwork; supplier specifications / CoA held on file.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55">
            <w:pPr>
              <w:spacing w:after="20" w:lineRule="auto"/>
              <w:rPr/>
            </w:pPr>
            <w:hyperlink r:id="rId180">
              <w:r w:rsidDel="00000000" w:rsidR="00000000" w:rsidRPr="00000000">
                <w:rPr>
                  <w:rFonts w:ascii="Arial" w:cs="Arial" w:eastAsia="Arial" w:hAnsi="Arial"/>
                  <w:color w:val="0563c1"/>
                  <w:sz w:val="18"/>
                  <w:szCs w:val="18"/>
                  <w:u w:val="single"/>
                  <w:rtl w:val="0"/>
                </w:rPr>
                <w:t xml:space="preserve">Food Standards Code</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356">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357">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58">
            <w:pPr>
              <w:spacing w:after="80" w:lineRule="auto"/>
              <w:rPr/>
            </w:pPr>
            <w:r w:rsidDel="00000000" w:rsidR="00000000" w:rsidRPr="00000000">
              <w:rPr>
                <w:rtl w:val="0"/>
              </w:rPr>
              <w:t xml:space="preserve">As above, HACCP not required, only meeting the food safety standards</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59">
            <w:pPr>
              <w:spacing w:after="80" w:lineRule="auto"/>
              <w:rPr/>
            </w:pPr>
            <w:r w:rsidDel="00000000" w:rsidR="00000000" w:rsidRPr="00000000">
              <w:rPr>
                <w:rFonts w:ascii="Arial" w:cs="Arial" w:eastAsia="Arial" w:hAnsi="Arial"/>
                <w:b w:val="1"/>
                <w:bCs w:val="1"/>
                <w:sz w:val="19"/>
                <w:szCs w:val="19"/>
                <w:rtl w:val="0"/>
              </w:rPr>
              <w:t xml:space="preserve">Claims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5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Sub-type-specific claim rules (e.g. sports foods carry their own claims); general food claim rules otherwise; still no therapeutic claims.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5B">
            <w:pPr>
              <w:spacing w:after="20" w:lineRule="auto"/>
              <w:rPr/>
            </w:pPr>
            <w:hyperlink r:id="rId181">
              <w:r w:rsidDel="00000000" w:rsidR="00000000" w:rsidRPr="00000000">
                <w:rPr>
                  <w:rFonts w:ascii="Arial" w:cs="Arial" w:eastAsia="Arial" w:hAnsi="Arial"/>
                  <w:color w:val="0563c1"/>
                  <w:sz w:val="18"/>
                  <w:szCs w:val="18"/>
                  <w:u w:val="single"/>
                  <w:rtl w:val="0"/>
                </w:rPr>
                <w:t xml:space="preserve">FSC Std 2.9.4 (sports foods)</w:t>
              </w:r>
            </w:hyperlink>
            <w:r w:rsidDel="00000000" w:rsidR="00000000" w:rsidRPr="00000000">
              <w:rPr>
                <w:rtl w:val="0"/>
              </w:rPr>
            </w:r>
          </w:p>
          <w:p w:rsidR="00000000" w:rsidDel="00000000" w:rsidP="00000000" w:rsidRDefault="00000000" w:rsidRPr="00000000" w14:paraId="0000035C">
            <w:pPr>
              <w:spacing w:after="20" w:lineRule="auto"/>
              <w:rPr/>
            </w:pPr>
            <w:hyperlink r:id="rId182">
              <w:r w:rsidDel="00000000" w:rsidR="00000000" w:rsidRPr="00000000">
                <w:rPr>
                  <w:rFonts w:ascii="Arial" w:cs="Arial" w:eastAsia="Arial" w:hAnsi="Arial"/>
                  <w:color w:val="0563c1"/>
                  <w:sz w:val="18"/>
                  <w:szCs w:val="18"/>
                  <w:u w:val="single"/>
                  <w:rtl w:val="0"/>
                </w:rPr>
                <w:t xml:space="preserve">FSC Std 1.2.7 (nutrition &amp; health claims)</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35D">
            <w:pPr>
              <w:spacing w:after="20" w:lineRule="auto"/>
              <w:rPr/>
            </w:pPr>
            <w:r w:rsidDel="00000000" w:rsidR="00000000" w:rsidRPr="00000000">
              <w:rPr>
                <w:rFonts w:ascii="Arial" w:cs="Arial" w:eastAsia="Arial" w:hAnsi="Arial"/>
                <w:sz w:val="18"/>
                <w:szCs w:val="18"/>
                <w:rtl w:val="0"/>
              </w:rPr>
              <w:t xml:space="preserve">☐ </w:t>
            </w:r>
            <w:r w:rsidDel="00000000" w:rsidR="00000000" w:rsidRPr="00000000">
              <w:rPr>
                <w:sz w:val="18"/>
                <w:szCs w:val="18"/>
                <w:rtl w:val="0"/>
              </w:rPr>
              <w:t xml:space="preserve">Disapprove</w:t>
            </w:r>
            <w:r w:rsidDel="00000000" w:rsidR="00000000" w:rsidRPr="00000000">
              <w:rPr>
                <w:rtl w:val="0"/>
              </w:rPr>
            </w:r>
          </w:p>
          <w:p w:rsidR="00000000" w:rsidDel="00000000" w:rsidP="00000000" w:rsidRDefault="00000000" w:rsidRPr="00000000" w14:paraId="0000035E">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5F">
            <w:pPr>
              <w:spacing w:after="80" w:lineRule="auto"/>
              <w:rPr/>
            </w:pPr>
            <w:r w:rsidDel="00000000" w:rsidR="00000000" w:rsidRPr="00000000">
              <w:rPr>
                <w:rtl w:val="0"/>
              </w:rPr>
              <w:t xml:space="preserve">Some therapeutic claims may be made with submitting a notified health claim. There are no performance related claims allowed for sports foods but they don’t have a specific set of claims allowed to be made</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60">
            <w:pPr>
              <w:spacing w:after="80" w:lineRule="auto"/>
              <w:rPr/>
            </w:pPr>
            <w:r w:rsidDel="00000000" w:rsidR="00000000" w:rsidRPr="00000000">
              <w:rPr>
                <w:rFonts w:ascii="Arial" w:cs="Arial" w:eastAsia="Arial" w:hAnsi="Arial"/>
                <w:b w:val="1"/>
                <w:bCs w:val="1"/>
                <w:sz w:val="19"/>
                <w:szCs w:val="19"/>
                <w:rtl w:val="0"/>
              </w:rPr>
              <w:t xml:space="preserve">Advertising</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6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Claims must be true and not misleading under Australian Consumer Law (ACCC), on top of the FSC claim rules.</w:t>
            </w:r>
            <w:r w:rsidDel="00000000" w:rsidR="00000000" w:rsidRPr="00000000">
              <w:rPr>
                <w:rtl w:val="0"/>
              </w:rPr>
            </w:r>
          </w:p>
          <w:p w:rsidR="00000000" w:rsidDel="00000000" w:rsidP="00000000" w:rsidRDefault="00000000" w:rsidRPr="00000000" w14:paraId="0000036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 therapeutic advertising — a therapeutic claim moves the product to the TGA side.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63">
            <w:pPr>
              <w:spacing w:after="20" w:lineRule="auto"/>
              <w:rPr/>
            </w:pPr>
            <w:hyperlink r:id="rId183">
              <w:r w:rsidDel="00000000" w:rsidR="00000000" w:rsidRPr="00000000">
                <w:rPr>
                  <w:rFonts w:ascii="Arial" w:cs="Arial" w:eastAsia="Arial" w:hAnsi="Arial"/>
                  <w:color w:val="0563c1"/>
                  <w:sz w:val="18"/>
                  <w:szCs w:val="18"/>
                  <w:u w:val="single"/>
                  <w:rtl w:val="0"/>
                </w:rPr>
                <w:t xml:space="preserve">ACCC — false or misleading claims</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364">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365">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66">
            <w:pPr>
              <w:spacing w:after="80" w:lineRule="auto"/>
              <w:rPr/>
            </w:pPr>
            <w:r w:rsidDel="00000000" w:rsidR="00000000" w:rsidRPr="00000000">
              <w:rPr>
                <w:rtl w:val="0"/>
              </w:rPr>
              <w:t xml:space="preserve">As mentioned, some notified health claims may be applicable with submission of a dossier.</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67">
            <w:pPr>
              <w:spacing w:after="80" w:lineRule="auto"/>
              <w:rPr/>
            </w:pPr>
            <w:r w:rsidDel="00000000" w:rsidR="00000000" w:rsidRPr="00000000">
              <w:rPr>
                <w:rFonts w:ascii="Arial" w:cs="Arial" w:eastAsia="Arial" w:hAnsi="Arial"/>
                <w:b w:val="1"/>
                <w:bCs w:val="1"/>
                <w:sz w:val="19"/>
                <w:szCs w:val="19"/>
                <w:rtl w:val="0"/>
              </w:rPr>
              <w:t xml:space="preserve">Label &amp; packaging</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6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Mandatory advisory statements for the sub-type; infant warnings; plus all general-food label elements (NIP, allergen, CoOL, etc.).</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69">
            <w:pPr>
              <w:spacing w:after="20" w:lineRule="auto"/>
              <w:rPr/>
            </w:pPr>
            <w:hyperlink r:id="rId184">
              <w:r w:rsidDel="00000000" w:rsidR="00000000" w:rsidRPr="00000000">
                <w:rPr>
                  <w:rFonts w:ascii="Arial" w:cs="Arial" w:eastAsia="Arial" w:hAnsi="Arial"/>
                  <w:color w:val="0563c1"/>
                  <w:sz w:val="18"/>
                  <w:szCs w:val="18"/>
                  <w:u w:val="single"/>
                  <w:rtl w:val="0"/>
                </w:rPr>
                <w:t xml:space="preserve">FSC Std 2.9.1 (infant formula)</w:t>
              </w:r>
            </w:hyperlink>
            <w:r w:rsidDel="00000000" w:rsidR="00000000" w:rsidRPr="00000000">
              <w:rPr>
                <w:rtl w:val="0"/>
              </w:rPr>
            </w:r>
          </w:p>
          <w:p w:rsidR="00000000" w:rsidDel="00000000" w:rsidP="00000000" w:rsidRDefault="00000000" w:rsidRPr="00000000" w14:paraId="0000036A">
            <w:pPr>
              <w:spacing w:after="20" w:lineRule="auto"/>
              <w:rPr/>
            </w:pPr>
            <w:hyperlink r:id="rId185">
              <w:r w:rsidDel="00000000" w:rsidR="00000000" w:rsidRPr="00000000">
                <w:rPr>
                  <w:rFonts w:ascii="Arial" w:cs="Arial" w:eastAsia="Arial" w:hAnsi="Arial"/>
                  <w:color w:val="0563c1"/>
                  <w:sz w:val="18"/>
                  <w:szCs w:val="18"/>
                  <w:u w:val="single"/>
                  <w:rtl w:val="0"/>
                </w:rPr>
                <w:t xml:space="preserve">FSC Std 2.9.4 (sports foods)</w:t>
              </w:r>
            </w:hyperlink>
            <w:r w:rsidDel="00000000" w:rsidR="00000000" w:rsidRPr="00000000">
              <w:rPr>
                <w:rtl w:val="0"/>
              </w:rPr>
            </w:r>
          </w:p>
          <w:p w:rsidR="00000000" w:rsidDel="00000000" w:rsidP="00000000" w:rsidRDefault="00000000" w:rsidRPr="00000000" w14:paraId="0000036B">
            <w:pPr>
              <w:spacing w:after="20" w:lineRule="auto"/>
              <w:rPr/>
            </w:pPr>
            <w:hyperlink r:id="rId186">
              <w:r w:rsidDel="00000000" w:rsidR="00000000" w:rsidRPr="00000000">
                <w:rPr>
                  <w:rFonts w:ascii="Arial" w:cs="Arial" w:eastAsia="Arial" w:hAnsi="Arial"/>
                  <w:color w:val="0563c1"/>
                  <w:sz w:val="18"/>
                  <w:szCs w:val="18"/>
                  <w:u w:val="single"/>
                  <w:rtl w:val="0"/>
                </w:rPr>
                <w:t xml:space="preserve">FSC Std 2.9.5 (FSMP)</w:t>
              </w:r>
            </w:hyperlink>
            <w:r w:rsidDel="00000000" w:rsidR="00000000" w:rsidRPr="00000000">
              <w:rPr>
                <w:rtl w:val="0"/>
              </w:rPr>
            </w:r>
          </w:p>
          <w:p w:rsidR="00000000" w:rsidDel="00000000" w:rsidP="00000000" w:rsidRDefault="00000000" w:rsidRPr="00000000" w14:paraId="0000036C">
            <w:pPr>
              <w:spacing w:after="20" w:lineRule="auto"/>
              <w:rPr/>
            </w:pPr>
            <w:hyperlink r:id="rId187">
              <w:r w:rsidDel="00000000" w:rsidR="00000000" w:rsidRPr="00000000">
                <w:rPr>
                  <w:rFonts w:ascii="Arial" w:cs="Arial" w:eastAsia="Arial" w:hAnsi="Arial"/>
                  <w:color w:val="0563c1"/>
                  <w:sz w:val="18"/>
                  <w:szCs w:val="18"/>
                  <w:u w:val="single"/>
                  <w:rtl w:val="0"/>
                </w:rPr>
                <w:t xml:space="preserve">Allergen labelling (PEAL)</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36D">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36E">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6F">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70">
            <w:pPr>
              <w:spacing w:after="80" w:lineRule="auto"/>
              <w:rPr/>
            </w:pPr>
            <w:r w:rsidDel="00000000" w:rsidR="00000000" w:rsidRPr="00000000">
              <w:rPr>
                <w:rFonts w:ascii="Arial" w:cs="Arial" w:eastAsia="Arial" w:hAnsi="Arial"/>
                <w:b w:val="1"/>
                <w:bCs w:val="1"/>
                <w:sz w:val="19"/>
                <w:szCs w:val="19"/>
                <w:rtl w:val="0"/>
              </w:rPr>
              <w:t xml:space="preserve">Import &amp; export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7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Imported food is inspected by DAFF under the Imported Food Control Act 1992 (Imported Food Inspection Scheme), separate from BICON biosecurity.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72">
            <w:pPr>
              <w:spacing w:after="20" w:lineRule="auto"/>
              <w:rPr/>
            </w:pPr>
            <w:hyperlink r:id="rId188">
              <w:r w:rsidDel="00000000" w:rsidR="00000000" w:rsidRPr="00000000">
                <w:rPr>
                  <w:rFonts w:ascii="Arial" w:cs="Arial" w:eastAsia="Arial" w:hAnsi="Arial"/>
                  <w:color w:val="0563c1"/>
                  <w:sz w:val="18"/>
                  <w:szCs w:val="18"/>
                  <w:u w:val="single"/>
                  <w:rtl w:val="0"/>
                </w:rPr>
                <w:t xml:space="preserve">Imported Food Inspection Scheme (DAFF)</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373">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374">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75">
            <w:pPr>
              <w:spacing w:after="80" w:lineRule="auto"/>
              <w:rPr/>
            </w:pPr>
            <w:r w:rsidDel="00000000" w:rsidR="00000000" w:rsidRPr="00000000">
              <w:rPr>
                <w:rtl w:val="0"/>
              </w:rPr>
              <w:t xml:space="preserve">See note on last table</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76">
            <w:pPr>
              <w:spacing w:after="80" w:lineRule="auto"/>
              <w:rPr/>
            </w:pPr>
            <w:r w:rsidDel="00000000" w:rsidR="00000000" w:rsidRPr="00000000">
              <w:rPr>
                <w:rFonts w:ascii="Arial" w:cs="Arial" w:eastAsia="Arial" w:hAnsi="Arial"/>
                <w:b w:val="1"/>
                <w:bCs w:val="1"/>
                <w:sz w:val="19"/>
                <w:szCs w:val="19"/>
                <w:rtl w:val="0"/>
              </w:rPr>
              <w:t xml:space="preserve">Manufacturing</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7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Food safety / HACCP-based food safety program (not TGA GMP).</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78">
            <w:pPr>
              <w:spacing w:after="20" w:lineRule="auto"/>
              <w:rPr/>
            </w:pPr>
            <w:hyperlink r:id="rId189">
              <w:r w:rsidDel="00000000" w:rsidR="00000000" w:rsidRPr="00000000">
                <w:rPr>
                  <w:rFonts w:ascii="Arial" w:cs="Arial" w:eastAsia="Arial" w:hAnsi="Arial"/>
                  <w:color w:val="0563c1"/>
                  <w:sz w:val="18"/>
                  <w:szCs w:val="18"/>
                  <w:u w:val="single"/>
                  <w:rtl w:val="0"/>
                </w:rPr>
                <w:t xml:space="preserve">Food Standards Code</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379">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7A">
            <w:pPr>
              <w:spacing w:after="80" w:lineRule="auto"/>
              <w:rPr/>
            </w:pPr>
            <w:r w:rsidDel="00000000" w:rsidR="00000000" w:rsidRPr="00000000">
              <w:rPr>
                <w:rtl w:val="0"/>
              </w:rPr>
              <w:t xml:space="preserve">See note on last table</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7B">
            <w:pPr>
              <w:spacing w:after="80" w:lineRule="auto"/>
              <w:rPr/>
            </w:pPr>
            <w:r w:rsidDel="00000000" w:rsidR="00000000" w:rsidRPr="00000000">
              <w:rPr>
                <w:rFonts w:ascii="Arial" w:cs="Arial" w:eastAsia="Arial" w:hAnsi="Arial"/>
                <w:b w:val="1"/>
                <w:bCs w:val="1"/>
                <w:sz w:val="19"/>
                <w:szCs w:val="19"/>
                <w:rtl w:val="0"/>
              </w:rPr>
              <w:t xml:space="preserve">Post-market (vigilance &amp; recalls)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7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Food recalls coordinated with FSANZ / state regulators; complaint-handling and traceability records maintained.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7D">
            <w:pPr>
              <w:spacing w:after="20" w:lineRule="auto"/>
              <w:rPr/>
            </w:pPr>
            <w:hyperlink r:id="rId190">
              <w:r w:rsidDel="00000000" w:rsidR="00000000" w:rsidRPr="00000000">
                <w:rPr>
                  <w:rFonts w:ascii="Arial" w:cs="Arial" w:eastAsia="Arial" w:hAnsi="Arial"/>
                  <w:color w:val="0563c1"/>
                  <w:sz w:val="18"/>
                  <w:szCs w:val="18"/>
                  <w:u w:val="single"/>
                  <w:rtl w:val="0"/>
                </w:rPr>
                <w:t xml:space="preserve">Food Standards Code</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37E">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37F">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80">
            <w:pPr>
              <w:spacing w:after="80" w:lineRule="auto"/>
              <w:rPr/>
            </w:pPr>
            <w:r w:rsidDel="00000000" w:rsidR="00000000" w:rsidRPr="00000000">
              <w:rPr>
                <w:rtl w:val="0"/>
              </w:rPr>
            </w:r>
          </w:p>
          <w:p w:rsidR="00000000" w:rsidDel="00000000" w:rsidP="00000000" w:rsidRDefault="00000000" w:rsidRPr="00000000" w14:paraId="00000381">
            <w:pPr>
              <w:spacing w:after="80" w:lineRule="auto"/>
              <w:rPr/>
            </w:pPr>
            <w:r w:rsidDel="00000000" w:rsidR="00000000" w:rsidRPr="00000000">
              <w:rPr>
                <w:rtl w:val="0"/>
              </w:rPr>
            </w:r>
          </w:p>
        </w:tc>
      </w:tr>
    </w:tbl>
    <w:p w:rsidR="00000000" w:rsidDel="00000000" w:rsidP="00000000" w:rsidRDefault="00000000" w:rsidRPr="00000000" w14:paraId="00000382">
      <w:pPr>
        <w:pStyle w:val="Heading2"/>
        <w:spacing w:after="80" w:before="200" w:lineRule="auto"/>
        <w:rPr/>
      </w:pPr>
      <w:r w:rsidDel="00000000" w:rsidR="00000000" w:rsidRPr="00000000">
        <w:rPr>
          <w:rFonts w:ascii="Arial" w:cs="Arial" w:eastAsia="Arial" w:hAnsi="Arial"/>
          <w:b w:val="1"/>
          <w:bCs w:val="1"/>
          <w:color w:val="2e7d46"/>
          <w:sz w:val="24"/>
          <w:szCs w:val="24"/>
          <w:rtl w:val="0"/>
        </w:rPr>
        <w:t xml:space="preserve">Category questions</w:t>
      </w:r>
      <w:r w:rsidDel="00000000" w:rsidR="00000000" w:rsidRPr="00000000">
        <w:rPr>
          <w:rtl w:val="0"/>
        </w:rPr>
      </w:r>
    </w:p>
    <w:tbl>
      <w:tblPr>
        <w:tblStyle w:val="Table18"/>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0"/>
        <w:gridCol w:w="4960"/>
        <w:tblGridChange w:id="0">
          <w:tblGrid>
            <w:gridCol w:w="8000"/>
            <w:gridCol w:w="4960"/>
          </w:tblGrid>
        </w:tblGridChange>
      </w:tblGrid>
      <w:tr>
        <w:trPr>
          <w:cantSplit w:val="0"/>
          <w:tblHeader w:val="1"/>
        </w:trPr>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383">
            <w:pPr>
              <w:spacing w:after="80" w:lineRule="auto"/>
              <w:rPr/>
            </w:pPr>
            <w:r w:rsidDel="00000000" w:rsidR="00000000" w:rsidRPr="00000000">
              <w:rPr>
                <w:rFonts w:ascii="Arial" w:cs="Arial" w:eastAsia="Arial" w:hAnsi="Arial"/>
                <w:b w:val="1"/>
                <w:bCs w:val="1"/>
                <w:color w:val="ffffff"/>
                <w:sz w:val="19"/>
                <w:szCs w:val="19"/>
                <w:rtl w:val="0"/>
              </w:rPr>
              <w:t xml:space="preserve">Question for the consultant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384">
            <w:pPr>
              <w:spacing w:after="80" w:lineRule="auto"/>
              <w:rPr/>
            </w:pPr>
            <w:r w:rsidDel="00000000" w:rsidR="00000000" w:rsidRPr="00000000">
              <w:rPr>
                <w:rFonts w:ascii="Arial" w:cs="Arial" w:eastAsia="Arial" w:hAnsi="Arial"/>
                <w:b w:val="1"/>
                <w:bCs w:val="1"/>
                <w:color w:val="ffffff"/>
                <w:sz w:val="19"/>
                <w:szCs w:val="19"/>
                <w:rtl w:val="0"/>
              </w:rPr>
              <w:t xml:space="preserve">Answer / correction</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385">
            <w:pPr>
              <w:spacing w:after="80" w:lineRule="auto"/>
              <w:rPr/>
            </w:pPr>
            <w:r w:rsidDel="00000000" w:rsidR="00000000" w:rsidRPr="00000000">
              <w:rPr>
                <w:rFonts w:ascii="Arial" w:cs="Arial" w:eastAsia="Arial" w:hAnsi="Arial"/>
                <w:sz w:val="19"/>
                <w:szCs w:val="19"/>
                <w:rtl w:val="0"/>
              </w:rPr>
              <w:t xml:space="preserve">Are all in-scope 2.9 / 2.6 sub-types captured (infant formula, food for infants, meal replacement/supplementary, sports food, FSMP, electrolyte/caffeinated beverages)?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386">
            <w:pPr>
              <w:spacing w:after="80" w:lineRule="auto"/>
              <w:rPr/>
            </w:pPr>
            <w:r w:rsidDel="00000000" w:rsidR="00000000" w:rsidRPr="00000000">
              <w:rPr>
                <w:rtl w:val="0"/>
              </w:rPr>
              <w:t xml:space="preserve">yes</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387">
            <w:pPr>
              <w:spacing w:after="80" w:lineRule="auto"/>
              <w:rPr/>
            </w:pPr>
            <w:r w:rsidDel="00000000" w:rsidR="00000000" w:rsidRPr="00000000">
              <w:rPr>
                <w:rFonts w:ascii="Arial" w:cs="Arial" w:eastAsia="Arial" w:hAnsi="Arial"/>
                <w:sz w:val="19"/>
                <w:szCs w:val="19"/>
                <w:rtl w:val="0"/>
              </w:rPr>
              <w:t xml:space="preserve">Is the sports-food added-caffeine prohibition stated correctly against the current P1010 position?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388">
            <w:pPr>
              <w:spacing w:after="80" w:lineRule="auto"/>
              <w:rPr/>
            </w:pPr>
            <w:r w:rsidDel="00000000" w:rsidR="00000000" w:rsidRPr="00000000">
              <w:rPr>
                <w:rtl w:val="0"/>
              </w:rPr>
              <w:t xml:space="preserve">Yes, although the review has not been finalised</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389">
            <w:pPr>
              <w:spacing w:after="80" w:lineRule="auto"/>
              <w:rPr/>
            </w:pPr>
            <w:r w:rsidDel="00000000" w:rsidR="00000000" w:rsidRPr="00000000">
              <w:rPr>
                <w:rFonts w:ascii="Arial" w:cs="Arial" w:eastAsia="Arial" w:hAnsi="Arial"/>
                <w:sz w:val="19"/>
                <w:szCs w:val="19"/>
                <w:rtl w:val="0"/>
              </w:rPr>
              <w:t xml:space="preserve">Where does FSMP end and a TGA medicine begin — is that boundary right?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38A">
            <w:pPr>
              <w:spacing w:after="80" w:lineRule="auto"/>
              <w:rPr/>
            </w:pPr>
            <w:r w:rsidDel="00000000" w:rsidR="00000000" w:rsidRPr="00000000">
              <w:rPr>
                <w:rtl w:val="0"/>
              </w:rPr>
              <w:t xml:space="preserve">Refer to this: </w:t>
            </w:r>
            <w:hyperlink r:id="rId191">
              <w:r w:rsidDel="00000000" w:rsidR="00000000" w:rsidRPr="00000000">
                <w:rPr>
                  <w:color w:val="1155cc"/>
                  <w:u w:val="single"/>
                  <w:rtl w:val="0"/>
                </w:rPr>
                <w:t xml:space="preserve">https://www.tga.gov.au/resources/guidance/understanding-complementary-medicine-interface-issues</w:t>
              </w:r>
            </w:hyperlink>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38B">
            <w:pPr>
              <w:spacing w:after="80" w:lineRule="auto"/>
              <w:rPr/>
            </w:pPr>
            <w:r w:rsidDel="00000000" w:rsidR="00000000" w:rsidRPr="00000000">
              <w:rPr>
                <w:rFonts w:ascii="Arial" w:cs="Arial" w:eastAsia="Arial" w:hAnsi="Arial"/>
                <w:sz w:val="19"/>
                <w:szCs w:val="19"/>
                <w:rtl w:val="0"/>
              </w:rPr>
              <w:t xml:space="preserve">GREY ZONE — Where a sports food and an electrolyte drink overlap, which rule set wins, and is that reproducible?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38C">
            <w:pPr>
              <w:spacing w:after="80" w:lineRule="auto"/>
              <w:rPr/>
            </w:pPr>
            <w:r w:rsidDel="00000000" w:rsidR="00000000" w:rsidRPr="00000000">
              <w:rPr>
                <w:rtl w:val="0"/>
              </w:rPr>
              <w:t xml:space="preserve">If a product meets the definition of a Formulated Supplementary Sports Food, Standard 2.9.4 applies ie. doses and inclusions don’t fit Standard 2.6.2.  The Proposal P1010 is reviewing this interface, but the current standards remain in force.</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38D">
            <w:pPr>
              <w:spacing w:after="80" w:lineRule="auto"/>
              <w:rPr/>
            </w:pPr>
            <w:r w:rsidDel="00000000" w:rsidR="00000000" w:rsidRPr="00000000">
              <w:rPr>
                <w:rFonts w:ascii="Arial" w:cs="Arial" w:eastAsia="Arial" w:hAnsi="Arial"/>
                <w:sz w:val="19"/>
                <w:szCs w:val="19"/>
                <w:rtl w:val="0"/>
              </w:rPr>
              <w:t xml:space="preserve">VERSIONING — P1010 outcomes and other 2.9 reviews are live — which pending changes will alter these sub-types, and by when?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38E">
            <w:pPr>
              <w:spacing w:after="80" w:lineRule="auto"/>
              <w:rPr/>
            </w:pPr>
            <w:r w:rsidDel="00000000" w:rsidR="00000000" w:rsidRPr="00000000">
              <w:rPr>
                <w:rtl w:val="0"/>
              </w:rPr>
              <w:t xml:space="preserve">There are no final outcomes from P1010 yet, and no changes have been gazetted.  Watch and monitor the gazette notifications.</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38F">
            <w:pPr>
              <w:spacing w:after="80" w:lineRule="auto"/>
              <w:rPr/>
            </w:pPr>
            <w:r w:rsidDel="00000000" w:rsidR="00000000" w:rsidRPr="00000000">
              <w:rPr>
                <w:rFonts w:ascii="Arial" w:cs="Arial" w:eastAsia="Arial" w:hAnsi="Arial"/>
                <w:sz w:val="19"/>
                <w:szCs w:val="19"/>
                <w:rtl w:val="0"/>
              </w:rPr>
              <w:t xml:space="preserve">EDGE CASE — Are there ‘general health’ or ‘wellness’ foods that sit awkwardly between general food and a 2.9 special-purpose type?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390">
            <w:pPr>
              <w:spacing w:after="80" w:lineRule="auto"/>
              <w:rPr/>
            </w:pPr>
            <w:r w:rsidDel="00000000" w:rsidR="00000000" w:rsidRPr="00000000">
              <w:rPr>
                <w:rtl w:val="0"/>
              </w:rPr>
              <w:t xml:space="preserve">No, they fall under a general food or one of the categories. Supplementary sports foods pick up some of these random products if it meets the criteria of ingredients included or it is a non compliant product.</w:t>
            </w:r>
          </w:p>
        </w:tc>
      </w:tr>
    </w:tbl>
    <w:p w:rsidR="00000000" w:rsidDel="00000000" w:rsidP="00000000" w:rsidRDefault="00000000" w:rsidRPr="00000000" w14:paraId="00000391">
      <w:pPr>
        <w:spacing w:after="40" w:before="120" w:lineRule="auto"/>
        <w:rPr/>
      </w:pPr>
      <w:r w:rsidDel="00000000" w:rsidR="00000000" w:rsidRPr="00000000">
        <w:rPr>
          <w:rFonts w:ascii="Arial" w:cs="Arial" w:eastAsia="Arial" w:hAnsi="Arial"/>
          <w:b w:val="1"/>
          <w:bCs w:val="1"/>
          <w:sz w:val="20"/>
          <w:szCs w:val="20"/>
          <w:rtl w:val="0"/>
        </w:rPr>
        <w:t xml:space="preserve">Category verdict:   </w:t>
      </w:r>
      <w:r w:rsidDel="00000000" w:rsidR="00000000" w:rsidRPr="00000000">
        <w:rPr>
          <w:rFonts w:ascii="Arial" w:cs="Arial" w:eastAsia="Arial" w:hAnsi="Arial"/>
          <w:sz w:val="20"/>
          <w:szCs w:val="20"/>
          <w:rtl w:val="0"/>
        </w:rPr>
        <w:t xml:space="preserve">☐ Accurate &amp; ready       </w:t>
      </w:r>
      <w:r w:rsidDel="00000000" w:rsidR="00000000" w:rsidRPr="00000000">
        <w:rPr>
          <w:rtl w:val="0"/>
        </w:rPr>
      </w:r>
    </w:p>
    <w:p w:rsidR="00000000" w:rsidDel="00000000" w:rsidP="00000000" w:rsidRDefault="00000000" w:rsidRPr="00000000" w14:paraId="00000392">
      <w:pPr>
        <w:pageBreakBefore w:val="1"/>
        <w:shd w:fill="e8f3ec" w:val="clear"/>
        <w:spacing w:after="40" w:lineRule="auto"/>
        <w:rPr/>
      </w:pPr>
      <w:r w:rsidDel="00000000" w:rsidR="00000000" w:rsidRPr="00000000">
        <w:rPr>
          <w:rFonts w:ascii="Arial" w:cs="Arial" w:eastAsia="Arial" w:hAnsi="Arial"/>
          <w:b w:val="1"/>
          <w:bCs w:val="1"/>
          <w:color w:val="1f3b57"/>
          <w:sz w:val="18"/>
          <w:szCs w:val="18"/>
          <w:rtl w:val="0"/>
        </w:rPr>
        <w:t xml:space="preserve">FOOD-3  ·  FOOD · NZ only</w:t>
      </w:r>
      <w:r w:rsidDel="00000000" w:rsidR="00000000" w:rsidRPr="00000000">
        <w:rPr>
          <w:rtl w:val="0"/>
        </w:rPr>
      </w:r>
    </w:p>
    <w:p w:rsidR="00000000" w:rsidDel="00000000" w:rsidP="00000000" w:rsidRDefault="00000000" w:rsidRPr="00000000" w14:paraId="00000393">
      <w:pPr>
        <w:spacing w:after="100" w:lineRule="auto"/>
        <w:rPr/>
      </w:pPr>
      <w:r w:rsidDel="00000000" w:rsidR="00000000" w:rsidRPr="00000000">
        <w:rPr>
          <w:rFonts w:ascii="Arial" w:cs="Arial" w:eastAsia="Arial" w:hAnsi="Arial"/>
          <w:b w:val="1"/>
          <w:bCs w:val="1"/>
          <w:color w:val="1f3b57"/>
          <w:sz w:val="28"/>
          <w:szCs w:val="28"/>
          <w:rtl w:val="0"/>
        </w:rPr>
        <w:t xml:space="preserve">New-Zealand-Only Regimes</w:t>
      </w:r>
      <w:r w:rsidDel="00000000" w:rsidR="00000000" w:rsidRPr="00000000">
        <w:rPr>
          <w:rtl w:val="0"/>
        </w:rPr>
      </w:r>
    </w:p>
    <w:p w:rsidR="00000000" w:rsidDel="00000000" w:rsidP="00000000" w:rsidRDefault="00000000" w:rsidRPr="00000000" w14:paraId="00000394">
      <w:pPr>
        <w:spacing w:after="80" w:lineRule="auto"/>
        <w:rPr/>
      </w:pPr>
      <w:r w:rsidDel="00000000" w:rsidR="00000000" w:rsidRPr="00000000">
        <w:rPr>
          <w:rFonts w:ascii="Arial" w:cs="Arial" w:eastAsia="Arial" w:hAnsi="Arial"/>
          <w:b w:val="1"/>
          <w:bCs w:val="1"/>
          <w:sz w:val="19"/>
          <w:szCs w:val="19"/>
          <w:rtl w:val="0"/>
        </w:rPr>
        <w:t xml:space="preserve">What this category is.  </w:t>
      </w:r>
      <w:r w:rsidDel="00000000" w:rsidR="00000000" w:rsidRPr="00000000">
        <w:rPr>
          <w:rFonts w:ascii="Arial" w:cs="Arial" w:eastAsia="Arial" w:hAnsi="Arial"/>
          <w:sz w:val="19"/>
          <w:szCs w:val="19"/>
          <w:rtl w:val="0"/>
        </w:rPr>
        <w:t xml:space="preserve">Two NZ-only regimes with no Australian equivalent: (a) Supplemented food — food with added vitamins, minerals or other substances beyond general FSC permissions, under the NZ (Supplemented Food) Standard 2016; and (b) Dietary supplement in dosed form under the NZ Dietary Supplements Regulations 1985. Enforced by NZ MPI.</w:t>
      </w:r>
      <w:r w:rsidDel="00000000" w:rsidR="00000000" w:rsidRPr="00000000">
        <w:rPr>
          <w:rtl w:val="0"/>
        </w:rPr>
      </w:r>
    </w:p>
    <w:p w:rsidR="00000000" w:rsidDel="00000000" w:rsidP="00000000" w:rsidRDefault="00000000" w:rsidRPr="00000000" w14:paraId="00000395">
      <w:pPr>
        <w:pBdr>
          <w:left w:color="e0a800" w:space="8" w:sz="18" w:val="single"/>
        </w:pBdr>
        <w:shd w:fill="fff4d6" w:val="clear"/>
        <w:spacing w:after="120" w:lineRule="auto"/>
        <w:rPr/>
      </w:pPr>
      <w:r w:rsidDel="00000000" w:rsidR="00000000" w:rsidRPr="00000000">
        <w:rPr>
          <w:rFonts w:ascii="Arial" w:cs="Arial" w:eastAsia="Arial" w:hAnsi="Arial"/>
          <w:b w:val="1"/>
          <w:bCs w:val="1"/>
          <w:sz w:val="19"/>
          <w:szCs w:val="19"/>
          <w:rtl w:val="0"/>
        </w:rPr>
        <w:t xml:space="preserve">A product is in this category when:  </w:t>
      </w:r>
      <w:r w:rsidDel="00000000" w:rsidR="00000000" w:rsidRPr="00000000">
        <w:rPr>
          <w:rFonts w:ascii="Arial" w:cs="Arial" w:eastAsia="Arial" w:hAnsi="Arial"/>
          <w:sz w:val="19"/>
          <w:szCs w:val="19"/>
          <w:rtl w:val="0"/>
        </w:rPr>
        <w:t xml:space="preserve">Product supplied in New Zealand AND either carries added substances beyond FSC permissions (supplemented food) OR is a dosed-form dietary supplement (NZ DS Regs 1985).</w:t>
      </w:r>
      <w:r w:rsidDel="00000000" w:rsidR="00000000" w:rsidRPr="00000000">
        <w:rPr>
          <w:rtl w:val="0"/>
        </w:rPr>
      </w:r>
    </w:p>
    <w:p w:rsidR="00000000" w:rsidDel="00000000" w:rsidP="00000000" w:rsidRDefault="00000000" w:rsidRPr="00000000" w14:paraId="00000396">
      <w:pPr>
        <w:pStyle w:val="Heading2"/>
        <w:spacing w:after="80" w:before="200" w:lineRule="auto"/>
        <w:rPr/>
      </w:pPr>
      <w:r w:rsidDel="00000000" w:rsidR="00000000" w:rsidRPr="00000000">
        <w:rPr>
          <w:rFonts w:ascii="Arial" w:cs="Arial" w:eastAsia="Arial" w:hAnsi="Arial"/>
          <w:b w:val="1"/>
          <w:bCs w:val="1"/>
          <w:color w:val="2e7d46"/>
          <w:sz w:val="24"/>
          <w:szCs w:val="24"/>
          <w:rtl w:val="0"/>
        </w:rPr>
        <w:t xml:space="preserve">Requirements checklist</w:t>
      </w:r>
      <w:r w:rsidDel="00000000" w:rsidR="00000000" w:rsidRPr="00000000">
        <w:rPr>
          <w:rtl w:val="0"/>
        </w:rPr>
      </w:r>
    </w:p>
    <w:tbl>
      <w:tblPr>
        <w:tblStyle w:val="Table19"/>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700"/>
        <w:gridCol w:w="3000"/>
        <w:gridCol w:w="1460"/>
        <w:gridCol w:w="1800"/>
        <w:tblGridChange w:id="0">
          <w:tblGrid>
            <w:gridCol w:w="2000"/>
            <w:gridCol w:w="4700"/>
            <w:gridCol w:w="3000"/>
            <w:gridCol w:w="1460"/>
            <w:gridCol w:w="1800"/>
          </w:tblGrid>
        </w:tblGridChange>
      </w:tblGrid>
      <w:tr>
        <w:trPr>
          <w:cantSplit w:val="0"/>
          <w:tblHeader w:val="1"/>
        </w:trPr>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397">
            <w:pPr>
              <w:spacing w:after="80" w:lineRule="auto"/>
              <w:rPr/>
            </w:pPr>
            <w:r w:rsidDel="00000000" w:rsidR="00000000" w:rsidRPr="00000000">
              <w:rPr>
                <w:rFonts w:ascii="Arial" w:cs="Arial" w:eastAsia="Arial" w:hAnsi="Arial"/>
                <w:b w:val="1"/>
                <w:bCs w:val="1"/>
                <w:color w:val="ffffff"/>
                <w:sz w:val="19"/>
                <w:szCs w:val="19"/>
                <w:rtl w:val="0"/>
              </w:rPr>
              <w:t xml:space="preserve">Requirement area</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398">
            <w:pPr>
              <w:spacing w:after="80" w:lineRule="auto"/>
              <w:rPr/>
            </w:pPr>
            <w:r w:rsidDel="00000000" w:rsidR="00000000" w:rsidRPr="00000000">
              <w:rPr>
                <w:rFonts w:ascii="Arial" w:cs="Arial" w:eastAsia="Arial" w:hAnsi="Arial"/>
                <w:b w:val="1"/>
                <w:bCs w:val="1"/>
                <w:color w:val="ffffff"/>
                <w:sz w:val="19"/>
                <w:szCs w:val="19"/>
                <w:rtl w:val="0"/>
              </w:rPr>
              <w:t xml:space="preserve">What to assess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399">
            <w:pPr>
              <w:spacing w:after="80" w:lineRule="auto"/>
              <w:rPr/>
            </w:pPr>
            <w:r w:rsidDel="00000000" w:rsidR="00000000" w:rsidRPr="00000000">
              <w:rPr>
                <w:rFonts w:ascii="Arial" w:cs="Arial" w:eastAsia="Arial" w:hAnsi="Arial"/>
                <w:b w:val="1"/>
                <w:bCs w:val="1"/>
                <w:color w:val="ffffff"/>
                <w:sz w:val="19"/>
                <w:szCs w:val="19"/>
                <w:rtl w:val="0"/>
              </w:rPr>
              <w:t xml:space="preserve">Regulation(s) that help</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39A">
            <w:pPr>
              <w:spacing w:after="80" w:lineRule="auto"/>
              <w:rPr/>
            </w:pPr>
            <w:r w:rsidDel="00000000" w:rsidR="00000000" w:rsidRPr="00000000">
              <w:rPr>
                <w:rFonts w:ascii="Arial" w:cs="Arial" w:eastAsia="Arial" w:hAnsi="Arial"/>
                <w:b w:val="1"/>
                <w:bCs w:val="1"/>
                <w:color w:val="ffffff"/>
                <w:sz w:val="19"/>
                <w:szCs w:val="19"/>
                <w:rtl w:val="0"/>
              </w:rPr>
              <w:t xml:space="preserve">Approve / Disapprove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39B">
            <w:pPr>
              <w:spacing w:after="80" w:lineRule="auto"/>
              <w:rPr/>
            </w:pPr>
            <w:r w:rsidDel="00000000" w:rsidR="00000000" w:rsidRPr="00000000">
              <w:rPr>
                <w:rFonts w:ascii="Arial" w:cs="Arial" w:eastAsia="Arial" w:hAnsi="Arial"/>
                <w:b w:val="1"/>
                <w:bCs w:val="1"/>
                <w:color w:val="ffffff"/>
                <w:sz w:val="19"/>
                <w:szCs w:val="19"/>
                <w:rtl w:val="0"/>
              </w:rPr>
              <w:t xml:space="preserve">Comment</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9C">
            <w:pPr>
              <w:spacing w:after="80" w:lineRule="auto"/>
              <w:rPr/>
            </w:pPr>
            <w:r w:rsidDel="00000000" w:rsidR="00000000" w:rsidRPr="00000000">
              <w:rPr>
                <w:rFonts w:ascii="Arial" w:cs="Arial" w:eastAsia="Arial" w:hAnsi="Arial"/>
                <w:b w:val="1"/>
                <w:bCs w:val="1"/>
                <w:sz w:val="19"/>
                <w:szCs w:val="19"/>
                <w:rtl w:val="0"/>
              </w:rPr>
              <w:t xml:space="preserve">Registration / market authorisation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9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 pre-market approval; compliance self-managed and enforced by NZ MPI. Shared FSC applies in both markets; these regimes apply in NZ only.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9E">
            <w:pPr>
              <w:spacing w:after="20" w:lineRule="auto"/>
              <w:rPr/>
            </w:pPr>
            <w:hyperlink r:id="rId192">
              <w:r w:rsidDel="00000000" w:rsidR="00000000" w:rsidRPr="00000000">
                <w:rPr>
                  <w:rFonts w:ascii="Arial" w:cs="Arial" w:eastAsia="Arial" w:hAnsi="Arial"/>
                  <w:color w:val="0563c1"/>
                  <w:sz w:val="18"/>
                  <w:szCs w:val="18"/>
                  <w:u w:val="single"/>
                  <w:rtl w:val="0"/>
                </w:rPr>
                <w:t xml:space="preserve">NZ (Supplemented Food) Standard 2016</w:t>
              </w:r>
            </w:hyperlink>
            <w:r w:rsidDel="00000000" w:rsidR="00000000" w:rsidRPr="00000000">
              <w:rPr>
                <w:rtl w:val="0"/>
              </w:rPr>
            </w:r>
          </w:p>
          <w:p w:rsidR="00000000" w:rsidDel="00000000" w:rsidP="00000000" w:rsidRDefault="00000000" w:rsidRPr="00000000" w14:paraId="0000039F">
            <w:pPr>
              <w:spacing w:after="20" w:lineRule="auto"/>
              <w:rPr/>
            </w:pPr>
            <w:hyperlink r:id="rId193">
              <w:r w:rsidDel="00000000" w:rsidR="00000000" w:rsidRPr="00000000">
                <w:rPr>
                  <w:rFonts w:ascii="Arial" w:cs="Arial" w:eastAsia="Arial" w:hAnsi="Arial"/>
                  <w:color w:val="0563c1"/>
                  <w:sz w:val="18"/>
                  <w:szCs w:val="18"/>
                  <w:u w:val="single"/>
                  <w:rtl w:val="0"/>
                </w:rPr>
                <w:t xml:space="preserve">NZ Dietary Supplements Regulations 1985</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3A0">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3A1">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A2">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A3">
            <w:pPr>
              <w:spacing w:after="80" w:lineRule="auto"/>
              <w:rPr/>
            </w:pPr>
            <w:r w:rsidDel="00000000" w:rsidR="00000000" w:rsidRPr="00000000">
              <w:rPr>
                <w:rFonts w:ascii="Arial" w:cs="Arial" w:eastAsia="Arial" w:hAnsi="Arial"/>
                <w:b w:val="1"/>
                <w:bCs w:val="1"/>
                <w:sz w:val="19"/>
                <w:szCs w:val="19"/>
                <w:rtl w:val="0"/>
              </w:rPr>
              <w:t xml:space="preserve">Formula &amp; composition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A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Supplemented food: added substances per the NZ (Supplemented Food) Standard 2016.</w:t>
            </w:r>
            <w:r w:rsidDel="00000000" w:rsidR="00000000" w:rsidRPr="00000000">
              <w:rPr>
                <w:rtl w:val="0"/>
              </w:rPr>
            </w:r>
          </w:p>
          <w:p w:rsidR="00000000" w:rsidDel="00000000" w:rsidP="00000000" w:rsidRDefault="00000000" w:rsidRPr="00000000" w14:paraId="000003A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Dosed-form dietary supplement: composition &amp; permitted substances per the NZ Dietary Supplements Regulations 1985.</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A6">
            <w:pPr>
              <w:spacing w:after="20" w:lineRule="auto"/>
              <w:rPr/>
            </w:pPr>
            <w:hyperlink r:id="rId194">
              <w:r w:rsidDel="00000000" w:rsidR="00000000" w:rsidRPr="00000000">
                <w:rPr>
                  <w:rFonts w:ascii="Arial" w:cs="Arial" w:eastAsia="Arial" w:hAnsi="Arial"/>
                  <w:color w:val="0563c1"/>
                  <w:sz w:val="18"/>
                  <w:szCs w:val="18"/>
                  <w:u w:val="single"/>
                  <w:rtl w:val="0"/>
                </w:rPr>
                <w:t xml:space="preserve">NZ (Supplemented Food) Standard 2016</w:t>
              </w:r>
            </w:hyperlink>
            <w:r w:rsidDel="00000000" w:rsidR="00000000" w:rsidRPr="00000000">
              <w:rPr>
                <w:rtl w:val="0"/>
              </w:rPr>
            </w:r>
          </w:p>
          <w:p w:rsidR="00000000" w:rsidDel="00000000" w:rsidP="00000000" w:rsidRDefault="00000000" w:rsidRPr="00000000" w14:paraId="000003A7">
            <w:pPr>
              <w:spacing w:after="20" w:lineRule="auto"/>
              <w:rPr/>
            </w:pPr>
            <w:hyperlink r:id="rId195">
              <w:r w:rsidDel="00000000" w:rsidR="00000000" w:rsidRPr="00000000">
                <w:rPr>
                  <w:rFonts w:ascii="Arial" w:cs="Arial" w:eastAsia="Arial" w:hAnsi="Arial"/>
                  <w:color w:val="0563c1"/>
                  <w:sz w:val="18"/>
                  <w:szCs w:val="18"/>
                  <w:u w:val="single"/>
                  <w:rtl w:val="0"/>
                </w:rPr>
                <w:t xml:space="preserve">NZ Dietary Supplements Regulations 1985</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3A8">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A9">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AA">
            <w:pPr>
              <w:spacing w:after="80" w:lineRule="auto"/>
              <w:rPr/>
            </w:pPr>
            <w:r w:rsidDel="00000000" w:rsidR="00000000" w:rsidRPr="00000000">
              <w:rPr>
                <w:rFonts w:ascii="Arial" w:cs="Arial" w:eastAsia="Arial" w:hAnsi="Arial"/>
                <w:b w:val="1"/>
                <w:bCs w:val="1"/>
                <w:sz w:val="19"/>
                <w:szCs w:val="19"/>
                <w:rtl w:val="0"/>
              </w:rPr>
              <w:t xml:space="preserve">Documentation / dossier</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A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Product formulation &amp; specifications; supplier CoA; label artwork held on file.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AC">
            <w:pPr>
              <w:spacing w:after="20" w:lineRule="auto"/>
              <w:rPr/>
            </w:pPr>
            <w:hyperlink r:id="rId196">
              <w:r w:rsidDel="00000000" w:rsidR="00000000" w:rsidRPr="00000000">
                <w:rPr>
                  <w:rFonts w:ascii="Arial" w:cs="Arial" w:eastAsia="Arial" w:hAnsi="Arial"/>
                  <w:color w:val="0563c1"/>
                  <w:sz w:val="18"/>
                  <w:szCs w:val="18"/>
                  <w:u w:val="single"/>
                  <w:rtl w:val="0"/>
                </w:rPr>
                <w:t xml:space="preserve">NZ Dietary Supplements Regulations 1985</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3AD">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3AE">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AF">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B0">
            <w:pPr>
              <w:spacing w:after="80" w:lineRule="auto"/>
              <w:rPr/>
            </w:pPr>
            <w:r w:rsidDel="00000000" w:rsidR="00000000" w:rsidRPr="00000000">
              <w:rPr>
                <w:rFonts w:ascii="Arial" w:cs="Arial" w:eastAsia="Arial" w:hAnsi="Arial"/>
                <w:b w:val="1"/>
                <w:bCs w:val="1"/>
                <w:sz w:val="19"/>
                <w:szCs w:val="19"/>
                <w:rtl w:val="0"/>
              </w:rPr>
              <w:t xml:space="preserve">Claims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B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NZ claim rules for the applicable regime; no therapeutic claims (would route to TGA if supplied in AU as a medicine).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B2">
            <w:pPr>
              <w:spacing w:after="20" w:lineRule="auto"/>
              <w:rPr/>
            </w:pPr>
            <w:hyperlink r:id="rId197">
              <w:r w:rsidDel="00000000" w:rsidR="00000000" w:rsidRPr="00000000">
                <w:rPr>
                  <w:rFonts w:ascii="Arial" w:cs="Arial" w:eastAsia="Arial" w:hAnsi="Arial"/>
                  <w:color w:val="0563c1"/>
                  <w:sz w:val="18"/>
                  <w:szCs w:val="18"/>
                  <w:u w:val="single"/>
                  <w:rtl w:val="0"/>
                </w:rPr>
                <w:t xml:space="preserve">NZ (Supplemented Food) Standard 2016</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3B3">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B4">
            <w:pPr>
              <w:spacing w:after="80" w:lineRule="auto"/>
              <w:rPr/>
            </w:pPr>
            <w:r w:rsidDel="00000000" w:rsidR="00000000" w:rsidRPr="00000000">
              <w:rPr>
                <w:rtl w:val="0"/>
              </w:rPr>
              <w:t xml:space="preserve">Medsafe states that therapeutic claims are not permitted for products supplied as dietary supplements. TAPS provides guidance on advertising.</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B5">
            <w:pPr>
              <w:spacing w:after="80" w:lineRule="auto"/>
              <w:rPr/>
            </w:pPr>
            <w:r w:rsidDel="00000000" w:rsidR="00000000" w:rsidRPr="00000000">
              <w:rPr>
                <w:rFonts w:ascii="Arial" w:cs="Arial" w:eastAsia="Arial" w:hAnsi="Arial"/>
                <w:b w:val="1"/>
                <w:bCs w:val="1"/>
                <w:sz w:val="19"/>
                <w:szCs w:val="19"/>
                <w:rtl w:val="0"/>
              </w:rPr>
              <w:t xml:space="preserve">Advertising</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B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Fair Trading Act — true and not misleading; no therapeutic advertising.</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B7">
            <w:pPr>
              <w:spacing w:after="20" w:lineRule="auto"/>
              <w:rPr/>
            </w:pPr>
            <w:hyperlink r:id="rId198">
              <w:r w:rsidDel="00000000" w:rsidR="00000000" w:rsidRPr="00000000">
                <w:rPr>
                  <w:rFonts w:ascii="Arial" w:cs="Arial" w:eastAsia="Arial" w:hAnsi="Arial"/>
                  <w:color w:val="0563c1"/>
                  <w:sz w:val="18"/>
                  <w:szCs w:val="18"/>
                  <w:u w:val="single"/>
                  <w:rtl w:val="0"/>
                </w:rPr>
                <w:t xml:space="preserve">NZ Dietary Supplements Regulations 1985</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3B8">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3B9">
            <w:pPr>
              <w:spacing w:after="0" w:lineRule="auto"/>
              <w:rPr/>
            </w:pPr>
            <w:r w:rsidDel="00000000" w:rsidR="00000000" w:rsidRPr="00000000">
              <w:rPr>
                <w:rFonts w:ascii="Arial" w:cs="Arial" w:eastAsia="Arial" w:hAnsi="Arial"/>
                <w:sz w:val="18"/>
                <w:szCs w:val="18"/>
                <w:rtl w:val="0"/>
              </w:rPr>
              <w:t xml:space="preserve">☐ Disapprove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BA">
            <w:pPr>
              <w:spacing w:after="80" w:lineRule="auto"/>
              <w:rPr/>
            </w:pPr>
            <w:r w:rsidDel="00000000" w:rsidR="00000000" w:rsidRPr="00000000">
              <w:rPr>
                <w:rtl w:val="0"/>
              </w:rPr>
              <w:t xml:space="preserve">As above, refer to TAPS for advertising pre-vetting which is recommended for all products of this nature.</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BB">
            <w:pPr>
              <w:spacing w:after="80" w:lineRule="auto"/>
              <w:rPr/>
            </w:pPr>
            <w:r w:rsidDel="00000000" w:rsidR="00000000" w:rsidRPr="00000000">
              <w:rPr>
                <w:rFonts w:ascii="Arial" w:cs="Arial" w:eastAsia="Arial" w:hAnsi="Arial"/>
                <w:b w:val="1"/>
                <w:bCs w:val="1"/>
                <w:sz w:val="19"/>
                <w:szCs w:val="19"/>
                <w:rtl w:val="0"/>
              </w:rPr>
              <w:t xml:space="preserve">Label &amp; packaging</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B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NZ-specific label requirements per the applicable regime (supplemented food vs dietary supplement).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BD">
            <w:pPr>
              <w:spacing w:after="20" w:lineRule="auto"/>
              <w:rPr/>
            </w:pPr>
            <w:hyperlink r:id="rId199">
              <w:r w:rsidDel="00000000" w:rsidR="00000000" w:rsidRPr="00000000">
                <w:rPr>
                  <w:rFonts w:ascii="Arial" w:cs="Arial" w:eastAsia="Arial" w:hAnsi="Arial"/>
                  <w:color w:val="0563c1"/>
                  <w:sz w:val="18"/>
                  <w:szCs w:val="18"/>
                  <w:u w:val="single"/>
                  <w:rtl w:val="0"/>
                </w:rPr>
                <w:t xml:space="preserve">NZ (Supplemented Food) Standard 2016</w:t>
              </w:r>
            </w:hyperlink>
            <w:r w:rsidDel="00000000" w:rsidR="00000000" w:rsidRPr="00000000">
              <w:rPr>
                <w:rtl w:val="0"/>
              </w:rPr>
            </w:r>
          </w:p>
          <w:p w:rsidR="00000000" w:rsidDel="00000000" w:rsidP="00000000" w:rsidRDefault="00000000" w:rsidRPr="00000000" w14:paraId="000003BE">
            <w:pPr>
              <w:spacing w:after="20" w:lineRule="auto"/>
              <w:rPr/>
            </w:pPr>
            <w:hyperlink r:id="rId200">
              <w:r w:rsidDel="00000000" w:rsidR="00000000" w:rsidRPr="00000000">
                <w:rPr>
                  <w:rFonts w:ascii="Arial" w:cs="Arial" w:eastAsia="Arial" w:hAnsi="Arial"/>
                  <w:color w:val="0563c1"/>
                  <w:sz w:val="18"/>
                  <w:szCs w:val="18"/>
                  <w:u w:val="single"/>
                  <w:rtl w:val="0"/>
                </w:rPr>
                <w:t xml:space="preserve">NZ Dietary Supplements Regulations 1985</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3BF">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3C0">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C1">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C2">
            <w:pPr>
              <w:spacing w:after="80" w:lineRule="auto"/>
              <w:rPr/>
            </w:pPr>
            <w:r w:rsidDel="00000000" w:rsidR="00000000" w:rsidRPr="00000000">
              <w:rPr>
                <w:rFonts w:ascii="Arial" w:cs="Arial" w:eastAsia="Arial" w:hAnsi="Arial"/>
                <w:b w:val="1"/>
                <w:bCs w:val="1"/>
                <w:sz w:val="19"/>
                <w:szCs w:val="19"/>
                <w:rtl w:val="0"/>
              </w:rPr>
              <w:t xml:space="preserve">Import &amp; export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C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Confirm NZ import requirements; AU/NZ trade under mutual arrangements where applicable.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C4">
            <w:pPr>
              <w:spacing w:after="20" w:lineRule="auto"/>
              <w:rPr/>
            </w:pPr>
            <w:hyperlink r:id="rId201">
              <w:r w:rsidDel="00000000" w:rsidR="00000000" w:rsidRPr="00000000">
                <w:rPr>
                  <w:rFonts w:ascii="Arial" w:cs="Arial" w:eastAsia="Arial" w:hAnsi="Arial"/>
                  <w:color w:val="0563c1"/>
                  <w:sz w:val="18"/>
                  <w:szCs w:val="18"/>
                  <w:u w:val="single"/>
                  <w:rtl w:val="0"/>
                </w:rPr>
                <w:t xml:space="preserve">NZ Dietary Supplements Regulations 1985</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3C5">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3C6">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C7">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C8">
            <w:pPr>
              <w:spacing w:after="80" w:lineRule="auto"/>
              <w:rPr/>
            </w:pPr>
            <w:r w:rsidDel="00000000" w:rsidR="00000000" w:rsidRPr="00000000">
              <w:rPr>
                <w:rFonts w:ascii="Arial" w:cs="Arial" w:eastAsia="Arial" w:hAnsi="Arial"/>
                <w:b w:val="1"/>
                <w:bCs w:val="1"/>
                <w:sz w:val="19"/>
                <w:szCs w:val="19"/>
                <w:rtl w:val="0"/>
              </w:rPr>
              <w:t xml:space="preserve">Manufacturing</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C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NZ manufacturing / food safety requirements (MPI).</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CA">
            <w:pPr>
              <w:spacing w:after="20" w:lineRule="auto"/>
              <w:rPr/>
            </w:pPr>
            <w:hyperlink r:id="rId202">
              <w:r w:rsidDel="00000000" w:rsidR="00000000" w:rsidRPr="00000000">
                <w:rPr>
                  <w:rFonts w:ascii="Arial" w:cs="Arial" w:eastAsia="Arial" w:hAnsi="Arial"/>
                  <w:color w:val="0563c1"/>
                  <w:sz w:val="18"/>
                  <w:szCs w:val="18"/>
                  <w:u w:val="single"/>
                  <w:rtl w:val="0"/>
                </w:rPr>
                <w:t xml:space="preserve">NZ (Supplemented Food) Standard 2016</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3CB">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3CC">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CD">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CE">
            <w:pPr>
              <w:spacing w:after="80" w:lineRule="auto"/>
              <w:rPr/>
            </w:pPr>
            <w:r w:rsidDel="00000000" w:rsidR="00000000" w:rsidRPr="00000000">
              <w:rPr>
                <w:rFonts w:ascii="Arial" w:cs="Arial" w:eastAsia="Arial" w:hAnsi="Arial"/>
                <w:b w:val="1"/>
                <w:bCs w:val="1"/>
                <w:sz w:val="19"/>
                <w:szCs w:val="19"/>
                <w:rtl w:val="0"/>
              </w:rPr>
              <w:t xml:space="preserve">Post-market (vigilance &amp; recalls)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C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NZ MPI recall and complaint procedures.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D0">
            <w:pPr>
              <w:spacing w:after="20" w:lineRule="auto"/>
              <w:rPr/>
            </w:pPr>
            <w:hyperlink r:id="rId203">
              <w:r w:rsidDel="00000000" w:rsidR="00000000" w:rsidRPr="00000000">
                <w:rPr>
                  <w:rFonts w:ascii="Arial" w:cs="Arial" w:eastAsia="Arial" w:hAnsi="Arial"/>
                  <w:color w:val="0563c1"/>
                  <w:sz w:val="18"/>
                  <w:szCs w:val="18"/>
                  <w:u w:val="single"/>
                  <w:rtl w:val="0"/>
                </w:rPr>
                <w:t xml:space="preserve">NZ Dietary Supplements Regulations 1985</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3D1">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3D2">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D3">
            <w:pPr>
              <w:spacing w:after="80" w:lineRule="auto"/>
              <w:rPr/>
            </w:pPr>
            <w:r w:rsidDel="00000000" w:rsidR="00000000" w:rsidRPr="00000000">
              <w:rPr>
                <w:rtl w:val="0"/>
              </w:rPr>
            </w:r>
          </w:p>
        </w:tc>
      </w:tr>
    </w:tbl>
    <w:p w:rsidR="00000000" w:rsidDel="00000000" w:rsidP="00000000" w:rsidRDefault="00000000" w:rsidRPr="00000000" w14:paraId="000003D4">
      <w:pPr>
        <w:pStyle w:val="Heading2"/>
        <w:spacing w:after="80" w:before="200" w:lineRule="auto"/>
        <w:rPr/>
      </w:pPr>
      <w:r w:rsidDel="00000000" w:rsidR="00000000" w:rsidRPr="00000000">
        <w:rPr>
          <w:rFonts w:ascii="Arial" w:cs="Arial" w:eastAsia="Arial" w:hAnsi="Arial"/>
          <w:b w:val="1"/>
          <w:bCs w:val="1"/>
          <w:color w:val="2e7d46"/>
          <w:sz w:val="24"/>
          <w:szCs w:val="24"/>
          <w:rtl w:val="0"/>
        </w:rPr>
        <w:t xml:space="preserve">Category questions</w:t>
      </w:r>
      <w:r w:rsidDel="00000000" w:rsidR="00000000" w:rsidRPr="00000000">
        <w:rPr>
          <w:rtl w:val="0"/>
        </w:rPr>
      </w:r>
    </w:p>
    <w:tbl>
      <w:tblPr>
        <w:tblStyle w:val="Table20"/>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0"/>
        <w:gridCol w:w="4960"/>
        <w:tblGridChange w:id="0">
          <w:tblGrid>
            <w:gridCol w:w="8000"/>
            <w:gridCol w:w="4960"/>
          </w:tblGrid>
        </w:tblGridChange>
      </w:tblGrid>
      <w:tr>
        <w:trPr>
          <w:cantSplit w:val="0"/>
          <w:tblHeader w:val="1"/>
        </w:trPr>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3D5">
            <w:pPr>
              <w:spacing w:after="80" w:lineRule="auto"/>
              <w:rPr/>
            </w:pPr>
            <w:r w:rsidDel="00000000" w:rsidR="00000000" w:rsidRPr="00000000">
              <w:rPr>
                <w:rFonts w:ascii="Arial" w:cs="Arial" w:eastAsia="Arial" w:hAnsi="Arial"/>
                <w:b w:val="1"/>
                <w:bCs w:val="1"/>
                <w:color w:val="ffffff"/>
                <w:sz w:val="19"/>
                <w:szCs w:val="19"/>
                <w:rtl w:val="0"/>
              </w:rPr>
              <w:t xml:space="preserve">Question for the consultant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3D6">
            <w:pPr>
              <w:spacing w:after="80" w:lineRule="auto"/>
              <w:rPr/>
            </w:pPr>
            <w:r w:rsidDel="00000000" w:rsidR="00000000" w:rsidRPr="00000000">
              <w:rPr>
                <w:rFonts w:ascii="Arial" w:cs="Arial" w:eastAsia="Arial" w:hAnsi="Arial"/>
                <w:b w:val="1"/>
                <w:bCs w:val="1"/>
                <w:color w:val="ffffff"/>
                <w:sz w:val="19"/>
                <w:szCs w:val="19"/>
                <w:rtl w:val="0"/>
              </w:rPr>
              <w:t xml:space="preserve">Answer / correction</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3D7">
            <w:pPr>
              <w:spacing w:after="80" w:lineRule="auto"/>
              <w:rPr/>
            </w:pPr>
            <w:r w:rsidDel="00000000" w:rsidR="00000000" w:rsidRPr="00000000">
              <w:rPr>
                <w:sz w:val="19"/>
                <w:szCs w:val="19"/>
                <w:rtl w:val="0"/>
              </w:rPr>
              <w:t xml:space="preserve">Are both NZ-only regimes correctly scoped as NZ-only (no AU equivalent)?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3D8">
            <w:pPr>
              <w:spacing w:after="80" w:lineRule="auto"/>
              <w:rPr/>
            </w:pPr>
            <w:r w:rsidDel="00000000" w:rsidR="00000000" w:rsidRPr="00000000">
              <w:rPr>
                <w:rtl w:val="0"/>
              </w:rPr>
              <w:t xml:space="preserve">Yes. Both regimes are correctly scoped as NZ-only. Australia has no equivalent regulatory categories. Similar products are instead classified under the Food Standards Code or, if they are therapeutic goods, under the TGA framework.</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3D9">
            <w:pPr>
              <w:spacing w:after="80" w:lineRule="auto"/>
              <w:rPr/>
            </w:pPr>
            <w:r w:rsidDel="00000000" w:rsidR="00000000" w:rsidRPr="00000000">
              <w:rPr>
                <w:rFonts w:ascii="Arial" w:cs="Arial" w:eastAsia="Arial" w:hAnsi="Arial"/>
                <w:sz w:val="19"/>
                <w:szCs w:val="19"/>
                <w:rtl w:val="0"/>
              </w:rPr>
              <w:t xml:space="preserve">For a dual AU/NZ product, is it correct that the shared FSC applies in both markets while these regimes apply in NZ only?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3DA">
            <w:pPr>
              <w:spacing w:after="80" w:lineRule="auto"/>
              <w:rPr/>
            </w:pPr>
            <w:r w:rsidDel="00000000" w:rsidR="00000000" w:rsidRPr="00000000">
              <w:rPr>
                <w:rtl w:val="0"/>
              </w:rPr>
              <w:t xml:space="preserve">Yes, as it is the stricter of the two</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3DB">
            <w:pPr>
              <w:spacing w:after="80" w:lineRule="auto"/>
              <w:rPr/>
            </w:pPr>
            <w:r w:rsidDel="00000000" w:rsidR="00000000" w:rsidRPr="00000000">
              <w:rPr>
                <w:rFonts w:ascii="Arial" w:cs="Arial" w:eastAsia="Arial" w:hAnsi="Arial"/>
                <w:sz w:val="19"/>
                <w:szCs w:val="19"/>
                <w:rtl w:val="0"/>
              </w:rPr>
              <w:t xml:space="preserve">DATA GAP — Are there OTHER NZ-only instruments beyond the Supplemented Food Standard 2016 and DS Regs 1985 that apply (e.g. NZ Medicines Act pathways)?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3DC">
            <w:pPr>
              <w:spacing w:after="80" w:lineRule="auto"/>
              <w:rPr/>
            </w:pPr>
            <w:r w:rsidDel="00000000" w:rsidR="00000000" w:rsidRPr="00000000">
              <w:rPr>
                <w:rtl w:val="0"/>
              </w:rPr>
              <w:t xml:space="preserve">Just the Medicines Act 1981</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3DD">
            <w:pPr>
              <w:spacing w:after="80" w:lineRule="auto"/>
              <w:rPr/>
            </w:pPr>
            <w:r w:rsidDel="00000000" w:rsidR="00000000" w:rsidRPr="00000000">
              <w:rPr>
                <w:rFonts w:ascii="Arial" w:cs="Arial" w:eastAsia="Arial" w:hAnsi="Arial"/>
                <w:sz w:val="19"/>
                <w:szCs w:val="19"/>
                <w:rtl w:val="0"/>
              </w:rPr>
              <w:t xml:space="preserve">EDGE CASE — A dosed-form product legal as a NZ dietary supplement but a TGA medicine in AU — does the model flag this divergence rather than pick one?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3DE">
            <w:pPr>
              <w:spacing w:after="80" w:lineRule="auto"/>
              <w:rPr/>
            </w:pPr>
            <w:r w:rsidDel="00000000" w:rsidR="00000000" w:rsidRPr="00000000">
              <w:rPr>
                <w:rtl w:val="0"/>
              </w:rPr>
              <w:t xml:space="preserve">Yes, model must support jurisdiction-specific classification so the brand owner / sponsor can make decisions on market entry requirements per geography.</w:t>
            </w:r>
          </w:p>
          <w:p w:rsidR="00000000" w:rsidDel="00000000" w:rsidP="00000000" w:rsidRDefault="00000000" w:rsidRPr="00000000" w14:paraId="000003DF">
            <w:pPr>
              <w:spacing w:after="80" w:lineRule="auto"/>
              <w:rPr/>
            </w:pPr>
            <w:r w:rsidDel="00000000" w:rsidR="00000000" w:rsidRPr="00000000">
              <w:rPr>
                <w:rtl w:val="0"/>
              </w:rPr>
            </w:r>
          </w:p>
          <w:p w:rsidR="00000000" w:rsidDel="00000000" w:rsidP="00000000" w:rsidRDefault="00000000" w:rsidRPr="00000000" w14:paraId="000003E0">
            <w:pPr>
              <w:spacing w:after="80" w:lineRule="auto"/>
              <w:rPr/>
            </w:pPr>
            <w:r w:rsidDel="00000000" w:rsidR="00000000" w:rsidRPr="00000000">
              <w:rPr>
                <w:rtl w:val="0"/>
              </w:rPr>
              <w:t xml:space="preserve">Many brands find that when they try to harmonise Australian product with NZ requirements, it provides a competitive disadvantage so they will make market specific product or will leave NZ off their G2M plan.</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3E1">
            <w:pPr>
              <w:spacing w:after="80" w:lineRule="auto"/>
              <w:rPr/>
            </w:pPr>
            <w:r w:rsidDel="00000000" w:rsidR="00000000" w:rsidRPr="00000000">
              <w:rPr>
                <w:rFonts w:ascii="Arial" w:cs="Arial" w:eastAsia="Arial" w:hAnsi="Arial"/>
                <w:sz w:val="19"/>
                <w:szCs w:val="19"/>
                <w:rtl w:val="0"/>
              </w:rPr>
              <w:t xml:space="preserve">SCOPE — Is New Zealand actually in Taama’s scope for launch, or documentation-only for now?</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3E2">
            <w:pPr>
              <w:spacing w:after="80" w:lineRule="auto"/>
              <w:rPr/>
            </w:pPr>
            <w:r w:rsidDel="00000000" w:rsidR="00000000" w:rsidRPr="00000000">
              <w:rPr>
                <w:rtl w:val="0"/>
              </w:rPr>
              <w:t xml:space="preserve">It is but I wouldn’t prioritise it as it is such a small market so ROI is not going to be high for either Taama or the brands using it.</w:t>
            </w:r>
          </w:p>
        </w:tc>
      </w:tr>
    </w:tbl>
    <w:p w:rsidR="00000000" w:rsidDel="00000000" w:rsidP="00000000" w:rsidRDefault="00000000" w:rsidRPr="00000000" w14:paraId="000003E3">
      <w:pPr>
        <w:spacing w:after="40" w:before="120" w:lineRule="auto"/>
        <w:rPr/>
      </w:pPr>
      <w:r w:rsidDel="00000000" w:rsidR="00000000" w:rsidRPr="00000000">
        <w:rPr>
          <w:rFonts w:ascii="Arial" w:cs="Arial" w:eastAsia="Arial" w:hAnsi="Arial"/>
          <w:b w:val="1"/>
          <w:bCs w:val="1"/>
          <w:sz w:val="20"/>
          <w:szCs w:val="20"/>
          <w:rtl w:val="0"/>
        </w:rPr>
        <w:t xml:space="preserve">Category verdict:   </w:t>
      </w:r>
      <w:r w:rsidDel="00000000" w:rsidR="00000000" w:rsidRPr="00000000">
        <w:rPr>
          <w:rFonts w:ascii="Arial" w:cs="Arial" w:eastAsia="Arial" w:hAnsi="Arial"/>
          <w:sz w:val="20"/>
          <w:szCs w:val="20"/>
          <w:rtl w:val="0"/>
        </w:rPr>
        <w:t xml:space="preserve">☐ Accurate &amp; ready    </w:t>
      </w:r>
      <w:r w:rsidDel="00000000" w:rsidR="00000000" w:rsidRPr="00000000">
        <w:rPr>
          <w:rtl w:val="0"/>
        </w:rPr>
      </w:r>
    </w:p>
    <w:p w:rsidR="00000000" w:rsidDel="00000000" w:rsidP="00000000" w:rsidRDefault="00000000" w:rsidRPr="00000000" w14:paraId="000003E4">
      <w:pPr>
        <w:pageBreakBefore w:val="1"/>
        <w:rPr/>
      </w:pPr>
      <w:r w:rsidDel="00000000" w:rsidR="00000000" w:rsidRPr="00000000">
        <w:rPr>
          <w:rtl w:val="0"/>
        </w:rPr>
      </w:r>
    </w:p>
    <w:p w:rsidR="00000000" w:rsidDel="00000000" w:rsidP="00000000" w:rsidRDefault="00000000" w:rsidRPr="00000000" w14:paraId="000003E5">
      <w:pPr>
        <w:pStyle w:val="Heading1"/>
        <w:spacing w:after="120" w:before="240" w:lineRule="auto"/>
        <w:rPr/>
      </w:pPr>
      <w:r w:rsidDel="00000000" w:rsidR="00000000" w:rsidRPr="00000000">
        <w:rPr>
          <w:rFonts w:ascii="Arial" w:cs="Arial" w:eastAsia="Arial" w:hAnsi="Arial"/>
          <w:b w:val="1"/>
          <w:bCs w:val="1"/>
          <w:color w:val="1f3b57"/>
          <w:sz w:val="30"/>
          <w:szCs w:val="30"/>
          <w:rtl w:val="0"/>
        </w:rPr>
        <w:t xml:space="preserve">Part 3 — Classification &amp; Data Mechanics</w:t>
      </w:r>
      <w:r w:rsidDel="00000000" w:rsidR="00000000" w:rsidRPr="00000000">
        <w:rPr>
          <w:rtl w:val="0"/>
        </w:rPr>
      </w:r>
    </w:p>
    <w:p w:rsidR="00000000" w:rsidDel="00000000" w:rsidP="00000000" w:rsidRDefault="00000000" w:rsidRPr="00000000" w14:paraId="000003E6">
      <w:pPr>
        <w:spacing w:after="80" w:lineRule="auto"/>
        <w:rPr/>
      </w:pPr>
      <w:r w:rsidDel="00000000" w:rsidR="00000000" w:rsidRPr="00000000">
        <w:rPr>
          <w:rFonts w:ascii="Arial" w:cs="Arial" w:eastAsia="Arial" w:hAnsi="Arial"/>
          <w:sz w:val="20"/>
          <w:szCs w:val="20"/>
          <w:rtl w:val="0"/>
        </w:rPr>
        <w:t xml:space="preserve">The detail the engine actually runs on: the exact triggers that push a product to a stricter tier, the ingredient lists we depend on and where each is pulled from, and how claims are structured and matched. Confirm each, correct what is wrong, and flag anything missing.</w:t>
      </w:r>
      <w:r w:rsidDel="00000000" w:rsidR="00000000" w:rsidRPr="00000000">
        <w:rPr>
          <w:rtl w:val="0"/>
        </w:rPr>
      </w:r>
    </w:p>
    <w:p w:rsidR="00000000" w:rsidDel="00000000" w:rsidP="00000000" w:rsidRDefault="00000000" w:rsidRPr="00000000" w14:paraId="000003E7">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3.1 — Reclassification trigger catalog (does it BLOCK or WARN?)</w:t>
      </w:r>
      <w:r w:rsidDel="00000000" w:rsidR="00000000" w:rsidRPr="00000000">
        <w:rPr>
          <w:rtl w:val="0"/>
        </w:rPr>
      </w:r>
    </w:p>
    <w:p w:rsidR="00000000" w:rsidDel="00000000" w:rsidP="00000000" w:rsidRDefault="00000000" w:rsidRPr="00000000" w14:paraId="000003E8">
      <w:pPr>
        <w:spacing w:after="80" w:lineRule="auto"/>
        <w:rPr/>
      </w:pPr>
      <w:r w:rsidDel="00000000" w:rsidR="00000000" w:rsidRPr="00000000">
        <w:rPr>
          <w:rFonts w:ascii="Arial" w:cs="Arial" w:eastAsia="Arial" w:hAnsi="Arial"/>
          <w:sz w:val="20"/>
          <w:szCs w:val="20"/>
          <w:rtl w:val="0"/>
        </w:rPr>
        <w:t xml:space="preserve">Each trigger is a deterministic condition. For every one, confirm the predicate, what it forces, and — critically — whether it BLOCKS the product (cannot proceed until fixed) or only raises a WARNING.</w:t>
      </w:r>
      <w:r w:rsidDel="00000000" w:rsidR="00000000" w:rsidRPr="00000000">
        <w:rPr>
          <w:rtl w:val="0"/>
        </w:rPr>
      </w:r>
    </w:p>
    <w:tbl>
      <w:tblPr>
        <w:tblStyle w:val="Table21"/>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gridCol w:w="2000"/>
        <w:gridCol w:w="1200"/>
        <w:gridCol w:w="1460"/>
        <w:gridCol w:w="2300"/>
        <w:tblGridChange w:id="0">
          <w:tblGrid>
            <w:gridCol w:w="2200"/>
            <w:gridCol w:w="3800"/>
            <w:gridCol w:w="2000"/>
            <w:gridCol w:w="1200"/>
            <w:gridCol w:w="1460"/>
            <w:gridCol w:w="2300"/>
          </w:tblGrid>
        </w:tblGridChange>
      </w:tblGrid>
      <w:tr>
        <w:trPr>
          <w:cantSplit w:val="0"/>
          <w:tblHeader w:val="1"/>
        </w:trPr>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3E9">
            <w:pPr>
              <w:spacing w:after="80" w:lineRule="auto"/>
              <w:rPr/>
            </w:pPr>
            <w:r w:rsidDel="00000000" w:rsidR="00000000" w:rsidRPr="00000000">
              <w:rPr>
                <w:rFonts w:ascii="Arial" w:cs="Arial" w:eastAsia="Arial" w:hAnsi="Arial"/>
                <w:b w:val="1"/>
                <w:bCs w:val="1"/>
                <w:color w:val="ffffff"/>
                <w:sz w:val="19"/>
                <w:szCs w:val="19"/>
                <w:rtl w:val="0"/>
              </w:rPr>
              <w:t xml:space="preserve">Trigger</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3EA">
            <w:pPr>
              <w:spacing w:after="80" w:lineRule="auto"/>
              <w:rPr/>
            </w:pPr>
            <w:r w:rsidDel="00000000" w:rsidR="00000000" w:rsidRPr="00000000">
              <w:rPr>
                <w:rFonts w:ascii="Arial" w:cs="Arial" w:eastAsia="Arial" w:hAnsi="Arial"/>
                <w:b w:val="1"/>
                <w:bCs w:val="1"/>
                <w:color w:val="ffffff"/>
                <w:sz w:val="19"/>
                <w:szCs w:val="19"/>
                <w:rtl w:val="0"/>
              </w:rPr>
              <w:t xml:space="preserve">Condition (deterministic predicate)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3EB">
            <w:pPr>
              <w:spacing w:after="80" w:lineRule="auto"/>
              <w:rPr/>
            </w:pPr>
            <w:sdt>
              <w:sdtPr>
                <w:id w:val="220125405"/>
                <w:tag w:val="goog_rdk_17"/>
              </w:sdtPr>
              <w:sdtContent>
                <w:r w:rsidDel="00000000" w:rsidR="00000000" w:rsidRPr="00000000">
                  <w:rPr>
                    <w:rFonts w:ascii="Arial Unicode MS" w:cs="Arial Unicode MS" w:eastAsia="Arial Unicode MS" w:hAnsi="Arial Unicode MS"/>
                    <w:b w:val="1"/>
                    <w:bCs w:val="1"/>
                    <w:color w:val="ffffff"/>
                    <w:sz w:val="19"/>
                    <w:szCs w:val="19"/>
                    <w:rtl w:val="0"/>
                  </w:rPr>
                  <w:t xml:space="preserve">Forces →</w:t>
                </w:r>
              </w:sdtContent>
            </w:sdt>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3EC">
            <w:pPr>
              <w:spacing w:after="80" w:lineRule="auto"/>
              <w:rPr/>
            </w:pPr>
            <w:r w:rsidDel="00000000" w:rsidR="00000000" w:rsidRPr="00000000">
              <w:rPr>
                <w:rFonts w:ascii="Arial" w:cs="Arial" w:eastAsia="Arial" w:hAnsi="Arial"/>
                <w:b w:val="1"/>
                <w:bCs w:val="1"/>
                <w:color w:val="ffffff"/>
                <w:sz w:val="19"/>
                <w:szCs w:val="19"/>
                <w:rtl w:val="0"/>
              </w:rPr>
              <w:t xml:space="preserve">Blocks / Warns?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3ED">
            <w:pPr>
              <w:spacing w:after="80" w:lineRule="auto"/>
              <w:rPr/>
            </w:pPr>
            <w:r w:rsidDel="00000000" w:rsidR="00000000" w:rsidRPr="00000000">
              <w:rPr>
                <w:rFonts w:ascii="Arial" w:cs="Arial" w:eastAsia="Arial" w:hAnsi="Arial"/>
                <w:b w:val="1"/>
                <w:bCs w:val="1"/>
                <w:color w:val="ffffff"/>
                <w:sz w:val="19"/>
                <w:szCs w:val="19"/>
                <w:rtl w:val="0"/>
              </w:rPr>
              <w:t xml:space="preserve">Approve / Disapprove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3EE">
            <w:pPr>
              <w:spacing w:after="80" w:lineRule="auto"/>
              <w:rPr/>
            </w:pPr>
            <w:r w:rsidDel="00000000" w:rsidR="00000000" w:rsidRPr="00000000">
              <w:rPr>
                <w:rFonts w:ascii="Arial" w:cs="Arial" w:eastAsia="Arial" w:hAnsi="Arial"/>
                <w:b w:val="1"/>
                <w:bCs w:val="1"/>
                <w:color w:val="ffffff"/>
                <w:sz w:val="19"/>
                <w:szCs w:val="19"/>
                <w:rtl w:val="0"/>
              </w:rPr>
              <w:t xml:space="preserve">Comment</w:t>
            </w:r>
            <w:r w:rsidDel="00000000" w:rsidR="00000000" w:rsidRPr="00000000">
              <w:rPr>
                <w:rtl w:val="0"/>
              </w:rPr>
            </w:r>
          </w:p>
        </w:tc>
      </w:tr>
      <w:tr>
        <w:trPr>
          <w:cantSplit w:val="0"/>
          <w:trHeight w:val="391.982421875" w:hRule="atLeast"/>
          <w:tblHeader w:val="0"/>
        </w:trPr>
        <w:tc>
          <w:tcPr>
            <w:gridSpan w:val="6"/>
            <w:tcBorders>
              <w:top w:color="c9d2dc" w:space="0" w:sz="4" w:val="single"/>
              <w:left w:color="c9d2dc" w:space="0" w:sz="4" w:val="single"/>
              <w:bottom w:color="c9d2dc" w:space="0" w:sz="4" w:val="single"/>
              <w:right w:color="c9d2dc" w:space="0" w:sz="4" w:val="single"/>
            </w:tcBorders>
            <w:shd w:fill="2e75b6" w:val="clear"/>
            <w:tcMar>
              <w:top w:w="50.0" w:type="dxa"/>
              <w:left w:w="110.0" w:type="dxa"/>
              <w:bottom w:w="50.0" w:type="dxa"/>
              <w:right w:w="110.0" w:type="dxa"/>
            </w:tcMar>
          </w:tcPr>
          <w:p w:rsidR="00000000" w:rsidDel="00000000" w:rsidP="00000000" w:rsidRDefault="00000000" w:rsidRPr="00000000" w14:paraId="000003EF">
            <w:pPr>
              <w:spacing w:after="80" w:lineRule="auto"/>
              <w:rPr/>
            </w:pPr>
            <w:r w:rsidDel="00000000" w:rsidR="00000000" w:rsidRPr="00000000">
              <w:rPr>
                <w:rFonts w:ascii="Arial" w:cs="Arial" w:eastAsia="Arial" w:hAnsi="Arial"/>
                <w:b w:val="1"/>
                <w:bCs w:val="1"/>
                <w:color w:val="ffffff"/>
                <w:sz w:val="18"/>
                <w:szCs w:val="18"/>
                <w:rtl w:val="0"/>
              </w:rPr>
              <w:t xml:space="preserve">INGREDIENT-AXIS TRIGGERS (TGA)</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F5">
            <w:pPr>
              <w:spacing w:after="80" w:lineRule="auto"/>
              <w:rPr/>
            </w:pPr>
            <w:r w:rsidDel="00000000" w:rsidR="00000000" w:rsidRPr="00000000">
              <w:rPr>
                <w:rFonts w:ascii="Arial" w:cs="Arial" w:eastAsia="Arial" w:hAnsi="Arial"/>
                <w:b w:val="1"/>
                <w:bCs w:val="1"/>
                <w:sz w:val="19"/>
                <w:szCs w:val="19"/>
                <w:rtl w:val="0"/>
              </w:rPr>
              <w:t xml:space="preserve">Prohibited ingredient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F6">
            <w:pPr>
              <w:spacing w:after="80" w:lineRule="auto"/>
              <w:rPr/>
            </w:pPr>
            <w:r w:rsidDel="00000000" w:rsidR="00000000" w:rsidRPr="00000000">
              <w:rPr>
                <w:rFonts w:ascii="Arial" w:cs="Arial" w:eastAsia="Arial" w:hAnsi="Arial"/>
                <w:sz w:val="19"/>
                <w:szCs w:val="19"/>
                <w:rtl w:val="0"/>
              </w:rPr>
              <w:t xml:space="preserve">The ingredient is prohibited / not permitted for use.</w:t>
            </w:r>
            <w:r w:rsidDel="00000000" w:rsidR="00000000" w:rsidRPr="00000000">
              <w:rPr>
                <w:rtl w:val="0"/>
              </w:rPr>
            </w:r>
          </w:p>
          <w:p w:rsidR="00000000" w:rsidDel="00000000" w:rsidP="00000000" w:rsidRDefault="00000000" w:rsidRPr="00000000" w14:paraId="000003F7">
            <w:pPr>
              <w:spacing w:after="20" w:lineRule="auto"/>
              <w:rPr/>
            </w:pPr>
            <w:hyperlink r:id="rId204">
              <w:r w:rsidDel="00000000" w:rsidR="00000000" w:rsidRPr="00000000">
                <w:rPr>
                  <w:rFonts w:ascii="Arial" w:cs="Arial" w:eastAsia="Arial" w:hAnsi="Arial"/>
                  <w:color w:val="0563c1"/>
                  <w:sz w:val="18"/>
                  <w:szCs w:val="18"/>
                  <w:u w:val="single"/>
                  <w:rtl w:val="0"/>
                </w:rPr>
                <w:t xml:space="preserve">Poisons Standard (SUSMP)</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F8">
            <w:pPr>
              <w:spacing w:after="80" w:lineRule="auto"/>
              <w:rPr/>
            </w:pPr>
            <w:r w:rsidDel="00000000" w:rsidR="00000000" w:rsidRPr="00000000">
              <w:rPr>
                <w:rFonts w:ascii="Arial" w:cs="Arial" w:eastAsia="Arial" w:hAnsi="Arial"/>
                <w:sz w:val="19"/>
                <w:szCs w:val="19"/>
                <w:rtl w:val="0"/>
              </w:rPr>
              <w:t xml:space="preserve">Cannot be listed; out of scope or AUST R</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F9">
            <w:pPr>
              <w:spacing w:after="80" w:lineRule="auto"/>
              <w:rPr/>
            </w:pPr>
            <w:r w:rsidDel="00000000" w:rsidR="00000000" w:rsidRPr="00000000">
              <w:rPr>
                <w:rFonts w:ascii="Arial" w:cs="Arial" w:eastAsia="Arial" w:hAnsi="Arial"/>
                <w:b w:val="1"/>
                <w:bCs w:val="1"/>
                <w:sz w:val="19"/>
                <w:szCs w:val="19"/>
                <w:rtl w:val="0"/>
              </w:rPr>
              <w:t xml:space="preserve">Blocks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3FA">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3FB">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3FC">
            <w:pPr>
              <w:spacing w:after="80" w:lineRule="auto"/>
              <w:rPr/>
            </w:pPr>
            <w:r w:rsidDel="00000000" w:rsidR="00000000" w:rsidRPr="00000000">
              <w:rPr>
                <w:rtl w:val="0"/>
              </w:rPr>
              <w:t xml:space="preserve">You may be able to program that it provides a suggested alternative if it is an incorrect latin form of a herb but there is a similar equivalent</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FD">
            <w:pPr>
              <w:spacing w:after="80" w:lineRule="auto"/>
              <w:rPr/>
            </w:pPr>
            <w:r w:rsidDel="00000000" w:rsidR="00000000" w:rsidRPr="00000000">
              <w:rPr>
                <w:rFonts w:ascii="Arial" w:cs="Arial" w:eastAsia="Arial" w:hAnsi="Arial"/>
                <w:b w:val="1"/>
                <w:bCs w:val="1"/>
                <w:sz w:val="19"/>
                <w:szCs w:val="19"/>
                <w:rtl w:val="0"/>
              </w:rPr>
              <w:t xml:space="preserve">Not on permitted list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3FE">
            <w:pPr>
              <w:spacing w:after="80" w:lineRule="auto"/>
              <w:rPr/>
            </w:pPr>
            <w:r w:rsidDel="00000000" w:rsidR="00000000" w:rsidRPr="00000000">
              <w:rPr>
                <w:rFonts w:ascii="Arial" w:cs="Arial" w:eastAsia="Arial" w:hAnsi="Arial"/>
                <w:sz w:val="19"/>
                <w:szCs w:val="19"/>
                <w:rtl w:val="0"/>
              </w:rPr>
              <w:t xml:space="preserve">The ingredient is not on the Permissible Ingredients list.</w:t>
            </w:r>
            <w:r w:rsidDel="00000000" w:rsidR="00000000" w:rsidRPr="00000000">
              <w:rPr>
                <w:rtl w:val="0"/>
              </w:rPr>
            </w:r>
          </w:p>
          <w:p w:rsidR="00000000" w:rsidDel="00000000" w:rsidP="00000000" w:rsidRDefault="00000000" w:rsidRPr="00000000" w14:paraId="000003FF">
            <w:pPr>
              <w:spacing w:after="20" w:lineRule="auto"/>
              <w:rPr/>
            </w:pPr>
            <w:hyperlink r:id="rId205">
              <w:r w:rsidDel="00000000" w:rsidR="00000000" w:rsidRPr="00000000">
                <w:rPr>
                  <w:rFonts w:ascii="Arial" w:cs="Arial" w:eastAsia="Arial" w:hAnsi="Arial"/>
                  <w:color w:val="0563c1"/>
                  <w:sz w:val="18"/>
                  <w:szCs w:val="18"/>
                  <w:u w:val="single"/>
                  <w:rtl w:val="0"/>
                </w:rPr>
                <w:t xml:space="preserve">TG (Permissible Ingredients) Determination</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00">
            <w:pPr>
              <w:spacing w:after="80" w:lineRule="auto"/>
              <w:rPr/>
            </w:pPr>
            <w:r w:rsidDel="00000000" w:rsidR="00000000" w:rsidRPr="00000000">
              <w:rPr>
                <w:rFonts w:ascii="Arial" w:cs="Arial" w:eastAsia="Arial" w:hAnsi="Arial"/>
                <w:sz w:val="19"/>
                <w:szCs w:val="19"/>
                <w:rtl w:val="0"/>
              </w:rPr>
              <w:t xml:space="preserve">AUST R registration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01">
            <w:pPr>
              <w:spacing w:after="80" w:lineRule="auto"/>
              <w:rPr/>
            </w:pPr>
            <w:r w:rsidDel="00000000" w:rsidR="00000000" w:rsidRPr="00000000">
              <w:rPr>
                <w:rFonts w:ascii="Arial" w:cs="Arial" w:eastAsia="Arial" w:hAnsi="Arial"/>
                <w:b w:val="1"/>
                <w:bCs w:val="1"/>
                <w:sz w:val="19"/>
                <w:szCs w:val="19"/>
                <w:rtl w:val="0"/>
              </w:rPr>
              <w:t xml:space="preserve">Blocks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402">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403">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04">
            <w:pPr>
              <w:spacing w:after="80" w:lineRule="auto"/>
              <w:rPr/>
            </w:pPr>
            <w:r w:rsidDel="00000000" w:rsidR="00000000" w:rsidRPr="00000000">
              <w:rPr>
                <w:rtl w:val="0"/>
              </w:rPr>
              <w:t xml:space="preserve">As above</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05">
            <w:pPr>
              <w:spacing w:after="80" w:lineRule="auto"/>
              <w:rPr/>
            </w:pPr>
            <w:r w:rsidDel="00000000" w:rsidR="00000000" w:rsidRPr="00000000">
              <w:rPr>
                <w:rFonts w:ascii="Arial" w:cs="Arial" w:eastAsia="Arial" w:hAnsi="Arial"/>
                <w:b w:val="1"/>
                <w:bCs w:val="1"/>
                <w:sz w:val="19"/>
                <w:szCs w:val="19"/>
                <w:rtl w:val="0"/>
              </w:rPr>
              <w:t xml:space="preserve">Maximum dose exceeded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06">
            <w:pPr>
              <w:spacing w:after="80" w:lineRule="auto"/>
              <w:rPr/>
            </w:pPr>
            <w:r w:rsidDel="00000000" w:rsidR="00000000" w:rsidRPr="00000000">
              <w:rPr>
                <w:rFonts w:ascii="Arial" w:cs="Arial" w:eastAsia="Arial" w:hAnsi="Arial"/>
                <w:sz w:val="19"/>
                <w:szCs w:val="19"/>
                <w:rtl w:val="0"/>
              </w:rPr>
              <w:t xml:space="preserve">Quantity exceeds the maximum permitted daily dose.</w:t>
            </w:r>
            <w:r w:rsidDel="00000000" w:rsidR="00000000" w:rsidRPr="00000000">
              <w:rPr>
                <w:rtl w:val="0"/>
              </w:rPr>
            </w:r>
          </w:p>
          <w:p w:rsidR="00000000" w:rsidDel="00000000" w:rsidP="00000000" w:rsidRDefault="00000000" w:rsidRPr="00000000" w14:paraId="00000407">
            <w:pPr>
              <w:spacing w:after="20" w:lineRule="auto"/>
              <w:rPr/>
            </w:pPr>
            <w:hyperlink r:id="rId206">
              <w:r w:rsidDel="00000000" w:rsidR="00000000" w:rsidRPr="00000000">
                <w:rPr>
                  <w:rFonts w:ascii="Arial" w:cs="Arial" w:eastAsia="Arial" w:hAnsi="Arial"/>
                  <w:color w:val="0563c1"/>
                  <w:sz w:val="18"/>
                  <w:szCs w:val="18"/>
                  <w:u w:val="single"/>
                  <w:rtl w:val="0"/>
                </w:rPr>
                <w:t xml:space="preserve">TG (Permissible Ingredients) Determination</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08">
            <w:pPr>
              <w:spacing w:after="80" w:lineRule="auto"/>
              <w:rPr/>
            </w:pPr>
            <w:r w:rsidDel="00000000" w:rsidR="00000000" w:rsidRPr="00000000">
              <w:rPr>
                <w:rFonts w:ascii="Arial" w:cs="Arial" w:eastAsia="Arial" w:hAnsi="Arial"/>
                <w:sz w:val="19"/>
                <w:szCs w:val="19"/>
                <w:rtl w:val="0"/>
              </w:rPr>
              <w:t xml:space="preserve">AUST R registration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09">
            <w:pPr>
              <w:spacing w:after="80" w:lineRule="auto"/>
              <w:rPr/>
            </w:pPr>
            <w:r w:rsidDel="00000000" w:rsidR="00000000" w:rsidRPr="00000000">
              <w:rPr>
                <w:rFonts w:ascii="Arial" w:cs="Arial" w:eastAsia="Arial" w:hAnsi="Arial"/>
                <w:b w:val="1"/>
                <w:bCs w:val="1"/>
                <w:sz w:val="19"/>
                <w:szCs w:val="19"/>
                <w:rtl w:val="0"/>
              </w:rPr>
              <w:t xml:space="preserve">Blocks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40A">
            <w:pPr>
              <w:spacing w:after="0" w:lineRule="auto"/>
              <w:rPr/>
            </w:pPr>
            <w:r w:rsidDel="00000000" w:rsidR="00000000" w:rsidRPr="00000000">
              <w:rPr>
                <w:rFonts w:ascii="Arial" w:cs="Arial" w:eastAsia="Arial" w:hAnsi="Arial"/>
                <w:sz w:val="18"/>
                <w:szCs w:val="18"/>
                <w:rtl w:val="0"/>
              </w:rPr>
              <w:t xml:space="preserve">☐ Disapprove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0B">
            <w:pPr>
              <w:spacing w:after="80" w:lineRule="auto"/>
              <w:rPr/>
            </w:pPr>
            <w:r w:rsidDel="00000000" w:rsidR="00000000" w:rsidRPr="00000000">
              <w:rPr>
                <w:rtl w:val="0"/>
              </w:rPr>
              <w:t xml:space="preserve">Warns, this is an easy amendment</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0C">
            <w:pPr>
              <w:spacing w:after="80" w:lineRule="auto"/>
              <w:rPr/>
            </w:pPr>
            <w:r w:rsidDel="00000000" w:rsidR="00000000" w:rsidRPr="00000000">
              <w:rPr>
                <w:rFonts w:ascii="Arial" w:cs="Arial" w:eastAsia="Arial" w:hAnsi="Arial"/>
                <w:b w:val="1"/>
                <w:bCs w:val="1"/>
                <w:sz w:val="19"/>
                <w:szCs w:val="19"/>
                <w:rtl w:val="0"/>
              </w:rPr>
              <w:t xml:space="preserve">Scheduled poison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0D">
            <w:pPr>
              <w:spacing w:after="80" w:lineRule="auto"/>
              <w:rPr/>
            </w:pPr>
            <w:r w:rsidDel="00000000" w:rsidR="00000000" w:rsidRPr="00000000">
              <w:rPr>
                <w:rFonts w:ascii="Arial" w:cs="Arial" w:eastAsia="Arial" w:hAnsi="Arial"/>
                <w:sz w:val="19"/>
                <w:szCs w:val="19"/>
                <w:rtl w:val="0"/>
              </w:rPr>
              <w:t xml:space="preserve">Scheduled S2–S10 in the Poisons Standard.</w:t>
            </w:r>
            <w:r w:rsidDel="00000000" w:rsidR="00000000" w:rsidRPr="00000000">
              <w:rPr>
                <w:rtl w:val="0"/>
              </w:rPr>
            </w:r>
          </w:p>
          <w:p w:rsidR="00000000" w:rsidDel="00000000" w:rsidP="00000000" w:rsidRDefault="00000000" w:rsidRPr="00000000" w14:paraId="0000040E">
            <w:pPr>
              <w:spacing w:after="20" w:lineRule="auto"/>
              <w:rPr/>
            </w:pPr>
            <w:hyperlink r:id="rId207">
              <w:r w:rsidDel="00000000" w:rsidR="00000000" w:rsidRPr="00000000">
                <w:rPr>
                  <w:rFonts w:ascii="Arial" w:cs="Arial" w:eastAsia="Arial" w:hAnsi="Arial"/>
                  <w:color w:val="0563c1"/>
                  <w:sz w:val="18"/>
                  <w:szCs w:val="18"/>
                  <w:u w:val="single"/>
                  <w:rtl w:val="0"/>
                </w:rPr>
                <w:t xml:space="preserve">Poisons Standard (SUSMP)</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0F">
            <w:pPr>
              <w:spacing w:after="80" w:lineRule="auto"/>
              <w:rPr/>
            </w:pPr>
            <w:r w:rsidDel="00000000" w:rsidR="00000000" w:rsidRPr="00000000">
              <w:rPr>
                <w:rFonts w:ascii="Arial" w:cs="Arial" w:eastAsia="Arial" w:hAnsi="Arial"/>
                <w:sz w:val="19"/>
                <w:szCs w:val="19"/>
                <w:rtl w:val="0"/>
              </w:rPr>
              <w:t xml:space="preserve">AUST R or not permitted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10">
            <w:pPr>
              <w:spacing w:after="80" w:lineRule="auto"/>
              <w:rPr/>
            </w:pPr>
            <w:r w:rsidDel="00000000" w:rsidR="00000000" w:rsidRPr="00000000">
              <w:rPr>
                <w:rFonts w:ascii="Arial" w:cs="Arial" w:eastAsia="Arial" w:hAnsi="Arial"/>
                <w:b w:val="1"/>
                <w:bCs w:val="1"/>
                <w:sz w:val="19"/>
                <w:szCs w:val="19"/>
                <w:rtl w:val="0"/>
              </w:rPr>
              <w:t xml:space="preserve">Blocks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411">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412">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13">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14">
            <w:pPr>
              <w:spacing w:after="80" w:lineRule="auto"/>
              <w:rPr/>
            </w:pPr>
            <w:r w:rsidDel="00000000" w:rsidR="00000000" w:rsidRPr="00000000">
              <w:rPr>
                <w:rFonts w:ascii="Arial" w:cs="Arial" w:eastAsia="Arial" w:hAnsi="Arial"/>
                <w:b w:val="1"/>
                <w:bCs w:val="1"/>
                <w:sz w:val="19"/>
                <w:szCs w:val="19"/>
                <w:rtl w:val="0"/>
              </w:rPr>
              <w:t xml:space="preserve">Restricted botanical / not listable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15">
            <w:pPr>
              <w:spacing w:after="80" w:lineRule="auto"/>
              <w:rPr/>
            </w:pPr>
            <w:r w:rsidDel="00000000" w:rsidR="00000000" w:rsidRPr="00000000">
              <w:rPr>
                <w:rFonts w:ascii="Arial" w:cs="Arial" w:eastAsia="Arial" w:hAnsi="Arial"/>
                <w:sz w:val="19"/>
                <w:szCs w:val="19"/>
                <w:rtl w:val="0"/>
              </w:rPr>
              <w:t xml:space="preserve">Subject to Sch 23/24 restriction, or not eligible for listed medicines.</w:t>
            </w:r>
            <w:r w:rsidDel="00000000" w:rsidR="00000000" w:rsidRPr="00000000">
              <w:rPr>
                <w:rtl w:val="0"/>
              </w:rPr>
            </w:r>
          </w:p>
          <w:p w:rsidR="00000000" w:rsidDel="00000000" w:rsidP="00000000" w:rsidRDefault="00000000" w:rsidRPr="00000000" w14:paraId="00000416">
            <w:pPr>
              <w:spacing w:after="20" w:lineRule="auto"/>
              <w:rPr/>
            </w:pPr>
            <w:hyperlink r:id="rId208">
              <w:r w:rsidDel="00000000" w:rsidR="00000000" w:rsidRPr="00000000">
                <w:rPr>
                  <w:rFonts w:ascii="Arial" w:cs="Arial" w:eastAsia="Arial" w:hAnsi="Arial"/>
                  <w:color w:val="0563c1"/>
                  <w:sz w:val="18"/>
                  <w:szCs w:val="18"/>
                  <w:u w:val="single"/>
                  <w:rtl w:val="0"/>
                </w:rPr>
                <w:t xml:space="preserve">FSC Schedule 24 (restricted plants/fungi)</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17">
            <w:pPr>
              <w:spacing w:after="80" w:lineRule="auto"/>
              <w:rPr/>
            </w:pPr>
            <w:r w:rsidDel="00000000" w:rsidR="00000000" w:rsidRPr="00000000">
              <w:rPr>
                <w:rFonts w:ascii="Arial" w:cs="Arial" w:eastAsia="Arial" w:hAnsi="Arial"/>
                <w:sz w:val="19"/>
                <w:szCs w:val="19"/>
                <w:rtl w:val="0"/>
              </w:rPr>
              <w:t xml:space="preserve">AUST R / further assessment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18">
            <w:pPr>
              <w:spacing w:after="80" w:lineRule="auto"/>
              <w:rPr/>
            </w:pPr>
            <w:r w:rsidDel="00000000" w:rsidR="00000000" w:rsidRPr="00000000">
              <w:rPr>
                <w:rFonts w:ascii="Arial" w:cs="Arial" w:eastAsia="Arial" w:hAnsi="Arial"/>
                <w:b w:val="1"/>
                <w:bCs w:val="1"/>
                <w:sz w:val="19"/>
                <w:szCs w:val="19"/>
                <w:rtl w:val="0"/>
              </w:rPr>
              <w:t xml:space="preserve">Blocks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419">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41A">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1B">
            <w:pPr>
              <w:spacing w:after="80" w:lineRule="auto"/>
              <w:rPr/>
            </w:pPr>
            <w:r w:rsidDel="00000000" w:rsidR="00000000" w:rsidRPr="00000000">
              <w:rPr>
                <w:rtl w:val="0"/>
              </w:rPr>
              <w:t xml:space="preserve">As per prohibited</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1C">
            <w:pPr>
              <w:spacing w:after="80" w:lineRule="auto"/>
              <w:rPr/>
            </w:pPr>
            <w:r w:rsidDel="00000000" w:rsidR="00000000" w:rsidRPr="00000000">
              <w:rPr>
                <w:rFonts w:ascii="Arial" w:cs="Arial" w:eastAsia="Arial" w:hAnsi="Arial"/>
                <w:b w:val="1"/>
                <w:bCs w:val="1"/>
                <w:sz w:val="19"/>
                <w:szCs w:val="19"/>
                <w:rtl w:val="0"/>
              </w:rPr>
              <w:t xml:space="preserve">Unauthorised proprietary ingredient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1D">
            <w:pPr>
              <w:spacing w:after="80" w:lineRule="auto"/>
              <w:rPr/>
            </w:pPr>
            <w:r w:rsidDel="00000000" w:rsidR="00000000" w:rsidRPr="00000000">
              <w:rPr>
                <w:rFonts w:ascii="Arial" w:cs="Arial" w:eastAsia="Arial" w:hAnsi="Arial"/>
                <w:sz w:val="19"/>
                <w:szCs w:val="19"/>
                <w:rtl w:val="0"/>
              </w:rPr>
              <w:t xml:space="preserve">Contains a PI the sponsor is not authorised to use.</w:t>
            </w:r>
            <w:r w:rsidDel="00000000" w:rsidR="00000000" w:rsidRPr="00000000">
              <w:rPr>
                <w:rtl w:val="0"/>
              </w:rPr>
            </w:r>
          </w:p>
          <w:p w:rsidR="00000000" w:rsidDel="00000000" w:rsidP="00000000" w:rsidRDefault="00000000" w:rsidRPr="00000000" w14:paraId="0000041E">
            <w:pPr>
              <w:spacing w:after="20" w:lineRule="auto"/>
              <w:rPr/>
            </w:pPr>
            <w:hyperlink r:id="rId209">
              <w:r w:rsidDel="00000000" w:rsidR="00000000" w:rsidRPr="00000000">
                <w:rPr>
                  <w:rFonts w:ascii="Arial" w:cs="Arial" w:eastAsia="Arial" w:hAnsi="Arial"/>
                  <w:color w:val="0563c1"/>
                  <w:sz w:val="18"/>
                  <w:szCs w:val="18"/>
                  <w:u w:val="single"/>
                  <w:rtl w:val="0"/>
                </w:rPr>
                <w:t xml:space="preserve">Proprietary Ingredients</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1F">
            <w:pPr>
              <w:spacing w:after="80" w:lineRule="auto"/>
              <w:rPr/>
            </w:pPr>
            <w:r w:rsidDel="00000000" w:rsidR="00000000" w:rsidRPr="00000000">
              <w:rPr>
                <w:rFonts w:ascii="Arial" w:cs="Arial" w:eastAsia="Arial" w:hAnsi="Arial"/>
                <w:sz w:val="19"/>
                <w:szCs w:val="19"/>
                <w:rtl w:val="0"/>
              </w:rPr>
              <w:t xml:space="preserve">Approval withheld until authorised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20">
            <w:pPr>
              <w:spacing w:after="80" w:lineRule="auto"/>
              <w:rPr/>
            </w:pPr>
            <w:r w:rsidDel="00000000" w:rsidR="00000000" w:rsidRPr="00000000">
              <w:rPr>
                <w:rFonts w:ascii="Arial" w:cs="Arial" w:eastAsia="Arial" w:hAnsi="Arial"/>
                <w:b w:val="1"/>
                <w:bCs w:val="1"/>
                <w:sz w:val="19"/>
                <w:szCs w:val="19"/>
                <w:rtl w:val="0"/>
              </w:rPr>
              <w:t xml:space="preserve">Warns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421">
            <w:pPr>
              <w:spacing w:after="0" w:lineRule="auto"/>
              <w:rPr/>
            </w:pPr>
            <w:r w:rsidDel="00000000" w:rsidR="00000000" w:rsidRPr="00000000">
              <w:rPr>
                <w:rFonts w:ascii="Arial" w:cs="Arial" w:eastAsia="Arial" w:hAnsi="Arial"/>
                <w:sz w:val="18"/>
                <w:szCs w:val="18"/>
                <w:rtl w:val="0"/>
              </w:rPr>
              <w:t xml:space="preserve">☐ Disapprove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22">
            <w:pPr>
              <w:spacing w:after="80" w:lineRule="auto"/>
              <w:rPr/>
            </w:pPr>
            <w:r w:rsidDel="00000000" w:rsidR="00000000" w:rsidRPr="00000000">
              <w:rPr>
                <w:rtl w:val="0"/>
              </w:rPr>
              <w:t xml:space="preserve">Warns, this is an easy amendment and often just relying on an application number to come back from the TGA</w:t>
            </w:r>
          </w:p>
        </w:tc>
      </w:tr>
      <w:tr>
        <w:trPr>
          <w:cantSplit w:val="0"/>
          <w:tblHeader w:val="0"/>
        </w:trPr>
        <w:tc>
          <w:tcPr>
            <w:gridSpan w:val="6"/>
            <w:tcBorders>
              <w:top w:color="c9d2dc" w:space="0" w:sz="4" w:val="single"/>
              <w:left w:color="c9d2dc" w:space="0" w:sz="4" w:val="single"/>
              <w:bottom w:color="c9d2dc" w:space="0" w:sz="4" w:val="single"/>
              <w:right w:color="c9d2dc" w:space="0" w:sz="4" w:val="single"/>
            </w:tcBorders>
            <w:shd w:fill="2e75b6" w:val="clear"/>
            <w:tcMar>
              <w:top w:w="50.0" w:type="dxa"/>
              <w:left w:w="110.0" w:type="dxa"/>
              <w:bottom w:w="50.0" w:type="dxa"/>
              <w:right w:w="110.0" w:type="dxa"/>
            </w:tcMar>
          </w:tcPr>
          <w:p w:rsidR="00000000" w:rsidDel="00000000" w:rsidP="00000000" w:rsidRDefault="00000000" w:rsidRPr="00000000" w14:paraId="00000423">
            <w:pPr>
              <w:spacing w:after="80" w:lineRule="auto"/>
              <w:rPr/>
            </w:pPr>
            <w:r w:rsidDel="00000000" w:rsidR="00000000" w:rsidRPr="00000000">
              <w:rPr>
                <w:rFonts w:ascii="Arial" w:cs="Arial" w:eastAsia="Arial" w:hAnsi="Arial"/>
                <w:b w:val="1"/>
                <w:bCs w:val="1"/>
                <w:color w:val="ffffff"/>
                <w:sz w:val="18"/>
                <w:szCs w:val="18"/>
                <w:rtl w:val="0"/>
              </w:rPr>
              <w:t xml:space="preserve">CLAIM-AXIS TRIGGERS (TGA)</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29">
            <w:pPr>
              <w:spacing w:after="80" w:lineRule="auto"/>
              <w:rPr/>
            </w:pPr>
            <w:r w:rsidDel="00000000" w:rsidR="00000000" w:rsidRPr="00000000">
              <w:rPr>
                <w:rFonts w:ascii="Arial" w:cs="Arial" w:eastAsia="Arial" w:hAnsi="Arial"/>
                <w:b w:val="1"/>
                <w:bCs w:val="1"/>
                <w:sz w:val="19"/>
                <w:szCs w:val="19"/>
                <w:rtl w:val="0"/>
              </w:rPr>
              <w:t xml:space="preserve">Serious disease claim</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2A">
            <w:pPr>
              <w:spacing w:after="80" w:lineRule="auto"/>
              <w:rPr/>
            </w:pPr>
            <w:r w:rsidDel="00000000" w:rsidR="00000000" w:rsidRPr="00000000">
              <w:rPr>
                <w:rFonts w:ascii="Arial" w:cs="Arial" w:eastAsia="Arial" w:hAnsi="Arial"/>
                <w:sz w:val="19"/>
                <w:szCs w:val="19"/>
                <w:rtl w:val="0"/>
              </w:rPr>
              <w:t xml:space="preserve">Claims to diagnose / treat / prevent a serious disease.</w:t>
            </w:r>
            <w:r w:rsidDel="00000000" w:rsidR="00000000" w:rsidRPr="00000000">
              <w:rPr>
                <w:rtl w:val="0"/>
              </w:rPr>
            </w:r>
          </w:p>
          <w:p w:rsidR="00000000" w:rsidDel="00000000" w:rsidP="00000000" w:rsidRDefault="00000000" w:rsidRPr="00000000" w14:paraId="0000042B">
            <w:pPr>
              <w:spacing w:after="20" w:lineRule="auto"/>
              <w:rPr/>
            </w:pPr>
            <w:hyperlink r:id="rId210">
              <w:r w:rsidDel="00000000" w:rsidR="00000000" w:rsidRPr="00000000">
                <w:rPr>
                  <w:rFonts w:ascii="Arial" w:cs="Arial" w:eastAsia="Arial" w:hAnsi="Arial"/>
                  <w:color w:val="0563c1"/>
                  <w:sz w:val="18"/>
                  <w:szCs w:val="18"/>
                  <w:u w:val="single"/>
                  <w:rtl w:val="0"/>
                </w:rPr>
                <w:t xml:space="preserve">TG Advertising Code 2021</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2C">
            <w:pPr>
              <w:spacing w:after="80" w:lineRule="auto"/>
              <w:rPr/>
            </w:pPr>
            <w:r w:rsidDel="00000000" w:rsidR="00000000" w:rsidRPr="00000000">
              <w:rPr>
                <w:rFonts w:ascii="Arial" w:cs="Arial" w:eastAsia="Arial" w:hAnsi="Arial"/>
                <w:sz w:val="19"/>
                <w:szCs w:val="19"/>
                <w:rtl w:val="0"/>
              </w:rPr>
              <w:t xml:space="preserve">AUST R; restricted/prohibited-rep rules apply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2D">
            <w:pPr>
              <w:spacing w:after="80" w:lineRule="auto"/>
              <w:rPr/>
            </w:pPr>
            <w:r w:rsidDel="00000000" w:rsidR="00000000" w:rsidRPr="00000000">
              <w:rPr>
                <w:rFonts w:ascii="Arial" w:cs="Arial" w:eastAsia="Arial" w:hAnsi="Arial"/>
                <w:b w:val="1"/>
                <w:bCs w:val="1"/>
                <w:sz w:val="19"/>
                <w:szCs w:val="19"/>
                <w:rtl w:val="0"/>
              </w:rPr>
              <w:t xml:space="preserve">Blocks (unless authorised)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42E">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42F">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30">
            <w:pPr>
              <w:spacing w:after="80" w:lineRule="auto"/>
              <w:rPr/>
            </w:pPr>
            <w:r w:rsidDel="00000000" w:rsidR="00000000" w:rsidRPr="00000000">
              <w:rPr>
                <w:rtl w:val="0"/>
              </w:rPr>
              <w:t xml:space="preserve">As per previous, could provide a recommendation to the closest alternative too</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31">
            <w:pPr>
              <w:spacing w:after="80" w:lineRule="auto"/>
              <w:rPr/>
            </w:pPr>
            <w:r w:rsidDel="00000000" w:rsidR="00000000" w:rsidRPr="00000000">
              <w:rPr>
                <w:rFonts w:ascii="Arial" w:cs="Arial" w:eastAsia="Arial" w:hAnsi="Arial"/>
                <w:b w:val="1"/>
                <w:bCs w:val="1"/>
                <w:sz w:val="19"/>
                <w:szCs w:val="19"/>
                <w:rtl w:val="0"/>
              </w:rPr>
              <w:t xml:space="preserve">Unrecognised therapeutic claim</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32">
            <w:pPr>
              <w:spacing w:after="80" w:lineRule="auto"/>
              <w:rPr/>
            </w:pPr>
            <w:r w:rsidDel="00000000" w:rsidR="00000000" w:rsidRPr="00000000">
              <w:rPr>
                <w:rFonts w:ascii="Arial" w:cs="Arial" w:eastAsia="Arial" w:hAnsi="Arial"/>
                <w:sz w:val="19"/>
                <w:szCs w:val="19"/>
                <w:rtl w:val="0"/>
              </w:rPr>
              <w:t xml:space="preserve">Therapeutic claim not matching a permitted indication.</w:t>
            </w:r>
            <w:r w:rsidDel="00000000" w:rsidR="00000000" w:rsidRPr="00000000">
              <w:rPr>
                <w:rtl w:val="0"/>
              </w:rPr>
            </w:r>
          </w:p>
          <w:p w:rsidR="00000000" w:rsidDel="00000000" w:rsidP="00000000" w:rsidRDefault="00000000" w:rsidRPr="00000000" w14:paraId="00000433">
            <w:pPr>
              <w:spacing w:after="20" w:lineRule="auto"/>
              <w:rPr/>
            </w:pPr>
            <w:hyperlink r:id="rId211">
              <w:r w:rsidDel="00000000" w:rsidR="00000000" w:rsidRPr="00000000">
                <w:rPr>
                  <w:rFonts w:ascii="Arial" w:cs="Arial" w:eastAsia="Arial" w:hAnsi="Arial"/>
                  <w:color w:val="0563c1"/>
                  <w:sz w:val="18"/>
                  <w:szCs w:val="18"/>
                  <w:u w:val="single"/>
                  <w:rtl w:val="0"/>
                </w:rPr>
                <w:t xml:space="preserve">TG (Permissible Indications) Determination</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34">
            <w:pPr>
              <w:spacing w:after="80" w:lineRule="auto"/>
              <w:rPr/>
            </w:pPr>
            <w:r w:rsidDel="00000000" w:rsidR="00000000" w:rsidRPr="00000000">
              <w:rPr>
                <w:rFonts w:ascii="Arial" w:cs="Arial" w:eastAsia="Arial" w:hAnsi="Arial"/>
                <w:sz w:val="19"/>
                <w:szCs w:val="19"/>
                <w:rtl w:val="0"/>
              </w:rPr>
              <w:t xml:space="preserve">Not listable with that claim; assess / register</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35">
            <w:pPr>
              <w:spacing w:after="80" w:lineRule="auto"/>
              <w:rPr/>
            </w:pPr>
            <w:r w:rsidDel="00000000" w:rsidR="00000000" w:rsidRPr="00000000">
              <w:rPr>
                <w:rFonts w:ascii="Arial" w:cs="Arial" w:eastAsia="Arial" w:hAnsi="Arial"/>
                <w:b w:val="1"/>
                <w:bCs w:val="1"/>
                <w:sz w:val="19"/>
                <w:szCs w:val="19"/>
                <w:rtl w:val="0"/>
              </w:rPr>
              <w:t xml:space="preserve">Blocks (for listing)</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436">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437">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38">
            <w:pPr>
              <w:spacing w:after="80" w:lineRule="auto"/>
              <w:rPr/>
            </w:pPr>
            <w:r w:rsidDel="00000000" w:rsidR="00000000" w:rsidRPr="00000000">
              <w:rPr>
                <w:rtl w:val="0"/>
              </w:rPr>
              <w:t xml:space="preserve">As above</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39">
            <w:pPr>
              <w:spacing w:after="80" w:lineRule="auto"/>
              <w:rPr/>
            </w:pPr>
            <w:r w:rsidDel="00000000" w:rsidR="00000000" w:rsidRPr="00000000">
              <w:rPr>
                <w:rFonts w:ascii="Arial" w:cs="Arial" w:eastAsia="Arial" w:hAnsi="Arial"/>
                <w:b w:val="1"/>
                <w:bCs w:val="1"/>
                <w:sz w:val="19"/>
                <w:szCs w:val="19"/>
                <w:rtl w:val="0"/>
              </w:rPr>
              <w:t xml:space="preserve">Missing supporting evidence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3A">
            <w:pPr>
              <w:spacing w:after="80" w:lineRule="auto"/>
              <w:rPr/>
            </w:pPr>
            <w:r w:rsidDel="00000000" w:rsidR="00000000" w:rsidRPr="00000000">
              <w:rPr>
                <w:rFonts w:ascii="Arial" w:cs="Arial" w:eastAsia="Arial" w:hAnsi="Arial"/>
                <w:sz w:val="19"/>
                <w:szCs w:val="19"/>
                <w:rtl w:val="0"/>
              </w:rPr>
              <w:t xml:space="preserve">Evidence for the claim has not been provided.</w:t>
            </w:r>
            <w:r w:rsidDel="00000000" w:rsidR="00000000" w:rsidRPr="00000000">
              <w:rPr>
                <w:rtl w:val="0"/>
              </w:rPr>
            </w:r>
          </w:p>
          <w:p w:rsidR="00000000" w:rsidDel="00000000" w:rsidP="00000000" w:rsidRDefault="00000000" w:rsidRPr="00000000" w14:paraId="0000043B">
            <w:pPr>
              <w:spacing w:after="20" w:lineRule="auto"/>
              <w:rPr/>
            </w:pPr>
            <w:hyperlink r:id="rId212">
              <w:r w:rsidDel="00000000" w:rsidR="00000000" w:rsidRPr="00000000">
                <w:rPr>
                  <w:rFonts w:ascii="Arial" w:cs="Arial" w:eastAsia="Arial" w:hAnsi="Arial"/>
                  <w:color w:val="0563c1"/>
                  <w:sz w:val="18"/>
                  <w:szCs w:val="18"/>
                  <w:u w:val="single"/>
                  <w:rtl w:val="0"/>
                </w:rPr>
                <w:t xml:space="preserve">Supporting claims &amp; indications guidance</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3C">
            <w:pPr>
              <w:spacing w:after="80" w:lineRule="auto"/>
              <w:rPr/>
            </w:pPr>
            <w:r w:rsidDel="00000000" w:rsidR="00000000" w:rsidRPr="00000000">
              <w:rPr>
                <w:rFonts w:ascii="Arial" w:cs="Arial" w:eastAsia="Arial" w:hAnsi="Arial"/>
                <w:sz w:val="19"/>
                <w:szCs w:val="19"/>
                <w:rtl w:val="0"/>
              </w:rPr>
              <w:t xml:space="preserve">Compliance warning; evidence must be held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3D">
            <w:pPr>
              <w:spacing w:after="80" w:lineRule="auto"/>
              <w:rPr/>
            </w:pPr>
            <w:r w:rsidDel="00000000" w:rsidR="00000000" w:rsidRPr="00000000">
              <w:rPr>
                <w:rFonts w:ascii="Arial" w:cs="Arial" w:eastAsia="Arial" w:hAnsi="Arial"/>
                <w:b w:val="1"/>
                <w:bCs w:val="1"/>
                <w:sz w:val="19"/>
                <w:szCs w:val="19"/>
                <w:rtl w:val="0"/>
              </w:rPr>
              <w:t xml:space="preserve">Warns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43E">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43F">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40">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41">
            <w:pPr>
              <w:spacing w:after="80" w:lineRule="auto"/>
              <w:rPr/>
            </w:pPr>
            <w:r w:rsidDel="00000000" w:rsidR="00000000" w:rsidRPr="00000000">
              <w:rPr>
                <w:rFonts w:ascii="Arial" w:cs="Arial" w:eastAsia="Arial" w:hAnsi="Arial"/>
                <w:b w:val="1"/>
                <w:bCs w:val="1"/>
                <w:sz w:val="19"/>
                <w:szCs w:val="19"/>
                <w:rtl w:val="0"/>
              </w:rPr>
              <w:t xml:space="preserve">Unapproved claim type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42">
            <w:pPr>
              <w:spacing w:after="80" w:lineRule="auto"/>
              <w:rPr/>
            </w:pPr>
            <w:r w:rsidDel="00000000" w:rsidR="00000000" w:rsidRPr="00000000">
              <w:rPr>
                <w:rFonts w:ascii="Arial" w:cs="Arial" w:eastAsia="Arial" w:hAnsi="Arial"/>
                <w:sz w:val="19"/>
                <w:szCs w:val="19"/>
                <w:rtl w:val="0"/>
              </w:rPr>
              <w:t xml:space="preserve">Claim type not permitted for the category.</w:t>
            </w:r>
            <w:r w:rsidDel="00000000" w:rsidR="00000000" w:rsidRPr="00000000">
              <w:rPr>
                <w:rtl w:val="0"/>
              </w:rPr>
            </w:r>
          </w:p>
          <w:p w:rsidR="00000000" w:rsidDel="00000000" w:rsidP="00000000" w:rsidRDefault="00000000" w:rsidRPr="00000000" w14:paraId="00000443">
            <w:pPr>
              <w:spacing w:after="20" w:lineRule="auto"/>
              <w:rPr/>
            </w:pPr>
            <w:hyperlink r:id="rId213">
              <w:r w:rsidDel="00000000" w:rsidR="00000000" w:rsidRPr="00000000">
                <w:rPr>
                  <w:rFonts w:ascii="Arial" w:cs="Arial" w:eastAsia="Arial" w:hAnsi="Arial"/>
                  <w:color w:val="0563c1"/>
                  <w:sz w:val="18"/>
                  <w:szCs w:val="18"/>
                  <w:u w:val="single"/>
                  <w:rtl w:val="0"/>
                </w:rPr>
                <w:t xml:space="preserve">Supporting claims &amp; indications guidance</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44">
            <w:pPr>
              <w:spacing w:after="80" w:lineRule="auto"/>
              <w:rPr/>
            </w:pPr>
            <w:r w:rsidDel="00000000" w:rsidR="00000000" w:rsidRPr="00000000">
              <w:rPr>
                <w:rFonts w:ascii="Arial" w:cs="Arial" w:eastAsia="Arial" w:hAnsi="Arial"/>
                <w:sz w:val="19"/>
                <w:szCs w:val="19"/>
                <w:rtl w:val="0"/>
              </w:rPr>
              <w:t xml:space="preserve">Reclassify / modify / register</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45">
            <w:pPr>
              <w:spacing w:after="80" w:lineRule="auto"/>
              <w:rPr/>
            </w:pPr>
            <w:r w:rsidDel="00000000" w:rsidR="00000000" w:rsidRPr="00000000">
              <w:rPr>
                <w:rFonts w:ascii="Arial" w:cs="Arial" w:eastAsia="Arial" w:hAnsi="Arial"/>
                <w:b w:val="1"/>
                <w:bCs w:val="1"/>
                <w:sz w:val="19"/>
                <w:szCs w:val="19"/>
                <w:rtl w:val="0"/>
              </w:rPr>
              <w:t xml:space="preserve">Blocks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446">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447">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48">
            <w:pPr>
              <w:spacing w:after="80" w:lineRule="auto"/>
              <w:rPr/>
            </w:pPr>
            <w:r w:rsidDel="00000000" w:rsidR="00000000" w:rsidRPr="00000000">
              <w:rPr>
                <w:rtl w:val="0"/>
              </w:rPr>
              <w:t xml:space="preserve">As above</w:t>
            </w:r>
          </w:p>
        </w:tc>
      </w:tr>
      <w:tr>
        <w:trPr>
          <w:cantSplit w:val="0"/>
          <w:tblHeader w:val="0"/>
        </w:trPr>
        <w:tc>
          <w:tcPr>
            <w:gridSpan w:val="6"/>
            <w:tcBorders>
              <w:top w:color="c9d2dc" w:space="0" w:sz="4" w:val="single"/>
              <w:left w:color="c9d2dc" w:space="0" w:sz="4" w:val="single"/>
              <w:bottom w:color="c9d2dc" w:space="0" w:sz="4" w:val="single"/>
              <w:right w:color="c9d2dc" w:space="0" w:sz="4" w:val="single"/>
            </w:tcBorders>
            <w:shd w:fill="2e75b6" w:val="clear"/>
            <w:tcMar>
              <w:top w:w="50.0" w:type="dxa"/>
              <w:left w:w="110.0" w:type="dxa"/>
              <w:bottom w:w="50.0" w:type="dxa"/>
              <w:right w:w="110.0" w:type="dxa"/>
            </w:tcMar>
          </w:tcPr>
          <w:p w:rsidR="00000000" w:rsidDel="00000000" w:rsidP="00000000" w:rsidRDefault="00000000" w:rsidRPr="00000000" w14:paraId="00000449">
            <w:pPr>
              <w:spacing w:after="80" w:lineRule="auto"/>
              <w:rPr/>
            </w:pPr>
            <w:r w:rsidDel="00000000" w:rsidR="00000000" w:rsidRPr="00000000">
              <w:rPr>
                <w:rFonts w:ascii="Arial" w:cs="Arial" w:eastAsia="Arial" w:hAnsi="Arial"/>
                <w:b w:val="1"/>
                <w:bCs w:val="1"/>
                <w:color w:val="ffffff"/>
                <w:sz w:val="18"/>
                <w:szCs w:val="18"/>
                <w:rtl w:val="0"/>
              </w:rPr>
              <w:t xml:space="preserve">FOOD-SIDE &amp; CROSS-REGIME TRIGGERS</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4F">
            <w:pPr>
              <w:spacing w:after="80" w:lineRule="auto"/>
              <w:rPr/>
            </w:pPr>
            <w:r w:rsidDel="00000000" w:rsidR="00000000" w:rsidRPr="00000000">
              <w:rPr>
                <w:rFonts w:ascii="Arial" w:cs="Arial" w:eastAsia="Arial" w:hAnsi="Arial"/>
                <w:b w:val="1"/>
                <w:bCs w:val="1"/>
                <w:sz w:val="19"/>
                <w:szCs w:val="19"/>
                <w:rtl w:val="0"/>
              </w:rPr>
              <w:t xml:space="preserve">Unauthorised health claim (food)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50">
            <w:pPr>
              <w:spacing w:after="80" w:lineRule="auto"/>
              <w:rPr/>
            </w:pPr>
            <w:r w:rsidDel="00000000" w:rsidR="00000000" w:rsidRPr="00000000">
              <w:rPr>
                <w:rFonts w:ascii="Arial" w:cs="Arial" w:eastAsia="Arial" w:hAnsi="Arial"/>
                <w:sz w:val="19"/>
                <w:szCs w:val="19"/>
                <w:rtl w:val="0"/>
              </w:rPr>
              <w:t xml:space="preserve">Food health claim not permitted / conditions not met.</w:t>
            </w:r>
            <w:r w:rsidDel="00000000" w:rsidR="00000000" w:rsidRPr="00000000">
              <w:rPr>
                <w:rtl w:val="0"/>
              </w:rPr>
            </w:r>
          </w:p>
          <w:p w:rsidR="00000000" w:rsidDel="00000000" w:rsidP="00000000" w:rsidRDefault="00000000" w:rsidRPr="00000000" w14:paraId="00000451">
            <w:pPr>
              <w:spacing w:after="20" w:lineRule="auto"/>
              <w:rPr/>
            </w:pPr>
            <w:hyperlink r:id="rId214">
              <w:r w:rsidDel="00000000" w:rsidR="00000000" w:rsidRPr="00000000">
                <w:rPr>
                  <w:rFonts w:ascii="Arial" w:cs="Arial" w:eastAsia="Arial" w:hAnsi="Arial"/>
                  <w:color w:val="0563c1"/>
                  <w:sz w:val="18"/>
                  <w:szCs w:val="18"/>
                  <w:u w:val="single"/>
                  <w:rtl w:val="0"/>
                </w:rPr>
                <w:t xml:space="preserve">FSC Schedule 4 (nutrition &amp; health claims)</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52">
            <w:pPr>
              <w:spacing w:after="80" w:lineRule="auto"/>
              <w:rPr/>
            </w:pPr>
            <w:sdt>
              <w:sdtPr>
                <w:id w:val="1139095539"/>
                <w:tag w:val="goog_rdk_18"/>
              </w:sdtPr>
              <w:sdtContent>
                <w:r w:rsidDel="00000000" w:rsidR="00000000" w:rsidRPr="00000000">
                  <w:rPr>
                    <w:rFonts w:ascii="Arial Unicode MS" w:cs="Arial Unicode MS" w:eastAsia="Arial Unicode MS" w:hAnsi="Arial Unicode MS"/>
                    <w:sz w:val="19"/>
                    <w:szCs w:val="19"/>
                    <w:rtl w:val="0"/>
                  </w:rPr>
                  <w:t xml:space="preserve">Claim cannot be used; amend, or → TGA if therapeutic</w:t>
                </w:r>
              </w:sdtContent>
            </w:sdt>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53">
            <w:pPr>
              <w:spacing w:after="80" w:lineRule="auto"/>
              <w:rPr/>
            </w:pPr>
            <w:r w:rsidDel="00000000" w:rsidR="00000000" w:rsidRPr="00000000">
              <w:rPr>
                <w:rFonts w:ascii="Arial" w:cs="Arial" w:eastAsia="Arial" w:hAnsi="Arial"/>
                <w:b w:val="1"/>
                <w:bCs w:val="1"/>
                <w:sz w:val="19"/>
                <w:szCs w:val="19"/>
                <w:rtl w:val="0"/>
              </w:rPr>
              <w:t xml:space="preserve">Blocks (claim)</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454">
            <w:pPr>
              <w:spacing w:after="0" w:lineRule="auto"/>
              <w:rPr/>
            </w:pPr>
            <w:r w:rsidDel="00000000" w:rsidR="00000000" w:rsidRPr="00000000">
              <w:rPr>
                <w:rFonts w:ascii="Arial" w:cs="Arial" w:eastAsia="Arial" w:hAnsi="Arial"/>
                <w:sz w:val="18"/>
                <w:szCs w:val="18"/>
                <w:rtl w:val="0"/>
              </w:rPr>
              <w:t xml:space="preserve">☐ Disapprove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55">
            <w:pPr>
              <w:spacing w:after="80" w:lineRule="auto"/>
              <w:rPr/>
            </w:pPr>
            <w:r w:rsidDel="00000000" w:rsidR="00000000" w:rsidRPr="00000000">
              <w:rPr>
                <w:rtl w:val="0"/>
              </w:rPr>
              <w:t xml:space="preserve">Provide warning and advise needs to be submitted for FSANZ pre-approval</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56">
            <w:pPr>
              <w:spacing w:after="80" w:lineRule="auto"/>
              <w:rPr/>
            </w:pPr>
            <w:r w:rsidDel="00000000" w:rsidR="00000000" w:rsidRPr="00000000">
              <w:rPr>
                <w:rFonts w:ascii="Arial" w:cs="Arial" w:eastAsia="Arial" w:hAnsi="Arial"/>
                <w:b w:val="1"/>
                <w:bCs w:val="1"/>
                <w:sz w:val="19"/>
                <w:szCs w:val="19"/>
                <w:rtl w:val="0"/>
              </w:rPr>
              <w:t xml:space="preserve">Novel ingredient not approved (food)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57">
            <w:pPr>
              <w:spacing w:after="80" w:lineRule="auto"/>
              <w:rPr/>
            </w:pPr>
            <w:r w:rsidDel="00000000" w:rsidR="00000000" w:rsidRPr="00000000">
              <w:rPr>
                <w:rFonts w:ascii="Arial" w:cs="Arial" w:eastAsia="Arial" w:hAnsi="Arial"/>
                <w:sz w:val="19"/>
                <w:szCs w:val="19"/>
                <w:rtl w:val="0"/>
              </w:rPr>
              <w:t xml:space="preserve">Novel food not approved under the Code.</w:t>
            </w:r>
            <w:r w:rsidDel="00000000" w:rsidR="00000000" w:rsidRPr="00000000">
              <w:rPr>
                <w:rtl w:val="0"/>
              </w:rPr>
            </w:r>
          </w:p>
          <w:p w:rsidR="00000000" w:rsidDel="00000000" w:rsidP="00000000" w:rsidRDefault="00000000" w:rsidRPr="00000000" w14:paraId="00000458">
            <w:pPr>
              <w:spacing w:after="20" w:lineRule="auto"/>
              <w:rPr/>
            </w:pPr>
            <w:hyperlink r:id="rId215">
              <w:r w:rsidDel="00000000" w:rsidR="00000000" w:rsidRPr="00000000">
                <w:rPr>
                  <w:rFonts w:ascii="Arial" w:cs="Arial" w:eastAsia="Arial" w:hAnsi="Arial"/>
                  <w:color w:val="0563c1"/>
                  <w:sz w:val="18"/>
                  <w:szCs w:val="18"/>
                  <w:u w:val="single"/>
                  <w:rtl w:val="0"/>
                </w:rPr>
                <w:t xml:space="preserve">FSC Schedule 25 (novel foods)</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59">
            <w:pPr>
              <w:spacing w:after="80" w:lineRule="auto"/>
              <w:rPr/>
            </w:pPr>
            <w:sdt>
              <w:sdtPr>
                <w:id w:val="-1776751350"/>
                <w:tag w:val="goog_rdk_19"/>
              </w:sdtPr>
              <w:sdtContent>
                <w:r w:rsidDel="00000000" w:rsidR="00000000" w:rsidRPr="00000000">
                  <w:rPr>
                    <w:rFonts w:ascii="Arial Unicode MS" w:cs="Arial Unicode MS" w:eastAsia="Arial Unicode MS" w:hAnsi="Arial Unicode MS"/>
                    <w:sz w:val="19"/>
                    <w:szCs w:val="19"/>
                    <w:rtl w:val="0"/>
                  </w:rPr>
                  <w:t xml:space="preserve">Cannot be food; novel-food assessment or → TGA</w:t>
                </w:r>
              </w:sdtContent>
            </w:sdt>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5A">
            <w:pPr>
              <w:spacing w:after="80" w:lineRule="auto"/>
              <w:rPr/>
            </w:pPr>
            <w:r w:rsidDel="00000000" w:rsidR="00000000" w:rsidRPr="00000000">
              <w:rPr>
                <w:rFonts w:ascii="Arial" w:cs="Arial" w:eastAsia="Arial" w:hAnsi="Arial"/>
                <w:b w:val="1"/>
                <w:bCs w:val="1"/>
                <w:sz w:val="19"/>
                <w:szCs w:val="19"/>
                <w:rtl w:val="0"/>
              </w:rPr>
              <w:t xml:space="preserve">Blocks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45B">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p w:rsidR="00000000" w:rsidDel="00000000" w:rsidP="00000000" w:rsidRDefault="00000000" w:rsidRPr="00000000" w14:paraId="0000045C">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5D">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5E">
            <w:pPr>
              <w:spacing w:after="80" w:lineRule="auto"/>
              <w:rPr/>
            </w:pPr>
            <w:sdt>
              <w:sdtPr>
                <w:id w:val="-2039816622"/>
                <w:tag w:val="goog_rdk_20"/>
              </w:sdtPr>
              <w:sdtContent>
                <w:r w:rsidDel="00000000" w:rsidR="00000000" w:rsidRPr="00000000">
                  <w:rPr>
                    <w:rFonts w:ascii="Arial Unicode MS" w:cs="Arial Unicode MS" w:eastAsia="Arial Unicode MS" w:hAnsi="Arial Unicode MS"/>
                    <w:b w:val="1"/>
                    <w:bCs w:val="1"/>
                    <w:sz w:val="19"/>
                    <w:szCs w:val="19"/>
                    <w:rtl w:val="0"/>
                  </w:rPr>
                  <w:t xml:space="preserve">Concentration exceeded → TGA</w:t>
                </w:r>
              </w:sdtContent>
            </w:sdt>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5F">
            <w:pPr>
              <w:spacing w:after="80" w:lineRule="auto"/>
              <w:rPr/>
            </w:pPr>
            <w:r w:rsidDel="00000000" w:rsidR="00000000" w:rsidRPr="00000000">
              <w:rPr>
                <w:rFonts w:ascii="Arial" w:cs="Arial" w:eastAsia="Arial" w:hAnsi="Arial"/>
                <w:sz w:val="19"/>
                <w:szCs w:val="19"/>
                <w:rtl w:val="0"/>
              </w:rPr>
              <w:t xml:space="preserve">Ingredient exceeds the max level permitted for food.</w:t>
            </w:r>
            <w:r w:rsidDel="00000000" w:rsidR="00000000" w:rsidRPr="00000000">
              <w:rPr>
                <w:rtl w:val="0"/>
              </w:rPr>
            </w:r>
          </w:p>
          <w:p w:rsidR="00000000" w:rsidDel="00000000" w:rsidP="00000000" w:rsidRDefault="00000000" w:rsidRPr="00000000" w14:paraId="00000460">
            <w:pPr>
              <w:spacing w:after="20" w:lineRule="auto"/>
              <w:rPr/>
            </w:pPr>
            <w:hyperlink r:id="rId216">
              <w:r w:rsidDel="00000000" w:rsidR="00000000" w:rsidRPr="00000000">
                <w:rPr>
                  <w:rFonts w:ascii="Arial" w:cs="Arial" w:eastAsia="Arial" w:hAnsi="Arial"/>
                  <w:color w:val="0563c1"/>
                  <w:sz w:val="18"/>
                  <w:szCs w:val="18"/>
                  <w:u w:val="single"/>
                  <w:rtl w:val="0"/>
                </w:rPr>
                <w:t xml:space="preserve">Poisons Standard (SUSMP)</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61">
            <w:pPr>
              <w:spacing w:after="80" w:lineRule="auto"/>
              <w:rPr/>
            </w:pPr>
            <w:r w:rsidDel="00000000" w:rsidR="00000000" w:rsidRPr="00000000">
              <w:rPr>
                <w:rFonts w:ascii="Arial" w:cs="Arial" w:eastAsia="Arial" w:hAnsi="Arial"/>
                <w:sz w:val="19"/>
                <w:szCs w:val="19"/>
                <w:rtl w:val="0"/>
              </w:rPr>
              <w:t xml:space="preserve">Reclassification to the TGA side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62">
            <w:pPr>
              <w:spacing w:after="80" w:lineRule="auto"/>
              <w:rPr/>
            </w:pPr>
            <w:r w:rsidDel="00000000" w:rsidR="00000000" w:rsidRPr="00000000">
              <w:rPr>
                <w:rFonts w:ascii="Arial" w:cs="Arial" w:eastAsia="Arial" w:hAnsi="Arial"/>
                <w:b w:val="1"/>
                <w:bCs w:val="1"/>
                <w:sz w:val="19"/>
                <w:szCs w:val="19"/>
                <w:rtl w:val="0"/>
              </w:rPr>
              <w:t xml:space="preserve">Blocks (as food)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463">
            <w:pPr>
              <w:spacing w:after="20" w:lineRule="auto"/>
              <w:rPr/>
            </w:pPr>
            <w:r w:rsidDel="00000000" w:rsidR="00000000" w:rsidRPr="00000000">
              <w:rPr>
                <w:rFonts w:ascii="Arial" w:cs="Arial" w:eastAsia="Arial" w:hAnsi="Arial"/>
                <w:sz w:val="18"/>
                <w:szCs w:val="18"/>
                <w:rtl w:val="0"/>
              </w:rPr>
              <w:t xml:space="preserve">☐ Approve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64">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65">
            <w:pPr>
              <w:spacing w:after="80" w:lineRule="auto"/>
              <w:rPr/>
            </w:pPr>
            <w:sdt>
              <w:sdtPr>
                <w:id w:val="-162909007"/>
                <w:tag w:val="goog_rdk_21"/>
              </w:sdtPr>
              <w:sdtContent>
                <w:r w:rsidDel="00000000" w:rsidR="00000000" w:rsidRPr="00000000">
                  <w:rPr>
                    <w:rFonts w:ascii="Arial Unicode MS" w:cs="Arial Unicode MS" w:eastAsia="Arial Unicode MS" w:hAnsi="Arial Unicode MS"/>
                    <w:b w:val="1"/>
                    <w:bCs w:val="1"/>
                    <w:sz w:val="19"/>
                    <w:szCs w:val="19"/>
                    <w:rtl w:val="0"/>
                  </w:rPr>
                  <w:t xml:space="preserve">Therapeutic claim on a food → TGA</w:t>
                </w:r>
              </w:sdtContent>
            </w:sdt>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66">
            <w:pPr>
              <w:spacing w:after="80" w:lineRule="auto"/>
              <w:rPr/>
            </w:pPr>
            <w:r w:rsidDel="00000000" w:rsidR="00000000" w:rsidRPr="00000000">
              <w:rPr>
                <w:rFonts w:ascii="Arial" w:cs="Arial" w:eastAsia="Arial" w:hAnsi="Arial"/>
                <w:sz w:val="19"/>
                <w:szCs w:val="19"/>
                <w:rtl w:val="0"/>
              </w:rPr>
              <w:t xml:space="preserve">A food makes a therapeutic claim.</w:t>
            </w:r>
            <w:r w:rsidDel="00000000" w:rsidR="00000000" w:rsidRPr="00000000">
              <w:rPr>
                <w:rtl w:val="0"/>
              </w:rPr>
            </w:r>
          </w:p>
          <w:p w:rsidR="00000000" w:rsidDel="00000000" w:rsidP="00000000" w:rsidRDefault="00000000" w:rsidRPr="00000000" w14:paraId="00000467">
            <w:pPr>
              <w:spacing w:after="20" w:lineRule="auto"/>
              <w:rPr/>
            </w:pPr>
            <w:hyperlink r:id="rId217">
              <w:r w:rsidDel="00000000" w:rsidR="00000000" w:rsidRPr="00000000">
                <w:rPr>
                  <w:rFonts w:ascii="Arial" w:cs="Arial" w:eastAsia="Arial" w:hAnsi="Arial"/>
                  <w:color w:val="0563c1"/>
                  <w:sz w:val="18"/>
                  <w:szCs w:val="18"/>
                  <w:u w:val="single"/>
                  <w:rtl w:val="0"/>
                </w:rPr>
                <w:t xml:space="preserve">Therapeutic Goods Act 1989</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68">
            <w:pPr>
              <w:spacing w:after="80" w:lineRule="auto"/>
              <w:rPr/>
            </w:pPr>
            <w:r w:rsidDel="00000000" w:rsidR="00000000" w:rsidRPr="00000000">
              <w:rPr>
                <w:rFonts w:ascii="Arial" w:cs="Arial" w:eastAsia="Arial" w:hAnsi="Arial"/>
                <w:sz w:val="19"/>
                <w:szCs w:val="19"/>
                <w:rtl w:val="0"/>
              </w:rPr>
              <w:t xml:space="preserve">Classified as a therapeutic good (TGA)</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69">
            <w:pPr>
              <w:spacing w:after="80" w:lineRule="auto"/>
              <w:rPr/>
            </w:pPr>
            <w:r w:rsidDel="00000000" w:rsidR="00000000" w:rsidRPr="00000000">
              <w:rPr>
                <w:rFonts w:ascii="Arial" w:cs="Arial" w:eastAsia="Arial" w:hAnsi="Arial"/>
                <w:b w:val="1"/>
                <w:bCs w:val="1"/>
                <w:sz w:val="19"/>
                <w:szCs w:val="19"/>
                <w:rtl w:val="0"/>
              </w:rPr>
              <w:t xml:space="preserve">Blocks (as food)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46A">
            <w:pPr>
              <w:spacing w:after="0" w:lineRule="auto"/>
              <w:rPr/>
            </w:pPr>
            <w:r w:rsidDel="00000000" w:rsidR="00000000" w:rsidRPr="00000000">
              <w:rPr>
                <w:rFonts w:ascii="Arial" w:cs="Arial" w:eastAsia="Arial" w:hAnsi="Arial"/>
                <w:sz w:val="18"/>
                <w:szCs w:val="18"/>
                <w:rtl w:val="0"/>
              </w:rPr>
              <w:t xml:space="preserve">☐ Disapprove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6B">
            <w:pPr>
              <w:spacing w:after="80" w:lineRule="auto"/>
              <w:rPr/>
            </w:pPr>
            <w:r w:rsidDel="00000000" w:rsidR="00000000" w:rsidRPr="00000000">
              <w:rPr>
                <w:rtl w:val="0"/>
              </w:rPr>
              <w:t xml:space="preserve">Provide warning and advise needs to be submitted for FSANZ pre-approval </w:t>
            </w:r>
          </w:p>
        </w:tc>
      </w:tr>
    </w:tbl>
    <w:p w:rsidR="00000000" w:rsidDel="00000000" w:rsidP="00000000" w:rsidRDefault="00000000" w:rsidRPr="00000000" w14:paraId="0000046C">
      <w:pPr>
        <w:spacing w:after="80" w:lineRule="auto"/>
        <w:rPr/>
      </w:pPr>
      <w:r w:rsidDel="00000000" w:rsidR="00000000" w:rsidRPr="00000000">
        <w:rPr>
          <w:rFonts w:ascii="Arial" w:cs="Arial" w:eastAsia="Arial" w:hAnsi="Arial"/>
          <w:b w:val="1"/>
          <w:bCs w:val="1"/>
          <w:sz w:val="20"/>
          <w:szCs w:val="20"/>
          <w:rtl w:val="0"/>
        </w:rPr>
        <w:t xml:space="preserve">Questions:  </w:t>
      </w:r>
      <w:sdt>
        <w:sdtPr>
          <w:id w:val="1329058511"/>
          <w:tag w:val="goog_rdk_22"/>
        </w:sdtPr>
        <w:sdtContent>
          <w:r w:rsidDel="00000000" w:rsidR="00000000" w:rsidRPr="00000000">
            <w:rPr>
              <w:rFonts w:ascii="Arial Unicode MS" w:cs="Arial Unicode MS" w:eastAsia="Arial Unicode MS" w:hAnsi="Arial Unicode MS"/>
              <w:sz w:val="19"/>
              <w:szCs w:val="19"/>
              <w:rtl w:val="0"/>
            </w:rPr>
            <w:t xml:space="preserve">Can a single trigger jump more than one tier (e.g. a non-compliant ingredient sends AUST L → R, skipping L(A))?  Are there triggers that only fire in COMBINATION (ingredient + claim)?  Are there override rules that bypass the matrix entirely (prohibited representations, banned at any tier)?</w:t>
          </w:r>
        </w:sdtContent>
      </w:sdt>
      <w:r w:rsidDel="00000000" w:rsidR="00000000" w:rsidRPr="00000000">
        <w:rPr>
          <w:rtl w:val="0"/>
        </w:rPr>
      </w:r>
    </w:p>
    <w:p w:rsidR="00000000" w:rsidDel="00000000" w:rsidP="00000000" w:rsidRDefault="00000000" w:rsidRPr="00000000" w14:paraId="0000046D">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3.2 — Ingredient identity &amp; data sources (which lists, and where each is pulled from)</w:t>
      </w:r>
      <w:r w:rsidDel="00000000" w:rsidR="00000000" w:rsidRPr="00000000">
        <w:rPr>
          <w:rtl w:val="0"/>
        </w:rPr>
      </w:r>
    </w:p>
    <w:p w:rsidR="00000000" w:rsidDel="00000000" w:rsidP="00000000" w:rsidRDefault="00000000" w:rsidRPr="00000000" w14:paraId="0000046E">
      <w:pPr>
        <w:spacing w:after="80" w:lineRule="auto"/>
        <w:rPr/>
      </w:pPr>
      <w:r w:rsidDel="00000000" w:rsidR="00000000" w:rsidRPr="00000000">
        <w:rPr>
          <w:rFonts w:ascii="Arial" w:cs="Arial" w:eastAsia="Arial" w:hAnsi="Arial"/>
          <w:sz w:val="20"/>
          <w:szCs w:val="20"/>
          <w:rtl w:val="0"/>
        </w:rPr>
        <w:t xml:space="preserve">These are the ingredient / substance lists the engine relies on. Confirm each source is the right authoritative origin, and flag any list that is missing, out of date, or only available in a non-machine-readable form.</w:t>
      </w:r>
      <w:r w:rsidDel="00000000" w:rsidR="00000000" w:rsidRPr="00000000">
        <w:rPr>
          <w:rtl w:val="0"/>
        </w:rPr>
      </w:r>
    </w:p>
    <w:tbl>
      <w:tblPr>
        <w:tblStyle w:val="Table22"/>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200"/>
        <w:gridCol w:w="3200"/>
        <w:gridCol w:w="1060"/>
        <w:gridCol w:w="1500"/>
        <w:tblGridChange w:id="0">
          <w:tblGrid>
            <w:gridCol w:w="3000"/>
            <w:gridCol w:w="4200"/>
            <w:gridCol w:w="3200"/>
            <w:gridCol w:w="1060"/>
            <w:gridCol w:w="1500"/>
          </w:tblGrid>
        </w:tblGridChange>
      </w:tblGrid>
      <w:tr>
        <w:trPr>
          <w:cantSplit w:val="0"/>
          <w:tblHeader w:val="1"/>
        </w:trPr>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46F">
            <w:pPr>
              <w:spacing w:after="80" w:lineRule="auto"/>
              <w:rPr/>
            </w:pPr>
            <w:r w:rsidDel="00000000" w:rsidR="00000000" w:rsidRPr="00000000">
              <w:rPr>
                <w:rFonts w:ascii="Arial" w:cs="Arial" w:eastAsia="Arial" w:hAnsi="Arial"/>
                <w:b w:val="1"/>
                <w:bCs w:val="1"/>
                <w:color w:val="ffffff"/>
                <w:sz w:val="19"/>
                <w:szCs w:val="19"/>
                <w:rtl w:val="0"/>
              </w:rPr>
              <w:t xml:space="preserve">List / database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470">
            <w:pPr>
              <w:spacing w:after="80" w:lineRule="auto"/>
              <w:rPr/>
            </w:pPr>
            <w:r w:rsidDel="00000000" w:rsidR="00000000" w:rsidRPr="00000000">
              <w:rPr>
                <w:rFonts w:ascii="Arial" w:cs="Arial" w:eastAsia="Arial" w:hAnsi="Arial"/>
                <w:b w:val="1"/>
                <w:bCs w:val="1"/>
                <w:color w:val="ffffff"/>
                <w:sz w:val="19"/>
                <w:szCs w:val="19"/>
                <w:rtl w:val="0"/>
              </w:rPr>
              <w:t xml:space="preserve">What it contains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471">
            <w:pPr>
              <w:spacing w:after="80" w:lineRule="auto"/>
              <w:rPr/>
            </w:pPr>
            <w:r w:rsidDel="00000000" w:rsidR="00000000" w:rsidRPr="00000000">
              <w:rPr>
                <w:rFonts w:ascii="Arial" w:cs="Arial" w:eastAsia="Arial" w:hAnsi="Arial"/>
                <w:b w:val="1"/>
                <w:bCs w:val="1"/>
                <w:color w:val="ffffff"/>
                <w:sz w:val="19"/>
                <w:szCs w:val="19"/>
                <w:rtl w:val="0"/>
              </w:rPr>
              <w:t xml:space="preserve">Where it is pulled from (official source)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472">
            <w:pPr>
              <w:spacing w:after="80" w:lineRule="auto"/>
              <w:rPr/>
            </w:pPr>
            <w:r w:rsidDel="00000000" w:rsidR="00000000" w:rsidRPr="00000000">
              <w:rPr>
                <w:rFonts w:ascii="Arial" w:cs="Arial" w:eastAsia="Arial" w:hAnsi="Arial"/>
                <w:b w:val="1"/>
                <w:bCs w:val="1"/>
                <w:color w:val="ffffff"/>
                <w:sz w:val="19"/>
                <w:szCs w:val="19"/>
                <w:rtl w:val="0"/>
              </w:rPr>
              <w:t xml:space="preserve">OK?</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473">
            <w:pPr>
              <w:spacing w:after="80" w:lineRule="auto"/>
              <w:rPr/>
            </w:pPr>
            <w:r w:rsidDel="00000000" w:rsidR="00000000" w:rsidRPr="00000000">
              <w:rPr>
                <w:rFonts w:ascii="Arial" w:cs="Arial" w:eastAsia="Arial" w:hAnsi="Arial"/>
                <w:b w:val="1"/>
                <w:bCs w:val="1"/>
                <w:color w:val="ffffff"/>
                <w:sz w:val="19"/>
                <w:szCs w:val="19"/>
                <w:rtl w:val="0"/>
              </w:rPr>
              <w:t xml:space="preserve">Comment / missing</w:t>
            </w:r>
            <w:r w:rsidDel="00000000" w:rsidR="00000000" w:rsidRPr="00000000">
              <w:rPr>
                <w:rtl w:val="0"/>
              </w:rPr>
            </w:r>
          </w:p>
        </w:tc>
      </w:tr>
      <w:tr>
        <w:trPr>
          <w:cantSplit w:val="0"/>
          <w:tblHeader w:val="0"/>
        </w:trPr>
        <w:tc>
          <w:tcPr>
            <w:gridSpan w:val="5"/>
            <w:tcBorders>
              <w:top w:color="c9d2dc" w:space="0" w:sz="4" w:val="single"/>
              <w:left w:color="c9d2dc" w:space="0" w:sz="4" w:val="single"/>
              <w:bottom w:color="c9d2dc" w:space="0" w:sz="4" w:val="single"/>
              <w:right w:color="c9d2dc" w:space="0" w:sz="4" w:val="single"/>
            </w:tcBorders>
            <w:shd w:fill="b5651d" w:val="clear"/>
            <w:tcMar>
              <w:top w:w="50.0" w:type="dxa"/>
              <w:left w:w="110.0" w:type="dxa"/>
              <w:bottom w:w="50.0" w:type="dxa"/>
              <w:right w:w="110.0" w:type="dxa"/>
            </w:tcMar>
          </w:tcPr>
          <w:p w:rsidR="00000000" w:rsidDel="00000000" w:rsidP="00000000" w:rsidRDefault="00000000" w:rsidRPr="00000000" w14:paraId="00000474">
            <w:pPr>
              <w:spacing w:after="80" w:lineRule="auto"/>
              <w:rPr/>
            </w:pPr>
            <w:r w:rsidDel="00000000" w:rsidR="00000000" w:rsidRPr="00000000">
              <w:rPr>
                <w:rFonts w:ascii="Arial" w:cs="Arial" w:eastAsia="Arial" w:hAnsi="Arial"/>
                <w:b w:val="1"/>
                <w:bCs w:val="1"/>
                <w:color w:val="ffffff"/>
                <w:sz w:val="18"/>
                <w:szCs w:val="18"/>
                <w:rtl w:val="0"/>
              </w:rPr>
              <w:t xml:space="preserve">SUPPLEMENT · TGA</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479">
            <w:pPr>
              <w:spacing w:after="80" w:lineRule="auto"/>
              <w:rPr/>
            </w:pPr>
            <w:r w:rsidDel="00000000" w:rsidR="00000000" w:rsidRPr="00000000">
              <w:rPr>
                <w:rFonts w:ascii="Arial" w:cs="Arial" w:eastAsia="Arial" w:hAnsi="Arial"/>
                <w:b w:val="1"/>
                <w:bCs w:val="1"/>
                <w:sz w:val="19"/>
                <w:szCs w:val="19"/>
                <w:rtl w:val="0"/>
              </w:rPr>
              <w:t xml:space="preserve">Permissible Ingredients list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47A">
            <w:pPr>
              <w:spacing w:after="80" w:lineRule="auto"/>
              <w:rPr/>
            </w:pPr>
            <w:r w:rsidDel="00000000" w:rsidR="00000000" w:rsidRPr="00000000">
              <w:rPr>
                <w:rFonts w:ascii="Arial" w:cs="Arial" w:eastAsia="Arial" w:hAnsi="Arial"/>
                <w:sz w:val="19"/>
                <w:szCs w:val="19"/>
                <w:rtl w:val="0"/>
              </w:rPr>
              <w:t xml:space="preserve">Permitted actives &amp; excipients, with max doses and route / population conditions and required warnings.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47B">
            <w:pPr>
              <w:spacing w:after="20" w:lineRule="auto"/>
              <w:rPr/>
            </w:pPr>
            <w:hyperlink r:id="rId218">
              <w:r w:rsidDel="00000000" w:rsidR="00000000" w:rsidRPr="00000000">
                <w:rPr>
                  <w:rFonts w:ascii="Arial" w:cs="Arial" w:eastAsia="Arial" w:hAnsi="Arial"/>
                  <w:color w:val="0563c1"/>
                  <w:sz w:val="18"/>
                  <w:szCs w:val="18"/>
                  <w:u w:val="single"/>
                  <w:rtl w:val="0"/>
                </w:rPr>
                <w:t xml:space="preserve">TG (Permissible Ingredients) Determination</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tcPr>
          <w:p w:rsidR="00000000" w:rsidDel="00000000" w:rsidP="00000000" w:rsidRDefault="00000000" w:rsidRPr="00000000" w14:paraId="0000047C">
            <w:pPr>
              <w:spacing w:after="10" w:lineRule="auto"/>
              <w:rPr/>
            </w:pPr>
            <w:r w:rsidDel="00000000" w:rsidR="00000000" w:rsidRPr="00000000">
              <w:rPr>
                <w:rFonts w:ascii="Arial" w:cs="Arial" w:eastAsia="Arial" w:hAnsi="Arial"/>
                <w:sz w:val="18"/>
                <w:szCs w:val="18"/>
                <w:rtl w:val="0"/>
              </w:rPr>
              <w:t xml:space="preserve">☐ Yes</w:t>
            </w:r>
            <w:r w:rsidDel="00000000" w:rsidR="00000000" w:rsidRPr="00000000">
              <w:rPr>
                <w:rtl w:val="0"/>
              </w:rPr>
            </w:r>
          </w:p>
          <w:p w:rsidR="00000000" w:rsidDel="00000000" w:rsidP="00000000" w:rsidRDefault="00000000" w:rsidRPr="00000000" w14:paraId="0000047D">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47E">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7F">
            <w:pPr>
              <w:spacing w:after="80" w:lineRule="auto"/>
              <w:rPr/>
            </w:pPr>
            <w:r w:rsidDel="00000000" w:rsidR="00000000" w:rsidRPr="00000000">
              <w:rPr>
                <w:rFonts w:ascii="Arial" w:cs="Arial" w:eastAsia="Arial" w:hAnsi="Arial"/>
                <w:b w:val="1"/>
                <w:bCs w:val="1"/>
                <w:sz w:val="19"/>
                <w:szCs w:val="19"/>
                <w:rtl w:val="0"/>
              </w:rPr>
              <w:t xml:space="preserve">Ingredient master &amp; naming (AAN / AHN / AHS, CAS)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80">
            <w:pPr>
              <w:spacing w:after="80" w:lineRule="auto"/>
              <w:rPr/>
            </w:pPr>
            <w:r w:rsidDel="00000000" w:rsidR="00000000" w:rsidRPr="00000000">
              <w:rPr>
                <w:rFonts w:ascii="Arial" w:cs="Arial" w:eastAsia="Arial" w:hAnsi="Arial"/>
                <w:sz w:val="19"/>
                <w:szCs w:val="19"/>
                <w:rtl w:val="0"/>
              </w:rPr>
              <w:t xml:space="preserve">Canonical ingredient names, herbal names and synonyms used to resolve an ingredient.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81">
            <w:pPr>
              <w:spacing w:after="20" w:lineRule="auto"/>
              <w:rPr/>
            </w:pPr>
            <w:hyperlink r:id="rId219">
              <w:r w:rsidDel="00000000" w:rsidR="00000000" w:rsidRPr="00000000">
                <w:rPr>
                  <w:rFonts w:ascii="Arial" w:cs="Arial" w:eastAsia="Arial" w:hAnsi="Arial"/>
                  <w:color w:val="0563c1"/>
                  <w:sz w:val="18"/>
                  <w:szCs w:val="18"/>
                  <w:u w:val="single"/>
                  <w:rtl w:val="0"/>
                </w:rPr>
                <w:t xml:space="preserve">Searching ingredient requirements (TGA Business Services)</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482">
            <w:pPr>
              <w:spacing w:after="10" w:lineRule="auto"/>
              <w:rPr/>
            </w:pPr>
            <w:r w:rsidDel="00000000" w:rsidR="00000000" w:rsidRPr="00000000">
              <w:rPr>
                <w:rFonts w:ascii="Arial" w:cs="Arial" w:eastAsia="Arial" w:hAnsi="Arial"/>
                <w:sz w:val="18"/>
                <w:szCs w:val="18"/>
                <w:rtl w:val="0"/>
              </w:rPr>
              <w:t xml:space="preserve">☐ Yes</w:t>
            </w:r>
            <w:r w:rsidDel="00000000" w:rsidR="00000000" w:rsidRPr="00000000">
              <w:rPr>
                <w:rtl w:val="0"/>
              </w:rPr>
            </w:r>
          </w:p>
          <w:p w:rsidR="00000000" w:rsidDel="00000000" w:rsidP="00000000" w:rsidRDefault="00000000" w:rsidRPr="00000000" w14:paraId="00000483">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84">
            <w:pPr>
              <w:spacing w:after="80" w:lineRule="auto"/>
              <w:rPr/>
            </w:pPr>
            <w:r w:rsidDel="00000000" w:rsidR="00000000" w:rsidRPr="00000000">
              <w:rPr>
                <w:rtl w:val="0"/>
              </w:rPr>
              <w:t xml:space="preserve">And </w:t>
            </w:r>
            <w:hyperlink r:id="rId220">
              <w:r w:rsidDel="00000000" w:rsidR="00000000" w:rsidRPr="00000000">
                <w:rPr>
                  <w:color w:val="0563c1"/>
                  <w:sz w:val="18"/>
                  <w:szCs w:val="18"/>
                  <w:u w:val="single"/>
                  <w:rtl w:val="0"/>
                </w:rPr>
                <w:t xml:space="preserve">TG (Permissible Ingredients) Determination</w:t>
              </w:r>
            </w:hyperlink>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485">
            <w:pPr>
              <w:spacing w:after="80" w:lineRule="auto"/>
              <w:rPr/>
            </w:pPr>
            <w:r w:rsidDel="00000000" w:rsidR="00000000" w:rsidRPr="00000000">
              <w:rPr>
                <w:rFonts w:ascii="Arial" w:cs="Arial" w:eastAsia="Arial" w:hAnsi="Arial"/>
                <w:b w:val="1"/>
                <w:bCs w:val="1"/>
                <w:sz w:val="19"/>
                <w:szCs w:val="19"/>
                <w:rtl w:val="0"/>
              </w:rPr>
              <w:t xml:space="preserve">Proprietary Ingredients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486">
            <w:pPr>
              <w:spacing w:after="80" w:lineRule="auto"/>
              <w:rPr/>
            </w:pPr>
            <w:r w:rsidDel="00000000" w:rsidR="00000000" w:rsidRPr="00000000">
              <w:rPr>
                <w:rFonts w:ascii="Arial" w:cs="Arial" w:eastAsia="Arial" w:hAnsi="Arial"/>
                <w:sz w:val="19"/>
                <w:szCs w:val="19"/>
                <w:rtl w:val="0"/>
              </w:rPr>
              <w:t xml:space="preserve">Sponsor-locked excipient / active blends; every component must itself be permitted.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487">
            <w:pPr>
              <w:spacing w:after="20" w:lineRule="auto"/>
              <w:rPr/>
            </w:pPr>
            <w:hyperlink r:id="rId221">
              <w:r w:rsidDel="00000000" w:rsidR="00000000" w:rsidRPr="00000000">
                <w:rPr>
                  <w:rFonts w:ascii="Arial" w:cs="Arial" w:eastAsia="Arial" w:hAnsi="Arial"/>
                  <w:color w:val="0563c1"/>
                  <w:sz w:val="18"/>
                  <w:szCs w:val="18"/>
                  <w:u w:val="single"/>
                  <w:rtl w:val="0"/>
                </w:rPr>
                <w:t xml:space="preserve">Proprietary Ingredients</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tcPr>
          <w:p w:rsidR="00000000" w:rsidDel="00000000" w:rsidP="00000000" w:rsidRDefault="00000000" w:rsidRPr="00000000" w14:paraId="00000488">
            <w:pPr>
              <w:spacing w:after="0" w:lineRule="auto"/>
              <w:rPr/>
            </w:pPr>
            <w:r w:rsidDel="00000000" w:rsidR="00000000" w:rsidRPr="00000000">
              <w:rPr>
                <w:rFonts w:ascii="Arial" w:cs="Arial" w:eastAsia="Arial" w:hAnsi="Arial"/>
                <w:sz w:val="18"/>
                <w:szCs w:val="18"/>
                <w:rtl w:val="0"/>
              </w:rPr>
              <w:t xml:space="preserve">☐ No</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489">
            <w:pPr>
              <w:spacing w:after="80" w:lineRule="auto"/>
              <w:rPr/>
            </w:pPr>
            <w:r w:rsidDel="00000000" w:rsidR="00000000" w:rsidRPr="00000000">
              <w:rPr>
                <w:rtl w:val="0"/>
              </w:rPr>
              <w:t xml:space="preserve">Link is broken: </w:t>
            </w:r>
            <w:hyperlink r:id="rId222">
              <w:r w:rsidDel="00000000" w:rsidR="00000000" w:rsidRPr="00000000">
                <w:rPr>
                  <w:color w:val="1155cc"/>
                  <w:u w:val="single"/>
                  <w:rtl w:val="0"/>
                </w:rPr>
                <w:t xml:space="preserve">https://www.tga.gov.au/products/regulations-all-products/ingredients-and-scheduling-medicines-and-chemicals/ingredients-therapeutic-goods/ingredient-basics/proprietary-ingredient-formulations-and-how-they-are-used</w:t>
              </w:r>
            </w:hyperlink>
            <w:r w:rsidDel="00000000" w:rsidR="00000000" w:rsidRPr="00000000">
              <w:rPr>
                <w:rtl w:val="0"/>
              </w:rPr>
            </w:r>
          </w:p>
          <w:p w:rsidR="00000000" w:rsidDel="00000000" w:rsidP="00000000" w:rsidRDefault="00000000" w:rsidRPr="00000000" w14:paraId="0000048A">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8B">
            <w:pPr>
              <w:spacing w:after="80" w:lineRule="auto"/>
              <w:rPr/>
            </w:pPr>
            <w:r w:rsidDel="00000000" w:rsidR="00000000" w:rsidRPr="00000000">
              <w:rPr>
                <w:rFonts w:ascii="Arial" w:cs="Arial" w:eastAsia="Arial" w:hAnsi="Arial"/>
                <w:b w:val="1"/>
                <w:bCs w:val="1"/>
                <w:sz w:val="19"/>
                <w:szCs w:val="19"/>
                <w:rtl w:val="0"/>
              </w:rPr>
              <w:t xml:space="preserve">Herbal preparations (plant + part + preparation)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8C">
            <w:pPr>
              <w:spacing w:after="80" w:lineRule="auto"/>
              <w:rPr/>
            </w:pPr>
            <w:r w:rsidDel="00000000" w:rsidR="00000000" w:rsidRPr="00000000">
              <w:rPr>
                <w:rFonts w:ascii="Arial" w:cs="Arial" w:eastAsia="Arial" w:hAnsi="Arial"/>
                <w:sz w:val="19"/>
                <w:szCs w:val="19"/>
                <w:rtl w:val="0"/>
              </w:rPr>
              <w:t xml:space="preserve">Herbal ingredient identity and permissibility by preparation.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8D">
            <w:pPr>
              <w:spacing w:after="20" w:lineRule="auto"/>
              <w:rPr/>
            </w:pPr>
            <w:hyperlink r:id="rId223">
              <w:r w:rsidDel="00000000" w:rsidR="00000000" w:rsidRPr="00000000">
                <w:rPr>
                  <w:rFonts w:ascii="Arial" w:cs="Arial" w:eastAsia="Arial" w:hAnsi="Arial"/>
                  <w:color w:val="0563c1"/>
                  <w:sz w:val="18"/>
                  <w:szCs w:val="18"/>
                  <w:u w:val="single"/>
                  <w:rtl w:val="0"/>
                </w:rPr>
                <w:t xml:space="preserve">TGA plant parts reference</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48E">
            <w:pPr>
              <w:spacing w:after="10" w:lineRule="auto"/>
              <w:rPr/>
            </w:pPr>
            <w:r w:rsidDel="00000000" w:rsidR="00000000" w:rsidRPr="00000000">
              <w:rPr>
                <w:rFonts w:ascii="Arial" w:cs="Arial" w:eastAsia="Arial" w:hAnsi="Arial"/>
                <w:sz w:val="18"/>
                <w:szCs w:val="18"/>
                <w:rtl w:val="0"/>
              </w:rPr>
              <w:t xml:space="preserve">☐ Yes</w:t>
            </w:r>
            <w:r w:rsidDel="00000000" w:rsidR="00000000" w:rsidRPr="00000000">
              <w:rPr>
                <w:rtl w:val="0"/>
              </w:rPr>
            </w:r>
          </w:p>
          <w:p w:rsidR="00000000" w:rsidDel="00000000" w:rsidP="00000000" w:rsidRDefault="00000000" w:rsidRPr="00000000" w14:paraId="0000048F">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90">
            <w:pPr>
              <w:spacing w:after="80" w:lineRule="auto"/>
              <w:rPr/>
            </w:pPr>
            <w:r w:rsidDel="00000000" w:rsidR="00000000" w:rsidRPr="00000000">
              <w:rPr>
                <w:rtl w:val="0"/>
              </w:rPr>
              <w:t xml:space="preserve">Plant part selected must be aligned to the scientific evidence used to substantiate claim or traditional medicine texts</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491">
            <w:pPr>
              <w:spacing w:after="80" w:lineRule="auto"/>
              <w:rPr/>
            </w:pPr>
            <w:r w:rsidDel="00000000" w:rsidR="00000000" w:rsidRPr="00000000">
              <w:rPr>
                <w:rFonts w:ascii="Arial" w:cs="Arial" w:eastAsia="Arial" w:hAnsi="Arial"/>
                <w:b w:val="1"/>
                <w:bCs w:val="1"/>
                <w:sz w:val="19"/>
                <w:szCs w:val="19"/>
                <w:rtl w:val="0"/>
              </w:rPr>
              <w:t xml:space="preserve">Poisons Standard (SUSMP)</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492">
            <w:pPr>
              <w:spacing w:after="80" w:lineRule="auto"/>
              <w:rPr/>
            </w:pPr>
            <w:r w:rsidDel="00000000" w:rsidR="00000000" w:rsidRPr="00000000">
              <w:rPr>
                <w:rFonts w:ascii="Arial" w:cs="Arial" w:eastAsia="Arial" w:hAnsi="Arial"/>
                <w:sz w:val="19"/>
                <w:szCs w:val="19"/>
                <w:rtl w:val="0"/>
              </w:rPr>
              <w:t xml:space="preserve">Scheduling (S2–S10) that gates supplement eligibility.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493">
            <w:pPr>
              <w:spacing w:after="20" w:lineRule="auto"/>
              <w:rPr/>
            </w:pPr>
            <w:hyperlink r:id="rId224">
              <w:r w:rsidDel="00000000" w:rsidR="00000000" w:rsidRPr="00000000">
                <w:rPr>
                  <w:rFonts w:ascii="Arial" w:cs="Arial" w:eastAsia="Arial" w:hAnsi="Arial"/>
                  <w:color w:val="0563c1"/>
                  <w:sz w:val="18"/>
                  <w:szCs w:val="18"/>
                  <w:u w:val="single"/>
                  <w:rtl w:val="0"/>
                </w:rPr>
                <w:t xml:space="preserve">Poisons Standard (SUSMP)</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tcPr>
          <w:p w:rsidR="00000000" w:rsidDel="00000000" w:rsidP="00000000" w:rsidRDefault="00000000" w:rsidRPr="00000000" w14:paraId="00000494">
            <w:pPr>
              <w:spacing w:after="10" w:lineRule="auto"/>
              <w:rPr/>
            </w:pPr>
            <w:r w:rsidDel="00000000" w:rsidR="00000000" w:rsidRPr="00000000">
              <w:rPr>
                <w:rFonts w:ascii="Arial" w:cs="Arial" w:eastAsia="Arial" w:hAnsi="Arial"/>
                <w:sz w:val="18"/>
                <w:szCs w:val="18"/>
                <w:rtl w:val="0"/>
              </w:rPr>
              <w:t xml:space="preserve">☐ Yes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495">
            <w:pPr>
              <w:spacing w:after="80" w:lineRule="auto"/>
              <w:rPr/>
            </w:pPr>
            <w:r w:rsidDel="00000000" w:rsidR="00000000" w:rsidRPr="00000000">
              <w:rPr>
                <w:rtl w:val="0"/>
              </w:rPr>
            </w:r>
          </w:p>
        </w:tc>
      </w:tr>
      <w:tr>
        <w:trPr>
          <w:cantSplit w:val="0"/>
          <w:tblHeader w:val="0"/>
        </w:trPr>
        <w:tc>
          <w:tcPr>
            <w:gridSpan w:val="5"/>
            <w:tcBorders>
              <w:top w:color="c9d2dc" w:space="0" w:sz="4" w:val="single"/>
              <w:left w:color="c9d2dc" w:space="0" w:sz="4" w:val="single"/>
              <w:bottom w:color="c9d2dc" w:space="0" w:sz="4" w:val="single"/>
              <w:right w:color="c9d2dc" w:space="0" w:sz="4" w:val="single"/>
            </w:tcBorders>
            <w:shd w:fill="2e7d46" w:val="clear"/>
            <w:tcMar>
              <w:top w:w="50.0" w:type="dxa"/>
              <w:left w:w="110.0" w:type="dxa"/>
              <w:bottom w:w="50.0" w:type="dxa"/>
              <w:right w:w="110.0" w:type="dxa"/>
            </w:tcMar>
          </w:tcPr>
          <w:p w:rsidR="00000000" w:rsidDel="00000000" w:rsidP="00000000" w:rsidRDefault="00000000" w:rsidRPr="00000000" w14:paraId="00000496">
            <w:pPr>
              <w:spacing w:after="80" w:lineRule="auto"/>
              <w:rPr/>
            </w:pPr>
            <w:r w:rsidDel="00000000" w:rsidR="00000000" w:rsidRPr="00000000">
              <w:rPr>
                <w:rFonts w:ascii="Arial" w:cs="Arial" w:eastAsia="Arial" w:hAnsi="Arial"/>
                <w:b w:val="1"/>
                <w:bCs w:val="1"/>
                <w:color w:val="ffffff"/>
                <w:sz w:val="18"/>
                <w:szCs w:val="18"/>
                <w:rtl w:val="0"/>
              </w:rPr>
              <w:t xml:space="preserve">FOOD · FSANZ</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49B">
            <w:pPr>
              <w:spacing w:after="80" w:lineRule="auto"/>
              <w:rPr/>
            </w:pPr>
            <w:r w:rsidDel="00000000" w:rsidR="00000000" w:rsidRPr="00000000">
              <w:rPr>
                <w:rFonts w:ascii="Arial" w:cs="Arial" w:eastAsia="Arial" w:hAnsi="Arial"/>
                <w:b w:val="1"/>
                <w:bCs w:val="1"/>
                <w:sz w:val="19"/>
                <w:szCs w:val="19"/>
                <w:rtl w:val="0"/>
              </w:rPr>
              <w:t xml:space="preserve">Additive names &amp; code numbers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49C">
            <w:pPr>
              <w:spacing w:after="80" w:lineRule="auto"/>
              <w:rPr/>
            </w:pPr>
            <w:r w:rsidDel="00000000" w:rsidR="00000000" w:rsidRPr="00000000">
              <w:rPr>
                <w:rFonts w:ascii="Arial" w:cs="Arial" w:eastAsia="Arial" w:hAnsi="Arial"/>
                <w:sz w:val="19"/>
                <w:szCs w:val="19"/>
                <w:rtl w:val="0"/>
              </w:rPr>
              <w:t xml:space="preserve">INS-style additive identity (no ‘E’ prefix).</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49D">
            <w:pPr>
              <w:spacing w:after="20" w:lineRule="auto"/>
              <w:rPr/>
            </w:pPr>
            <w:hyperlink r:id="rId225">
              <w:r w:rsidDel="00000000" w:rsidR="00000000" w:rsidRPr="00000000">
                <w:rPr>
                  <w:rFonts w:ascii="Arial" w:cs="Arial" w:eastAsia="Arial" w:hAnsi="Arial"/>
                  <w:color w:val="0563c1"/>
                  <w:sz w:val="18"/>
                  <w:szCs w:val="18"/>
                  <w:u w:val="single"/>
                  <w:rtl w:val="0"/>
                </w:rPr>
                <w:t xml:space="preserve">FSC Schedule 8 (additive names &amp; code numbers)</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tcPr>
          <w:p w:rsidR="00000000" w:rsidDel="00000000" w:rsidP="00000000" w:rsidRDefault="00000000" w:rsidRPr="00000000" w14:paraId="0000049E">
            <w:pPr>
              <w:spacing w:after="10" w:lineRule="auto"/>
              <w:rPr/>
            </w:pPr>
            <w:r w:rsidDel="00000000" w:rsidR="00000000" w:rsidRPr="00000000">
              <w:rPr>
                <w:rFonts w:ascii="Arial" w:cs="Arial" w:eastAsia="Arial" w:hAnsi="Arial"/>
                <w:sz w:val="18"/>
                <w:szCs w:val="18"/>
                <w:rtl w:val="0"/>
              </w:rPr>
              <w:t xml:space="preserve">☐ Yes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49F">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A0">
            <w:pPr>
              <w:spacing w:after="80" w:lineRule="auto"/>
              <w:rPr/>
            </w:pPr>
            <w:r w:rsidDel="00000000" w:rsidR="00000000" w:rsidRPr="00000000">
              <w:rPr>
                <w:rFonts w:ascii="Arial" w:cs="Arial" w:eastAsia="Arial" w:hAnsi="Arial"/>
                <w:b w:val="1"/>
                <w:bCs w:val="1"/>
                <w:sz w:val="19"/>
                <w:szCs w:val="19"/>
                <w:rtl w:val="0"/>
              </w:rPr>
              <w:t xml:space="preserve">Additive class names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A1">
            <w:pPr>
              <w:spacing w:after="80" w:lineRule="auto"/>
              <w:rPr/>
            </w:pPr>
            <w:r w:rsidDel="00000000" w:rsidR="00000000" w:rsidRPr="00000000">
              <w:rPr>
                <w:rFonts w:ascii="Arial" w:cs="Arial" w:eastAsia="Arial" w:hAnsi="Arial"/>
                <w:sz w:val="19"/>
                <w:szCs w:val="19"/>
                <w:rtl w:val="0"/>
              </w:rPr>
              <w:t xml:space="preserve">Prescribed class names for label declaration.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A2">
            <w:pPr>
              <w:spacing w:after="20" w:lineRule="auto"/>
              <w:rPr/>
            </w:pPr>
            <w:hyperlink r:id="rId226">
              <w:r w:rsidDel="00000000" w:rsidR="00000000" w:rsidRPr="00000000">
                <w:rPr>
                  <w:rFonts w:ascii="Arial" w:cs="Arial" w:eastAsia="Arial" w:hAnsi="Arial"/>
                  <w:color w:val="0563c1"/>
                  <w:sz w:val="18"/>
                  <w:szCs w:val="18"/>
                  <w:u w:val="single"/>
                  <w:rtl w:val="0"/>
                </w:rPr>
                <w:t xml:space="preserve">FSC Schedule 7 (additive class names)</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4A3">
            <w:pPr>
              <w:spacing w:after="10" w:lineRule="auto"/>
              <w:rPr/>
            </w:pPr>
            <w:r w:rsidDel="00000000" w:rsidR="00000000" w:rsidRPr="00000000">
              <w:rPr>
                <w:rFonts w:ascii="Arial" w:cs="Arial" w:eastAsia="Arial" w:hAnsi="Arial"/>
                <w:sz w:val="18"/>
                <w:szCs w:val="18"/>
                <w:rtl w:val="0"/>
              </w:rPr>
              <w:t xml:space="preserve">☐ Yes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A4">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4A5">
            <w:pPr>
              <w:spacing w:after="80" w:lineRule="auto"/>
              <w:rPr/>
            </w:pPr>
            <w:r w:rsidDel="00000000" w:rsidR="00000000" w:rsidRPr="00000000">
              <w:rPr>
                <w:rFonts w:ascii="Arial" w:cs="Arial" w:eastAsia="Arial" w:hAnsi="Arial"/>
                <w:b w:val="1"/>
                <w:bCs w:val="1"/>
                <w:sz w:val="19"/>
                <w:szCs w:val="19"/>
                <w:rtl w:val="0"/>
              </w:rPr>
              <w:t xml:space="preserve">Additive permissions by food category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4A6">
            <w:pPr>
              <w:spacing w:after="80" w:lineRule="auto"/>
              <w:rPr/>
            </w:pPr>
            <w:r w:rsidDel="00000000" w:rsidR="00000000" w:rsidRPr="00000000">
              <w:rPr>
                <w:rFonts w:ascii="Arial" w:cs="Arial" w:eastAsia="Arial" w:hAnsi="Arial"/>
                <w:sz w:val="19"/>
                <w:szCs w:val="19"/>
                <w:rtl w:val="0"/>
              </w:rPr>
              <w:t xml:space="preserve">Which additives are permitted in each food category.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4A7">
            <w:pPr>
              <w:spacing w:after="20" w:lineRule="auto"/>
              <w:rPr/>
            </w:pPr>
            <w:hyperlink r:id="rId227">
              <w:r w:rsidDel="00000000" w:rsidR="00000000" w:rsidRPr="00000000">
                <w:rPr>
                  <w:rFonts w:ascii="Arial" w:cs="Arial" w:eastAsia="Arial" w:hAnsi="Arial"/>
                  <w:color w:val="0563c1"/>
                  <w:sz w:val="18"/>
                  <w:szCs w:val="18"/>
                  <w:u w:val="single"/>
                  <w:rtl w:val="0"/>
                </w:rPr>
                <w:t xml:space="preserve">FSC Schedule 15 (additive permissions)</w:t>
              </w:r>
            </w:hyperlink>
            <w:r w:rsidDel="00000000" w:rsidR="00000000" w:rsidRPr="00000000">
              <w:rPr>
                <w:rtl w:val="0"/>
              </w:rPr>
            </w:r>
          </w:p>
          <w:p w:rsidR="00000000" w:rsidDel="00000000" w:rsidP="00000000" w:rsidRDefault="00000000" w:rsidRPr="00000000" w14:paraId="000004A8">
            <w:pPr>
              <w:spacing w:after="20" w:lineRule="auto"/>
              <w:rPr/>
            </w:pPr>
            <w:hyperlink r:id="rId228">
              <w:r w:rsidDel="00000000" w:rsidR="00000000" w:rsidRPr="00000000">
                <w:rPr>
                  <w:rFonts w:ascii="Arial" w:cs="Arial" w:eastAsia="Arial" w:hAnsi="Arial"/>
                  <w:color w:val="0563c1"/>
                  <w:sz w:val="18"/>
                  <w:szCs w:val="18"/>
                  <w:u w:val="single"/>
                  <w:rtl w:val="0"/>
                </w:rPr>
                <w:t xml:space="preserve">FSC Schedule 16 (GMP additives)</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tcPr>
          <w:p w:rsidR="00000000" w:rsidDel="00000000" w:rsidP="00000000" w:rsidRDefault="00000000" w:rsidRPr="00000000" w14:paraId="000004A9">
            <w:pPr>
              <w:spacing w:after="10" w:lineRule="auto"/>
              <w:rPr/>
            </w:pPr>
            <w:r w:rsidDel="00000000" w:rsidR="00000000" w:rsidRPr="00000000">
              <w:rPr>
                <w:rFonts w:ascii="Arial" w:cs="Arial" w:eastAsia="Arial" w:hAnsi="Arial"/>
                <w:sz w:val="18"/>
                <w:szCs w:val="18"/>
                <w:rtl w:val="0"/>
              </w:rPr>
              <w:t xml:space="preserve">☐ Yes</w:t>
            </w:r>
            <w:r w:rsidDel="00000000" w:rsidR="00000000" w:rsidRPr="00000000">
              <w:rPr>
                <w:rtl w:val="0"/>
              </w:rPr>
            </w:r>
          </w:p>
          <w:p w:rsidR="00000000" w:rsidDel="00000000" w:rsidP="00000000" w:rsidRDefault="00000000" w:rsidRPr="00000000" w14:paraId="000004AA">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4AB">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AC">
            <w:pPr>
              <w:spacing w:after="80" w:lineRule="auto"/>
              <w:rPr/>
            </w:pPr>
            <w:r w:rsidDel="00000000" w:rsidR="00000000" w:rsidRPr="00000000">
              <w:rPr>
                <w:rFonts w:ascii="Arial" w:cs="Arial" w:eastAsia="Arial" w:hAnsi="Arial"/>
                <w:b w:val="1"/>
                <w:bCs w:val="1"/>
                <w:sz w:val="19"/>
                <w:szCs w:val="19"/>
                <w:rtl w:val="0"/>
              </w:rPr>
              <w:t xml:space="preserve">Vitamins &amp; minerals (permitted forms)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AD">
            <w:pPr>
              <w:spacing w:after="80" w:lineRule="auto"/>
              <w:rPr/>
            </w:pPr>
            <w:r w:rsidDel="00000000" w:rsidR="00000000" w:rsidRPr="00000000">
              <w:rPr>
                <w:rFonts w:ascii="Arial" w:cs="Arial" w:eastAsia="Arial" w:hAnsi="Arial"/>
                <w:sz w:val="19"/>
                <w:szCs w:val="19"/>
                <w:rtl w:val="0"/>
              </w:rPr>
              <w:t xml:space="preserve">Permitted forms and limits for added vitamins / minerals.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AE">
            <w:pPr>
              <w:spacing w:after="20" w:lineRule="auto"/>
              <w:rPr/>
            </w:pPr>
            <w:hyperlink r:id="rId229">
              <w:r w:rsidDel="00000000" w:rsidR="00000000" w:rsidRPr="00000000">
                <w:rPr>
                  <w:rFonts w:ascii="Arial" w:cs="Arial" w:eastAsia="Arial" w:hAnsi="Arial"/>
                  <w:color w:val="0563c1"/>
                  <w:sz w:val="18"/>
                  <w:szCs w:val="18"/>
                  <w:u w:val="single"/>
                  <w:rtl w:val="0"/>
                </w:rPr>
                <w:t xml:space="preserve">FSC Schedule 17 (vitamins &amp; minerals)</w:t>
              </w:r>
            </w:hyperlink>
            <w:r w:rsidDel="00000000" w:rsidR="00000000" w:rsidRPr="00000000">
              <w:rPr>
                <w:rtl w:val="0"/>
              </w:rPr>
            </w:r>
          </w:p>
          <w:p w:rsidR="00000000" w:rsidDel="00000000" w:rsidP="00000000" w:rsidRDefault="00000000" w:rsidRPr="00000000" w14:paraId="000004AF">
            <w:pPr>
              <w:spacing w:after="20" w:lineRule="auto"/>
              <w:rPr/>
            </w:pPr>
            <w:hyperlink r:id="rId230">
              <w:r w:rsidDel="00000000" w:rsidR="00000000" w:rsidRPr="00000000">
                <w:rPr>
                  <w:rFonts w:ascii="Arial" w:cs="Arial" w:eastAsia="Arial" w:hAnsi="Arial"/>
                  <w:color w:val="0563c1"/>
                  <w:sz w:val="18"/>
                  <w:szCs w:val="18"/>
                  <w:u w:val="single"/>
                  <w:rtl w:val="0"/>
                </w:rPr>
                <w:t xml:space="preserve">FSC Std 1.3.2 (vitamins &amp; minerals)</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4B0">
            <w:pPr>
              <w:spacing w:after="10" w:lineRule="auto"/>
              <w:rPr/>
            </w:pPr>
            <w:r w:rsidDel="00000000" w:rsidR="00000000" w:rsidRPr="00000000">
              <w:rPr>
                <w:rFonts w:ascii="Arial" w:cs="Arial" w:eastAsia="Arial" w:hAnsi="Arial"/>
                <w:sz w:val="18"/>
                <w:szCs w:val="18"/>
                <w:rtl w:val="0"/>
              </w:rPr>
              <w:t xml:space="preserve">☐ Yes</w:t>
            </w:r>
            <w:r w:rsidDel="00000000" w:rsidR="00000000" w:rsidRPr="00000000">
              <w:rPr>
                <w:rtl w:val="0"/>
              </w:rPr>
            </w:r>
          </w:p>
          <w:p w:rsidR="00000000" w:rsidDel="00000000" w:rsidP="00000000" w:rsidRDefault="00000000" w:rsidRPr="00000000" w14:paraId="000004B1">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B2">
            <w:pPr>
              <w:spacing w:after="80" w:lineRule="auto"/>
              <w:rPr/>
            </w:pPr>
            <w:r w:rsidDel="00000000" w:rsidR="00000000" w:rsidRPr="00000000">
              <w:rPr>
                <w:rtl w:val="0"/>
              </w:rPr>
              <w:t xml:space="preserve">Also look at the specifics of special purpose foods:</w:t>
            </w:r>
          </w:p>
          <w:p w:rsidR="00000000" w:rsidDel="00000000" w:rsidP="00000000" w:rsidRDefault="00000000" w:rsidRPr="00000000" w14:paraId="000004B3">
            <w:pPr>
              <w:spacing w:after="80" w:lineRule="auto"/>
              <w:rPr/>
            </w:pPr>
            <w:r w:rsidDel="00000000" w:rsidR="00000000" w:rsidRPr="00000000">
              <w:rPr>
                <w:rtl w:val="0"/>
              </w:rPr>
            </w:r>
          </w:p>
          <w:p w:rsidR="00000000" w:rsidDel="00000000" w:rsidP="00000000" w:rsidRDefault="00000000" w:rsidRPr="00000000" w14:paraId="000004B4">
            <w:pPr>
              <w:spacing w:after="80" w:lineRule="auto"/>
              <w:rPr/>
            </w:pPr>
            <w:hyperlink r:id="rId231">
              <w:r w:rsidDel="00000000" w:rsidR="00000000" w:rsidRPr="00000000">
                <w:rPr>
                  <w:color w:val="1155cc"/>
                  <w:u w:val="single"/>
                  <w:rtl w:val="0"/>
                </w:rPr>
                <w:t xml:space="preserve">https://www.legislation.gov.au/F2015L00463/2025-07-22/2025-07-22/text/original/epub/OEBPS/document_1/document_1.html</w:t>
              </w:r>
            </w:hyperlink>
            <w:r w:rsidDel="00000000" w:rsidR="00000000" w:rsidRPr="00000000">
              <w:rPr>
                <w:rtl w:val="0"/>
              </w:rPr>
            </w:r>
          </w:p>
          <w:p w:rsidR="00000000" w:rsidDel="00000000" w:rsidP="00000000" w:rsidRDefault="00000000" w:rsidRPr="00000000" w14:paraId="000004B5">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4B6">
            <w:pPr>
              <w:spacing w:after="80" w:lineRule="auto"/>
              <w:rPr/>
            </w:pPr>
            <w:r w:rsidDel="00000000" w:rsidR="00000000" w:rsidRPr="00000000">
              <w:rPr>
                <w:rFonts w:ascii="Arial" w:cs="Arial" w:eastAsia="Arial" w:hAnsi="Arial"/>
                <w:b w:val="1"/>
                <w:bCs w:val="1"/>
                <w:sz w:val="19"/>
                <w:szCs w:val="19"/>
                <w:rtl w:val="0"/>
              </w:rPr>
              <w:t xml:space="preserve">Prohibited &amp; restricted plants / fungi</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4B7">
            <w:pPr>
              <w:spacing w:after="80" w:lineRule="auto"/>
              <w:rPr/>
            </w:pPr>
            <w:r w:rsidDel="00000000" w:rsidR="00000000" w:rsidRPr="00000000">
              <w:rPr>
                <w:rFonts w:ascii="Arial" w:cs="Arial" w:eastAsia="Arial" w:hAnsi="Arial"/>
                <w:sz w:val="19"/>
                <w:szCs w:val="19"/>
                <w:rtl w:val="0"/>
              </w:rPr>
              <w:t xml:space="preserve">Botanical restrictions.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4B8">
            <w:pPr>
              <w:spacing w:after="20" w:lineRule="auto"/>
              <w:rPr/>
            </w:pPr>
            <w:hyperlink r:id="rId232">
              <w:r w:rsidDel="00000000" w:rsidR="00000000" w:rsidRPr="00000000">
                <w:rPr>
                  <w:rFonts w:ascii="Arial" w:cs="Arial" w:eastAsia="Arial" w:hAnsi="Arial"/>
                  <w:color w:val="0563c1"/>
                  <w:sz w:val="18"/>
                  <w:szCs w:val="18"/>
                  <w:u w:val="single"/>
                  <w:rtl w:val="0"/>
                </w:rPr>
                <w:t xml:space="preserve">FSC Schedule 23 (prohibited plants/fungi)</w:t>
              </w:r>
            </w:hyperlink>
            <w:r w:rsidDel="00000000" w:rsidR="00000000" w:rsidRPr="00000000">
              <w:rPr>
                <w:rtl w:val="0"/>
              </w:rPr>
            </w:r>
          </w:p>
          <w:p w:rsidR="00000000" w:rsidDel="00000000" w:rsidP="00000000" w:rsidRDefault="00000000" w:rsidRPr="00000000" w14:paraId="000004B9">
            <w:pPr>
              <w:spacing w:after="20" w:lineRule="auto"/>
              <w:rPr/>
            </w:pPr>
            <w:hyperlink r:id="rId233">
              <w:r w:rsidDel="00000000" w:rsidR="00000000" w:rsidRPr="00000000">
                <w:rPr>
                  <w:rFonts w:ascii="Arial" w:cs="Arial" w:eastAsia="Arial" w:hAnsi="Arial"/>
                  <w:color w:val="0563c1"/>
                  <w:sz w:val="18"/>
                  <w:szCs w:val="18"/>
                  <w:u w:val="single"/>
                  <w:rtl w:val="0"/>
                </w:rPr>
                <w:t xml:space="preserve">FSC Schedule 24 (restricted plants/fungi)</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tcPr>
          <w:p w:rsidR="00000000" w:rsidDel="00000000" w:rsidP="00000000" w:rsidRDefault="00000000" w:rsidRPr="00000000" w14:paraId="000004BA">
            <w:pPr>
              <w:spacing w:after="10" w:lineRule="auto"/>
              <w:rPr/>
            </w:pPr>
            <w:r w:rsidDel="00000000" w:rsidR="00000000" w:rsidRPr="00000000">
              <w:rPr>
                <w:rFonts w:ascii="Arial" w:cs="Arial" w:eastAsia="Arial" w:hAnsi="Arial"/>
                <w:sz w:val="18"/>
                <w:szCs w:val="18"/>
                <w:rtl w:val="0"/>
              </w:rPr>
              <w:t xml:space="preserve">☐ Yes</w:t>
            </w:r>
            <w:r w:rsidDel="00000000" w:rsidR="00000000" w:rsidRPr="00000000">
              <w:rPr>
                <w:rtl w:val="0"/>
              </w:rPr>
            </w:r>
          </w:p>
          <w:p w:rsidR="00000000" w:rsidDel="00000000" w:rsidP="00000000" w:rsidRDefault="00000000" w:rsidRPr="00000000" w14:paraId="000004BB">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4BC">
            <w:pPr>
              <w:spacing w:after="80" w:lineRule="auto"/>
              <w:rPr/>
            </w:pPr>
            <w:r w:rsidDel="00000000" w:rsidR="00000000" w:rsidRPr="00000000">
              <w:rPr>
                <w:rtl w:val="0"/>
              </w:rPr>
              <w:t xml:space="preserve">As previously mentioned, the assessed novel foods list shared</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BD">
            <w:pPr>
              <w:spacing w:after="80" w:lineRule="auto"/>
              <w:rPr/>
            </w:pPr>
            <w:r w:rsidDel="00000000" w:rsidR="00000000" w:rsidRPr="00000000">
              <w:rPr>
                <w:rFonts w:ascii="Arial" w:cs="Arial" w:eastAsia="Arial" w:hAnsi="Arial"/>
                <w:b w:val="1"/>
                <w:bCs w:val="1"/>
                <w:sz w:val="19"/>
                <w:szCs w:val="19"/>
                <w:rtl w:val="0"/>
              </w:rPr>
              <w:t xml:space="preserve">Novel foods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BE">
            <w:pPr>
              <w:spacing w:after="80" w:lineRule="auto"/>
              <w:rPr/>
            </w:pPr>
            <w:r w:rsidDel="00000000" w:rsidR="00000000" w:rsidRPr="00000000">
              <w:rPr>
                <w:rFonts w:ascii="Arial" w:cs="Arial" w:eastAsia="Arial" w:hAnsi="Arial"/>
                <w:sz w:val="19"/>
                <w:szCs w:val="19"/>
                <w:rtl w:val="0"/>
              </w:rPr>
              <w:t xml:space="preserve">Non-traditional foods requiring assessment before use.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BF">
            <w:pPr>
              <w:spacing w:after="20" w:lineRule="auto"/>
              <w:rPr/>
            </w:pPr>
            <w:hyperlink r:id="rId234">
              <w:r w:rsidDel="00000000" w:rsidR="00000000" w:rsidRPr="00000000">
                <w:rPr>
                  <w:rFonts w:ascii="Arial" w:cs="Arial" w:eastAsia="Arial" w:hAnsi="Arial"/>
                  <w:color w:val="0563c1"/>
                  <w:sz w:val="18"/>
                  <w:szCs w:val="18"/>
                  <w:u w:val="single"/>
                  <w:rtl w:val="0"/>
                </w:rPr>
                <w:t xml:space="preserve">FSC Schedule 25 (novel foods)</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4C0">
            <w:pPr>
              <w:spacing w:after="10" w:lineRule="auto"/>
              <w:rPr/>
            </w:pPr>
            <w:r w:rsidDel="00000000" w:rsidR="00000000" w:rsidRPr="00000000">
              <w:rPr>
                <w:rFonts w:ascii="Arial" w:cs="Arial" w:eastAsia="Arial" w:hAnsi="Arial"/>
                <w:sz w:val="18"/>
                <w:szCs w:val="18"/>
                <w:rtl w:val="0"/>
              </w:rPr>
              <w:t xml:space="preserve">☐ Yes</w:t>
            </w:r>
            <w:r w:rsidDel="00000000" w:rsidR="00000000" w:rsidRPr="00000000">
              <w:rPr>
                <w:rtl w:val="0"/>
              </w:rPr>
            </w:r>
          </w:p>
          <w:p w:rsidR="00000000" w:rsidDel="00000000" w:rsidP="00000000" w:rsidRDefault="00000000" w:rsidRPr="00000000" w14:paraId="000004C1">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C2">
            <w:pPr>
              <w:spacing w:after="80" w:lineRule="auto"/>
              <w:rPr/>
            </w:pPr>
            <w:r w:rsidDel="00000000" w:rsidR="00000000" w:rsidRPr="00000000">
              <w:rPr>
                <w:rtl w:val="0"/>
              </w:rPr>
              <w:t xml:space="preserve">As above - also refer to the assessed list </w:t>
            </w:r>
          </w:p>
        </w:tc>
      </w:tr>
      <w:tr>
        <w:trPr>
          <w:cantSplit w:val="0"/>
          <w:tblHeader w:val="0"/>
        </w:trPr>
        <w:tc>
          <w:tcPr>
            <w:gridSpan w:val="5"/>
            <w:tcBorders>
              <w:top w:color="c9d2dc" w:space="0" w:sz="4" w:val="single"/>
              <w:left w:color="c9d2dc" w:space="0" w:sz="4" w:val="single"/>
              <w:bottom w:color="c9d2dc" w:space="0" w:sz="4" w:val="single"/>
              <w:right w:color="c9d2dc" w:space="0" w:sz="4" w:val="single"/>
            </w:tcBorders>
            <w:shd w:fill="1f3b57" w:val="clear"/>
            <w:tcMar>
              <w:top w:w="50.0" w:type="dxa"/>
              <w:left w:w="110.0" w:type="dxa"/>
              <w:bottom w:w="50.0" w:type="dxa"/>
              <w:right w:w="110.0" w:type="dxa"/>
            </w:tcMar>
          </w:tcPr>
          <w:p w:rsidR="00000000" w:rsidDel="00000000" w:rsidP="00000000" w:rsidRDefault="00000000" w:rsidRPr="00000000" w14:paraId="000004C3">
            <w:pPr>
              <w:spacing w:after="80" w:lineRule="auto"/>
              <w:rPr/>
            </w:pPr>
            <w:r w:rsidDel="00000000" w:rsidR="00000000" w:rsidRPr="00000000">
              <w:rPr>
                <w:rFonts w:ascii="Arial" w:cs="Arial" w:eastAsia="Arial" w:hAnsi="Arial"/>
                <w:b w:val="1"/>
                <w:bCs w:val="1"/>
                <w:color w:val="ffffff"/>
                <w:sz w:val="18"/>
                <w:szCs w:val="18"/>
                <w:rtl w:val="0"/>
              </w:rPr>
              <w:t xml:space="preserve">CROSS-REGIME / GLOBAL</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4C8">
            <w:pPr>
              <w:spacing w:after="80" w:lineRule="auto"/>
              <w:rPr/>
            </w:pPr>
            <w:r w:rsidDel="00000000" w:rsidR="00000000" w:rsidRPr="00000000">
              <w:rPr>
                <w:rFonts w:ascii="Arial" w:cs="Arial" w:eastAsia="Arial" w:hAnsi="Arial"/>
                <w:b w:val="1"/>
                <w:bCs w:val="1"/>
                <w:sz w:val="19"/>
                <w:szCs w:val="19"/>
                <w:rtl w:val="0"/>
              </w:rPr>
              <w:t xml:space="preserve">Shared substance identifiers (UNII / INS / CAS)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4C9">
            <w:pPr>
              <w:spacing w:after="80" w:lineRule="auto"/>
              <w:rPr/>
            </w:pPr>
            <w:r w:rsidDel="00000000" w:rsidR="00000000" w:rsidRPr="00000000">
              <w:rPr>
                <w:rFonts w:ascii="Arial" w:cs="Arial" w:eastAsia="Arial" w:hAnsi="Arial"/>
                <w:sz w:val="19"/>
                <w:szCs w:val="19"/>
                <w:rtl w:val="0"/>
              </w:rPr>
              <w:t xml:space="preserve">Cross-referencing ingredient names across systems.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4CA">
            <w:pPr>
              <w:spacing w:after="20" w:lineRule="auto"/>
              <w:rPr/>
            </w:pPr>
            <w:hyperlink r:id="rId235">
              <w:r w:rsidDel="00000000" w:rsidR="00000000" w:rsidRPr="00000000">
                <w:rPr>
                  <w:rFonts w:ascii="Arial" w:cs="Arial" w:eastAsia="Arial" w:hAnsi="Arial"/>
                  <w:color w:val="0563c1"/>
                  <w:sz w:val="18"/>
                  <w:szCs w:val="18"/>
                  <w:u w:val="single"/>
                  <w:rtl w:val="0"/>
                </w:rPr>
                <w:t xml:space="preserve">Shared identifiers (UNII / INS / CAS)</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tcPr>
          <w:p w:rsidR="00000000" w:rsidDel="00000000" w:rsidP="00000000" w:rsidRDefault="00000000" w:rsidRPr="00000000" w14:paraId="000004CB">
            <w:pPr>
              <w:spacing w:after="10" w:lineRule="auto"/>
              <w:rPr/>
            </w:pPr>
            <w:r w:rsidDel="00000000" w:rsidR="00000000" w:rsidRPr="00000000">
              <w:rPr>
                <w:rFonts w:ascii="Arial" w:cs="Arial" w:eastAsia="Arial" w:hAnsi="Arial"/>
                <w:sz w:val="18"/>
                <w:szCs w:val="18"/>
                <w:rtl w:val="0"/>
              </w:rPr>
              <w:t xml:space="preserve">☐ Yes</w:t>
            </w:r>
            <w:r w:rsidDel="00000000" w:rsidR="00000000" w:rsidRPr="00000000">
              <w:rPr>
                <w:rtl w:val="0"/>
              </w:rPr>
            </w:r>
          </w:p>
          <w:p w:rsidR="00000000" w:rsidDel="00000000" w:rsidP="00000000" w:rsidRDefault="00000000" w:rsidRPr="00000000" w14:paraId="000004CC">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4CD">
            <w:pPr>
              <w:spacing w:after="80" w:lineRule="auto"/>
              <w:rPr/>
            </w:pPr>
            <w:r w:rsidDel="00000000" w:rsidR="00000000" w:rsidRPr="00000000">
              <w:rPr>
                <w:rtl w:val="0"/>
              </w:rPr>
            </w:r>
          </w:p>
        </w:tc>
      </w:tr>
    </w:tbl>
    <w:p w:rsidR="00000000" w:rsidDel="00000000" w:rsidP="00000000" w:rsidRDefault="00000000" w:rsidRPr="00000000" w14:paraId="000004CE">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3.2b — Ingredient data structure (confirm)</w:t>
      </w:r>
      <w:r w:rsidDel="00000000" w:rsidR="00000000" w:rsidRPr="00000000">
        <w:rPr>
          <w:rtl w:val="0"/>
        </w:rPr>
      </w:r>
    </w:p>
    <w:tbl>
      <w:tblPr>
        <w:tblStyle w:val="Table23"/>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6300"/>
        <w:gridCol w:w="2060"/>
        <w:tblGridChange w:id="0">
          <w:tblGrid>
            <w:gridCol w:w="4600"/>
            <w:gridCol w:w="6300"/>
            <w:gridCol w:w="2060"/>
          </w:tblGrid>
        </w:tblGridChange>
      </w:tblGrid>
      <w:tr>
        <w:trPr>
          <w:cantSplit w:val="0"/>
          <w:tblHeader w:val="1"/>
        </w:trPr>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4CF">
            <w:pPr>
              <w:spacing w:after="80" w:lineRule="auto"/>
              <w:rPr/>
            </w:pPr>
            <w:r w:rsidDel="00000000" w:rsidR="00000000" w:rsidRPr="00000000">
              <w:rPr>
                <w:rFonts w:ascii="Arial" w:cs="Arial" w:eastAsia="Arial" w:hAnsi="Arial"/>
                <w:b w:val="1"/>
                <w:bCs w:val="1"/>
                <w:color w:val="ffffff"/>
                <w:sz w:val="19"/>
                <w:szCs w:val="19"/>
                <w:rtl w:val="0"/>
              </w:rPr>
              <w:t xml:space="preserve">Question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4D0">
            <w:pPr>
              <w:spacing w:after="80" w:lineRule="auto"/>
              <w:rPr/>
            </w:pPr>
            <w:r w:rsidDel="00000000" w:rsidR="00000000" w:rsidRPr="00000000">
              <w:rPr>
                <w:rFonts w:ascii="Arial" w:cs="Arial" w:eastAsia="Arial" w:hAnsi="Arial"/>
                <w:b w:val="1"/>
                <w:bCs w:val="1"/>
                <w:color w:val="ffffff"/>
                <w:sz w:val="19"/>
                <w:szCs w:val="19"/>
                <w:rtl w:val="0"/>
              </w:rPr>
              <w:t xml:space="preserve">Pre-filled answer — confirm or correct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4D1">
            <w:pPr>
              <w:spacing w:after="80" w:lineRule="auto"/>
              <w:rPr/>
            </w:pPr>
            <w:r w:rsidDel="00000000" w:rsidR="00000000" w:rsidRPr="00000000">
              <w:rPr>
                <w:rFonts w:ascii="Arial" w:cs="Arial" w:eastAsia="Arial" w:hAnsi="Arial"/>
                <w:b w:val="1"/>
                <w:bCs w:val="1"/>
                <w:color w:val="ffffff"/>
                <w:sz w:val="19"/>
                <w:szCs w:val="19"/>
                <w:rtl w:val="0"/>
              </w:rPr>
              <w:t xml:space="preserve">Correct?</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D2">
            <w:pPr>
              <w:spacing w:after="80" w:lineRule="auto"/>
              <w:rPr/>
            </w:pPr>
            <w:r w:rsidDel="00000000" w:rsidR="00000000" w:rsidRPr="00000000">
              <w:rPr>
                <w:rFonts w:ascii="Arial" w:cs="Arial" w:eastAsia="Arial" w:hAnsi="Arial"/>
                <w:b w:val="1"/>
                <w:bCs w:val="1"/>
                <w:sz w:val="19"/>
                <w:szCs w:val="19"/>
                <w:rtl w:val="0"/>
              </w:rPr>
              <w:t xml:space="preserve">National ingredient identifier system?</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D3">
            <w:pPr>
              <w:spacing w:after="80" w:lineRule="auto"/>
              <w:rPr/>
            </w:pPr>
            <w:r w:rsidDel="00000000" w:rsidR="00000000" w:rsidRPr="00000000">
              <w:rPr>
                <w:rFonts w:ascii="Arial" w:cs="Arial" w:eastAsia="Arial" w:hAnsi="Arial"/>
                <w:sz w:val="19"/>
                <w:szCs w:val="19"/>
                <w:rtl w:val="0"/>
              </w:rPr>
              <w:t xml:space="preserve">TGA: Australian Approved Names (AAN), Australian Herbal Names (AHN), Approved Herbal Substances (AHS); CAS numbers.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4D4">
            <w:pPr>
              <w:spacing w:after="10" w:lineRule="auto"/>
              <w:rPr/>
            </w:pPr>
            <w:r w:rsidDel="00000000" w:rsidR="00000000" w:rsidRPr="00000000">
              <w:rPr>
                <w:rFonts w:ascii="Arial" w:cs="Arial" w:eastAsia="Arial" w:hAnsi="Arial"/>
                <w:sz w:val="18"/>
                <w:szCs w:val="18"/>
                <w:rtl w:val="0"/>
              </w:rPr>
              <w:t xml:space="preserve">☐ Yes</w:t>
            </w:r>
            <w:r w:rsidDel="00000000" w:rsidR="00000000" w:rsidRPr="00000000">
              <w:rPr>
                <w:rtl w:val="0"/>
              </w:rPr>
            </w:r>
          </w:p>
          <w:p w:rsidR="00000000" w:rsidDel="00000000" w:rsidP="00000000" w:rsidRDefault="00000000" w:rsidRPr="00000000" w14:paraId="000004D5">
            <w:pPr>
              <w:rPr/>
            </w:pPr>
            <w:r w:rsidDel="00000000" w:rsidR="00000000" w:rsidRPr="00000000">
              <w:rPr>
                <w:sz w:val="18"/>
                <w:szCs w:val="18"/>
                <w:rtl w:val="0"/>
              </w:rPr>
              <w:t xml:space="preserve">And add Proprietary Ingredients</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D6">
            <w:pPr>
              <w:spacing w:after="80" w:lineRule="auto"/>
              <w:rPr/>
            </w:pPr>
            <w:r w:rsidDel="00000000" w:rsidR="00000000" w:rsidRPr="00000000">
              <w:rPr>
                <w:rFonts w:ascii="Arial" w:cs="Arial" w:eastAsia="Arial" w:hAnsi="Arial"/>
                <w:b w:val="1"/>
                <w:bCs w:val="1"/>
                <w:sz w:val="19"/>
                <w:szCs w:val="19"/>
                <w:rtl w:val="0"/>
              </w:rPr>
              <w:t xml:space="preserve">INS / Codex additive numbers? E-numbers?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D7">
            <w:pPr>
              <w:spacing w:after="80" w:lineRule="auto"/>
              <w:rPr/>
            </w:pPr>
            <w:r w:rsidDel="00000000" w:rsidR="00000000" w:rsidRPr="00000000">
              <w:rPr>
                <w:rFonts w:ascii="Arial" w:cs="Arial" w:eastAsia="Arial" w:hAnsi="Arial"/>
                <w:sz w:val="19"/>
                <w:szCs w:val="19"/>
                <w:rtl w:val="0"/>
              </w:rPr>
              <w:t xml:space="preserve">Food: INS-style code numbers (Schedule 8); no ‘E’ prefix.</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4D8">
            <w:pPr>
              <w:spacing w:after="10" w:lineRule="auto"/>
              <w:rPr/>
            </w:pPr>
            <w:r w:rsidDel="00000000" w:rsidR="00000000" w:rsidRPr="00000000">
              <w:rPr>
                <w:rFonts w:ascii="Arial" w:cs="Arial" w:eastAsia="Arial" w:hAnsi="Arial"/>
                <w:sz w:val="18"/>
                <w:szCs w:val="18"/>
                <w:rtl w:val="0"/>
              </w:rPr>
              <w:t xml:space="preserve">☐ Yes</w:t>
            </w: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DA">
            <w:pPr>
              <w:spacing w:after="80" w:lineRule="auto"/>
              <w:rPr/>
            </w:pPr>
            <w:r w:rsidDel="00000000" w:rsidR="00000000" w:rsidRPr="00000000">
              <w:rPr>
                <w:rFonts w:ascii="Arial" w:cs="Arial" w:eastAsia="Arial" w:hAnsi="Arial"/>
                <w:b w:val="1"/>
                <w:bCs w:val="1"/>
                <w:sz w:val="19"/>
                <w:szCs w:val="19"/>
                <w:rtl w:val="0"/>
              </w:rPr>
              <w:t xml:space="preserve">Positive list or negative list?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DB">
            <w:pPr>
              <w:spacing w:after="80" w:lineRule="auto"/>
              <w:rPr/>
            </w:pPr>
            <w:r w:rsidDel="00000000" w:rsidR="00000000" w:rsidRPr="00000000">
              <w:rPr>
                <w:rFonts w:ascii="Arial" w:cs="Arial" w:eastAsia="Arial" w:hAnsi="Arial"/>
                <w:sz w:val="19"/>
                <w:szCs w:val="19"/>
                <w:rtl w:val="0"/>
              </w:rPr>
              <w:t xml:space="preserve">Supplements: strict positive list. Food additives: positive list per category. General food ingredients: permitted unless restricted.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4DC">
            <w:pPr>
              <w:spacing w:after="10" w:lineRule="auto"/>
              <w:rPr/>
            </w:pPr>
            <w:r w:rsidDel="00000000" w:rsidR="00000000" w:rsidRPr="00000000">
              <w:rPr>
                <w:rFonts w:ascii="Arial" w:cs="Arial" w:eastAsia="Arial" w:hAnsi="Arial"/>
                <w:sz w:val="18"/>
                <w:szCs w:val="18"/>
                <w:rtl w:val="0"/>
              </w:rPr>
              <w:t xml:space="preserve">☐ Yes</w:t>
            </w:r>
            <w:r w:rsidDel="00000000" w:rsidR="00000000" w:rsidRPr="00000000">
              <w:rPr>
                <w:rtl w:val="0"/>
              </w:rPr>
            </w:r>
          </w:p>
          <w:p w:rsidR="00000000" w:rsidDel="00000000" w:rsidP="00000000" w:rsidRDefault="00000000" w:rsidRPr="00000000" w14:paraId="000004DD">
            <w:pPr>
              <w:rPr>
                <w:rFonts w:ascii="Arial" w:cs="Arial" w:eastAsia="Arial" w:hAnsi="Arial"/>
                <w:sz w:val="18"/>
                <w:szCs w:val="18"/>
              </w:rPr>
            </w:pPr>
            <w:r w:rsidDel="00000000" w:rsidR="00000000" w:rsidRPr="00000000">
              <w:rPr>
                <w:rFonts w:ascii="Arial" w:cs="Arial" w:eastAsia="Arial" w:hAnsi="Arial"/>
                <w:sz w:val="18"/>
                <w:szCs w:val="18"/>
                <w:rtl w:val="0"/>
              </w:rPr>
              <w:t xml:space="preserve">☐ No — see comment</w:t>
            </w:r>
          </w:p>
          <w:p w:rsidR="00000000" w:rsidDel="00000000" w:rsidP="00000000" w:rsidRDefault="00000000" w:rsidRPr="00000000" w14:paraId="000004DE">
            <w:pPr>
              <w:rPr>
                <w:sz w:val="18"/>
                <w:szCs w:val="18"/>
              </w:rPr>
            </w:pPr>
            <w:r w:rsidDel="00000000" w:rsidR="00000000" w:rsidRPr="00000000">
              <w:rPr>
                <w:rtl w:val="0"/>
              </w:rPr>
            </w:r>
          </w:p>
          <w:p w:rsidR="00000000" w:rsidDel="00000000" w:rsidP="00000000" w:rsidRDefault="00000000" w:rsidRPr="00000000" w14:paraId="000004DF">
            <w:pPr>
              <w:rPr>
                <w:sz w:val="18"/>
                <w:szCs w:val="18"/>
              </w:rPr>
            </w:pPr>
            <w:r w:rsidDel="00000000" w:rsidR="00000000" w:rsidRPr="00000000">
              <w:rPr>
                <w:sz w:val="18"/>
                <w:szCs w:val="18"/>
                <w:rtl w:val="0"/>
              </w:rPr>
              <w:t xml:space="preserve">I’m not sure what this question is asking</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E0">
            <w:pPr>
              <w:spacing w:after="80" w:lineRule="auto"/>
              <w:rPr/>
            </w:pPr>
            <w:r w:rsidDel="00000000" w:rsidR="00000000" w:rsidRPr="00000000">
              <w:rPr>
                <w:rFonts w:ascii="Arial" w:cs="Arial" w:eastAsia="Arial" w:hAnsi="Arial"/>
                <w:b w:val="1"/>
                <w:bCs w:val="1"/>
                <w:sz w:val="19"/>
                <w:szCs w:val="19"/>
                <w:rtl w:val="0"/>
              </w:rPr>
              <w:t xml:space="preserve">Route-of-administration scoped?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E1">
            <w:pPr>
              <w:spacing w:after="80" w:lineRule="auto"/>
              <w:rPr/>
            </w:pPr>
            <w:r w:rsidDel="00000000" w:rsidR="00000000" w:rsidRPr="00000000">
              <w:rPr>
                <w:rFonts w:ascii="Arial" w:cs="Arial" w:eastAsia="Arial" w:hAnsi="Arial"/>
                <w:sz w:val="19"/>
                <w:szCs w:val="19"/>
                <w:rtl w:val="0"/>
              </w:rPr>
              <w:t xml:space="preserve">Yes (supplements): the same ingredient can carry different limits per route.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4E2">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r w:rsidDel="00000000" w:rsidR="00000000" w:rsidRPr="00000000">
              <w:rPr>
                <w:sz w:val="18"/>
                <w:szCs w:val="18"/>
                <w:rtl w:val="0"/>
              </w:rPr>
              <w:t xml:space="preserve">Yes </w:t>
            </w:r>
            <w:r w:rsidDel="00000000" w:rsidR="00000000" w:rsidRPr="00000000">
              <w:rPr>
                <w:rtl w:val="0"/>
              </w:rPr>
            </w:r>
          </w:p>
          <w:p w:rsidR="00000000" w:rsidDel="00000000" w:rsidP="00000000" w:rsidRDefault="00000000" w:rsidRPr="00000000" w14:paraId="000004E3">
            <w:pPr>
              <w:rPr>
                <w:sz w:val="18"/>
                <w:szCs w:val="18"/>
              </w:rPr>
            </w:pPr>
            <w:r w:rsidDel="00000000" w:rsidR="00000000" w:rsidRPr="00000000">
              <w:rPr>
                <w:sz w:val="18"/>
                <w:szCs w:val="18"/>
                <w:rtl w:val="0"/>
              </w:rPr>
              <w:t xml:space="preserve">If you are focusing on oral route of administration, the limits of an active are the same for oral medicines regardless of format. Foods vary.</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E4">
            <w:pPr>
              <w:spacing w:after="80" w:lineRule="auto"/>
              <w:rPr/>
            </w:pPr>
            <w:r w:rsidDel="00000000" w:rsidR="00000000" w:rsidRPr="00000000">
              <w:rPr>
                <w:rFonts w:ascii="Arial" w:cs="Arial" w:eastAsia="Arial" w:hAnsi="Arial"/>
                <w:b w:val="1"/>
                <w:bCs w:val="1"/>
                <w:sz w:val="19"/>
                <w:szCs w:val="19"/>
                <w:rtl w:val="0"/>
              </w:rPr>
              <w:t xml:space="preserve">Role scoped (active vs excipient)?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E5">
            <w:pPr>
              <w:spacing w:after="80" w:lineRule="auto"/>
              <w:rPr/>
            </w:pPr>
            <w:r w:rsidDel="00000000" w:rsidR="00000000" w:rsidRPr="00000000">
              <w:rPr>
                <w:rFonts w:ascii="Arial" w:cs="Arial" w:eastAsia="Arial" w:hAnsi="Arial"/>
                <w:sz w:val="19"/>
                <w:szCs w:val="19"/>
                <w:rtl w:val="0"/>
              </w:rPr>
              <w:t xml:space="preserve">Yes (supplements): permissions differ for actives vs excipients.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4E6">
            <w:pPr>
              <w:spacing w:after="10" w:lineRule="auto"/>
              <w:rPr/>
            </w:pPr>
            <w:r w:rsidDel="00000000" w:rsidR="00000000" w:rsidRPr="00000000">
              <w:rPr>
                <w:rFonts w:ascii="Arial" w:cs="Arial" w:eastAsia="Arial" w:hAnsi="Arial"/>
                <w:sz w:val="18"/>
                <w:szCs w:val="18"/>
                <w:rtl w:val="0"/>
              </w:rPr>
              <w:t xml:space="preserve">☐ Yes</w:t>
            </w: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E8">
            <w:pPr>
              <w:spacing w:after="80" w:lineRule="auto"/>
              <w:rPr/>
            </w:pPr>
            <w:r w:rsidDel="00000000" w:rsidR="00000000" w:rsidRPr="00000000">
              <w:rPr>
                <w:rFonts w:ascii="Arial" w:cs="Arial" w:eastAsia="Arial" w:hAnsi="Arial"/>
                <w:b w:val="1"/>
                <w:bCs w:val="1"/>
                <w:sz w:val="19"/>
                <w:szCs w:val="19"/>
                <w:rtl w:val="0"/>
              </w:rPr>
              <w:t xml:space="preserve">Preparation / plant-part dimension?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E9">
            <w:pPr>
              <w:spacing w:after="80" w:lineRule="auto"/>
              <w:rPr/>
            </w:pPr>
            <w:r w:rsidDel="00000000" w:rsidR="00000000" w:rsidRPr="00000000">
              <w:rPr>
                <w:rFonts w:ascii="Arial" w:cs="Arial" w:eastAsia="Arial" w:hAnsi="Arial"/>
                <w:sz w:val="19"/>
                <w:szCs w:val="19"/>
                <w:rtl w:val="0"/>
              </w:rPr>
              <w:t xml:space="preserve">Yes (herbals): plant + plant part + preparation.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4EA">
            <w:pPr>
              <w:spacing w:after="10" w:lineRule="auto"/>
              <w:rPr/>
            </w:pPr>
            <w:r w:rsidDel="00000000" w:rsidR="00000000" w:rsidRPr="00000000">
              <w:rPr>
                <w:rFonts w:ascii="Arial" w:cs="Arial" w:eastAsia="Arial" w:hAnsi="Arial"/>
                <w:sz w:val="18"/>
                <w:szCs w:val="18"/>
                <w:rtl w:val="0"/>
              </w:rPr>
              <w:t xml:space="preserve">☐ Yes</w:t>
            </w: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EC">
            <w:pPr>
              <w:spacing w:after="80" w:lineRule="auto"/>
              <w:rPr/>
            </w:pPr>
            <w:r w:rsidDel="00000000" w:rsidR="00000000" w:rsidRPr="00000000">
              <w:rPr>
                <w:rFonts w:ascii="Arial" w:cs="Arial" w:eastAsia="Arial" w:hAnsi="Arial"/>
                <w:b w:val="1"/>
                <w:bCs w:val="1"/>
                <w:sz w:val="19"/>
                <w:szCs w:val="19"/>
                <w:rtl w:val="0"/>
              </w:rPr>
              <w:t xml:space="preserve">Synonyms / aliases to load?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ED">
            <w:pPr>
              <w:spacing w:after="80" w:lineRule="auto"/>
              <w:rPr/>
            </w:pPr>
            <w:r w:rsidDel="00000000" w:rsidR="00000000" w:rsidRPr="00000000">
              <w:rPr>
                <w:rFonts w:ascii="Arial" w:cs="Arial" w:eastAsia="Arial" w:hAnsi="Arial"/>
                <w:sz w:val="19"/>
                <w:szCs w:val="19"/>
                <w:rtl w:val="0"/>
              </w:rPr>
              <w:t xml:space="preserve">English; additive alias index (INS names + synonyms).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4EE">
            <w:pPr>
              <w:spacing w:after="10" w:lineRule="auto"/>
              <w:rPr/>
            </w:pPr>
            <w:r w:rsidDel="00000000" w:rsidR="00000000" w:rsidRPr="00000000">
              <w:rPr>
                <w:rFonts w:ascii="Arial" w:cs="Arial" w:eastAsia="Arial" w:hAnsi="Arial"/>
                <w:sz w:val="18"/>
                <w:szCs w:val="18"/>
                <w:rtl w:val="0"/>
              </w:rPr>
              <w:t xml:space="preserve">☐ Yes</w:t>
            </w:r>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tc>
      </w:tr>
    </w:tbl>
    <w:p w:rsidR="00000000" w:rsidDel="00000000" w:rsidP="00000000" w:rsidRDefault="00000000" w:rsidRPr="00000000" w14:paraId="000004F0">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3.3 — Claim structure &amp; matching</w:t>
      </w:r>
      <w:r w:rsidDel="00000000" w:rsidR="00000000" w:rsidRPr="00000000">
        <w:rPr>
          <w:rtl w:val="0"/>
        </w:rPr>
      </w:r>
    </w:p>
    <w:p w:rsidR="00000000" w:rsidDel="00000000" w:rsidP="00000000" w:rsidRDefault="00000000" w:rsidRPr="00000000" w14:paraId="000004F1">
      <w:pPr>
        <w:spacing w:after="80" w:lineRule="auto"/>
        <w:rPr/>
      </w:pPr>
      <w:r w:rsidDel="00000000" w:rsidR="00000000" w:rsidRPr="00000000">
        <w:rPr>
          <w:rFonts w:ascii="Arial" w:cs="Arial" w:eastAsia="Arial" w:hAnsi="Arial"/>
          <w:sz w:val="20"/>
          <w:szCs w:val="20"/>
          <w:rtl w:val="0"/>
        </w:rPr>
        <w:t xml:space="preserve">How claims are stored, decomposed and matched — this is what the claim checker runs on.</w:t>
      </w:r>
      <w:r w:rsidDel="00000000" w:rsidR="00000000" w:rsidRPr="00000000">
        <w:rPr>
          <w:rtl w:val="0"/>
        </w:rPr>
      </w:r>
    </w:p>
    <w:tbl>
      <w:tblPr>
        <w:tblStyle w:val="Table24"/>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6300"/>
        <w:gridCol w:w="2060"/>
        <w:tblGridChange w:id="0">
          <w:tblGrid>
            <w:gridCol w:w="4600"/>
            <w:gridCol w:w="6300"/>
            <w:gridCol w:w="2060"/>
          </w:tblGrid>
        </w:tblGridChange>
      </w:tblGrid>
      <w:tr>
        <w:trPr>
          <w:cantSplit w:val="0"/>
          <w:tblHeader w:val="1"/>
        </w:trPr>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4F2">
            <w:pPr>
              <w:spacing w:after="80" w:lineRule="auto"/>
              <w:rPr/>
            </w:pPr>
            <w:r w:rsidDel="00000000" w:rsidR="00000000" w:rsidRPr="00000000">
              <w:rPr>
                <w:rFonts w:ascii="Arial" w:cs="Arial" w:eastAsia="Arial" w:hAnsi="Arial"/>
                <w:b w:val="1"/>
                <w:bCs w:val="1"/>
                <w:color w:val="ffffff"/>
                <w:sz w:val="19"/>
                <w:szCs w:val="19"/>
                <w:rtl w:val="0"/>
              </w:rPr>
              <w:t xml:space="preserve">Question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4F3">
            <w:pPr>
              <w:spacing w:after="80" w:lineRule="auto"/>
              <w:rPr/>
            </w:pPr>
            <w:r w:rsidDel="00000000" w:rsidR="00000000" w:rsidRPr="00000000">
              <w:rPr>
                <w:rFonts w:ascii="Arial" w:cs="Arial" w:eastAsia="Arial" w:hAnsi="Arial"/>
                <w:b w:val="1"/>
                <w:bCs w:val="1"/>
                <w:color w:val="ffffff"/>
                <w:sz w:val="19"/>
                <w:szCs w:val="19"/>
                <w:rtl w:val="0"/>
              </w:rPr>
              <w:t xml:space="preserve">Pre-filled answer — confirm or correct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4F4">
            <w:pPr>
              <w:spacing w:after="80" w:lineRule="auto"/>
              <w:rPr/>
            </w:pPr>
            <w:r w:rsidDel="00000000" w:rsidR="00000000" w:rsidRPr="00000000">
              <w:rPr>
                <w:rFonts w:ascii="Arial" w:cs="Arial" w:eastAsia="Arial" w:hAnsi="Arial"/>
                <w:b w:val="1"/>
                <w:bCs w:val="1"/>
                <w:color w:val="ffffff"/>
                <w:sz w:val="19"/>
                <w:szCs w:val="19"/>
                <w:rtl w:val="0"/>
              </w:rPr>
              <w:t xml:space="preserve">Correct?</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F5">
            <w:pPr>
              <w:spacing w:after="80" w:lineRule="auto"/>
              <w:rPr/>
            </w:pPr>
            <w:r w:rsidDel="00000000" w:rsidR="00000000" w:rsidRPr="00000000">
              <w:rPr>
                <w:rFonts w:ascii="Arial" w:cs="Arial" w:eastAsia="Arial" w:hAnsi="Arial"/>
                <w:b w:val="1"/>
                <w:bCs w:val="1"/>
                <w:sz w:val="19"/>
                <w:szCs w:val="19"/>
                <w:rtl w:val="0"/>
              </w:rPr>
              <w:t xml:space="preserve">Is there a closed permitted-claim list?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F6">
            <w:pPr>
              <w:spacing w:after="80" w:lineRule="auto"/>
              <w:rPr/>
            </w:pPr>
            <w:r w:rsidDel="00000000" w:rsidR="00000000" w:rsidRPr="00000000">
              <w:rPr>
                <w:rFonts w:ascii="Arial" w:cs="Arial" w:eastAsia="Arial" w:hAnsi="Arial"/>
                <w:sz w:val="19"/>
                <w:szCs w:val="19"/>
                <w:rtl w:val="0"/>
              </w:rPr>
              <w:t xml:space="preserve">Hybrid — FSANZ food: open substantiation with a pre-approved list + thresholds (Schedule 4). TGA supplements: a CLOSED permitted-indications list.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4F7">
            <w:pPr>
              <w:spacing w:after="10" w:lineRule="auto"/>
              <w:rPr/>
            </w:pPr>
            <w:r w:rsidDel="00000000" w:rsidR="00000000" w:rsidRPr="00000000">
              <w:rPr>
                <w:rFonts w:ascii="Arial" w:cs="Arial" w:eastAsia="Arial" w:hAnsi="Arial"/>
                <w:sz w:val="18"/>
                <w:szCs w:val="18"/>
                <w:rtl w:val="0"/>
              </w:rPr>
              <w:t xml:space="preserve">☐ Yes</w:t>
            </w:r>
            <w:r w:rsidDel="00000000" w:rsidR="00000000" w:rsidRPr="00000000">
              <w:rPr>
                <w:rtl w:val="0"/>
              </w:rPr>
            </w:r>
          </w:p>
          <w:p w:rsidR="00000000" w:rsidDel="00000000" w:rsidP="00000000" w:rsidRDefault="00000000" w:rsidRPr="00000000" w14:paraId="000004F8">
            <w:pPr>
              <w:rPr>
                <w:sz w:val="18"/>
                <w:szCs w:val="18"/>
              </w:rPr>
            </w:pPr>
            <w:r w:rsidDel="00000000" w:rsidR="00000000" w:rsidRPr="00000000">
              <w:rPr>
                <w:rtl w:val="0"/>
              </w:rPr>
            </w:r>
          </w:p>
          <w:p w:rsidR="00000000" w:rsidDel="00000000" w:rsidP="00000000" w:rsidRDefault="00000000" w:rsidRPr="00000000" w14:paraId="000004F9">
            <w:pPr>
              <w:rPr>
                <w:sz w:val="18"/>
                <w:szCs w:val="18"/>
              </w:rPr>
            </w:pPr>
            <w:r w:rsidDel="00000000" w:rsidR="00000000" w:rsidRPr="00000000">
              <w:rPr>
                <w:sz w:val="18"/>
                <w:szCs w:val="18"/>
                <w:rtl w:val="0"/>
              </w:rPr>
              <w:t xml:space="preserve">And as previously mentioned, there are notified claims you can apply for with foods</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FA">
            <w:pPr>
              <w:spacing w:after="80" w:lineRule="auto"/>
              <w:rPr/>
            </w:pPr>
            <w:r w:rsidDel="00000000" w:rsidR="00000000" w:rsidRPr="00000000">
              <w:rPr>
                <w:b w:val="1"/>
                <w:bCs w:val="1"/>
                <w:sz w:val="19"/>
                <w:szCs w:val="19"/>
                <w:rtl w:val="0"/>
              </w:rPr>
              <w:t xml:space="preserve">Are claims expected to be structured in a particular way according to regulatory requirements? Following specific rules?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4FB">
            <w:pPr>
              <w:spacing w:after="80" w:lineRule="auto"/>
              <w:rPr/>
            </w:pPr>
            <w:r w:rsidDel="00000000" w:rsidR="00000000" w:rsidRPr="00000000">
              <w:rPr>
                <w:rFonts w:ascii="Arial" w:cs="Arial" w:eastAsia="Arial" w:hAnsi="Arial"/>
                <w:sz w:val="19"/>
                <w:szCs w:val="19"/>
                <w:rtl w:val="0"/>
              </w:rPr>
              <w:t xml:space="preserve">TGA: action + action-qualifier + target + target-qualifier. FSANZ: threshold / condition based.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4FC">
            <w:pPr>
              <w:spacing w:after="10" w:lineRule="auto"/>
              <w:rPr/>
            </w:pPr>
            <w:r w:rsidDel="00000000" w:rsidR="00000000" w:rsidRPr="00000000">
              <w:rPr>
                <w:rtl w:val="0"/>
              </w:rPr>
            </w:r>
          </w:p>
          <w:p w:rsidR="00000000" w:rsidDel="00000000" w:rsidP="00000000" w:rsidRDefault="00000000" w:rsidRPr="00000000" w14:paraId="000004FD">
            <w:pPr>
              <w:rPr>
                <w:rFonts w:ascii="Arial" w:cs="Arial" w:eastAsia="Arial" w:hAnsi="Arial"/>
                <w:sz w:val="18"/>
                <w:szCs w:val="18"/>
              </w:rPr>
            </w:pPr>
            <w:r w:rsidDel="00000000" w:rsidR="00000000" w:rsidRPr="00000000">
              <w:rPr>
                <w:rFonts w:ascii="Arial" w:cs="Arial" w:eastAsia="Arial" w:hAnsi="Arial"/>
                <w:sz w:val="18"/>
                <w:szCs w:val="18"/>
                <w:rtl w:val="0"/>
              </w:rPr>
              <w:t xml:space="preserve">☐ No — see comment</w:t>
            </w:r>
          </w:p>
          <w:p w:rsidR="00000000" w:rsidDel="00000000" w:rsidP="00000000" w:rsidRDefault="00000000" w:rsidRPr="00000000" w14:paraId="000004FE">
            <w:pPr>
              <w:rPr>
                <w:sz w:val="18"/>
                <w:szCs w:val="18"/>
              </w:rPr>
            </w:pPr>
            <w:r w:rsidDel="00000000" w:rsidR="00000000" w:rsidRPr="00000000">
              <w:rPr>
                <w:sz w:val="18"/>
                <w:szCs w:val="18"/>
                <w:rtl w:val="0"/>
              </w:rPr>
              <w:t xml:space="preserve">Yes for TGA but no for FSANZ: must follow either the claims permitted per schedule / by meeting input criteria or be applied for with FSANZ directly</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4FF">
            <w:pPr>
              <w:spacing w:after="80" w:lineRule="auto"/>
              <w:rPr/>
            </w:pPr>
            <w:r w:rsidDel="00000000" w:rsidR="00000000" w:rsidRPr="00000000">
              <w:rPr>
                <w:rFonts w:ascii="Arial" w:cs="Arial" w:eastAsia="Arial" w:hAnsi="Arial"/>
                <w:b w:val="1"/>
                <w:bCs w:val="1"/>
                <w:sz w:val="19"/>
                <w:szCs w:val="19"/>
                <w:rtl w:val="0"/>
              </w:rPr>
              <w:t xml:space="preserve">What is the matching mechanism?</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500">
            <w:pPr>
              <w:spacing w:after="80" w:lineRule="auto"/>
              <w:rPr/>
            </w:pPr>
            <w:sdt>
              <w:sdtPr>
                <w:id w:val="-1246324633"/>
                <w:tag w:val="goog_rdk_23"/>
              </w:sdtPr>
              <w:sdtContent>
                <w:r w:rsidDel="00000000" w:rsidR="00000000" w:rsidRPr="00000000">
                  <w:rPr>
                    <w:rFonts w:ascii="Arial Unicode MS" w:cs="Arial Unicode MS" w:eastAsia="Arial Unicode MS" w:hAnsi="Arial Unicode MS"/>
                    <w:sz w:val="19"/>
                    <w:szCs w:val="19"/>
                    <w:rtl w:val="0"/>
                  </w:rPr>
                  <w:t xml:space="preserve">TGA: exact (word-for-word) → variation → semantic equivalence. FSANZ: threshold check + NPSC + corpus match.</w:t>
                </w:r>
              </w:sdtContent>
            </w:sdt>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501">
            <w:pPr>
              <w:spacing w:after="10" w:lineRule="auto"/>
              <w:rPr/>
            </w:pPr>
            <w:r w:rsidDel="00000000" w:rsidR="00000000" w:rsidRPr="00000000">
              <w:rPr>
                <w:rtl w:val="0"/>
              </w:rPr>
            </w:r>
          </w:p>
          <w:p w:rsidR="00000000" w:rsidDel="00000000" w:rsidP="00000000" w:rsidRDefault="00000000" w:rsidRPr="00000000" w14:paraId="00000502">
            <w:pPr>
              <w:rPr>
                <w:rFonts w:ascii="Arial" w:cs="Arial" w:eastAsia="Arial" w:hAnsi="Arial"/>
                <w:sz w:val="18"/>
                <w:szCs w:val="18"/>
              </w:rPr>
            </w:pPr>
            <w:r w:rsidDel="00000000" w:rsidR="00000000" w:rsidRPr="00000000">
              <w:rPr>
                <w:rFonts w:ascii="Arial" w:cs="Arial" w:eastAsia="Arial" w:hAnsi="Arial"/>
                <w:sz w:val="18"/>
                <w:szCs w:val="18"/>
                <w:rtl w:val="0"/>
              </w:rPr>
              <w:t xml:space="preserve">☐ No — see comment</w:t>
            </w:r>
          </w:p>
          <w:p w:rsidR="00000000" w:rsidDel="00000000" w:rsidP="00000000" w:rsidRDefault="00000000" w:rsidRPr="00000000" w14:paraId="00000503">
            <w:pPr>
              <w:rPr>
                <w:sz w:val="18"/>
                <w:szCs w:val="18"/>
              </w:rPr>
            </w:pPr>
            <w:r w:rsidDel="00000000" w:rsidR="00000000" w:rsidRPr="00000000">
              <w:rPr>
                <w:rtl w:val="0"/>
              </w:rPr>
            </w:r>
          </w:p>
          <w:p w:rsidR="00000000" w:rsidDel="00000000" w:rsidP="00000000" w:rsidRDefault="00000000" w:rsidRPr="00000000" w14:paraId="00000504">
            <w:pPr>
              <w:rPr>
                <w:sz w:val="18"/>
                <w:szCs w:val="18"/>
              </w:rPr>
            </w:pPr>
            <w:r w:rsidDel="00000000" w:rsidR="00000000" w:rsidRPr="00000000">
              <w:rPr>
                <w:sz w:val="18"/>
                <w:szCs w:val="18"/>
                <w:rtl w:val="0"/>
              </w:rPr>
              <w:t xml:space="preserve">TGA is exact word for word, no variation or semantic equivalence</w:t>
            </w:r>
          </w:p>
          <w:p w:rsidR="00000000" w:rsidDel="00000000" w:rsidP="00000000" w:rsidRDefault="00000000" w:rsidRPr="00000000" w14:paraId="00000505">
            <w:pPr>
              <w:rPr>
                <w:sz w:val="18"/>
                <w:szCs w:val="18"/>
              </w:rPr>
            </w:pPr>
            <w:r w:rsidDel="00000000" w:rsidR="00000000" w:rsidRPr="00000000">
              <w:rPr>
                <w:rtl w:val="0"/>
              </w:rPr>
            </w:r>
          </w:p>
          <w:p w:rsidR="00000000" w:rsidDel="00000000" w:rsidP="00000000" w:rsidRDefault="00000000" w:rsidRPr="00000000" w14:paraId="00000506">
            <w:pPr>
              <w:rPr>
                <w:sz w:val="18"/>
                <w:szCs w:val="18"/>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507">
            <w:pPr>
              <w:spacing w:after="80" w:lineRule="auto"/>
              <w:rPr/>
            </w:pPr>
            <w:r w:rsidDel="00000000" w:rsidR="00000000" w:rsidRPr="00000000">
              <w:rPr>
                <w:rFonts w:ascii="Arial" w:cs="Arial" w:eastAsia="Arial" w:hAnsi="Arial"/>
                <w:b w:val="1"/>
                <w:bCs w:val="1"/>
                <w:sz w:val="19"/>
                <w:szCs w:val="19"/>
                <w:rtl w:val="0"/>
              </w:rPr>
              <w:t xml:space="preserve">Are permitted variations allowed?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508">
            <w:pPr>
              <w:spacing w:after="80" w:lineRule="auto"/>
              <w:rPr/>
            </w:pPr>
            <w:r w:rsidDel="00000000" w:rsidR="00000000" w:rsidRPr="00000000">
              <w:rPr>
                <w:rFonts w:ascii="Arial" w:cs="Arial" w:eastAsia="Arial" w:hAnsi="Arial"/>
                <w:sz w:val="19"/>
                <w:szCs w:val="19"/>
                <w:rtl w:val="0"/>
              </w:rPr>
              <w:t xml:space="preserve">Yes — variation and semantic-equivalence matching before any free-text fallback.</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509">
            <w:pPr>
              <w:rPr>
                <w:rFonts w:ascii="Arial" w:cs="Arial" w:eastAsia="Arial" w:hAnsi="Arial"/>
                <w:sz w:val="18"/>
                <w:szCs w:val="18"/>
              </w:rPr>
            </w:pPr>
            <w:r w:rsidDel="00000000" w:rsidR="00000000" w:rsidRPr="00000000">
              <w:rPr>
                <w:rFonts w:ascii="Arial" w:cs="Arial" w:eastAsia="Arial" w:hAnsi="Arial"/>
                <w:sz w:val="18"/>
                <w:szCs w:val="18"/>
                <w:rtl w:val="0"/>
              </w:rPr>
              <w:t xml:space="preserve">☐ No — see comment</w:t>
            </w:r>
          </w:p>
          <w:p w:rsidR="00000000" w:rsidDel="00000000" w:rsidP="00000000" w:rsidRDefault="00000000" w:rsidRPr="00000000" w14:paraId="0000050A">
            <w:pPr>
              <w:rPr>
                <w:sz w:val="18"/>
                <w:szCs w:val="18"/>
              </w:rPr>
            </w:pPr>
            <w:r w:rsidDel="00000000" w:rsidR="00000000" w:rsidRPr="00000000">
              <w:rPr>
                <w:sz w:val="18"/>
                <w:szCs w:val="18"/>
                <w:rtl w:val="0"/>
              </w:rPr>
              <w:t xml:space="preserve">There are no variations permitted to either TGA or FSANZ claims</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50B">
            <w:pPr>
              <w:spacing w:after="80" w:lineRule="auto"/>
              <w:rPr/>
            </w:pPr>
            <w:r w:rsidDel="00000000" w:rsidR="00000000" w:rsidRPr="00000000">
              <w:rPr>
                <w:rFonts w:ascii="Arial" w:cs="Arial" w:eastAsia="Arial" w:hAnsi="Arial"/>
                <w:b w:val="1"/>
                <w:bCs w:val="1"/>
                <w:sz w:val="19"/>
                <w:szCs w:val="19"/>
                <w:rtl w:val="0"/>
              </w:rPr>
              <w:t xml:space="preserve">Label claims vs advertising claims?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50C">
            <w:pPr>
              <w:spacing w:after="80" w:lineRule="auto"/>
              <w:rPr/>
            </w:pPr>
            <w:r w:rsidDel="00000000" w:rsidR="00000000" w:rsidRPr="00000000">
              <w:rPr>
                <w:rFonts w:ascii="Arial" w:cs="Arial" w:eastAsia="Arial" w:hAnsi="Arial"/>
                <w:sz w:val="19"/>
                <w:szCs w:val="19"/>
                <w:rtl w:val="0"/>
              </w:rPr>
              <w:t xml:space="preserve">Labels ARE advertisements — all label claims must comply with the Advertising Code.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50D">
            <w:pPr>
              <w:spacing w:after="10" w:lineRule="auto"/>
              <w:rPr/>
            </w:pPr>
            <w:r w:rsidDel="00000000" w:rsidR="00000000" w:rsidRPr="00000000">
              <w:rPr>
                <w:rFonts w:ascii="Arial" w:cs="Arial" w:eastAsia="Arial" w:hAnsi="Arial"/>
                <w:sz w:val="18"/>
                <w:szCs w:val="18"/>
                <w:rtl w:val="0"/>
              </w:rPr>
              <w:t xml:space="preserve">☐ Yes</w:t>
            </w: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tc>
      </w:tr>
    </w:tbl>
    <w:p w:rsidR="00000000" w:rsidDel="00000000" w:rsidP="00000000" w:rsidRDefault="00000000" w:rsidRPr="00000000" w14:paraId="0000050F">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3.3b — Claim condition types (confirm &amp; complete)</w:t>
      </w:r>
      <w:r w:rsidDel="00000000" w:rsidR="00000000" w:rsidRPr="00000000">
        <w:rPr>
          <w:rtl w:val="0"/>
        </w:rPr>
      </w:r>
    </w:p>
    <w:tbl>
      <w:tblPr>
        <w:tblStyle w:val="Table25"/>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600"/>
        <w:gridCol w:w="2700"/>
        <w:gridCol w:w="1060"/>
        <w:gridCol w:w="2000"/>
        <w:tblGridChange w:id="0">
          <w:tblGrid>
            <w:gridCol w:w="2600"/>
            <w:gridCol w:w="4600"/>
            <w:gridCol w:w="2700"/>
            <w:gridCol w:w="1060"/>
            <w:gridCol w:w="2000"/>
          </w:tblGrid>
        </w:tblGridChange>
      </w:tblGrid>
      <w:tr>
        <w:trPr>
          <w:cantSplit w:val="0"/>
          <w:tblHeader w:val="1"/>
        </w:trPr>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510">
            <w:pPr>
              <w:spacing w:after="80" w:lineRule="auto"/>
              <w:rPr/>
            </w:pPr>
            <w:r w:rsidDel="00000000" w:rsidR="00000000" w:rsidRPr="00000000">
              <w:rPr>
                <w:rFonts w:ascii="Arial" w:cs="Arial" w:eastAsia="Arial" w:hAnsi="Arial"/>
                <w:b w:val="1"/>
                <w:bCs w:val="1"/>
                <w:color w:val="ffffff"/>
                <w:sz w:val="19"/>
                <w:szCs w:val="19"/>
                <w:rtl w:val="0"/>
              </w:rPr>
              <w:t xml:space="preserve">Condition type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511">
            <w:pPr>
              <w:spacing w:after="80" w:lineRule="auto"/>
              <w:rPr/>
            </w:pPr>
            <w:r w:rsidDel="00000000" w:rsidR="00000000" w:rsidRPr="00000000">
              <w:rPr>
                <w:rFonts w:ascii="Arial" w:cs="Arial" w:eastAsia="Arial" w:hAnsi="Arial"/>
                <w:b w:val="1"/>
                <w:bCs w:val="1"/>
                <w:color w:val="ffffff"/>
                <w:sz w:val="19"/>
                <w:szCs w:val="19"/>
                <w:rtl w:val="0"/>
              </w:rPr>
              <w:t xml:space="preserve">What it checks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512">
            <w:pPr>
              <w:spacing w:after="80" w:lineRule="auto"/>
              <w:rPr/>
            </w:pPr>
            <w:r w:rsidDel="00000000" w:rsidR="00000000" w:rsidRPr="00000000">
              <w:rPr>
                <w:rFonts w:ascii="Arial" w:cs="Arial" w:eastAsia="Arial" w:hAnsi="Arial"/>
                <w:b w:val="1"/>
                <w:bCs w:val="1"/>
                <w:color w:val="ffffff"/>
                <w:sz w:val="19"/>
                <w:szCs w:val="19"/>
                <w:rtl w:val="0"/>
              </w:rPr>
              <w:t xml:space="preserve">Source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513">
            <w:pPr>
              <w:spacing w:after="80" w:lineRule="auto"/>
              <w:rPr/>
            </w:pPr>
            <w:r w:rsidDel="00000000" w:rsidR="00000000" w:rsidRPr="00000000">
              <w:rPr>
                <w:rFonts w:ascii="Arial" w:cs="Arial" w:eastAsia="Arial" w:hAnsi="Arial"/>
                <w:b w:val="1"/>
                <w:bCs w:val="1"/>
                <w:color w:val="ffffff"/>
                <w:sz w:val="19"/>
                <w:szCs w:val="19"/>
                <w:rtl w:val="0"/>
              </w:rPr>
              <w:t xml:space="preserve">OK?</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514">
            <w:pPr>
              <w:spacing w:after="80" w:lineRule="auto"/>
              <w:rPr/>
            </w:pPr>
            <w:r w:rsidDel="00000000" w:rsidR="00000000" w:rsidRPr="00000000">
              <w:rPr>
                <w:rFonts w:ascii="Arial" w:cs="Arial" w:eastAsia="Arial" w:hAnsi="Arial"/>
                <w:b w:val="1"/>
                <w:bCs w:val="1"/>
                <w:color w:val="ffffff"/>
                <w:sz w:val="19"/>
                <w:szCs w:val="19"/>
                <w:rtl w:val="0"/>
              </w:rPr>
              <w:t xml:space="preserve">Comment</w:t>
            </w:r>
            <w:r w:rsidDel="00000000" w:rsidR="00000000" w:rsidRPr="00000000">
              <w:rPr>
                <w:rtl w:val="0"/>
              </w:rPr>
            </w:r>
          </w:p>
        </w:tc>
      </w:tr>
      <w:tr>
        <w:trPr>
          <w:cantSplit w:val="0"/>
          <w:tblHeader w:val="0"/>
        </w:trPr>
        <w:tc>
          <w:tcPr>
            <w:gridSpan w:val="5"/>
            <w:tcBorders>
              <w:top w:color="c9d2dc" w:space="0" w:sz="4" w:val="single"/>
              <w:left w:color="c9d2dc" w:space="0" w:sz="4" w:val="single"/>
              <w:bottom w:color="c9d2dc" w:space="0" w:sz="4" w:val="single"/>
              <w:right w:color="c9d2dc" w:space="0" w:sz="4" w:val="single"/>
            </w:tcBorders>
            <w:shd w:fill="2e7d46" w:val="clear"/>
            <w:tcMar>
              <w:top w:w="50.0" w:type="dxa"/>
              <w:left w:w="110.0" w:type="dxa"/>
              <w:bottom w:w="50.0" w:type="dxa"/>
              <w:right w:w="110.0" w:type="dxa"/>
            </w:tcMar>
          </w:tcPr>
          <w:p w:rsidR="00000000" w:rsidDel="00000000" w:rsidP="00000000" w:rsidRDefault="00000000" w:rsidRPr="00000000" w14:paraId="00000515">
            <w:pPr>
              <w:spacing w:after="80" w:lineRule="auto"/>
              <w:rPr/>
            </w:pPr>
            <w:r w:rsidDel="00000000" w:rsidR="00000000" w:rsidRPr="00000000">
              <w:rPr>
                <w:rFonts w:ascii="Arial" w:cs="Arial" w:eastAsia="Arial" w:hAnsi="Arial"/>
                <w:b w:val="1"/>
                <w:bCs w:val="1"/>
                <w:color w:val="ffffff"/>
                <w:sz w:val="18"/>
                <w:szCs w:val="18"/>
                <w:rtl w:val="0"/>
              </w:rPr>
              <w:t xml:space="preserve">FOOD · FSANZ</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51A">
            <w:pPr>
              <w:spacing w:after="80" w:lineRule="auto"/>
              <w:rPr/>
            </w:pPr>
            <w:r w:rsidDel="00000000" w:rsidR="00000000" w:rsidRPr="00000000">
              <w:rPr>
                <w:rFonts w:ascii="Consolas" w:cs="Consolas" w:eastAsia="Consolas" w:hAnsi="Consolas"/>
                <w:b w:val="1"/>
                <w:bCs w:val="1"/>
                <w:sz w:val="18"/>
                <w:szCs w:val="18"/>
                <w:rtl w:val="0"/>
              </w:rPr>
              <w:t xml:space="preserve">min_nutrient_level</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51B">
            <w:pPr>
              <w:spacing w:after="80" w:lineRule="auto"/>
              <w:rPr/>
            </w:pPr>
            <w:r w:rsidDel="00000000" w:rsidR="00000000" w:rsidRPr="00000000">
              <w:rPr>
                <w:rFonts w:ascii="Arial" w:cs="Arial" w:eastAsia="Arial" w:hAnsi="Arial"/>
                <w:sz w:val="19"/>
                <w:szCs w:val="19"/>
                <w:rtl w:val="0"/>
              </w:rPr>
              <w:t xml:space="preserve">Minimum amount of a nutrient (e.g. “source of fibre”).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51C">
            <w:pPr>
              <w:spacing w:after="20" w:lineRule="auto"/>
              <w:rPr/>
            </w:pPr>
            <w:hyperlink r:id="rId236">
              <w:r w:rsidDel="00000000" w:rsidR="00000000" w:rsidRPr="00000000">
                <w:rPr>
                  <w:rFonts w:ascii="Arial" w:cs="Arial" w:eastAsia="Arial" w:hAnsi="Arial"/>
                  <w:color w:val="0563c1"/>
                  <w:sz w:val="18"/>
                  <w:szCs w:val="18"/>
                  <w:u w:val="single"/>
                  <w:rtl w:val="0"/>
                </w:rPr>
                <w:t xml:space="preserve">FSC Schedule 4 (nutrition &amp; health claims)</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51D">
            <w:pPr>
              <w:spacing w:after="10" w:lineRule="auto"/>
              <w:rPr/>
            </w:pPr>
            <w:r w:rsidDel="00000000" w:rsidR="00000000" w:rsidRPr="00000000">
              <w:rPr>
                <w:rFonts w:ascii="Arial" w:cs="Arial" w:eastAsia="Arial" w:hAnsi="Arial"/>
                <w:sz w:val="18"/>
                <w:szCs w:val="18"/>
                <w:rtl w:val="0"/>
              </w:rPr>
              <w:t xml:space="preserve">☐ Yes</w:t>
            </w:r>
            <w:r w:rsidDel="00000000" w:rsidR="00000000" w:rsidRPr="00000000">
              <w:rPr>
                <w:rtl w:val="0"/>
              </w:rPr>
            </w:r>
          </w:p>
          <w:p w:rsidR="00000000" w:rsidDel="00000000" w:rsidP="00000000" w:rsidRDefault="00000000" w:rsidRPr="00000000" w14:paraId="0000051E">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51F">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520">
            <w:pPr>
              <w:spacing w:after="80" w:lineRule="auto"/>
              <w:rPr/>
            </w:pPr>
            <w:r w:rsidDel="00000000" w:rsidR="00000000" w:rsidRPr="00000000">
              <w:rPr>
                <w:rFonts w:ascii="Consolas" w:cs="Consolas" w:eastAsia="Consolas" w:hAnsi="Consolas"/>
                <w:b w:val="1"/>
                <w:bCs w:val="1"/>
                <w:sz w:val="18"/>
                <w:szCs w:val="18"/>
                <w:rtl w:val="0"/>
              </w:rPr>
              <w:t xml:space="preserve">max_nutrient_level</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521">
            <w:pPr>
              <w:spacing w:after="80" w:lineRule="auto"/>
              <w:rPr/>
            </w:pPr>
            <w:r w:rsidDel="00000000" w:rsidR="00000000" w:rsidRPr="00000000">
              <w:rPr>
                <w:rFonts w:ascii="Arial" w:cs="Arial" w:eastAsia="Arial" w:hAnsi="Arial"/>
                <w:sz w:val="19"/>
                <w:szCs w:val="19"/>
                <w:rtl w:val="0"/>
              </w:rPr>
              <w:t xml:space="preserve">Maximum amount (e.g. “low fat”).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522">
            <w:pPr>
              <w:spacing w:after="20" w:lineRule="auto"/>
              <w:rPr/>
            </w:pPr>
            <w:hyperlink r:id="rId237">
              <w:r w:rsidDel="00000000" w:rsidR="00000000" w:rsidRPr="00000000">
                <w:rPr>
                  <w:rFonts w:ascii="Arial" w:cs="Arial" w:eastAsia="Arial" w:hAnsi="Arial"/>
                  <w:color w:val="0563c1"/>
                  <w:sz w:val="18"/>
                  <w:szCs w:val="18"/>
                  <w:u w:val="single"/>
                  <w:rtl w:val="0"/>
                </w:rPr>
                <w:t xml:space="preserve">FSC Schedule 4 (nutrition &amp; health claims)</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523">
            <w:pPr>
              <w:spacing w:after="10" w:lineRule="auto"/>
              <w:rPr/>
            </w:pPr>
            <w:r w:rsidDel="00000000" w:rsidR="00000000" w:rsidRPr="00000000">
              <w:rPr>
                <w:rFonts w:ascii="Arial" w:cs="Arial" w:eastAsia="Arial" w:hAnsi="Arial"/>
                <w:sz w:val="18"/>
                <w:szCs w:val="18"/>
                <w:rtl w:val="0"/>
              </w:rPr>
              <w:t xml:space="preserve">☐ Yes</w:t>
            </w:r>
            <w:r w:rsidDel="00000000" w:rsidR="00000000" w:rsidRPr="00000000">
              <w:rPr>
                <w:rtl w:val="0"/>
              </w:rPr>
            </w:r>
          </w:p>
          <w:p w:rsidR="00000000" w:rsidDel="00000000" w:rsidP="00000000" w:rsidRDefault="00000000" w:rsidRPr="00000000" w14:paraId="00000524">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525">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526">
            <w:pPr>
              <w:spacing w:after="80" w:lineRule="auto"/>
              <w:rPr/>
            </w:pPr>
            <w:r w:rsidDel="00000000" w:rsidR="00000000" w:rsidRPr="00000000">
              <w:rPr>
                <w:rFonts w:ascii="Consolas" w:cs="Consolas" w:eastAsia="Consolas" w:hAnsi="Consolas"/>
                <w:b w:val="1"/>
                <w:bCs w:val="1"/>
                <w:sz w:val="18"/>
                <w:szCs w:val="18"/>
                <w:rtl w:val="0"/>
              </w:rPr>
              <w:t xml:space="preserve">nutrient_profiling (NPSC)</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527">
            <w:pPr>
              <w:spacing w:after="80" w:lineRule="auto"/>
              <w:rPr/>
            </w:pPr>
            <w:r w:rsidDel="00000000" w:rsidR="00000000" w:rsidRPr="00000000">
              <w:rPr>
                <w:rFonts w:ascii="Arial" w:cs="Arial" w:eastAsia="Arial" w:hAnsi="Arial"/>
                <w:sz w:val="19"/>
                <w:szCs w:val="19"/>
                <w:rtl w:val="0"/>
              </w:rPr>
              <w:t xml:space="preserve">NPSC score gate for food health claims.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528">
            <w:pPr>
              <w:spacing w:after="20" w:lineRule="auto"/>
              <w:rPr/>
            </w:pPr>
            <w:hyperlink r:id="rId238">
              <w:r w:rsidDel="00000000" w:rsidR="00000000" w:rsidRPr="00000000">
                <w:rPr>
                  <w:rFonts w:ascii="Arial" w:cs="Arial" w:eastAsia="Arial" w:hAnsi="Arial"/>
                  <w:color w:val="0563c1"/>
                  <w:sz w:val="18"/>
                  <w:szCs w:val="18"/>
                  <w:u w:val="single"/>
                  <w:rtl w:val="0"/>
                </w:rPr>
                <w:t xml:space="preserve">FSC Schedule 5 (NPSC)</w:t>
              </w:r>
            </w:hyperlink>
            <w:r w:rsidDel="00000000" w:rsidR="00000000" w:rsidRPr="00000000">
              <w:rPr>
                <w:rtl w:val="0"/>
              </w:rPr>
            </w:r>
          </w:p>
          <w:p w:rsidR="00000000" w:rsidDel="00000000" w:rsidP="00000000" w:rsidRDefault="00000000" w:rsidRPr="00000000" w14:paraId="00000529">
            <w:pPr>
              <w:spacing w:after="20" w:lineRule="auto"/>
              <w:rPr/>
            </w:pPr>
            <w:hyperlink r:id="rId239">
              <w:r w:rsidDel="00000000" w:rsidR="00000000" w:rsidRPr="00000000">
                <w:rPr>
                  <w:rFonts w:ascii="Arial" w:cs="Arial" w:eastAsia="Arial" w:hAnsi="Arial"/>
                  <w:color w:val="0563c1"/>
                  <w:sz w:val="18"/>
                  <w:szCs w:val="18"/>
                  <w:u w:val="single"/>
                  <w:rtl w:val="0"/>
                </w:rPr>
                <w:t xml:space="preserve">Nutrient Profiling Scoring Criterion</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52A">
            <w:pPr>
              <w:spacing w:after="10" w:lineRule="auto"/>
              <w:rPr/>
            </w:pPr>
            <w:r w:rsidDel="00000000" w:rsidR="00000000" w:rsidRPr="00000000">
              <w:rPr>
                <w:rFonts w:ascii="Arial" w:cs="Arial" w:eastAsia="Arial" w:hAnsi="Arial"/>
                <w:sz w:val="18"/>
                <w:szCs w:val="18"/>
                <w:rtl w:val="0"/>
              </w:rPr>
              <w:t xml:space="preserve">☐ Yes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52B">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52C">
            <w:pPr>
              <w:spacing w:after="80" w:lineRule="auto"/>
              <w:rPr/>
            </w:pPr>
            <w:r w:rsidDel="00000000" w:rsidR="00000000" w:rsidRPr="00000000">
              <w:rPr>
                <w:rFonts w:ascii="Consolas" w:cs="Consolas" w:eastAsia="Consolas" w:hAnsi="Consolas"/>
                <w:b w:val="1"/>
                <w:bCs w:val="1"/>
                <w:sz w:val="18"/>
                <w:szCs w:val="18"/>
                <w:rtl w:val="0"/>
              </w:rPr>
              <w:t xml:space="preserve">ingredient_presence / dose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52D">
            <w:pPr>
              <w:spacing w:after="80" w:lineRule="auto"/>
              <w:rPr/>
            </w:pPr>
            <w:r w:rsidDel="00000000" w:rsidR="00000000" w:rsidRPr="00000000">
              <w:rPr>
                <w:rFonts w:ascii="Arial" w:cs="Arial" w:eastAsia="Arial" w:hAnsi="Arial"/>
                <w:sz w:val="19"/>
                <w:szCs w:val="19"/>
                <w:rtl w:val="0"/>
              </w:rPr>
              <w:t xml:space="preserve">Ingredient present / at a required dose.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52E">
            <w:pPr>
              <w:spacing w:after="20" w:lineRule="auto"/>
              <w:rPr/>
            </w:pPr>
            <w:hyperlink r:id="rId240">
              <w:r w:rsidDel="00000000" w:rsidR="00000000" w:rsidRPr="00000000">
                <w:rPr>
                  <w:rFonts w:ascii="Arial" w:cs="Arial" w:eastAsia="Arial" w:hAnsi="Arial"/>
                  <w:color w:val="0563c1"/>
                  <w:sz w:val="18"/>
                  <w:szCs w:val="18"/>
                  <w:u w:val="single"/>
                  <w:rtl w:val="0"/>
                </w:rPr>
                <w:t xml:space="preserve">FSC Schedule 4 (nutrition &amp; health claims)</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52F">
            <w:pPr>
              <w:spacing w:after="10" w:lineRule="auto"/>
              <w:rPr/>
            </w:pPr>
            <w:r w:rsidDel="00000000" w:rsidR="00000000" w:rsidRPr="00000000">
              <w:rPr>
                <w:rFonts w:ascii="Arial" w:cs="Arial" w:eastAsia="Arial" w:hAnsi="Arial"/>
                <w:sz w:val="18"/>
                <w:szCs w:val="18"/>
                <w:rtl w:val="0"/>
              </w:rPr>
              <w:t xml:space="preserve">☐ Yes</w:t>
            </w:r>
            <w:r w:rsidDel="00000000" w:rsidR="00000000" w:rsidRPr="00000000">
              <w:rPr>
                <w:rtl w:val="0"/>
              </w:rPr>
            </w:r>
          </w:p>
          <w:p w:rsidR="00000000" w:rsidDel="00000000" w:rsidP="00000000" w:rsidRDefault="00000000" w:rsidRPr="00000000" w14:paraId="00000530">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531">
            <w:pPr>
              <w:spacing w:after="80" w:lineRule="auto"/>
              <w:rPr/>
            </w:pPr>
            <w:r w:rsidDel="00000000" w:rsidR="00000000" w:rsidRPr="00000000">
              <w:rPr>
                <w:rtl w:val="0"/>
              </w:rPr>
            </w:r>
          </w:p>
        </w:tc>
      </w:tr>
      <w:tr>
        <w:trPr>
          <w:cantSplit w:val="0"/>
          <w:tblHeader w:val="0"/>
        </w:trPr>
        <w:tc>
          <w:tcPr>
            <w:gridSpan w:val="5"/>
            <w:tcBorders>
              <w:top w:color="c9d2dc" w:space="0" w:sz="4" w:val="single"/>
              <w:left w:color="c9d2dc" w:space="0" w:sz="4" w:val="single"/>
              <w:bottom w:color="c9d2dc" w:space="0" w:sz="4" w:val="single"/>
              <w:right w:color="c9d2dc" w:space="0" w:sz="4" w:val="single"/>
            </w:tcBorders>
            <w:shd w:fill="b5651d" w:val="clear"/>
            <w:tcMar>
              <w:top w:w="50.0" w:type="dxa"/>
              <w:left w:w="110.0" w:type="dxa"/>
              <w:bottom w:w="50.0" w:type="dxa"/>
              <w:right w:w="110.0" w:type="dxa"/>
            </w:tcMar>
          </w:tcPr>
          <w:p w:rsidR="00000000" w:rsidDel="00000000" w:rsidP="00000000" w:rsidRDefault="00000000" w:rsidRPr="00000000" w14:paraId="00000532">
            <w:pPr>
              <w:spacing w:after="80" w:lineRule="auto"/>
              <w:rPr/>
            </w:pPr>
            <w:r w:rsidDel="00000000" w:rsidR="00000000" w:rsidRPr="00000000">
              <w:rPr>
                <w:rFonts w:ascii="Arial" w:cs="Arial" w:eastAsia="Arial" w:hAnsi="Arial"/>
                <w:b w:val="1"/>
                <w:bCs w:val="1"/>
                <w:color w:val="ffffff"/>
                <w:sz w:val="18"/>
                <w:szCs w:val="18"/>
                <w:rtl w:val="0"/>
              </w:rPr>
              <w:t xml:space="preserve">SUPPLEMENT · TGA</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537">
            <w:pPr>
              <w:spacing w:after="80" w:lineRule="auto"/>
              <w:rPr/>
            </w:pPr>
            <w:r w:rsidDel="00000000" w:rsidR="00000000" w:rsidRPr="00000000">
              <w:rPr>
                <w:rFonts w:ascii="Consolas" w:cs="Consolas" w:eastAsia="Consolas" w:hAnsi="Consolas"/>
                <w:b w:val="1"/>
                <w:bCs w:val="1"/>
                <w:sz w:val="18"/>
                <w:szCs w:val="18"/>
                <w:rtl w:val="0"/>
              </w:rPr>
              <w:t xml:space="preserve">population_restriction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538">
            <w:pPr>
              <w:spacing w:after="80" w:lineRule="auto"/>
              <w:rPr/>
            </w:pPr>
            <w:r w:rsidDel="00000000" w:rsidR="00000000" w:rsidRPr="00000000">
              <w:rPr>
                <w:rFonts w:ascii="Arial" w:cs="Arial" w:eastAsia="Arial" w:hAnsi="Arial"/>
                <w:sz w:val="19"/>
                <w:szCs w:val="19"/>
                <w:rtl w:val="0"/>
              </w:rPr>
              <w:t xml:space="preserve">Restricted populations per indication.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539">
            <w:pPr>
              <w:spacing w:after="20" w:lineRule="auto"/>
              <w:rPr/>
            </w:pPr>
            <w:hyperlink r:id="rId241">
              <w:r w:rsidDel="00000000" w:rsidR="00000000" w:rsidRPr="00000000">
                <w:rPr>
                  <w:rFonts w:ascii="Arial" w:cs="Arial" w:eastAsia="Arial" w:hAnsi="Arial"/>
                  <w:color w:val="0563c1"/>
                  <w:sz w:val="18"/>
                  <w:szCs w:val="18"/>
                  <w:u w:val="single"/>
                  <w:rtl w:val="0"/>
                </w:rPr>
                <w:t xml:space="preserve">TG (Permissible Indications) Determination</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53A">
            <w:pPr>
              <w:spacing w:after="10" w:lineRule="auto"/>
              <w:rPr/>
            </w:pPr>
            <w:r w:rsidDel="00000000" w:rsidR="00000000" w:rsidRPr="00000000">
              <w:rPr>
                <w:rFonts w:ascii="Arial" w:cs="Arial" w:eastAsia="Arial" w:hAnsi="Arial"/>
                <w:sz w:val="18"/>
                <w:szCs w:val="18"/>
                <w:rtl w:val="0"/>
              </w:rPr>
              <w:t xml:space="preserve">☐ Yes</w:t>
            </w:r>
            <w:r w:rsidDel="00000000" w:rsidR="00000000" w:rsidRPr="00000000">
              <w:rPr>
                <w:rtl w:val="0"/>
              </w:rPr>
            </w:r>
          </w:p>
          <w:p w:rsidR="00000000" w:rsidDel="00000000" w:rsidP="00000000" w:rsidRDefault="00000000" w:rsidRPr="00000000" w14:paraId="0000053B">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53C">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53D">
            <w:pPr>
              <w:spacing w:after="80" w:lineRule="auto"/>
              <w:rPr/>
            </w:pPr>
            <w:r w:rsidDel="00000000" w:rsidR="00000000" w:rsidRPr="00000000">
              <w:rPr>
                <w:rFonts w:ascii="Consolas" w:cs="Consolas" w:eastAsia="Consolas" w:hAnsi="Consolas"/>
                <w:b w:val="1"/>
                <w:bCs w:val="1"/>
                <w:sz w:val="18"/>
                <w:szCs w:val="18"/>
                <w:rtl w:val="0"/>
              </w:rPr>
              <w:t xml:space="preserve">evidence_requirement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53E">
            <w:pPr>
              <w:spacing w:after="80" w:lineRule="auto"/>
              <w:rPr/>
            </w:pPr>
            <w:r w:rsidDel="00000000" w:rsidR="00000000" w:rsidRPr="00000000">
              <w:rPr>
                <w:rFonts w:ascii="Arial" w:cs="Arial" w:eastAsia="Arial" w:hAnsi="Arial"/>
                <w:sz w:val="19"/>
                <w:szCs w:val="19"/>
                <w:rtl w:val="0"/>
              </w:rPr>
              <w:t xml:space="preserve">Evidence type per indication (scientific / traditional).</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53F">
            <w:pPr>
              <w:spacing w:after="20" w:lineRule="auto"/>
              <w:rPr/>
            </w:pPr>
            <w:hyperlink r:id="rId242">
              <w:r w:rsidDel="00000000" w:rsidR="00000000" w:rsidRPr="00000000">
                <w:rPr>
                  <w:rFonts w:ascii="Arial" w:cs="Arial" w:eastAsia="Arial" w:hAnsi="Arial"/>
                  <w:color w:val="0563c1"/>
                  <w:sz w:val="18"/>
                  <w:szCs w:val="18"/>
                  <w:u w:val="single"/>
                  <w:rtl w:val="0"/>
                </w:rPr>
                <w:t xml:space="preserve">Supporting claims &amp; indications guidance</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540">
            <w:pPr>
              <w:spacing w:after="10" w:lineRule="auto"/>
              <w:rPr/>
            </w:pPr>
            <w:r w:rsidDel="00000000" w:rsidR="00000000" w:rsidRPr="00000000">
              <w:rPr>
                <w:rFonts w:ascii="Arial" w:cs="Arial" w:eastAsia="Arial" w:hAnsi="Arial"/>
                <w:sz w:val="18"/>
                <w:szCs w:val="18"/>
                <w:rtl w:val="0"/>
              </w:rPr>
              <w:t xml:space="preserve">☐ Yes</w:t>
            </w:r>
            <w:r w:rsidDel="00000000" w:rsidR="00000000" w:rsidRPr="00000000">
              <w:rPr>
                <w:rtl w:val="0"/>
              </w:rPr>
            </w:r>
          </w:p>
          <w:p w:rsidR="00000000" w:rsidDel="00000000" w:rsidP="00000000" w:rsidRDefault="00000000" w:rsidRPr="00000000" w14:paraId="00000541">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542">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543">
            <w:pPr>
              <w:spacing w:after="80" w:lineRule="auto"/>
              <w:rPr/>
            </w:pPr>
            <w:r w:rsidDel="00000000" w:rsidR="00000000" w:rsidRPr="00000000">
              <w:rPr>
                <w:rFonts w:ascii="Consolas" w:cs="Consolas" w:eastAsia="Consolas" w:hAnsi="Consolas"/>
                <w:b w:val="1"/>
                <w:bCs w:val="1"/>
                <w:sz w:val="18"/>
                <w:szCs w:val="18"/>
                <w:rtl w:val="0"/>
              </w:rPr>
              <w:t xml:space="preserve">required_qualifiers / label_statements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544">
            <w:pPr>
              <w:spacing w:after="80" w:lineRule="auto"/>
              <w:rPr/>
            </w:pPr>
            <w:r w:rsidDel="00000000" w:rsidR="00000000" w:rsidRPr="00000000">
              <w:rPr>
                <w:rFonts w:ascii="Arial" w:cs="Arial" w:eastAsia="Arial" w:hAnsi="Arial"/>
                <w:sz w:val="19"/>
                <w:szCs w:val="19"/>
                <w:rtl w:val="0"/>
              </w:rPr>
              <w:t xml:space="preserve">Mandatory qualifiers &amp; label statements per indication.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545">
            <w:pPr>
              <w:spacing w:after="20" w:lineRule="auto"/>
              <w:rPr/>
            </w:pPr>
            <w:hyperlink r:id="rId243">
              <w:r w:rsidDel="00000000" w:rsidR="00000000" w:rsidRPr="00000000">
                <w:rPr>
                  <w:rFonts w:ascii="Arial" w:cs="Arial" w:eastAsia="Arial" w:hAnsi="Arial"/>
                  <w:color w:val="0563c1"/>
                  <w:sz w:val="18"/>
                  <w:szCs w:val="18"/>
                  <w:u w:val="single"/>
                  <w:rtl w:val="0"/>
                </w:rPr>
                <w:t xml:space="preserve">TG (Permissible Indications) Determination</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tcPr>
          <w:p w:rsidR="00000000" w:rsidDel="00000000" w:rsidP="00000000" w:rsidRDefault="00000000" w:rsidRPr="00000000" w14:paraId="00000546">
            <w:pPr>
              <w:spacing w:after="10" w:lineRule="auto"/>
              <w:rPr/>
            </w:pPr>
            <w:r w:rsidDel="00000000" w:rsidR="00000000" w:rsidRPr="00000000">
              <w:rPr>
                <w:rFonts w:ascii="Arial" w:cs="Arial" w:eastAsia="Arial" w:hAnsi="Arial"/>
                <w:sz w:val="18"/>
                <w:szCs w:val="18"/>
                <w:rtl w:val="0"/>
              </w:rPr>
              <w:t xml:space="preserve">☐ Yes</w:t>
            </w:r>
            <w:r w:rsidDel="00000000" w:rsidR="00000000" w:rsidRPr="00000000">
              <w:rPr>
                <w:rtl w:val="0"/>
              </w:rPr>
            </w:r>
          </w:p>
          <w:p w:rsidR="00000000" w:rsidDel="00000000" w:rsidP="00000000" w:rsidRDefault="00000000" w:rsidRPr="00000000" w14:paraId="00000547">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3f4f6" w:val="clear"/>
            <w:tcMar>
              <w:top w:w="60.0" w:type="dxa"/>
              <w:left w:w="110.0" w:type="dxa"/>
              <w:bottom w:w="60.0" w:type="dxa"/>
              <w:right w:w="110.0" w:type="dxa"/>
            </w:tcMar>
            <w:vAlign w:val="top"/>
          </w:tcPr>
          <w:p w:rsidR="00000000" w:rsidDel="00000000" w:rsidP="00000000" w:rsidRDefault="00000000" w:rsidRPr="00000000" w14:paraId="00000548">
            <w:pPr>
              <w:spacing w:after="80" w:lineRule="auto"/>
              <w:rPr/>
            </w:pPr>
            <w:r w:rsidDel="00000000" w:rsidR="00000000" w:rsidRPr="00000000">
              <w:rPr>
                <w:rtl w:val="0"/>
              </w:rPr>
              <w:t xml:space="preserve">Also need to look at permitted ingredients determination </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549">
            <w:pPr>
              <w:spacing w:after="80" w:lineRule="auto"/>
              <w:rPr/>
            </w:pPr>
            <w:r w:rsidDel="00000000" w:rsidR="00000000" w:rsidRPr="00000000">
              <w:rPr>
                <w:rFonts w:ascii="Consolas" w:cs="Consolas" w:eastAsia="Consolas" w:hAnsi="Consolas"/>
                <w:b w:val="1"/>
                <w:bCs w:val="1"/>
                <w:sz w:val="18"/>
                <w:szCs w:val="18"/>
                <w:rtl w:val="0"/>
              </w:rPr>
              <w:t xml:space="preserve">presentation_restriction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54A">
            <w:pPr>
              <w:spacing w:after="80" w:lineRule="auto"/>
              <w:rPr/>
            </w:pPr>
            <w:r w:rsidDel="00000000" w:rsidR="00000000" w:rsidRPr="00000000">
              <w:rPr>
                <w:rFonts w:ascii="Arial" w:cs="Arial" w:eastAsia="Arial" w:hAnsi="Arial"/>
                <w:sz w:val="19"/>
                <w:szCs w:val="19"/>
                <w:rtl w:val="0"/>
              </w:rPr>
              <w:t xml:space="preserve">Presentation restrictions per indication.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54B">
            <w:pPr>
              <w:spacing w:after="20" w:lineRule="auto"/>
              <w:rPr/>
            </w:pPr>
            <w:hyperlink r:id="rId244">
              <w:r w:rsidDel="00000000" w:rsidR="00000000" w:rsidRPr="00000000">
                <w:rPr>
                  <w:rFonts w:ascii="Arial" w:cs="Arial" w:eastAsia="Arial" w:hAnsi="Arial"/>
                  <w:color w:val="0563c1"/>
                  <w:sz w:val="18"/>
                  <w:szCs w:val="18"/>
                  <w:u w:val="single"/>
                  <w:rtl w:val="0"/>
                </w:rPr>
                <w:t xml:space="preserve">TG (Permissible Indications) Determination</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54C">
            <w:pPr>
              <w:spacing w:after="10" w:lineRule="auto"/>
              <w:rPr/>
            </w:pPr>
            <w:r w:rsidDel="00000000" w:rsidR="00000000" w:rsidRPr="00000000">
              <w:rPr>
                <w:rFonts w:ascii="Arial" w:cs="Arial" w:eastAsia="Arial" w:hAnsi="Arial"/>
                <w:sz w:val="18"/>
                <w:szCs w:val="18"/>
                <w:rtl w:val="0"/>
              </w:rPr>
              <w:t xml:space="preserve">☐ Yes</w:t>
            </w:r>
            <w:r w:rsidDel="00000000" w:rsidR="00000000" w:rsidRPr="00000000">
              <w:rPr>
                <w:rtl w:val="0"/>
              </w:rPr>
            </w:r>
          </w:p>
          <w:p w:rsidR="00000000" w:rsidDel="00000000" w:rsidP="00000000" w:rsidRDefault="00000000" w:rsidRPr="00000000" w14:paraId="0000054D">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54E">
            <w:pPr>
              <w:spacing w:after="80" w:lineRule="auto"/>
              <w:rPr/>
            </w:pPr>
            <w:r w:rsidDel="00000000" w:rsidR="00000000" w:rsidRPr="00000000">
              <w:rPr>
                <w:rtl w:val="0"/>
              </w:rPr>
            </w:r>
          </w:p>
        </w:tc>
      </w:tr>
    </w:tbl>
    <w:p w:rsidR="00000000" w:rsidDel="00000000" w:rsidP="00000000" w:rsidRDefault="00000000" w:rsidRPr="00000000" w14:paraId="0000054F">
      <w:pPr>
        <w:pStyle w:val="Heading2"/>
        <w:spacing w:after="80" w:before="200" w:lineRule="auto"/>
        <w:rPr/>
      </w:pPr>
      <w:sdt>
        <w:sdtPr>
          <w:id w:val="-1840571936"/>
          <w:tag w:val="goog_rdk_24"/>
        </w:sdtPr>
        <w:sdtContent>
          <w:r w:rsidDel="00000000" w:rsidR="00000000" w:rsidRPr="00000000">
            <w:rPr>
              <w:rFonts w:ascii="Arial Unicode MS" w:cs="Arial Unicode MS" w:eastAsia="Arial Unicode MS" w:hAnsi="Arial Unicode MS"/>
              <w:b w:val="1"/>
              <w:bCs w:val="1"/>
              <w:color w:val="2e75b6"/>
              <w:sz w:val="24"/>
              <w:szCs w:val="24"/>
              <w:rtl w:val="0"/>
            </w:rPr>
            <w:t xml:space="preserve">3.3c — Ingredient → claim links (how a claim is tied to an ingredient)</w:t>
          </w:r>
        </w:sdtContent>
      </w:sdt>
      <w:r w:rsidDel="00000000" w:rsidR="00000000" w:rsidRPr="00000000">
        <w:rPr>
          <w:rtl w:val="0"/>
        </w:rPr>
      </w:r>
    </w:p>
    <w:tbl>
      <w:tblPr>
        <w:tblStyle w:val="Table26"/>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600"/>
        <w:gridCol w:w="2500"/>
        <w:gridCol w:w="1060"/>
        <w:gridCol w:w="2000"/>
        <w:tblGridChange w:id="0">
          <w:tblGrid>
            <w:gridCol w:w="2800"/>
            <w:gridCol w:w="4600"/>
            <w:gridCol w:w="2500"/>
            <w:gridCol w:w="1060"/>
            <w:gridCol w:w="2000"/>
          </w:tblGrid>
        </w:tblGridChange>
      </w:tblGrid>
      <w:tr>
        <w:trPr>
          <w:cantSplit w:val="0"/>
          <w:tblHeader w:val="1"/>
        </w:trPr>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550">
            <w:pPr>
              <w:spacing w:after="80" w:lineRule="auto"/>
              <w:rPr/>
            </w:pPr>
            <w:r w:rsidDel="00000000" w:rsidR="00000000" w:rsidRPr="00000000">
              <w:rPr>
                <w:rFonts w:ascii="Arial" w:cs="Arial" w:eastAsia="Arial" w:hAnsi="Arial"/>
                <w:b w:val="1"/>
                <w:bCs w:val="1"/>
                <w:color w:val="ffffff"/>
                <w:sz w:val="19"/>
                <w:szCs w:val="19"/>
                <w:rtl w:val="0"/>
              </w:rPr>
              <w:t xml:space="preserve">Link type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551">
            <w:pPr>
              <w:spacing w:after="80" w:lineRule="auto"/>
              <w:rPr/>
            </w:pPr>
            <w:r w:rsidDel="00000000" w:rsidR="00000000" w:rsidRPr="00000000">
              <w:rPr>
                <w:rFonts w:ascii="Arial" w:cs="Arial" w:eastAsia="Arial" w:hAnsi="Arial"/>
                <w:b w:val="1"/>
                <w:bCs w:val="1"/>
                <w:color w:val="ffffff"/>
                <w:sz w:val="19"/>
                <w:szCs w:val="19"/>
                <w:rtl w:val="0"/>
              </w:rPr>
              <w:t xml:space="preserve">How it is established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552">
            <w:pPr>
              <w:spacing w:after="80" w:lineRule="auto"/>
              <w:rPr/>
            </w:pPr>
            <w:r w:rsidDel="00000000" w:rsidR="00000000" w:rsidRPr="00000000">
              <w:rPr>
                <w:rFonts w:ascii="Arial" w:cs="Arial" w:eastAsia="Arial" w:hAnsi="Arial"/>
                <w:b w:val="1"/>
                <w:bCs w:val="1"/>
                <w:color w:val="ffffff"/>
                <w:sz w:val="19"/>
                <w:szCs w:val="19"/>
                <w:rtl w:val="0"/>
              </w:rPr>
              <w:t xml:space="preserve">Source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553">
            <w:pPr>
              <w:spacing w:after="80" w:lineRule="auto"/>
              <w:rPr/>
            </w:pPr>
            <w:r w:rsidDel="00000000" w:rsidR="00000000" w:rsidRPr="00000000">
              <w:rPr>
                <w:rFonts w:ascii="Arial" w:cs="Arial" w:eastAsia="Arial" w:hAnsi="Arial"/>
                <w:b w:val="1"/>
                <w:bCs w:val="1"/>
                <w:color w:val="ffffff"/>
                <w:sz w:val="19"/>
                <w:szCs w:val="19"/>
                <w:rtl w:val="0"/>
              </w:rPr>
              <w:t xml:space="preserve">OK?</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554">
            <w:pPr>
              <w:spacing w:after="80" w:lineRule="auto"/>
              <w:rPr/>
            </w:pPr>
            <w:r w:rsidDel="00000000" w:rsidR="00000000" w:rsidRPr="00000000">
              <w:rPr>
                <w:rFonts w:ascii="Arial" w:cs="Arial" w:eastAsia="Arial" w:hAnsi="Arial"/>
                <w:b w:val="1"/>
                <w:bCs w:val="1"/>
                <w:color w:val="ffffff"/>
                <w:sz w:val="19"/>
                <w:szCs w:val="19"/>
                <w:rtl w:val="0"/>
              </w:rPr>
              <w:t xml:space="preserve">Comment</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555">
            <w:pPr>
              <w:spacing w:after="80" w:lineRule="auto"/>
              <w:rPr/>
            </w:pPr>
            <w:r w:rsidDel="00000000" w:rsidR="00000000" w:rsidRPr="00000000">
              <w:rPr>
                <w:rFonts w:ascii="Arial" w:cs="Arial" w:eastAsia="Arial" w:hAnsi="Arial"/>
                <w:b w:val="1"/>
                <w:bCs w:val="1"/>
                <w:sz w:val="19"/>
                <w:szCs w:val="19"/>
                <w:rtl w:val="0"/>
              </w:rPr>
              <w:t xml:space="preserve">Regulated (food)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556">
            <w:pPr>
              <w:spacing w:after="80" w:lineRule="auto"/>
              <w:rPr/>
            </w:pPr>
            <w:sdt>
              <w:sdtPr>
                <w:id w:val="24638807"/>
                <w:tag w:val="goog_rdk_25"/>
              </w:sdtPr>
              <w:sdtContent>
                <w:r w:rsidDel="00000000" w:rsidR="00000000" w:rsidRPr="00000000">
                  <w:rPr>
                    <w:rFonts w:ascii="Arial Unicode MS" w:cs="Arial Unicode MS" w:eastAsia="Arial Unicode MS" w:hAnsi="Arial Unicode MS"/>
                    <w:sz w:val="19"/>
                    <w:szCs w:val="19"/>
                    <w:rtl w:val="0"/>
                  </w:rPr>
                  <w:t xml:space="preserve">Explicit regulatory text links an ingredient to a claim (e.g. beta-glucan → “reduces cholesterol”, condition ≥ 1 g).</w:t>
                </w:r>
              </w:sdtContent>
            </w:sdt>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557">
            <w:pPr>
              <w:spacing w:after="20" w:lineRule="auto"/>
              <w:rPr/>
            </w:pPr>
            <w:hyperlink r:id="rId245">
              <w:r w:rsidDel="00000000" w:rsidR="00000000" w:rsidRPr="00000000">
                <w:rPr>
                  <w:rFonts w:ascii="Arial" w:cs="Arial" w:eastAsia="Arial" w:hAnsi="Arial"/>
                  <w:color w:val="0563c1"/>
                  <w:sz w:val="18"/>
                  <w:szCs w:val="18"/>
                  <w:u w:val="single"/>
                  <w:rtl w:val="0"/>
                </w:rPr>
                <w:t xml:space="preserve">FSC Schedule 4 (nutrition &amp; health claims)</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tcPr>
          <w:p w:rsidR="00000000" w:rsidDel="00000000" w:rsidP="00000000" w:rsidRDefault="00000000" w:rsidRPr="00000000" w14:paraId="00000558">
            <w:pPr>
              <w:spacing w:after="10" w:lineRule="auto"/>
              <w:rPr/>
            </w:pPr>
            <w:r w:rsidDel="00000000" w:rsidR="00000000" w:rsidRPr="00000000">
              <w:rPr>
                <w:rFonts w:ascii="Arial" w:cs="Arial" w:eastAsia="Arial" w:hAnsi="Arial"/>
                <w:sz w:val="18"/>
                <w:szCs w:val="18"/>
                <w:rtl w:val="0"/>
              </w:rPr>
              <w:t xml:space="preserve">☐ Yes</w:t>
            </w:r>
            <w:r w:rsidDel="00000000" w:rsidR="00000000" w:rsidRPr="00000000">
              <w:rPr>
                <w:rtl w:val="0"/>
              </w:rPr>
            </w:r>
          </w:p>
          <w:p w:rsidR="00000000" w:rsidDel="00000000" w:rsidP="00000000" w:rsidRDefault="00000000" w:rsidRPr="00000000" w14:paraId="00000559">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55A">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55B">
            <w:pPr>
              <w:spacing w:after="80" w:lineRule="auto"/>
              <w:rPr/>
            </w:pPr>
            <w:r w:rsidDel="00000000" w:rsidR="00000000" w:rsidRPr="00000000">
              <w:rPr>
                <w:rFonts w:ascii="Arial" w:cs="Arial" w:eastAsia="Arial" w:hAnsi="Arial"/>
                <w:b w:val="1"/>
                <w:bCs w:val="1"/>
                <w:sz w:val="19"/>
                <w:szCs w:val="19"/>
                <w:rtl w:val="0"/>
              </w:rPr>
              <w:t xml:space="preserve">Inferred (TGA)</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55C">
            <w:pPr>
              <w:spacing w:after="80" w:lineRule="auto"/>
              <w:rPr/>
            </w:pPr>
            <w:r w:rsidDel="00000000" w:rsidR="00000000" w:rsidRPr="00000000">
              <w:rPr>
                <w:rFonts w:ascii="Arial" w:cs="Arial" w:eastAsia="Arial" w:hAnsi="Arial"/>
                <w:sz w:val="19"/>
                <w:szCs w:val="19"/>
                <w:rtl w:val="0"/>
              </w:rPr>
              <w:t xml:space="preserve">Propose-then-ground: candidate indications proposed per active, then matched to the permitted corpus.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55D">
            <w:pPr>
              <w:spacing w:after="20" w:lineRule="auto"/>
              <w:rPr/>
            </w:pPr>
            <w:hyperlink r:id="rId246">
              <w:r w:rsidDel="00000000" w:rsidR="00000000" w:rsidRPr="00000000">
                <w:rPr>
                  <w:rFonts w:ascii="Arial" w:cs="Arial" w:eastAsia="Arial" w:hAnsi="Arial"/>
                  <w:color w:val="0563c1"/>
                  <w:sz w:val="18"/>
                  <w:szCs w:val="18"/>
                  <w:u w:val="single"/>
                  <w:rtl w:val="0"/>
                </w:rPr>
                <w:t xml:space="preserve">Supporting claims &amp; indications guidance</w:t>
              </w:r>
            </w:hyperlink>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tcPr>
          <w:p w:rsidR="00000000" w:rsidDel="00000000" w:rsidP="00000000" w:rsidRDefault="00000000" w:rsidRPr="00000000" w14:paraId="0000055E">
            <w:pPr>
              <w:spacing w:after="10" w:lineRule="auto"/>
              <w:rPr/>
            </w:pPr>
            <w:r w:rsidDel="00000000" w:rsidR="00000000" w:rsidRPr="00000000">
              <w:rPr>
                <w:rFonts w:ascii="Arial" w:cs="Arial" w:eastAsia="Arial" w:hAnsi="Arial"/>
                <w:sz w:val="18"/>
                <w:szCs w:val="18"/>
                <w:rtl w:val="0"/>
              </w:rPr>
              <w:t xml:space="preserve">☐ Yes</w:t>
            </w:r>
            <w:r w:rsidDel="00000000" w:rsidR="00000000" w:rsidRPr="00000000">
              <w:rPr>
                <w:rtl w:val="0"/>
              </w:rPr>
            </w:r>
          </w:p>
          <w:p w:rsidR="00000000" w:rsidDel="00000000" w:rsidP="00000000" w:rsidRDefault="00000000" w:rsidRPr="00000000" w14:paraId="0000055F">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560">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561">
            <w:pPr>
              <w:spacing w:after="80" w:lineRule="auto"/>
              <w:rPr/>
            </w:pPr>
            <w:r w:rsidDel="00000000" w:rsidR="00000000" w:rsidRPr="00000000">
              <w:rPr>
                <w:rFonts w:ascii="Arial" w:cs="Arial" w:eastAsia="Arial" w:hAnsi="Arial"/>
                <w:b w:val="1"/>
                <w:bCs w:val="1"/>
                <w:sz w:val="19"/>
                <w:szCs w:val="19"/>
                <w:rtl w:val="0"/>
              </w:rPr>
              <w:t xml:space="preserve">Monograph</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562">
            <w:pPr>
              <w:spacing w:after="80" w:lineRule="auto"/>
              <w:rPr/>
            </w:pPr>
            <w:r w:rsidDel="00000000" w:rsidR="00000000" w:rsidRPr="00000000">
              <w:rPr>
                <w:rFonts w:ascii="Arial" w:cs="Arial" w:eastAsia="Arial" w:hAnsi="Arial"/>
                <w:sz w:val="19"/>
                <w:szCs w:val="19"/>
                <w:rtl w:val="0"/>
              </w:rPr>
              <w:t xml:space="preserve">Not used for AU — there are no national indication monographs (compendial monographs are quality-only).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563">
            <w:pPr>
              <w:spacing w:after="80" w:lineRule="auto"/>
              <w:rPr/>
            </w:pPr>
            <w:r w:rsidDel="00000000" w:rsidR="00000000" w:rsidRPr="00000000">
              <w:rPr>
                <w:rFonts w:ascii="Arial" w:cs="Arial" w:eastAsia="Arial" w:hAnsi="Arial"/>
                <w:sz w:val="18"/>
                <w:szCs w:val="18"/>
                <w:rtl w:val="0"/>
              </w:rPr>
              <w:t xml:space="preserve">— (no separate source)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tcPr>
          <w:p w:rsidR="00000000" w:rsidDel="00000000" w:rsidP="00000000" w:rsidRDefault="00000000" w:rsidRPr="00000000" w14:paraId="00000564">
            <w:pPr>
              <w:spacing w:after="10" w:lineRule="auto"/>
              <w:rPr/>
            </w:pPr>
            <w:r w:rsidDel="00000000" w:rsidR="00000000" w:rsidRPr="00000000">
              <w:rPr>
                <w:rFonts w:ascii="Arial" w:cs="Arial" w:eastAsia="Arial" w:hAnsi="Arial"/>
                <w:sz w:val="18"/>
                <w:szCs w:val="18"/>
                <w:rtl w:val="0"/>
              </w:rPr>
              <w:t xml:space="preserve">☐ Yes</w:t>
            </w:r>
            <w:r w:rsidDel="00000000" w:rsidR="00000000" w:rsidRPr="00000000">
              <w:rPr>
                <w:rtl w:val="0"/>
              </w:rPr>
            </w:r>
          </w:p>
          <w:p w:rsidR="00000000" w:rsidDel="00000000" w:rsidP="00000000" w:rsidRDefault="00000000" w:rsidRPr="00000000" w14:paraId="00000565">
            <w:pPr>
              <w:spacing w:after="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566">
            <w:pPr>
              <w:spacing w:after="80" w:lineRule="auto"/>
              <w:rPr/>
            </w:pPr>
            <w:r w:rsidDel="00000000" w:rsidR="00000000" w:rsidRPr="00000000">
              <w:rPr>
                <w:rtl w:val="0"/>
              </w:rPr>
              <w:t xml:space="preserve">We do not have an Australian compendium however we do use Health Canada’s and the WHO’s </w:t>
            </w:r>
          </w:p>
        </w:tc>
      </w:tr>
    </w:tbl>
    <w:p w:rsidR="00000000" w:rsidDel="00000000" w:rsidP="00000000" w:rsidRDefault="00000000" w:rsidRPr="00000000" w14:paraId="00000567">
      <w:pPr>
        <w:spacing w:after="40" w:before="120" w:lineRule="auto"/>
        <w:rPr/>
      </w:pPr>
      <w:r w:rsidDel="00000000" w:rsidR="00000000" w:rsidRPr="00000000">
        <w:rPr>
          <w:rFonts w:ascii="Arial" w:cs="Arial" w:eastAsia="Arial" w:hAnsi="Arial"/>
          <w:b w:val="1"/>
          <w:bCs w:val="1"/>
          <w:sz w:val="20"/>
          <w:szCs w:val="20"/>
          <w:rtl w:val="0"/>
        </w:rPr>
        <w:t xml:space="preserve">Mechanics verdict:   </w:t>
      </w:r>
      <w:r w:rsidDel="00000000" w:rsidR="00000000" w:rsidRPr="00000000">
        <w:rPr>
          <w:rFonts w:ascii="Arial" w:cs="Arial" w:eastAsia="Arial" w:hAnsi="Arial"/>
          <w:sz w:val="20"/>
          <w:szCs w:val="20"/>
          <w:rtl w:val="0"/>
        </w:rPr>
        <w:t xml:space="preserve">   ☐ Needs corrections  </w:t>
      </w:r>
      <w:r w:rsidDel="00000000" w:rsidR="00000000" w:rsidRPr="00000000">
        <w:rPr>
          <w:rtl w:val="0"/>
        </w:rPr>
      </w:r>
    </w:p>
    <w:p w:rsidR="00000000" w:rsidDel="00000000" w:rsidP="00000000" w:rsidRDefault="00000000" w:rsidRPr="00000000" w14:paraId="00000568">
      <w:pPr>
        <w:pageBreakBefore w:val="1"/>
        <w:rPr/>
      </w:pPr>
      <w:r w:rsidDel="00000000" w:rsidR="00000000" w:rsidRPr="00000000">
        <w:rPr>
          <w:rtl w:val="0"/>
        </w:rPr>
      </w:r>
    </w:p>
    <w:p w:rsidR="00000000" w:rsidDel="00000000" w:rsidP="00000000" w:rsidRDefault="00000000" w:rsidRPr="00000000" w14:paraId="00000569">
      <w:pPr>
        <w:pStyle w:val="Heading1"/>
        <w:spacing w:after="120" w:before="240" w:lineRule="auto"/>
        <w:rPr/>
      </w:pPr>
      <w:r w:rsidDel="00000000" w:rsidR="00000000" w:rsidRPr="00000000">
        <w:rPr>
          <w:rFonts w:ascii="Arial" w:cs="Arial" w:eastAsia="Arial" w:hAnsi="Arial"/>
          <w:b w:val="1"/>
          <w:bCs w:val="1"/>
          <w:color w:val="1f3b57"/>
          <w:sz w:val="30"/>
          <w:szCs w:val="30"/>
          <w:rtl w:val="0"/>
        </w:rPr>
        <w:t xml:space="preserve">Part 4 — </w:t>
      </w:r>
      <w:r w:rsidDel="00000000" w:rsidR="00000000" w:rsidRPr="00000000">
        <w:rPr>
          <w:b w:val="1"/>
          <w:bCs w:val="1"/>
          <w:color w:val="1f3b57"/>
          <w:sz w:val="30"/>
          <w:szCs w:val="30"/>
          <w:rtl w:val="0"/>
        </w:rPr>
        <w:t xml:space="preserve">Sample</w:t>
      </w:r>
      <w:r w:rsidDel="00000000" w:rsidR="00000000" w:rsidRPr="00000000">
        <w:rPr>
          <w:rFonts w:ascii="Arial" w:cs="Arial" w:eastAsia="Arial" w:hAnsi="Arial"/>
          <w:b w:val="1"/>
          <w:bCs w:val="1"/>
          <w:color w:val="1f3b57"/>
          <w:sz w:val="30"/>
          <w:szCs w:val="30"/>
          <w:rtl w:val="0"/>
        </w:rPr>
        <w:t xml:space="preserve"> Products (consultant to originate)</w:t>
      </w:r>
      <w:r w:rsidDel="00000000" w:rsidR="00000000" w:rsidRPr="00000000">
        <w:rPr>
          <w:rtl w:val="0"/>
        </w:rPr>
      </w:r>
    </w:p>
    <w:p w:rsidR="00000000" w:rsidDel="00000000" w:rsidP="00000000" w:rsidRDefault="00000000" w:rsidRPr="00000000" w14:paraId="0000056A">
      <w:pPr>
        <w:spacing w:after="240" w:before="240" w:lineRule="auto"/>
        <w:rPr>
          <w:sz w:val="19"/>
          <w:szCs w:val="19"/>
          <w:highlight w:val="yellow"/>
        </w:rPr>
      </w:pPr>
      <w:r w:rsidDel="00000000" w:rsidR="00000000" w:rsidRPr="00000000">
        <w:rPr>
          <w:sz w:val="19"/>
          <w:szCs w:val="19"/>
          <w:highlight w:val="yellow"/>
          <w:rtl w:val="0"/>
        </w:rPr>
        <w:t xml:space="preserve">We've seeded this table with example rows to illustrate the range of terminal categories, triggers, and borderline cases the ground-truth set needs to cover - </w:t>
      </w:r>
      <w:r w:rsidDel="00000000" w:rsidR="00000000" w:rsidRPr="00000000">
        <w:rPr>
          <w:b w:val="1"/>
          <w:bCs w:val="1"/>
          <w:sz w:val="19"/>
          <w:szCs w:val="19"/>
          <w:highlight w:val="yellow"/>
          <w:rtl w:val="0"/>
        </w:rPr>
        <w:t xml:space="preserve">but we need you to build out the real list. </w:t>
      </w:r>
      <w:r w:rsidDel="00000000" w:rsidR="00000000" w:rsidRPr="00000000">
        <w:rPr>
          <w:sz w:val="19"/>
          <w:szCs w:val="19"/>
          <w:highlight w:val="yellow"/>
          <w:rtl w:val="0"/>
        </w:rPr>
        <w:t xml:space="preserve">Please correct the seed rows where needed, then add your own real or representative products (not hypothetical) so that together they exercise most terminal category and trigger/borderline case.</w:t>
      </w:r>
    </w:p>
    <w:p w:rsidR="00000000" w:rsidDel="00000000" w:rsidP="00000000" w:rsidRDefault="00000000" w:rsidRPr="00000000" w14:paraId="0000056B">
      <w:pPr>
        <w:spacing w:after="240" w:before="240" w:lineRule="auto"/>
        <w:rPr>
          <w:sz w:val="19"/>
          <w:szCs w:val="19"/>
          <w:highlight w:val="yellow"/>
        </w:rPr>
      </w:pPr>
      <w:r w:rsidDel="00000000" w:rsidR="00000000" w:rsidRPr="00000000">
        <w:rPr>
          <w:sz w:val="19"/>
          <w:szCs w:val="19"/>
          <w:highlight w:val="yellow"/>
          <w:rtl w:val="0"/>
        </w:rPr>
        <w:t xml:space="preserve">For each product, provide when possible:</w:t>
      </w:r>
    </w:p>
    <w:p w:rsidR="00000000" w:rsidDel="00000000" w:rsidP="00000000" w:rsidRDefault="00000000" w:rsidRPr="00000000" w14:paraId="0000056C">
      <w:pPr>
        <w:numPr>
          <w:ilvl w:val="0"/>
          <w:numId w:val="5"/>
        </w:numPr>
        <w:spacing w:after="0" w:afterAutospacing="0" w:before="240" w:lineRule="auto"/>
        <w:ind w:left="720" w:hanging="360"/>
        <w:rPr>
          <w:sz w:val="19"/>
          <w:szCs w:val="19"/>
          <w:highlight w:val="yellow"/>
        </w:rPr>
      </w:pPr>
      <w:r w:rsidDel="00000000" w:rsidR="00000000" w:rsidRPr="00000000">
        <w:rPr>
          <w:sz w:val="19"/>
          <w:szCs w:val="19"/>
          <w:highlight w:val="yellow"/>
          <w:rtl w:val="0"/>
        </w:rPr>
        <w:t xml:space="preserve">Product images</w:t>
      </w:r>
    </w:p>
    <w:p w:rsidR="00000000" w:rsidDel="00000000" w:rsidP="00000000" w:rsidRDefault="00000000" w:rsidRPr="00000000" w14:paraId="0000056D">
      <w:pPr>
        <w:numPr>
          <w:ilvl w:val="0"/>
          <w:numId w:val="5"/>
        </w:numPr>
        <w:spacing w:after="0" w:afterAutospacing="0" w:before="0" w:beforeAutospacing="0" w:lineRule="auto"/>
        <w:ind w:left="720" w:hanging="360"/>
        <w:rPr>
          <w:sz w:val="19"/>
          <w:szCs w:val="19"/>
          <w:highlight w:val="yellow"/>
        </w:rPr>
      </w:pPr>
      <w:r w:rsidDel="00000000" w:rsidR="00000000" w:rsidRPr="00000000">
        <w:rPr>
          <w:sz w:val="19"/>
          <w:szCs w:val="19"/>
          <w:highlight w:val="yellow"/>
          <w:rtl w:val="0"/>
        </w:rPr>
        <w:t xml:space="preserve">Formula/ingredient list (if applicable)</w:t>
      </w:r>
    </w:p>
    <w:p w:rsidR="00000000" w:rsidDel="00000000" w:rsidP="00000000" w:rsidRDefault="00000000" w:rsidRPr="00000000" w14:paraId="0000056E">
      <w:pPr>
        <w:numPr>
          <w:ilvl w:val="0"/>
          <w:numId w:val="5"/>
        </w:numPr>
        <w:spacing w:after="0" w:afterAutospacing="0" w:before="0" w:beforeAutospacing="0" w:lineRule="auto"/>
        <w:ind w:left="720" w:hanging="360"/>
        <w:rPr>
          <w:sz w:val="19"/>
          <w:szCs w:val="19"/>
          <w:highlight w:val="yellow"/>
        </w:rPr>
      </w:pPr>
      <w:r w:rsidDel="00000000" w:rsidR="00000000" w:rsidRPr="00000000">
        <w:rPr>
          <w:sz w:val="19"/>
          <w:szCs w:val="19"/>
          <w:highlight w:val="yellow"/>
          <w:rtl w:val="0"/>
        </w:rPr>
        <w:t xml:space="preserve">Current regulatory status</w:t>
      </w:r>
    </w:p>
    <w:p w:rsidR="00000000" w:rsidDel="00000000" w:rsidP="00000000" w:rsidRDefault="00000000" w:rsidRPr="00000000" w14:paraId="0000056F">
      <w:pPr>
        <w:numPr>
          <w:ilvl w:val="0"/>
          <w:numId w:val="5"/>
        </w:numPr>
        <w:spacing w:after="240" w:before="0" w:beforeAutospacing="0" w:lineRule="auto"/>
        <w:ind w:left="720" w:hanging="360"/>
        <w:rPr>
          <w:sz w:val="19"/>
          <w:szCs w:val="19"/>
          <w:highlight w:val="yellow"/>
        </w:rPr>
      </w:pPr>
      <w:r w:rsidDel="00000000" w:rsidR="00000000" w:rsidRPr="00000000">
        <w:rPr>
          <w:sz w:val="19"/>
          <w:szCs w:val="19"/>
          <w:highlight w:val="yellow"/>
          <w:rtl w:val="0"/>
        </w:rPr>
        <w:t xml:space="preserve">Expected classification and expected verdicts (ingredient / claim / label)</w:t>
      </w:r>
    </w:p>
    <w:p w:rsidR="00000000" w:rsidDel="00000000" w:rsidP="00000000" w:rsidRDefault="00000000" w:rsidRPr="00000000" w14:paraId="00000570">
      <w:pPr>
        <w:spacing w:after="240" w:before="240" w:lineRule="auto"/>
        <w:rPr>
          <w:highlight w:val="yellow"/>
        </w:rPr>
      </w:pPr>
      <w:r w:rsidDel="00000000" w:rsidR="00000000" w:rsidRPr="00000000">
        <w:rPr>
          <w:sz w:val="19"/>
          <w:szCs w:val="19"/>
          <w:highlight w:val="yellow"/>
          <w:rtl w:val="0"/>
        </w:rPr>
        <w:t xml:space="preserve">This set will be used to train the platform and validate whether the system classifies products correctly and catches non-compliance issues.</w:t>
      </w:r>
      <w:r w:rsidDel="00000000" w:rsidR="00000000" w:rsidRPr="00000000">
        <w:rPr>
          <w:rtl w:val="0"/>
        </w:rPr>
      </w:r>
    </w:p>
    <w:tbl>
      <w:tblPr>
        <w:tblStyle w:val="Table27"/>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1100"/>
        <w:gridCol w:w="1900"/>
        <w:gridCol w:w="2200"/>
        <w:gridCol w:w="3560"/>
        <w:tblGridChange w:id="0">
          <w:tblGrid>
            <w:gridCol w:w="4200"/>
            <w:gridCol w:w="1100"/>
            <w:gridCol w:w="1900"/>
            <w:gridCol w:w="2200"/>
            <w:gridCol w:w="3560"/>
          </w:tblGrid>
        </w:tblGridChange>
      </w:tblGrid>
      <w:tr>
        <w:trPr>
          <w:cantSplit w:val="0"/>
          <w:tblHeader w:val="1"/>
        </w:trPr>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571">
            <w:pPr>
              <w:spacing w:after="80" w:lineRule="auto"/>
              <w:rPr/>
            </w:pPr>
            <w:r w:rsidDel="00000000" w:rsidR="00000000" w:rsidRPr="00000000">
              <w:rPr>
                <w:rFonts w:ascii="Arial" w:cs="Arial" w:eastAsia="Arial" w:hAnsi="Arial"/>
                <w:b w:val="1"/>
                <w:bCs w:val="1"/>
                <w:color w:val="ffffff"/>
                <w:sz w:val="19"/>
                <w:szCs w:val="19"/>
                <w:rtl w:val="0"/>
              </w:rPr>
              <w:t xml:space="preserve">Golden product (name + key formulation / claims)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572">
            <w:pPr>
              <w:spacing w:after="80" w:lineRule="auto"/>
              <w:rPr/>
            </w:pPr>
            <w:r w:rsidDel="00000000" w:rsidR="00000000" w:rsidRPr="00000000">
              <w:rPr>
                <w:rFonts w:ascii="Arial" w:cs="Arial" w:eastAsia="Arial" w:hAnsi="Arial"/>
                <w:b w:val="1"/>
                <w:bCs w:val="1"/>
                <w:color w:val="ffffff"/>
                <w:sz w:val="19"/>
                <w:szCs w:val="19"/>
                <w:rtl w:val="0"/>
              </w:rPr>
              <w:t xml:space="preserve">Regime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573">
            <w:pPr>
              <w:spacing w:after="80" w:lineRule="auto"/>
              <w:rPr/>
            </w:pPr>
            <w:r w:rsidDel="00000000" w:rsidR="00000000" w:rsidRPr="00000000">
              <w:rPr>
                <w:rFonts w:ascii="Arial" w:cs="Arial" w:eastAsia="Arial" w:hAnsi="Arial"/>
                <w:b w:val="1"/>
                <w:bCs w:val="1"/>
                <w:color w:val="ffffff"/>
                <w:sz w:val="19"/>
                <w:szCs w:val="19"/>
                <w:rtl w:val="0"/>
              </w:rPr>
              <w:t xml:space="preserve">Category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574">
            <w:pPr>
              <w:spacing w:after="80" w:lineRule="auto"/>
              <w:rPr/>
            </w:pPr>
            <w:r w:rsidDel="00000000" w:rsidR="00000000" w:rsidRPr="00000000">
              <w:rPr>
                <w:rFonts w:ascii="Arial" w:cs="Arial" w:eastAsia="Arial" w:hAnsi="Arial"/>
                <w:b w:val="1"/>
                <w:bCs w:val="1"/>
                <w:color w:val="ffffff"/>
                <w:sz w:val="19"/>
                <w:szCs w:val="19"/>
                <w:rtl w:val="0"/>
              </w:rPr>
              <w:t xml:space="preserve">Expected classification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575">
            <w:pPr>
              <w:spacing w:after="80" w:lineRule="auto"/>
              <w:rPr/>
            </w:pPr>
            <w:r w:rsidDel="00000000" w:rsidR="00000000" w:rsidRPr="00000000">
              <w:rPr>
                <w:rFonts w:ascii="Arial" w:cs="Arial" w:eastAsia="Arial" w:hAnsi="Arial"/>
                <w:b w:val="1"/>
                <w:bCs w:val="1"/>
                <w:color w:val="ffffff"/>
                <w:sz w:val="19"/>
                <w:szCs w:val="19"/>
                <w:rtl w:val="0"/>
              </w:rPr>
              <w:t xml:space="preserve">Expected verdicts (ingredient / claim / label)</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576">
            <w:pPr>
              <w:spacing w:after="80" w:lineRule="auto"/>
              <w:rPr>
                <w:rFonts w:ascii="Arial" w:cs="Arial" w:eastAsia="Arial" w:hAnsi="Arial"/>
                <w:sz w:val="18"/>
                <w:szCs w:val="18"/>
              </w:rPr>
            </w:pPr>
            <w:r w:rsidDel="00000000" w:rsidR="00000000" w:rsidRPr="00000000">
              <w:rPr>
                <w:rFonts w:ascii="Arial" w:cs="Arial" w:eastAsia="Arial" w:hAnsi="Arial"/>
                <w:b w:val="1"/>
                <w:bCs w:val="1"/>
                <w:color w:val="b5651d"/>
                <w:sz w:val="17"/>
                <w:szCs w:val="17"/>
                <w:rtl w:val="0"/>
              </w:rPr>
              <w:t xml:space="preserve">SUGGESTED — </w:t>
            </w:r>
            <w:r w:rsidDel="00000000" w:rsidR="00000000" w:rsidRPr="00000000">
              <w:rPr>
                <w:rFonts w:ascii="Arial" w:cs="Arial" w:eastAsia="Arial" w:hAnsi="Arial"/>
                <w:sz w:val="18"/>
                <w:szCs w:val="18"/>
                <w:rtl w:val="0"/>
              </w:rPr>
              <w:t xml:space="preserve">Daily multivitamin tablet — all actives on the permissible list, low-level claims only</w:t>
            </w:r>
          </w:p>
          <w:p w:rsidR="00000000" w:rsidDel="00000000" w:rsidP="00000000" w:rsidRDefault="00000000" w:rsidRPr="00000000" w14:paraId="00000577">
            <w:pPr>
              <w:spacing w:after="80" w:lineRule="auto"/>
              <w:rPr>
                <w:sz w:val="18"/>
                <w:szCs w:val="18"/>
              </w:rPr>
            </w:pPr>
            <w:r w:rsidDel="00000000" w:rsidR="00000000" w:rsidRPr="00000000">
              <w:rPr>
                <w:rtl w:val="0"/>
              </w:rPr>
            </w:r>
          </w:p>
          <w:p w:rsidR="00000000" w:rsidDel="00000000" w:rsidP="00000000" w:rsidRDefault="00000000" w:rsidRPr="00000000" w14:paraId="00000578">
            <w:pPr>
              <w:keepNext w:val="0"/>
              <w:keepLines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b w:val="1"/>
                <w:bCs w:val="1"/>
                <w:color w:val="ff0000"/>
                <w:sz w:val="18"/>
                <w:szCs w:val="18"/>
              </w:rPr>
            </w:pPr>
            <w:r w:rsidDel="00000000" w:rsidR="00000000" w:rsidRPr="00000000">
              <w:rPr>
                <w:b w:val="1"/>
                <w:bCs w:val="1"/>
                <w:color w:val="ff0000"/>
                <w:sz w:val="18"/>
                <w:szCs w:val="18"/>
                <w:rtl w:val="0"/>
              </w:rPr>
              <w:t xml:space="preserve">Comvita - Herbal Elixir (compliant)</w:t>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579">
            <w:pPr>
              <w:spacing w:after="80" w:lineRule="auto"/>
              <w:rPr/>
            </w:pPr>
            <w:r w:rsidDel="00000000" w:rsidR="00000000" w:rsidRPr="00000000">
              <w:rPr>
                <w:rFonts w:ascii="Arial" w:cs="Arial" w:eastAsia="Arial" w:hAnsi="Arial"/>
                <w:sz w:val="18"/>
                <w:szCs w:val="18"/>
                <w:rtl w:val="0"/>
              </w:rPr>
              <w:t xml:space="preserve">TGA</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57A">
            <w:pPr>
              <w:spacing w:after="80" w:lineRule="auto"/>
              <w:rPr/>
            </w:pPr>
            <w:r w:rsidDel="00000000" w:rsidR="00000000" w:rsidRPr="00000000">
              <w:rPr>
                <w:rFonts w:ascii="Arial" w:cs="Arial" w:eastAsia="Arial" w:hAnsi="Arial"/>
                <w:sz w:val="18"/>
                <w:szCs w:val="18"/>
                <w:rtl w:val="0"/>
              </w:rPr>
              <w:t xml:space="preserve">AUST L</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57B">
            <w:pPr>
              <w:spacing w:after="80" w:lineRule="auto"/>
              <w:rPr/>
            </w:pPr>
            <w:r w:rsidDel="00000000" w:rsidR="00000000" w:rsidRPr="00000000">
              <w:rPr>
                <w:rFonts w:ascii="Arial" w:cs="Arial" w:eastAsia="Arial" w:hAnsi="Arial"/>
                <w:sz w:val="18"/>
                <w:szCs w:val="18"/>
                <w:rtl w:val="0"/>
              </w:rPr>
              <w:t xml:space="preserve">AUST L (baseline)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57C">
            <w:pPr>
              <w:spacing w:after="80" w:lineRule="auto"/>
              <w:rPr>
                <w:b w:val="1"/>
                <w:bCs w:val="1"/>
                <w:color w:val="ff0000"/>
                <w:sz w:val="18"/>
                <w:szCs w:val="18"/>
              </w:rPr>
            </w:pPr>
            <w:r w:rsidDel="00000000" w:rsidR="00000000" w:rsidRPr="00000000">
              <w:rPr>
                <w:rFonts w:ascii="Arial" w:cs="Arial" w:eastAsia="Arial" w:hAnsi="Arial"/>
                <w:sz w:val="18"/>
                <w:szCs w:val="18"/>
                <w:rtl w:val="0"/>
              </w:rPr>
              <w:t xml:space="preserve">ingredient: permissible / claim: low-level / label: TGO 92 core</w:t>
            </w: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ARTG listed product, formulation aligned to listing on label</w:t>
            </w:r>
            <w:hyperlink r:id="rId247">
              <w:r w:rsidDel="00000000" w:rsidR="00000000" w:rsidRPr="00000000">
                <w:rPr>
                  <w:color w:val="1155cc"/>
                  <w:u w:val="single"/>
                  <w:rtl w:val="0"/>
                </w:rPr>
                <w:t xml:space="preserve"> https://www.ebs.tga.gov.au/servlet/xmlmillr6?dbid=ebs/PublicHTML/pdfStore.nsf&amp;docid=318917&amp;agid=(PrintDetailsPublic)&amp;actionid=1</w:t>
              </w:r>
            </w:hyperlink>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 </w:t>
            </w:r>
          </w:p>
          <w:p w:rsidR="00000000" w:rsidDel="00000000" w:rsidP="00000000" w:rsidRDefault="00000000" w:rsidRPr="00000000" w14:paraId="00000580">
            <w:pPr>
              <w:rPr/>
            </w:pPr>
            <w:r w:rsidDel="00000000" w:rsidR="00000000" w:rsidRPr="00000000">
              <w:rPr>
                <w:rtl w:val="0"/>
              </w:rPr>
              <w:t xml:space="preserve">Meets requirements however:   product information sheet (PIS) doesn’t match the listing ie there is zinc gluconate listed on the PIS. We don’t use PIS for listed medicines, we use bulk manufacturing specifications with a clear set of criteria required on the document to comply with TGA release limits. This document may or may not relate to this version of the formulation and requires clarification.</w:t>
            </w:r>
          </w:p>
          <w:p w:rsidR="00000000" w:rsidDel="00000000" w:rsidP="00000000" w:rsidRDefault="00000000" w:rsidRPr="00000000" w14:paraId="00000581">
            <w:pPr>
              <w:keepNext w:val="0"/>
              <w:keepLines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b w:val="1"/>
                <w:bCs w:val="1"/>
                <w:color w:val="ff0000"/>
                <w:sz w:val="18"/>
                <w:szCs w:val="18"/>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582">
            <w:pPr>
              <w:spacing w:after="80" w:lineRule="auto"/>
              <w:rPr>
                <w:strike w:val="1"/>
                <w:sz w:val="18"/>
                <w:szCs w:val="18"/>
              </w:rPr>
            </w:pPr>
            <w:r w:rsidDel="00000000" w:rsidR="00000000" w:rsidRPr="00000000">
              <w:rPr>
                <w:rFonts w:ascii="Arial" w:cs="Arial" w:eastAsia="Arial" w:hAnsi="Arial"/>
                <w:b w:val="1"/>
                <w:bCs w:val="1"/>
                <w:color w:val="b5651d"/>
                <w:sz w:val="17"/>
                <w:szCs w:val="17"/>
                <w:rtl w:val="0"/>
              </w:rPr>
              <w:t xml:space="preserve">SUGGESTED — </w:t>
            </w:r>
            <w:r w:rsidDel="00000000" w:rsidR="00000000" w:rsidRPr="00000000">
              <w:rPr>
                <w:rFonts w:ascii="Arial" w:cs="Arial" w:eastAsia="Arial" w:hAnsi="Arial"/>
                <w:strike w:val="1"/>
                <w:sz w:val="18"/>
                <w:szCs w:val="18"/>
                <w:rtl w:val="0"/>
              </w:rPr>
              <w:t xml:space="preserve">Probiotic capsule with an intermediate immune-support claim + submitted evidence</w:t>
            </w:r>
            <w:r w:rsidDel="00000000" w:rsidR="00000000" w:rsidRPr="00000000">
              <w:rPr>
                <w:rtl w:val="0"/>
              </w:rPr>
            </w:r>
          </w:p>
          <w:p w:rsidR="00000000" w:rsidDel="00000000" w:rsidP="00000000" w:rsidRDefault="00000000" w:rsidRPr="00000000" w14:paraId="00000583">
            <w:pPr>
              <w:spacing w:after="80" w:lineRule="auto"/>
              <w:rPr>
                <w:strike w:val="1"/>
                <w:sz w:val="18"/>
                <w:szCs w:val="18"/>
              </w:rPr>
            </w:pPr>
            <w:r w:rsidDel="00000000" w:rsidR="00000000" w:rsidRPr="00000000">
              <w:rPr>
                <w:rtl w:val="0"/>
              </w:rPr>
            </w:r>
          </w:p>
          <w:p w:rsidR="00000000" w:rsidDel="00000000" w:rsidP="00000000" w:rsidRDefault="00000000" w:rsidRPr="00000000" w14:paraId="00000584">
            <w:pPr>
              <w:spacing w:after="80" w:lineRule="auto"/>
              <w:rPr>
                <w:sz w:val="18"/>
                <w:szCs w:val="18"/>
              </w:rPr>
            </w:pPr>
            <w:r w:rsidDel="00000000" w:rsidR="00000000" w:rsidRPr="00000000">
              <w:rPr>
                <w:b w:val="1"/>
                <w:bCs w:val="1"/>
                <w:color w:val="ff0000"/>
                <w:sz w:val="18"/>
                <w:szCs w:val="18"/>
                <w:rtl w:val="0"/>
              </w:rPr>
              <w:t xml:space="preserve">Caruso's Prostate Eze</w:t>
            </w:r>
            <w:r w:rsidDel="00000000" w:rsidR="00000000" w:rsidRPr="00000000">
              <w:rPr>
                <w:b w:val="1"/>
                <w:bCs w:val="1"/>
                <w:color w:val="ff0000"/>
                <w:sz w:val="18"/>
                <w:szCs w:val="18"/>
                <w:rtl w:val="0"/>
              </w:rPr>
              <w:t xml:space="preserve">®</w:t>
            </w:r>
            <w:r w:rsidDel="00000000" w:rsidR="00000000" w:rsidRPr="00000000">
              <w:rPr>
                <w:b w:val="1"/>
                <w:bCs w:val="1"/>
                <w:color w:val="ff0000"/>
                <w:sz w:val="18"/>
                <w:szCs w:val="18"/>
                <w:rtl w:val="0"/>
              </w:rPr>
              <w:t xml:space="preserve"> Max (compliant)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585">
            <w:pPr>
              <w:spacing w:after="80" w:lineRule="auto"/>
              <w:rPr/>
            </w:pPr>
            <w:r w:rsidDel="00000000" w:rsidR="00000000" w:rsidRPr="00000000">
              <w:rPr>
                <w:rFonts w:ascii="Arial" w:cs="Arial" w:eastAsia="Arial" w:hAnsi="Arial"/>
                <w:sz w:val="18"/>
                <w:szCs w:val="18"/>
                <w:rtl w:val="0"/>
              </w:rPr>
              <w:t xml:space="preserve">TGA</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586">
            <w:pPr>
              <w:spacing w:after="80" w:lineRule="auto"/>
              <w:rPr/>
            </w:pPr>
            <w:r w:rsidDel="00000000" w:rsidR="00000000" w:rsidRPr="00000000">
              <w:rPr>
                <w:rFonts w:ascii="Arial" w:cs="Arial" w:eastAsia="Arial" w:hAnsi="Arial"/>
                <w:sz w:val="18"/>
                <w:szCs w:val="18"/>
                <w:rtl w:val="0"/>
              </w:rPr>
              <w:t xml:space="preserve">AUST L(A</w:t>
            </w:r>
            <w:r w:rsidDel="00000000" w:rsidR="00000000" w:rsidRPr="00000000">
              <w:rPr>
                <w:sz w:val="18"/>
                <w:szCs w:val="18"/>
                <w:rtl w:val="0"/>
              </w:rPr>
              <w:t xml:space="preserv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587">
            <w:pPr>
              <w:spacing w:after="80" w:lineRule="auto"/>
              <w:rPr/>
            </w:pPr>
            <w:r w:rsidDel="00000000" w:rsidR="00000000" w:rsidRPr="00000000">
              <w:rPr>
                <w:rFonts w:ascii="Arial" w:cs="Arial" w:eastAsia="Arial" w:hAnsi="Arial"/>
                <w:sz w:val="18"/>
                <w:szCs w:val="18"/>
                <w:rtl w:val="0"/>
              </w:rPr>
              <w:t xml:space="preserve">AUST L(A)</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ffffff" w:val="clear"/>
            <w:tcMar>
              <w:top w:w="60.0" w:type="dxa"/>
              <w:left w:w="110.0" w:type="dxa"/>
              <w:bottom w:w="60.0" w:type="dxa"/>
              <w:right w:w="110.0" w:type="dxa"/>
            </w:tcMar>
            <w:vAlign w:val="top"/>
          </w:tcPr>
          <w:p w:rsidR="00000000" w:rsidDel="00000000" w:rsidP="00000000" w:rsidRDefault="00000000" w:rsidRPr="00000000" w14:paraId="00000588">
            <w:pPr>
              <w:spacing w:after="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claim: intermediate (assessed evidence)</w:t>
            </w:r>
          </w:p>
          <w:p w:rsidR="00000000" w:rsidDel="00000000" w:rsidP="00000000" w:rsidRDefault="00000000" w:rsidRPr="00000000" w14:paraId="00000589">
            <w:pPr>
              <w:spacing w:after="80" w:lineRule="auto"/>
              <w:rPr>
                <w:sz w:val="18"/>
                <w:szCs w:val="18"/>
              </w:rPr>
            </w:pPr>
            <w:r w:rsidDel="00000000" w:rsidR="00000000" w:rsidRPr="00000000">
              <w:rPr>
                <w:rtl w:val="0"/>
              </w:rPr>
            </w:r>
          </w:p>
          <w:p w:rsidR="00000000" w:rsidDel="00000000" w:rsidP="00000000" w:rsidRDefault="00000000" w:rsidRPr="00000000" w14:paraId="0000058A">
            <w:pPr>
              <w:rPr>
                <w:color w:val="1155cc"/>
                <w:sz w:val="18"/>
                <w:szCs w:val="18"/>
                <w:u w:val="single"/>
              </w:rPr>
            </w:pPr>
            <w:r w:rsidDel="00000000" w:rsidR="00000000" w:rsidRPr="00000000">
              <w:rPr>
                <w:sz w:val="18"/>
                <w:szCs w:val="18"/>
                <w:rtl w:val="0"/>
              </w:rPr>
              <w:t xml:space="preserve">listing shows it is an AUSTL(A) formulation:</w:t>
            </w:r>
            <w:hyperlink r:id="rId248">
              <w:r w:rsidDel="00000000" w:rsidR="00000000" w:rsidRPr="00000000">
                <w:rPr>
                  <w:sz w:val="18"/>
                  <w:szCs w:val="18"/>
                  <w:rtl w:val="0"/>
                </w:rPr>
                <w:t xml:space="preserve"> </w:t>
              </w:r>
            </w:hyperlink>
            <w:hyperlink r:id="rId249">
              <w:r w:rsidDel="00000000" w:rsidR="00000000" w:rsidRPr="00000000">
                <w:rPr>
                  <w:color w:val="1155cc"/>
                  <w:sz w:val="18"/>
                  <w:szCs w:val="18"/>
                  <w:u w:val="single"/>
                  <w:rtl w:val="0"/>
                </w:rPr>
                <w:t xml:space="preserve">https://www.ebs.tga.gov.au/servlet/xmlmillr6?dbid=ebs/PublicHTML/pdfStore.nsf&amp;docid=367190&amp;agid=(PrintDetailsPublic)&amp;actionid=1</w:t>
              </w:r>
            </w:hyperlink>
            <w:r w:rsidDel="00000000" w:rsidR="00000000" w:rsidRPr="00000000">
              <w:rPr>
                <w:rtl w:val="0"/>
              </w:rPr>
            </w:r>
          </w:p>
          <w:p w:rsidR="00000000" w:rsidDel="00000000" w:rsidP="00000000" w:rsidRDefault="00000000" w:rsidRPr="00000000" w14:paraId="0000058B">
            <w:pPr>
              <w:rPr>
                <w:sz w:val="18"/>
                <w:szCs w:val="18"/>
              </w:rPr>
            </w:pPr>
            <w:r w:rsidDel="00000000" w:rsidR="00000000" w:rsidRPr="00000000">
              <w:rPr>
                <w:sz w:val="18"/>
                <w:szCs w:val="18"/>
                <w:rtl w:val="0"/>
              </w:rPr>
              <w:t xml:space="preserve"> </w:t>
            </w:r>
          </w:p>
          <w:p w:rsidR="00000000" w:rsidDel="00000000" w:rsidP="00000000" w:rsidRDefault="00000000" w:rsidRPr="00000000" w14:paraId="0000058C">
            <w:pPr>
              <w:rPr>
                <w:sz w:val="18"/>
                <w:szCs w:val="18"/>
              </w:rPr>
            </w:pPr>
            <w:r w:rsidDel="00000000" w:rsidR="00000000" w:rsidRPr="00000000">
              <w:rPr>
                <w:sz w:val="18"/>
                <w:szCs w:val="18"/>
                <w:rtl w:val="0"/>
              </w:rPr>
              <w:t xml:space="preserve">Claims match the listing.</w:t>
            </w:r>
          </w:p>
          <w:p w:rsidR="00000000" w:rsidDel="00000000" w:rsidP="00000000" w:rsidRDefault="00000000" w:rsidRPr="00000000" w14:paraId="0000058D">
            <w:pPr>
              <w:rPr>
                <w:sz w:val="18"/>
                <w:szCs w:val="18"/>
              </w:rPr>
            </w:pPr>
            <w:r w:rsidDel="00000000" w:rsidR="00000000" w:rsidRPr="00000000">
              <w:rPr>
                <w:sz w:val="18"/>
                <w:szCs w:val="18"/>
                <w:rtl w:val="0"/>
              </w:rPr>
              <w:br w:type="textWrapping"/>
              <w:t xml:space="preserve"> The presentation of the packaging is in alignment with expectations of the TGA on presentation of a listed AUSTL(A) medicine:</w:t>
            </w:r>
          </w:p>
          <w:p w:rsidR="00000000" w:rsidDel="00000000" w:rsidP="00000000" w:rsidRDefault="00000000" w:rsidRPr="00000000" w14:paraId="0000058E">
            <w:pPr>
              <w:rPr>
                <w:sz w:val="18"/>
                <w:szCs w:val="18"/>
              </w:rPr>
            </w:pPr>
            <w:r w:rsidDel="00000000" w:rsidR="00000000" w:rsidRPr="00000000">
              <w:rPr>
                <w:sz w:val="18"/>
                <w:szCs w:val="18"/>
                <w:rtl w:val="0"/>
              </w:rPr>
              <w:t xml:space="preserve"> </w:t>
            </w:r>
          </w:p>
          <w:p w:rsidR="00000000" w:rsidDel="00000000" w:rsidP="00000000" w:rsidRDefault="00000000" w:rsidRPr="00000000" w14:paraId="0000058F">
            <w:pPr>
              <w:rPr>
                <w:color w:val="1155cc"/>
                <w:sz w:val="18"/>
                <w:szCs w:val="18"/>
                <w:u w:val="single"/>
              </w:rPr>
            </w:pPr>
            <w:hyperlink r:id="rId250">
              <w:r w:rsidDel="00000000" w:rsidR="00000000" w:rsidRPr="00000000">
                <w:rPr>
                  <w:color w:val="1155cc"/>
                  <w:sz w:val="18"/>
                  <w:szCs w:val="18"/>
                  <w:u w:val="single"/>
                  <w:rtl w:val="0"/>
                </w:rPr>
                <w:t xml:space="preserve">https://www.tga.gov.au/products/medicines/labelling-and-advertising/medicines-and-biologicals-labelling-and-packaging/aust-numbers-medicine-labels</w:t>
              </w:r>
            </w:hyperlink>
            <w:r w:rsidDel="00000000" w:rsidR="00000000" w:rsidRPr="00000000">
              <w:rPr>
                <w:rtl w:val="0"/>
              </w:rPr>
            </w:r>
          </w:p>
          <w:p w:rsidR="00000000" w:rsidDel="00000000" w:rsidP="00000000" w:rsidRDefault="00000000" w:rsidRPr="00000000" w14:paraId="00000590">
            <w:pPr>
              <w:rPr>
                <w:sz w:val="18"/>
                <w:szCs w:val="18"/>
              </w:rPr>
            </w:pPr>
            <w:r w:rsidDel="00000000" w:rsidR="00000000" w:rsidRPr="00000000">
              <w:rPr>
                <w:sz w:val="18"/>
                <w:szCs w:val="18"/>
                <w:rtl w:val="0"/>
              </w:rPr>
              <w:t xml:space="preserve"> </w:t>
            </w:r>
          </w:p>
          <w:p w:rsidR="00000000" w:rsidDel="00000000" w:rsidP="00000000" w:rsidRDefault="00000000" w:rsidRPr="00000000" w14:paraId="00000591">
            <w:pPr>
              <w:rPr>
                <w:sz w:val="18"/>
                <w:szCs w:val="18"/>
              </w:rPr>
            </w:pPr>
            <w:r w:rsidDel="00000000" w:rsidR="00000000" w:rsidRPr="00000000">
              <w:rPr>
                <w:sz w:val="18"/>
                <w:szCs w:val="18"/>
                <w:rtl w:val="0"/>
              </w:rPr>
              <w:t xml:space="preserve"> </w:t>
            </w:r>
          </w:p>
          <w:p w:rsidR="00000000" w:rsidDel="00000000" w:rsidP="00000000" w:rsidRDefault="00000000" w:rsidRPr="00000000" w14:paraId="00000592">
            <w:pPr>
              <w:rPr/>
            </w:pPr>
            <w:hyperlink r:id="rId251">
              <w:r w:rsidDel="00000000" w:rsidR="00000000" w:rsidRPr="00000000">
                <w:rPr>
                  <w:color w:val="1155cc"/>
                  <w:u w:val="single"/>
                  <w:rtl w:val="0"/>
                </w:rPr>
                <w:t xml:space="preserve">https://www.tga.gov.au/resources/guidance/understanding-application-requirements-assessed-listed-medicine#presentation</w:t>
              </w:r>
            </w:hyperlink>
            <w:r w:rsidDel="00000000" w:rsidR="00000000" w:rsidRPr="00000000">
              <w:rPr>
                <w:rtl w:val="0"/>
              </w:rPr>
            </w:r>
          </w:p>
          <w:p w:rsidR="00000000" w:rsidDel="00000000" w:rsidP="00000000" w:rsidRDefault="00000000" w:rsidRPr="00000000" w14:paraId="00000593">
            <w:pPr>
              <w:spacing w:after="80" w:lineRule="auto"/>
              <w:rPr>
                <w:sz w:val="18"/>
                <w:szCs w:val="18"/>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594">
            <w:pPr>
              <w:spacing w:after="80" w:lineRule="auto"/>
              <w:rPr>
                <w:rFonts w:ascii="Arial" w:cs="Arial" w:eastAsia="Arial" w:hAnsi="Arial"/>
                <w:sz w:val="18"/>
                <w:szCs w:val="18"/>
              </w:rPr>
            </w:pPr>
            <w:r w:rsidDel="00000000" w:rsidR="00000000" w:rsidRPr="00000000">
              <w:rPr>
                <w:rFonts w:ascii="Arial" w:cs="Arial" w:eastAsia="Arial" w:hAnsi="Arial"/>
                <w:b w:val="1"/>
                <w:bCs w:val="1"/>
                <w:color w:val="b5651d"/>
                <w:sz w:val="17"/>
                <w:szCs w:val="17"/>
                <w:rtl w:val="0"/>
              </w:rPr>
              <w:t xml:space="preserve">SUGGESTED — </w:t>
            </w:r>
            <w:r w:rsidDel="00000000" w:rsidR="00000000" w:rsidRPr="00000000">
              <w:rPr>
                <w:rFonts w:ascii="Arial" w:cs="Arial" w:eastAsia="Arial" w:hAnsi="Arial"/>
                <w:sz w:val="18"/>
                <w:szCs w:val="18"/>
                <w:rtl w:val="0"/>
              </w:rPr>
              <w:t xml:space="preserve">Vitamin D 50 mcg/day capsule (above the 25 mcg/day cut-off)</w:t>
            </w:r>
          </w:p>
          <w:p w:rsidR="00000000" w:rsidDel="00000000" w:rsidP="00000000" w:rsidRDefault="00000000" w:rsidRPr="00000000" w14:paraId="00000595">
            <w:pPr>
              <w:spacing w:after="80" w:lineRule="auto"/>
              <w:rPr>
                <w:sz w:val="18"/>
                <w:szCs w:val="18"/>
              </w:rPr>
            </w:pPr>
            <w:r w:rsidDel="00000000" w:rsidR="00000000" w:rsidRPr="00000000">
              <w:rPr>
                <w:rtl w:val="0"/>
              </w:rPr>
            </w:r>
          </w:p>
          <w:p w:rsidR="00000000" w:rsidDel="00000000" w:rsidP="00000000" w:rsidRDefault="00000000" w:rsidRPr="00000000" w14:paraId="00000596">
            <w:pPr>
              <w:pStyle w:val="Heading1"/>
              <w:rPr>
                <w:sz w:val="18"/>
                <w:szCs w:val="18"/>
              </w:rPr>
            </w:pPr>
            <w:bookmarkStart w:colFirst="0" w:colLast="0" w:name="_heading=h.qhckyhbc6v4b" w:id="0"/>
            <w:bookmarkEnd w:id="0"/>
            <w:r w:rsidDel="00000000" w:rsidR="00000000" w:rsidRPr="00000000">
              <w:rPr>
                <w:b w:val="1"/>
                <w:bCs w:val="1"/>
                <w:color w:val="ff0000"/>
                <w:sz w:val="18"/>
                <w:szCs w:val="18"/>
                <w:rtl w:val="0"/>
              </w:rPr>
              <w:t xml:space="preserve">Protocol for Life Balance (not compliant)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597">
            <w:pPr>
              <w:spacing w:after="80" w:lineRule="auto"/>
              <w:rPr/>
            </w:pPr>
            <w:r w:rsidDel="00000000" w:rsidR="00000000" w:rsidRPr="00000000">
              <w:rPr>
                <w:rFonts w:ascii="Arial" w:cs="Arial" w:eastAsia="Arial" w:hAnsi="Arial"/>
                <w:sz w:val="18"/>
                <w:szCs w:val="18"/>
                <w:rtl w:val="0"/>
              </w:rPr>
              <w:t xml:space="preserve">TGA</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598">
            <w:pPr>
              <w:spacing w:after="80" w:lineRule="auto"/>
              <w:rPr/>
            </w:pPr>
            <w:r w:rsidDel="00000000" w:rsidR="00000000" w:rsidRPr="00000000">
              <w:rPr>
                <w:rFonts w:ascii="Arial" w:cs="Arial" w:eastAsia="Arial" w:hAnsi="Arial"/>
                <w:sz w:val="18"/>
                <w:szCs w:val="18"/>
                <w:rtl w:val="0"/>
              </w:rPr>
              <w:t xml:space="preserve">AUST R</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599">
            <w:pPr>
              <w:spacing w:after="80" w:lineRule="auto"/>
              <w:rPr/>
            </w:pPr>
            <w:r w:rsidDel="00000000" w:rsidR="00000000" w:rsidRPr="00000000">
              <w:rPr>
                <w:rFonts w:ascii="Arial" w:cs="Arial" w:eastAsia="Arial" w:hAnsi="Arial"/>
                <w:sz w:val="18"/>
                <w:szCs w:val="18"/>
                <w:rtl w:val="0"/>
              </w:rPr>
              <w:t xml:space="preserve">AUST R (S3 scheduling)</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59A">
            <w:pPr>
              <w:spacing w:after="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ingredient: scheduled-poison trigger</w:t>
            </w:r>
          </w:p>
          <w:p w:rsidR="00000000" w:rsidDel="00000000" w:rsidP="00000000" w:rsidRDefault="00000000" w:rsidRPr="00000000" w14:paraId="0000059B">
            <w:pPr>
              <w:rPr>
                <w:sz w:val="18"/>
                <w:szCs w:val="18"/>
              </w:rPr>
            </w:pPr>
            <w:r w:rsidDel="00000000" w:rsidR="00000000" w:rsidRPr="00000000">
              <w:rPr>
                <w:rtl w:val="0"/>
              </w:rPr>
            </w:r>
          </w:p>
          <w:p w:rsidR="00000000" w:rsidDel="00000000" w:rsidP="00000000" w:rsidRDefault="00000000" w:rsidRPr="00000000" w14:paraId="0000059C">
            <w:pPr>
              <w:rPr>
                <w:color w:val="1155cc"/>
                <w:sz w:val="18"/>
                <w:szCs w:val="18"/>
                <w:u w:val="single"/>
              </w:rPr>
            </w:pPr>
            <w:r w:rsidDel="00000000" w:rsidR="00000000" w:rsidRPr="00000000">
              <w:rPr>
                <w:sz w:val="18"/>
                <w:szCs w:val="18"/>
                <w:rtl w:val="0"/>
              </w:rPr>
              <w:t xml:space="preserve">Not TGA listed with a AUSTL listing / above the allowable input: When for internal use, the maximum recommended daily dose must not be more than 25 micrograms of Vitamin D:</w:t>
            </w:r>
            <w:hyperlink r:id="rId252">
              <w:r w:rsidDel="00000000" w:rsidR="00000000" w:rsidRPr="00000000">
                <w:rPr>
                  <w:sz w:val="18"/>
                  <w:szCs w:val="18"/>
                  <w:rtl w:val="0"/>
                </w:rPr>
                <w:t xml:space="preserve"> </w:t>
              </w:r>
            </w:hyperlink>
            <w:hyperlink r:id="rId253">
              <w:r w:rsidDel="00000000" w:rsidR="00000000" w:rsidRPr="00000000">
                <w:rPr>
                  <w:color w:val="1155cc"/>
                  <w:sz w:val="18"/>
                  <w:szCs w:val="18"/>
                  <w:u w:val="single"/>
                  <w:rtl w:val="0"/>
                </w:rPr>
                <w:t xml:space="preserve">https://www.ebs.tga.gov.au/ebs/PublicHTML/pdfstore.nsf/TemplateEngineIngredientPDF?OpenAgent&amp;ingredientid=100360&amp;docid=3978FBB42F906EE5CA2577DD0000F8DC</w:t>
              </w:r>
            </w:hyperlink>
            <w:r w:rsidDel="00000000" w:rsidR="00000000" w:rsidRPr="00000000">
              <w:rPr>
                <w:rtl w:val="0"/>
              </w:rPr>
            </w:r>
          </w:p>
          <w:p w:rsidR="00000000" w:rsidDel="00000000" w:rsidP="00000000" w:rsidRDefault="00000000" w:rsidRPr="00000000" w14:paraId="0000059D">
            <w:pPr>
              <w:rPr>
                <w:sz w:val="18"/>
                <w:szCs w:val="18"/>
              </w:rPr>
            </w:pPr>
            <w:r w:rsidDel="00000000" w:rsidR="00000000" w:rsidRPr="00000000">
              <w:rPr>
                <w:sz w:val="18"/>
                <w:szCs w:val="18"/>
                <w:rtl w:val="0"/>
              </w:rPr>
              <w:t xml:space="preserve"> </w:t>
            </w:r>
          </w:p>
          <w:p w:rsidR="00000000" w:rsidDel="00000000" w:rsidP="00000000" w:rsidRDefault="00000000" w:rsidRPr="00000000" w14:paraId="0000059E">
            <w:pPr>
              <w:rPr>
                <w:sz w:val="18"/>
                <w:szCs w:val="18"/>
              </w:rPr>
            </w:pPr>
            <w:r w:rsidDel="00000000" w:rsidR="00000000" w:rsidRPr="00000000">
              <w:rPr>
                <w:sz w:val="18"/>
                <w:szCs w:val="18"/>
                <w:rtl w:val="0"/>
              </w:rPr>
              <w:t xml:space="preserve"> </w:t>
            </w:r>
          </w:p>
          <w:p w:rsidR="00000000" w:rsidDel="00000000" w:rsidP="00000000" w:rsidRDefault="00000000" w:rsidRPr="00000000" w14:paraId="0000059F">
            <w:pPr>
              <w:rPr>
                <w:color w:val="1155cc"/>
                <w:sz w:val="18"/>
                <w:szCs w:val="18"/>
                <w:u w:val="single"/>
              </w:rPr>
            </w:pPr>
            <w:r w:rsidDel="00000000" w:rsidR="00000000" w:rsidRPr="00000000">
              <w:rPr>
                <w:sz w:val="18"/>
                <w:szCs w:val="18"/>
                <w:rtl w:val="0"/>
              </w:rPr>
              <w:t xml:space="preserve">Above the threshold of allowable input of vitamin D3 for NZ according to the dietary supplements regulations 1985:</w:t>
            </w:r>
            <w:hyperlink r:id="rId254">
              <w:r w:rsidDel="00000000" w:rsidR="00000000" w:rsidRPr="00000000">
                <w:rPr>
                  <w:sz w:val="18"/>
                  <w:szCs w:val="18"/>
                  <w:rtl w:val="0"/>
                </w:rPr>
                <w:t xml:space="preserve"> </w:t>
              </w:r>
            </w:hyperlink>
            <w:hyperlink r:id="rId255">
              <w:r w:rsidDel="00000000" w:rsidR="00000000" w:rsidRPr="00000000">
                <w:rPr>
                  <w:color w:val="1155cc"/>
                  <w:sz w:val="18"/>
                  <w:szCs w:val="18"/>
                  <w:u w:val="single"/>
                  <w:rtl w:val="0"/>
                </w:rPr>
                <w:t xml:space="preserve">https://www.legislation.govt.nz/secondary-legislation/pco-drafted/1985/208/en/latest/#DLM102135</w:t>
              </w:r>
            </w:hyperlink>
            <w:r w:rsidDel="00000000" w:rsidR="00000000" w:rsidRPr="00000000">
              <w:rPr>
                <w:rtl w:val="0"/>
              </w:rPr>
            </w:r>
          </w:p>
          <w:p w:rsidR="00000000" w:rsidDel="00000000" w:rsidP="00000000" w:rsidRDefault="00000000" w:rsidRPr="00000000" w14:paraId="000005A0">
            <w:pPr>
              <w:rPr>
                <w:sz w:val="18"/>
                <w:szCs w:val="18"/>
              </w:rPr>
            </w:pPr>
            <w:r w:rsidDel="00000000" w:rsidR="00000000" w:rsidRPr="00000000">
              <w:rPr>
                <w:sz w:val="18"/>
                <w:szCs w:val="18"/>
                <w:rtl w:val="0"/>
              </w:rPr>
              <w:t xml:space="preserve"> </w:t>
            </w:r>
          </w:p>
          <w:p w:rsidR="00000000" w:rsidDel="00000000" w:rsidP="00000000" w:rsidRDefault="00000000" w:rsidRPr="00000000" w14:paraId="000005A1">
            <w:pPr>
              <w:spacing w:after="80" w:lineRule="auto"/>
              <w:rPr>
                <w:sz w:val="18"/>
                <w:szCs w:val="18"/>
              </w:rPr>
            </w:pPr>
            <w:r w:rsidDel="00000000" w:rsidR="00000000" w:rsidRPr="00000000">
              <w:rPr>
                <w:sz w:val="18"/>
                <w:szCs w:val="18"/>
                <w:rtl w:val="0"/>
              </w:rPr>
              <w:t xml:space="preserve">Not AUSTR registered either.</w:t>
            </w:r>
          </w:p>
          <w:p w:rsidR="00000000" w:rsidDel="00000000" w:rsidP="00000000" w:rsidRDefault="00000000" w:rsidRPr="00000000" w14:paraId="000005A2">
            <w:pPr>
              <w:spacing w:after="80" w:lineRule="auto"/>
              <w:rPr>
                <w:sz w:val="18"/>
                <w:szCs w:val="18"/>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cccccc" w:val="clear"/>
            <w:tcMar>
              <w:top w:w="60.0" w:type="dxa"/>
              <w:left w:w="110.0" w:type="dxa"/>
              <w:bottom w:w="60.0" w:type="dxa"/>
              <w:right w:w="110.0" w:type="dxa"/>
            </w:tcMar>
            <w:vAlign w:val="top"/>
          </w:tcPr>
          <w:p w:rsidR="00000000" w:rsidDel="00000000" w:rsidP="00000000" w:rsidRDefault="00000000" w:rsidRPr="00000000" w14:paraId="000005A3">
            <w:pPr>
              <w:spacing w:after="80" w:lineRule="auto"/>
              <w:rPr/>
            </w:pPr>
            <w:r w:rsidDel="00000000" w:rsidR="00000000" w:rsidRPr="00000000">
              <w:rPr>
                <w:rFonts w:ascii="Arial" w:cs="Arial" w:eastAsia="Arial" w:hAnsi="Arial"/>
                <w:b w:val="1"/>
                <w:bCs w:val="1"/>
                <w:color w:val="b5651d"/>
                <w:sz w:val="17"/>
                <w:szCs w:val="17"/>
                <w:rtl w:val="0"/>
              </w:rPr>
              <w:t xml:space="preserve">SUGGESTED — </w:t>
            </w:r>
            <w:r w:rsidDel="00000000" w:rsidR="00000000" w:rsidRPr="00000000">
              <w:rPr>
                <w:rFonts w:ascii="Arial" w:cs="Arial" w:eastAsia="Arial" w:hAnsi="Arial"/>
                <w:sz w:val="18"/>
                <w:szCs w:val="18"/>
                <w:rtl w:val="0"/>
              </w:rPr>
              <w:t xml:space="preserve">Herbal tablet claiming to treat cancer (prohibited representation)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cccccc" w:val="clear"/>
            <w:tcMar>
              <w:top w:w="60.0" w:type="dxa"/>
              <w:left w:w="110.0" w:type="dxa"/>
              <w:bottom w:w="60.0" w:type="dxa"/>
              <w:right w:w="110.0" w:type="dxa"/>
            </w:tcMar>
            <w:vAlign w:val="top"/>
          </w:tcPr>
          <w:p w:rsidR="00000000" w:rsidDel="00000000" w:rsidP="00000000" w:rsidRDefault="00000000" w:rsidRPr="00000000" w14:paraId="000005A4">
            <w:pPr>
              <w:spacing w:after="80" w:lineRule="auto"/>
              <w:rPr/>
            </w:pPr>
            <w:r w:rsidDel="00000000" w:rsidR="00000000" w:rsidRPr="00000000">
              <w:rPr>
                <w:rFonts w:ascii="Arial" w:cs="Arial" w:eastAsia="Arial" w:hAnsi="Arial"/>
                <w:sz w:val="18"/>
                <w:szCs w:val="18"/>
                <w:rtl w:val="0"/>
              </w:rPr>
              <w:t xml:space="preserve">TGA</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cccccc" w:val="clear"/>
            <w:tcMar>
              <w:top w:w="60.0" w:type="dxa"/>
              <w:left w:w="110.0" w:type="dxa"/>
              <w:bottom w:w="60.0" w:type="dxa"/>
              <w:right w:w="110.0" w:type="dxa"/>
            </w:tcMar>
            <w:vAlign w:val="top"/>
          </w:tcPr>
          <w:p w:rsidR="00000000" w:rsidDel="00000000" w:rsidP="00000000" w:rsidRDefault="00000000" w:rsidRPr="00000000" w14:paraId="000005A5">
            <w:pPr>
              <w:spacing w:after="80" w:lineRule="auto"/>
              <w:rPr/>
            </w:pPr>
            <w:r w:rsidDel="00000000" w:rsidR="00000000" w:rsidRPr="00000000">
              <w:rPr>
                <w:rFonts w:ascii="Arial" w:cs="Arial" w:eastAsia="Arial" w:hAnsi="Arial"/>
                <w:sz w:val="18"/>
                <w:szCs w:val="18"/>
                <w:rtl w:val="0"/>
              </w:rPr>
              <w:t xml:space="preserve">Blocked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cccccc" w:val="clear"/>
            <w:tcMar>
              <w:top w:w="60.0" w:type="dxa"/>
              <w:left w:w="110.0" w:type="dxa"/>
              <w:bottom w:w="60.0" w:type="dxa"/>
              <w:right w:w="110.0" w:type="dxa"/>
            </w:tcMar>
            <w:vAlign w:val="top"/>
          </w:tcPr>
          <w:p w:rsidR="00000000" w:rsidDel="00000000" w:rsidP="00000000" w:rsidRDefault="00000000" w:rsidRPr="00000000" w14:paraId="000005A6">
            <w:pPr>
              <w:spacing w:after="80" w:lineRule="auto"/>
              <w:rPr/>
            </w:pPr>
            <w:r w:rsidDel="00000000" w:rsidR="00000000" w:rsidRPr="00000000">
              <w:rPr>
                <w:rFonts w:ascii="Arial" w:cs="Arial" w:eastAsia="Arial" w:hAnsi="Arial"/>
                <w:sz w:val="18"/>
                <w:szCs w:val="18"/>
                <w:rtl w:val="0"/>
              </w:rPr>
              <w:t xml:space="preserve">Blocked at all tiers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cccccc" w:val="clear"/>
            <w:tcMar>
              <w:top w:w="60.0" w:type="dxa"/>
              <w:left w:w="110.0" w:type="dxa"/>
              <w:bottom w:w="60.0" w:type="dxa"/>
              <w:right w:w="110.0" w:type="dxa"/>
            </w:tcMar>
            <w:vAlign w:val="top"/>
          </w:tcPr>
          <w:p w:rsidR="00000000" w:rsidDel="00000000" w:rsidP="00000000" w:rsidRDefault="00000000" w:rsidRPr="00000000" w14:paraId="000005A7">
            <w:pPr>
              <w:spacing w:after="80" w:lineRule="auto"/>
              <w:rPr/>
            </w:pPr>
            <w:r w:rsidDel="00000000" w:rsidR="00000000" w:rsidRPr="00000000">
              <w:rPr>
                <w:rFonts w:ascii="Arial" w:cs="Arial" w:eastAsia="Arial" w:hAnsi="Arial"/>
                <w:sz w:val="18"/>
                <w:szCs w:val="18"/>
                <w:rtl w:val="0"/>
              </w:rPr>
              <w:t xml:space="preserve">claim: serious disease / prohibited representation</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5A8">
            <w:pPr>
              <w:spacing w:after="80" w:lineRule="auto"/>
              <w:rPr>
                <w:rFonts w:ascii="Arial" w:cs="Arial" w:eastAsia="Arial" w:hAnsi="Arial"/>
                <w:sz w:val="18"/>
                <w:szCs w:val="18"/>
              </w:rPr>
            </w:pPr>
            <w:r w:rsidDel="00000000" w:rsidR="00000000" w:rsidRPr="00000000">
              <w:rPr>
                <w:rFonts w:ascii="Arial" w:cs="Arial" w:eastAsia="Arial" w:hAnsi="Arial"/>
                <w:b w:val="1"/>
                <w:bCs w:val="1"/>
                <w:color w:val="b5651d"/>
                <w:sz w:val="17"/>
                <w:szCs w:val="17"/>
                <w:rtl w:val="0"/>
              </w:rPr>
              <w:t xml:space="preserve">SUGGESTED — </w:t>
            </w:r>
            <w:r w:rsidDel="00000000" w:rsidR="00000000" w:rsidRPr="00000000">
              <w:rPr>
                <w:rFonts w:ascii="Arial" w:cs="Arial" w:eastAsia="Arial" w:hAnsi="Arial"/>
                <w:sz w:val="18"/>
                <w:szCs w:val="18"/>
                <w:rtl w:val="0"/>
              </w:rPr>
              <w:t xml:space="preserve">Electrolyte sports drink (sodium + carbohydrate, no therapeutic claims)</w:t>
            </w:r>
          </w:p>
          <w:p w:rsidR="00000000" w:rsidDel="00000000" w:rsidP="00000000" w:rsidRDefault="00000000" w:rsidRPr="00000000" w14:paraId="000005A9">
            <w:pPr>
              <w:spacing w:after="80" w:lineRule="auto"/>
              <w:rPr>
                <w:sz w:val="18"/>
                <w:szCs w:val="18"/>
              </w:rPr>
            </w:pPr>
            <w:r w:rsidDel="00000000" w:rsidR="00000000" w:rsidRPr="00000000">
              <w:rPr>
                <w:rtl w:val="0"/>
              </w:rPr>
            </w:r>
          </w:p>
          <w:p w:rsidR="00000000" w:rsidDel="00000000" w:rsidP="00000000" w:rsidRDefault="00000000" w:rsidRPr="00000000" w14:paraId="000005AA">
            <w:pPr>
              <w:spacing w:after="80" w:lineRule="auto"/>
              <w:rPr>
                <w:sz w:val="18"/>
                <w:szCs w:val="18"/>
              </w:rPr>
            </w:pPr>
            <w:r w:rsidDel="00000000" w:rsidR="00000000" w:rsidRPr="00000000">
              <w:rPr>
                <w:b w:val="1"/>
                <w:bCs w:val="1"/>
                <w:color w:val="ff0000"/>
                <w:sz w:val="18"/>
                <w:szCs w:val="18"/>
                <w:rtl w:val="0"/>
              </w:rPr>
              <w:t xml:space="preserve">ATP Science Performance Hydration (Not Compliant)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5AB">
            <w:pPr>
              <w:spacing w:after="80" w:lineRule="auto"/>
              <w:rPr/>
            </w:pPr>
            <w:r w:rsidDel="00000000" w:rsidR="00000000" w:rsidRPr="00000000">
              <w:rPr>
                <w:rFonts w:ascii="Arial" w:cs="Arial" w:eastAsia="Arial" w:hAnsi="Arial"/>
                <w:sz w:val="18"/>
                <w:szCs w:val="18"/>
                <w:rtl w:val="0"/>
              </w:rPr>
              <w:t xml:space="preserve">FSANZ</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5AC">
            <w:pPr>
              <w:spacing w:after="80" w:lineRule="auto"/>
              <w:rPr/>
            </w:pPr>
            <w:r w:rsidDel="00000000" w:rsidR="00000000" w:rsidRPr="00000000">
              <w:rPr>
                <w:rFonts w:ascii="Arial" w:cs="Arial" w:eastAsia="Arial" w:hAnsi="Arial"/>
                <w:sz w:val="18"/>
                <w:szCs w:val="18"/>
                <w:rtl w:val="0"/>
              </w:rPr>
              <w:t xml:space="preserve">Formulated beverage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5AD">
            <w:pPr>
              <w:spacing w:after="80" w:lineRule="auto"/>
              <w:rPr/>
            </w:pPr>
            <w:r w:rsidDel="00000000" w:rsidR="00000000" w:rsidRPr="00000000">
              <w:rPr>
                <w:rFonts w:ascii="Arial" w:cs="Arial" w:eastAsia="Arial" w:hAnsi="Arial"/>
                <w:sz w:val="18"/>
                <w:szCs w:val="18"/>
                <w:rtl w:val="0"/>
              </w:rPr>
              <w:t xml:space="preserve">Food — Std 2.6.2</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5AE">
            <w:pPr>
              <w:spacing w:after="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excluded from sports food (Cl. 2.9.4-10)</w:t>
            </w:r>
          </w:p>
          <w:p w:rsidR="00000000" w:rsidDel="00000000" w:rsidP="00000000" w:rsidRDefault="00000000" w:rsidRPr="00000000" w14:paraId="000005AF">
            <w:pPr>
              <w:spacing w:after="80" w:lineRule="auto"/>
              <w:rPr>
                <w:sz w:val="18"/>
                <w:szCs w:val="18"/>
              </w:rPr>
            </w:pPr>
            <w:r w:rsidDel="00000000" w:rsidR="00000000" w:rsidRPr="00000000">
              <w:rPr>
                <w:rtl w:val="0"/>
              </w:rPr>
            </w:r>
          </w:p>
          <w:p w:rsidR="00000000" w:rsidDel="00000000" w:rsidP="00000000" w:rsidRDefault="00000000" w:rsidRPr="00000000" w14:paraId="000005B0">
            <w:pPr>
              <w:spacing w:after="120" w:before="240" w:lineRule="auto"/>
              <w:ind w:left="1760" w:hanging="60"/>
              <w:rPr>
                <w:sz w:val="18"/>
                <w:szCs w:val="18"/>
              </w:rPr>
            </w:pPr>
            <w:r w:rsidDel="00000000" w:rsidR="00000000" w:rsidRPr="00000000">
              <w:rPr>
                <w:sz w:val="18"/>
                <w:szCs w:val="18"/>
                <w:rtl w:val="0"/>
              </w:rPr>
              <w:t xml:space="preserve">Not compliant to the electrolyte code 2.6.2-11 it doesn’t contain appropriate carbohydrate content and incorrect form of Magnesium (aspartate).</w:t>
            </w:r>
          </w:p>
          <w:p w:rsidR="00000000" w:rsidDel="00000000" w:rsidP="00000000" w:rsidRDefault="00000000" w:rsidRPr="00000000" w14:paraId="000005B1">
            <w:pPr>
              <w:spacing w:after="120" w:before="240" w:lineRule="auto"/>
              <w:ind w:left="1760" w:hanging="60"/>
              <w:rPr>
                <w:sz w:val="18"/>
                <w:szCs w:val="18"/>
              </w:rPr>
            </w:pPr>
            <w:r w:rsidDel="00000000" w:rsidR="00000000" w:rsidRPr="00000000">
              <w:rPr>
                <w:sz w:val="18"/>
                <w:szCs w:val="18"/>
                <w:rtl w:val="0"/>
              </w:rPr>
              <w:t xml:space="preserve">Not compliant to the nutrient composition for supplementary sports foods as detailed in Schedule 29: (Magnesium aspartate, Sodium chloride, Potassium chloride, are not forms permitted for inclusion in supplementary sports foods)</w:t>
            </w:r>
          </w:p>
          <w:p w:rsidR="00000000" w:rsidDel="00000000" w:rsidP="00000000" w:rsidRDefault="00000000" w:rsidRPr="00000000" w14:paraId="000005B2">
            <w:pPr>
              <w:rPr>
                <w:sz w:val="18"/>
                <w:szCs w:val="18"/>
              </w:rPr>
            </w:pPr>
            <w:r w:rsidDel="00000000" w:rsidR="00000000" w:rsidRPr="00000000">
              <w:rPr>
                <w:sz w:val="18"/>
                <w:szCs w:val="18"/>
                <w:rtl w:val="0"/>
              </w:rPr>
              <w:t xml:space="preserve"> </w:t>
            </w:r>
          </w:p>
          <w:p w:rsidR="00000000" w:rsidDel="00000000" w:rsidP="00000000" w:rsidRDefault="00000000" w:rsidRPr="00000000" w14:paraId="000005B3">
            <w:pPr>
              <w:rPr>
                <w:sz w:val="18"/>
                <w:szCs w:val="18"/>
              </w:rPr>
            </w:pPr>
            <w:r w:rsidDel="00000000" w:rsidR="00000000" w:rsidRPr="00000000">
              <w:rPr>
                <w:sz w:val="18"/>
                <w:szCs w:val="18"/>
                <w:rtl w:val="0"/>
              </w:rPr>
              <w:t xml:space="preserve">Non compliant claims:</w:t>
            </w:r>
          </w:p>
          <w:p w:rsidR="00000000" w:rsidDel="00000000" w:rsidP="00000000" w:rsidRDefault="00000000" w:rsidRPr="00000000" w14:paraId="000005B4">
            <w:pPr>
              <w:rPr>
                <w:sz w:val="18"/>
                <w:szCs w:val="18"/>
              </w:rPr>
            </w:pPr>
            <w:r w:rsidDel="00000000" w:rsidR="00000000" w:rsidRPr="00000000">
              <w:rPr>
                <w:sz w:val="18"/>
                <w:szCs w:val="18"/>
                <w:rtl w:val="0"/>
              </w:rPr>
              <w:t xml:space="preserve"> </w:t>
            </w:r>
          </w:p>
          <w:p w:rsidR="00000000" w:rsidDel="00000000" w:rsidP="00000000" w:rsidRDefault="00000000" w:rsidRPr="00000000" w14:paraId="000005B5">
            <w:pPr>
              <w:rPr>
                <w:color w:val="1155cc"/>
                <w:sz w:val="18"/>
                <w:szCs w:val="18"/>
                <w:u w:val="single"/>
              </w:rPr>
            </w:pPr>
            <w:r w:rsidDel="00000000" w:rsidR="00000000" w:rsidRPr="00000000">
              <w:rPr>
                <w:sz w:val="18"/>
                <w:szCs w:val="18"/>
                <w:rtl w:val="0"/>
              </w:rPr>
              <w:t xml:space="preserve"> none of these are on the permitted list in schedule 4, nor have these been approved on the notified food-health database:</w:t>
            </w:r>
            <w:hyperlink r:id="rId256">
              <w:r w:rsidDel="00000000" w:rsidR="00000000" w:rsidRPr="00000000">
                <w:rPr>
                  <w:sz w:val="18"/>
                  <w:szCs w:val="18"/>
                  <w:rtl w:val="0"/>
                </w:rPr>
                <w:t xml:space="preserve"> </w:t>
              </w:r>
            </w:hyperlink>
            <w:hyperlink r:id="rId257">
              <w:r w:rsidDel="00000000" w:rsidR="00000000" w:rsidRPr="00000000">
                <w:rPr>
                  <w:color w:val="1155cc"/>
                  <w:sz w:val="18"/>
                  <w:szCs w:val="18"/>
                  <w:u w:val="single"/>
                  <w:rtl w:val="0"/>
                </w:rPr>
                <w:t xml:space="preserve">https://www.foodstandards.gov.au/fhr?combine=ATP%20Science%20hydration</w:t>
              </w:r>
            </w:hyperlink>
            <w:r w:rsidDel="00000000" w:rsidR="00000000" w:rsidRPr="00000000">
              <w:rPr>
                <w:rtl w:val="0"/>
              </w:rPr>
            </w:r>
          </w:p>
          <w:p w:rsidR="00000000" w:rsidDel="00000000" w:rsidP="00000000" w:rsidRDefault="00000000" w:rsidRPr="00000000" w14:paraId="000005B6">
            <w:pPr>
              <w:rPr>
                <w:sz w:val="18"/>
                <w:szCs w:val="18"/>
              </w:rPr>
            </w:pPr>
            <w:r w:rsidDel="00000000" w:rsidR="00000000" w:rsidRPr="00000000">
              <w:rPr>
                <w:sz w:val="18"/>
                <w:szCs w:val="18"/>
                <w:rtl w:val="0"/>
              </w:rPr>
              <w:t xml:space="preserve"> </w:t>
            </w:r>
          </w:p>
          <w:p w:rsidR="00000000" w:rsidDel="00000000" w:rsidP="00000000" w:rsidRDefault="00000000" w:rsidRPr="00000000" w14:paraId="000005B7">
            <w:pPr>
              <w:rPr>
                <w:sz w:val="18"/>
                <w:szCs w:val="18"/>
              </w:rPr>
            </w:pPr>
            <w:r w:rsidDel="00000000" w:rsidR="00000000" w:rsidRPr="00000000">
              <w:rPr>
                <w:sz w:val="18"/>
                <w:szCs w:val="18"/>
                <w:rtl w:val="0"/>
              </w:rPr>
              <w:t xml:space="preserve">. This product would not meet the criteria to qualify for health claims due to high sodium content that would not support a NPSC:</w:t>
            </w:r>
          </w:p>
          <w:p w:rsidR="00000000" w:rsidDel="00000000" w:rsidP="00000000" w:rsidRDefault="00000000" w:rsidRPr="00000000" w14:paraId="000005B8">
            <w:pPr>
              <w:rPr>
                <w:color w:val="1155cc"/>
                <w:sz w:val="18"/>
                <w:szCs w:val="18"/>
                <w:u w:val="single"/>
              </w:rPr>
            </w:pPr>
            <w:hyperlink r:id="rId258">
              <w:r w:rsidDel="00000000" w:rsidR="00000000" w:rsidRPr="00000000">
                <w:rPr>
                  <w:color w:val="1155cc"/>
                  <w:sz w:val="18"/>
                  <w:szCs w:val="18"/>
                  <w:u w:val="single"/>
                  <w:rtl w:val="0"/>
                </w:rPr>
                <w:t xml:space="preserve">https://www.foodstandards.gov.au/business/labelling/nutrition-health-and-related-claims/nutrient-profiling-scoring-criterion/npsc-calculator</w:t>
              </w:r>
            </w:hyperlink>
            <w:r w:rsidDel="00000000" w:rsidR="00000000" w:rsidRPr="00000000">
              <w:rPr>
                <w:rtl w:val="0"/>
              </w:rPr>
            </w:r>
          </w:p>
          <w:p w:rsidR="00000000" w:rsidDel="00000000" w:rsidP="00000000" w:rsidRDefault="00000000" w:rsidRPr="00000000" w14:paraId="000005B9">
            <w:pPr>
              <w:rPr>
                <w:sz w:val="18"/>
                <w:szCs w:val="18"/>
              </w:rPr>
            </w:pPr>
            <w:r w:rsidDel="00000000" w:rsidR="00000000" w:rsidRPr="00000000">
              <w:rPr>
                <w:sz w:val="18"/>
                <w:szCs w:val="18"/>
                <w:rtl w:val="0"/>
              </w:rPr>
              <w:t xml:space="preserve"> </w:t>
            </w:r>
          </w:p>
          <w:p w:rsidR="00000000" w:rsidDel="00000000" w:rsidP="00000000" w:rsidRDefault="00000000" w:rsidRPr="00000000" w14:paraId="000005BA">
            <w:pPr>
              <w:rPr>
                <w:sz w:val="18"/>
                <w:szCs w:val="18"/>
              </w:rPr>
            </w:pPr>
            <w:r w:rsidDel="00000000" w:rsidR="00000000" w:rsidRPr="00000000">
              <w:rPr>
                <w:sz w:val="18"/>
                <w:szCs w:val="18"/>
                <w:rtl w:val="0"/>
              </w:rPr>
              <w:t xml:space="preserve"> </w:t>
            </w:r>
          </w:p>
          <w:p w:rsidR="00000000" w:rsidDel="00000000" w:rsidP="00000000" w:rsidRDefault="00000000" w:rsidRPr="00000000" w14:paraId="000005BB">
            <w:pPr>
              <w:ind w:left="1080" w:hanging="360"/>
              <w:rPr>
                <w:sz w:val="18"/>
                <w:szCs w:val="18"/>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Performance</w:t>
            </w:r>
          </w:p>
          <w:p w:rsidR="00000000" w:rsidDel="00000000" w:rsidP="00000000" w:rsidRDefault="00000000" w:rsidRPr="00000000" w14:paraId="000005BC">
            <w:pPr>
              <w:ind w:left="1080" w:hanging="360"/>
              <w:rPr>
                <w:sz w:val="18"/>
                <w:szCs w:val="18"/>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Fatigue for sustained performance</w:t>
            </w:r>
          </w:p>
          <w:p w:rsidR="00000000" w:rsidDel="00000000" w:rsidP="00000000" w:rsidRDefault="00000000" w:rsidRPr="00000000" w14:paraId="000005BD">
            <w:pPr>
              <w:ind w:left="1080" w:hanging="360"/>
              <w:rPr>
                <w:sz w:val="18"/>
                <w:szCs w:val="18"/>
              </w:rPr>
            </w:pPr>
            <w:r w:rsidDel="00000000" w:rsidR="00000000" w:rsidRPr="00000000">
              <w:rPr>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Clean steady energy</w:t>
            </w:r>
          </w:p>
          <w:p w:rsidR="00000000" w:rsidDel="00000000" w:rsidP="00000000" w:rsidRDefault="00000000" w:rsidRPr="00000000" w14:paraId="000005BE">
            <w:pPr>
              <w:spacing w:after="80" w:lineRule="auto"/>
              <w:rPr>
                <w:sz w:val="18"/>
                <w:szCs w:val="18"/>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5BF">
            <w:pPr>
              <w:spacing w:after="80" w:lineRule="auto"/>
              <w:rPr>
                <w:rFonts w:ascii="Arial" w:cs="Arial" w:eastAsia="Arial" w:hAnsi="Arial"/>
                <w:sz w:val="18"/>
                <w:szCs w:val="18"/>
              </w:rPr>
            </w:pPr>
            <w:r w:rsidDel="00000000" w:rsidR="00000000" w:rsidRPr="00000000">
              <w:rPr>
                <w:rFonts w:ascii="Arial" w:cs="Arial" w:eastAsia="Arial" w:hAnsi="Arial"/>
                <w:b w:val="1"/>
                <w:bCs w:val="1"/>
                <w:color w:val="b5651d"/>
                <w:sz w:val="17"/>
                <w:szCs w:val="17"/>
                <w:rtl w:val="0"/>
              </w:rPr>
              <w:t xml:space="preserve">SUGGESTED — </w:t>
            </w:r>
            <w:r w:rsidDel="00000000" w:rsidR="00000000" w:rsidRPr="00000000">
              <w:rPr>
                <w:rFonts w:ascii="Arial" w:cs="Arial" w:eastAsia="Arial" w:hAnsi="Arial"/>
                <w:sz w:val="18"/>
                <w:szCs w:val="18"/>
                <w:rtl w:val="0"/>
              </w:rPr>
              <w:t xml:space="preserve">Pre-workout powder with added isolated caffeine</w:t>
            </w:r>
          </w:p>
          <w:p w:rsidR="00000000" w:rsidDel="00000000" w:rsidP="00000000" w:rsidRDefault="00000000" w:rsidRPr="00000000" w14:paraId="000005C0">
            <w:pPr>
              <w:spacing w:after="80" w:lineRule="auto"/>
              <w:rPr>
                <w:sz w:val="18"/>
                <w:szCs w:val="18"/>
              </w:rPr>
            </w:pPr>
            <w:r w:rsidDel="00000000" w:rsidR="00000000" w:rsidRPr="00000000">
              <w:rPr>
                <w:rtl w:val="0"/>
              </w:rPr>
            </w:r>
          </w:p>
          <w:p w:rsidR="00000000" w:rsidDel="00000000" w:rsidP="00000000" w:rsidRDefault="00000000" w:rsidRPr="00000000" w14:paraId="000005C1">
            <w:pPr>
              <w:spacing w:after="80" w:lineRule="auto"/>
              <w:rPr>
                <w:sz w:val="18"/>
                <w:szCs w:val="18"/>
              </w:rPr>
            </w:pPr>
            <w:r w:rsidDel="00000000" w:rsidR="00000000" w:rsidRPr="00000000">
              <w:rPr>
                <w:b w:val="1"/>
                <w:bCs w:val="1"/>
                <w:color w:val="ff0000"/>
                <w:sz w:val="18"/>
                <w:szCs w:val="18"/>
                <w:rtl w:val="0"/>
              </w:rPr>
              <w:t xml:space="preserve">Evolve Avenger Pre-workout powder (not compliant)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5C2">
            <w:pPr>
              <w:spacing w:after="80" w:lineRule="auto"/>
              <w:rPr/>
            </w:pPr>
            <w:r w:rsidDel="00000000" w:rsidR="00000000" w:rsidRPr="00000000">
              <w:rPr>
                <w:rFonts w:ascii="Arial" w:cs="Arial" w:eastAsia="Arial" w:hAnsi="Arial"/>
                <w:sz w:val="18"/>
                <w:szCs w:val="18"/>
                <w:rtl w:val="0"/>
              </w:rPr>
              <w:t xml:space="preserve">FSANZ</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5C3">
            <w:pPr>
              <w:spacing w:after="80" w:lineRule="auto"/>
              <w:rPr/>
            </w:pPr>
            <w:r w:rsidDel="00000000" w:rsidR="00000000" w:rsidRPr="00000000">
              <w:rPr>
                <w:rFonts w:ascii="Arial" w:cs="Arial" w:eastAsia="Arial" w:hAnsi="Arial"/>
                <w:sz w:val="18"/>
                <w:szCs w:val="18"/>
                <w:rtl w:val="0"/>
              </w:rPr>
              <w:t xml:space="preserve">Sports food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5C4">
            <w:pPr>
              <w:spacing w:after="80" w:lineRule="auto"/>
              <w:rPr/>
            </w:pPr>
            <w:r w:rsidDel="00000000" w:rsidR="00000000" w:rsidRPr="00000000">
              <w:rPr>
                <w:rFonts w:ascii="Arial" w:cs="Arial" w:eastAsia="Arial" w:hAnsi="Arial"/>
                <w:sz w:val="18"/>
                <w:szCs w:val="18"/>
                <w:rtl w:val="0"/>
              </w:rPr>
              <w:t xml:space="preserve">Non-compliant (added caffeine prohibited, Std 2.9.4)</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5C5">
            <w:pPr>
              <w:spacing w:after="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ingredient: prohibited (food side)</w:t>
            </w:r>
          </w:p>
          <w:p w:rsidR="00000000" w:rsidDel="00000000" w:rsidP="00000000" w:rsidRDefault="00000000" w:rsidRPr="00000000" w14:paraId="000005C6">
            <w:pPr>
              <w:rPr>
                <w:sz w:val="18"/>
                <w:szCs w:val="18"/>
              </w:rPr>
            </w:pPr>
            <w:r w:rsidDel="00000000" w:rsidR="00000000" w:rsidRPr="00000000">
              <w:rPr>
                <w:sz w:val="18"/>
                <w:szCs w:val="18"/>
                <w:rtl w:val="0"/>
              </w:rPr>
              <w:t xml:space="preserve">Claims around performance, not on the pre-approved health relationship claims list as per FSANZ schedule 4:</w:t>
            </w:r>
          </w:p>
          <w:p w:rsidR="00000000" w:rsidDel="00000000" w:rsidP="00000000" w:rsidRDefault="00000000" w:rsidRPr="00000000" w14:paraId="000005C7">
            <w:pPr>
              <w:rPr>
                <w:color w:val="1155cc"/>
                <w:sz w:val="18"/>
                <w:szCs w:val="18"/>
                <w:u w:val="single"/>
              </w:rPr>
            </w:pPr>
            <w:r w:rsidDel="00000000" w:rsidR="00000000" w:rsidRPr="00000000">
              <w:rPr>
                <w:sz w:val="18"/>
                <w:szCs w:val="18"/>
                <w:rtl w:val="0"/>
              </w:rPr>
              <w:t xml:space="preserve"> </w:t>
            </w:r>
            <w:hyperlink r:id="rId259">
              <w:r w:rsidDel="00000000" w:rsidR="00000000" w:rsidRPr="00000000">
                <w:rPr>
                  <w:color w:val="1155cc"/>
                  <w:sz w:val="18"/>
                  <w:szCs w:val="18"/>
                  <w:u w:val="single"/>
                  <w:rtl w:val="0"/>
                </w:rPr>
                <w:t xml:space="preserve">https://www.legislation.gov.au/F2015L00474/latest/text</w:t>
              </w:r>
            </w:hyperlink>
            <w:r w:rsidDel="00000000" w:rsidR="00000000" w:rsidRPr="00000000">
              <w:rPr>
                <w:rtl w:val="0"/>
              </w:rPr>
            </w:r>
          </w:p>
          <w:p w:rsidR="00000000" w:rsidDel="00000000" w:rsidP="00000000" w:rsidRDefault="00000000" w:rsidRPr="00000000" w14:paraId="000005C8">
            <w:pPr>
              <w:rPr>
                <w:sz w:val="18"/>
                <w:szCs w:val="18"/>
              </w:rPr>
            </w:pPr>
            <w:r w:rsidDel="00000000" w:rsidR="00000000" w:rsidRPr="00000000">
              <w:rPr>
                <w:sz w:val="18"/>
                <w:szCs w:val="18"/>
                <w:rtl w:val="0"/>
              </w:rPr>
              <w:t xml:space="preserve"> </w:t>
            </w:r>
          </w:p>
          <w:p w:rsidR="00000000" w:rsidDel="00000000" w:rsidP="00000000" w:rsidRDefault="00000000" w:rsidRPr="00000000" w14:paraId="000005C9">
            <w:pPr>
              <w:rPr>
                <w:color w:val="1155cc"/>
                <w:sz w:val="18"/>
                <w:szCs w:val="18"/>
                <w:u w:val="single"/>
              </w:rPr>
            </w:pPr>
            <w:r w:rsidDel="00000000" w:rsidR="00000000" w:rsidRPr="00000000">
              <w:rPr>
                <w:sz w:val="18"/>
                <w:szCs w:val="18"/>
                <w:rtl w:val="0"/>
              </w:rPr>
              <w:t xml:space="preserve">performance enhancement claims are being made and they have not made a submission when I checked the database:</w:t>
            </w:r>
            <w:hyperlink r:id="rId260">
              <w:r w:rsidDel="00000000" w:rsidR="00000000" w:rsidRPr="00000000">
                <w:rPr>
                  <w:sz w:val="18"/>
                  <w:szCs w:val="18"/>
                  <w:rtl w:val="0"/>
                </w:rPr>
                <w:t xml:space="preserve"> </w:t>
              </w:r>
            </w:hyperlink>
            <w:hyperlink r:id="rId261">
              <w:r w:rsidDel="00000000" w:rsidR="00000000" w:rsidRPr="00000000">
                <w:rPr>
                  <w:color w:val="1155cc"/>
                  <w:sz w:val="18"/>
                  <w:szCs w:val="18"/>
                  <w:u w:val="single"/>
                  <w:rtl w:val="0"/>
                </w:rPr>
                <w:t xml:space="preserve">https://www.foodstandards.gov.au/fhr?combine=avenger</w:t>
              </w:r>
            </w:hyperlink>
            <w:r w:rsidDel="00000000" w:rsidR="00000000" w:rsidRPr="00000000">
              <w:rPr>
                <w:rtl w:val="0"/>
              </w:rPr>
            </w:r>
          </w:p>
          <w:p w:rsidR="00000000" w:rsidDel="00000000" w:rsidP="00000000" w:rsidRDefault="00000000" w:rsidRPr="00000000" w14:paraId="000005CA">
            <w:pPr>
              <w:rPr>
                <w:sz w:val="18"/>
                <w:szCs w:val="18"/>
              </w:rPr>
            </w:pPr>
            <w:r w:rsidDel="00000000" w:rsidR="00000000" w:rsidRPr="00000000">
              <w:rPr>
                <w:sz w:val="18"/>
                <w:szCs w:val="18"/>
                <w:rtl w:val="0"/>
              </w:rPr>
              <w:t xml:space="preserve"> </w:t>
            </w:r>
          </w:p>
          <w:p w:rsidR="00000000" w:rsidDel="00000000" w:rsidP="00000000" w:rsidRDefault="00000000" w:rsidRPr="00000000" w14:paraId="000005CB">
            <w:pPr>
              <w:rPr>
                <w:sz w:val="18"/>
                <w:szCs w:val="18"/>
              </w:rPr>
            </w:pPr>
            <w:r w:rsidDel="00000000" w:rsidR="00000000" w:rsidRPr="00000000">
              <w:rPr>
                <w:sz w:val="18"/>
                <w:szCs w:val="18"/>
                <w:rtl w:val="0"/>
              </w:rPr>
              <w:t xml:space="preserve">The formulation is not aligned to what is allowed in sports supplements in Australia noteably:</w:t>
            </w:r>
          </w:p>
          <w:p w:rsidR="00000000" w:rsidDel="00000000" w:rsidP="00000000" w:rsidRDefault="00000000" w:rsidRPr="00000000" w14:paraId="000005CC">
            <w:pPr>
              <w:rPr>
                <w:sz w:val="18"/>
                <w:szCs w:val="18"/>
              </w:rPr>
            </w:pPr>
            <w:r w:rsidDel="00000000" w:rsidR="00000000" w:rsidRPr="00000000">
              <w:rPr>
                <w:sz w:val="18"/>
                <w:szCs w:val="18"/>
                <w:rtl w:val="0"/>
              </w:rPr>
              <w:t xml:space="preserve">Citrulline malate is not listed in S29</w:t>
            </w:r>
          </w:p>
          <w:p w:rsidR="00000000" w:rsidDel="00000000" w:rsidP="00000000" w:rsidRDefault="00000000" w:rsidRPr="00000000" w14:paraId="000005CD">
            <w:pPr>
              <w:rPr>
                <w:sz w:val="18"/>
                <w:szCs w:val="18"/>
              </w:rPr>
            </w:pPr>
            <w:r w:rsidDel="00000000" w:rsidR="00000000" w:rsidRPr="00000000">
              <w:rPr>
                <w:sz w:val="18"/>
                <w:szCs w:val="18"/>
                <w:rtl w:val="0"/>
              </w:rPr>
              <w:t xml:space="preserve">Beta-Alanine is not permitted in S29</w:t>
            </w:r>
          </w:p>
          <w:p w:rsidR="00000000" w:rsidDel="00000000" w:rsidP="00000000" w:rsidRDefault="00000000" w:rsidRPr="00000000" w14:paraId="000005CE">
            <w:pPr>
              <w:rPr>
                <w:sz w:val="18"/>
                <w:szCs w:val="18"/>
              </w:rPr>
            </w:pPr>
            <w:r w:rsidDel="00000000" w:rsidR="00000000" w:rsidRPr="00000000">
              <w:rPr>
                <w:sz w:val="18"/>
                <w:szCs w:val="18"/>
                <w:rtl w:val="0"/>
              </w:rPr>
              <w:t xml:space="preserve">L-tyrosine has a max daily dose of 400mg</w:t>
            </w:r>
          </w:p>
          <w:p w:rsidR="00000000" w:rsidDel="00000000" w:rsidP="00000000" w:rsidRDefault="00000000" w:rsidRPr="00000000" w14:paraId="000005CF">
            <w:pPr>
              <w:rPr>
                <w:sz w:val="18"/>
                <w:szCs w:val="18"/>
              </w:rPr>
            </w:pPr>
            <w:r w:rsidDel="00000000" w:rsidR="00000000" w:rsidRPr="00000000">
              <w:rPr>
                <w:sz w:val="18"/>
                <w:szCs w:val="18"/>
                <w:rtl w:val="0"/>
              </w:rPr>
              <w:t xml:space="preserve">Taurine has a max daily dose of 60mg</w:t>
            </w:r>
          </w:p>
          <w:p w:rsidR="00000000" w:rsidDel="00000000" w:rsidP="00000000" w:rsidRDefault="00000000" w:rsidRPr="00000000" w14:paraId="000005D0">
            <w:pPr>
              <w:rPr>
                <w:sz w:val="18"/>
                <w:szCs w:val="18"/>
              </w:rPr>
            </w:pPr>
            <w:r w:rsidDel="00000000" w:rsidR="00000000" w:rsidRPr="00000000">
              <w:rPr>
                <w:sz w:val="18"/>
                <w:szCs w:val="18"/>
                <w:rtl w:val="0"/>
              </w:rPr>
              <w:t xml:space="preserve">Agmatine sulphate is not on the permitted amino acid or nutritive substance list</w:t>
            </w:r>
          </w:p>
          <w:p w:rsidR="00000000" w:rsidDel="00000000" w:rsidP="00000000" w:rsidRDefault="00000000" w:rsidRPr="00000000" w14:paraId="000005D1">
            <w:pPr>
              <w:rPr>
                <w:sz w:val="18"/>
                <w:szCs w:val="18"/>
              </w:rPr>
            </w:pPr>
            <w:r w:rsidDel="00000000" w:rsidR="00000000" w:rsidRPr="00000000">
              <w:rPr>
                <w:sz w:val="18"/>
                <w:szCs w:val="18"/>
                <w:rtl w:val="0"/>
              </w:rPr>
              <w:t xml:space="preserve">Alpha-GPC is not on the list however choline is</w:t>
            </w:r>
          </w:p>
          <w:p w:rsidR="00000000" w:rsidDel="00000000" w:rsidP="00000000" w:rsidRDefault="00000000" w:rsidRPr="00000000" w14:paraId="000005D2">
            <w:pPr>
              <w:rPr>
                <w:sz w:val="18"/>
                <w:szCs w:val="18"/>
              </w:rPr>
            </w:pPr>
            <w:r w:rsidDel="00000000" w:rsidR="00000000" w:rsidRPr="00000000">
              <w:rPr>
                <w:sz w:val="18"/>
                <w:szCs w:val="18"/>
                <w:rtl w:val="0"/>
              </w:rPr>
              <w:t xml:space="preserve">Caffeine should not exceed 200mg</w:t>
            </w:r>
          </w:p>
          <w:p w:rsidR="00000000" w:rsidDel="00000000" w:rsidP="00000000" w:rsidRDefault="00000000" w:rsidRPr="00000000" w14:paraId="000005D3">
            <w:pPr>
              <w:rPr>
                <w:sz w:val="18"/>
                <w:szCs w:val="18"/>
              </w:rPr>
            </w:pPr>
            <w:r w:rsidDel="00000000" w:rsidR="00000000" w:rsidRPr="00000000">
              <w:rPr>
                <w:sz w:val="18"/>
                <w:szCs w:val="18"/>
                <w:rtl w:val="0"/>
              </w:rPr>
              <w:t xml:space="preserve">Juglans regia is not on the assessed list / approved list</w:t>
            </w:r>
          </w:p>
          <w:p w:rsidR="00000000" w:rsidDel="00000000" w:rsidP="00000000" w:rsidRDefault="00000000" w:rsidRPr="00000000" w14:paraId="000005D4">
            <w:pPr>
              <w:rPr>
                <w:sz w:val="18"/>
                <w:szCs w:val="18"/>
              </w:rPr>
            </w:pPr>
            <w:r w:rsidDel="00000000" w:rsidR="00000000" w:rsidRPr="00000000">
              <w:rPr>
                <w:sz w:val="18"/>
                <w:szCs w:val="18"/>
                <w:rtl w:val="0"/>
              </w:rPr>
              <w:t xml:space="preserve"> L Theanine (is only allowed for RTD)</w:t>
            </w:r>
          </w:p>
          <w:p w:rsidR="00000000" w:rsidDel="00000000" w:rsidP="00000000" w:rsidRDefault="00000000" w:rsidRPr="00000000" w14:paraId="000005D5">
            <w:pPr>
              <w:rPr>
                <w:sz w:val="18"/>
                <w:szCs w:val="18"/>
              </w:rPr>
            </w:pPr>
            <w:r w:rsidDel="00000000" w:rsidR="00000000" w:rsidRPr="00000000">
              <w:rPr>
                <w:sz w:val="18"/>
                <w:szCs w:val="18"/>
                <w:rtl w:val="0"/>
              </w:rPr>
              <w:t xml:space="preserve"> </w:t>
            </w:r>
          </w:p>
          <w:p w:rsidR="00000000" w:rsidDel="00000000" w:rsidP="00000000" w:rsidRDefault="00000000" w:rsidRPr="00000000" w14:paraId="000005D6">
            <w:pPr>
              <w:spacing w:after="80" w:lineRule="auto"/>
              <w:rPr>
                <w:sz w:val="18"/>
                <w:szCs w:val="18"/>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cccccc" w:val="clear"/>
            <w:tcMar>
              <w:top w:w="60.0" w:type="dxa"/>
              <w:left w:w="110.0" w:type="dxa"/>
              <w:bottom w:w="60.0" w:type="dxa"/>
              <w:right w:w="110.0" w:type="dxa"/>
            </w:tcMar>
            <w:vAlign w:val="top"/>
          </w:tcPr>
          <w:p w:rsidR="00000000" w:rsidDel="00000000" w:rsidP="00000000" w:rsidRDefault="00000000" w:rsidRPr="00000000" w14:paraId="000005D7">
            <w:pPr>
              <w:spacing w:after="80" w:lineRule="auto"/>
              <w:rPr/>
            </w:pPr>
            <w:r w:rsidDel="00000000" w:rsidR="00000000" w:rsidRPr="00000000">
              <w:rPr>
                <w:rFonts w:ascii="Arial" w:cs="Arial" w:eastAsia="Arial" w:hAnsi="Arial"/>
                <w:b w:val="1"/>
                <w:bCs w:val="1"/>
                <w:color w:val="b5651d"/>
                <w:sz w:val="17"/>
                <w:szCs w:val="17"/>
                <w:rtl w:val="0"/>
              </w:rPr>
              <w:t xml:space="preserve">SUGGESTED — </w:t>
            </w:r>
            <w:r w:rsidDel="00000000" w:rsidR="00000000" w:rsidRPr="00000000">
              <w:rPr>
                <w:rFonts w:ascii="Arial" w:cs="Arial" w:eastAsia="Arial" w:hAnsi="Arial"/>
                <w:sz w:val="18"/>
                <w:szCs w:val="18"/>
                <w:rtl w:val="0"/>
              </w:rPr>
              <w:t xml:space="preserve">Vitamin-fortified fruit juice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cccccc" w:val="clear"/>
            <w:tcMar>
              <w:top w:w="60.0" w:type="dxa"/>
              <w:left w:w="110.0" w:type="dxa"/>
              <w:bottom w:w="60.0" w:type="dxa"/>
              <w:right w:w="110.0" w:type="dxa"/>
            </w:tcMar>
            <w:vAlign w:val="top"/>
          </w:tcPr>
          <w:p w:rsidR="00000000" w:rsidDel="00000000" w:rsidP="00000000" w:rsidRDefault="00000000" w:rsidRPr="00000000" w14:paraId="000005D8">
            <w:pPr>
              <w:spacing w:after="80" w:lineRule="auto"/>
              <w:rPr/>
            </w:pPr>
            <w:r w:rsidDel="00000000" w:rsidR="00000000" w:rsidRPr="00000000">
              <w:rPr>
                <w:rFonts w:ascii="Arial" w:cs="Arial" w:eastAsia="Arial" w:hAnsi="Arial"/>
                <w:sz w:val="18"/>
                <w:szCs w:val="18"/>
                <w:rtl w:val="0"/>
              </w:rPr>
              <w:t xml:space="preserve">FSANZ</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cccccc" w:val="clear"/>
            <w:tcMar>
              <w:top w:w="60.0" w:type="dxa"/>
              <w:left w:w="110.0" w:type="dxa"/>
              <w:bottom w:w="60.0" w:type="dxa"/>
              <w:right w:w="110.0" w:type="dxa"/>
            </w:tcMar>
            <w:vAlign w:val="top"/>
          </w:tcPr>
          <w:p w:rsidR="00000000" w:rsidDel="00000000" w:rsidP="00000000" w:rsidRDefault="00000000" w:rsidRPr="00000000" w14:paraId="000005D9">
            <w:pPr>
              <w:spacing w:after="80" w:lineRule="auto"/>
              <w:rPr/>
            </w:pPr>
            <w:r w:rsidDel="00000000" w:rsidR="00000000" w:rsidRPr="00000000">
              <w:rPr>
                <w:sz w:val="18"/>
                <w:szCs w:val="18"/>
                <w:rtl w:val="0"/>
              </w:rPr>
              <w:t xml:space="preserve">Fruit Juice (standard 2.6.1)</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cccccc" w:val="clear"/>
            <w:tcMar>
              <w:top w:w="60.0" w:type="dxa"/>
              <w:left w:w="110.0" w:type="dxa"/>
              <w:bottom w:w="60.0" w:type="dxa"/>
              <w:right w:w="110.0" w:type="dxa"/>
            </w:tcMar>
            <w:vAlign w:val="top"/>
          </w:tcPr>
          <w:p w:rsidR="00000000" w:rsidDel="00000000" w:rsidP="00000000" w:rsidRDefault="00000000" w:rsidRPr="00000000" w14:paraId="000005DA">
            <w:pPr>
              <w:spacing w:after="80" w:lineRule="auto"/>
              <w:rPr/>
            </w:pPr>
            <w:r w:rsidDel="00000000" w:rsidR="00000000" w:rsidRPr="00000000">
              <w:rPr>
                <w:rFonts w:ascii="Arial" w:cs="Arial" w:eastAsia="Arial" w:hAnsi="Arial"/>
                <w:sz w:val="18"/>
                <w:szCs w:val="18"/>
                <w:rtl w:val="0"/>
              </w:rPr>
              <w:t xml:space="preserve">Food — FSC + Sch 17 limits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cccccc" w:val="clear"/>
            <w:tcMar>
              <w:top w:w="60.0" w:type="dxa"/>
              <w:left w:w="110.0" w:type="dxa"/>
              <w:bottom w:w="60.0" w:type="dxa"/>
              <w:right w:w="110.0" w:type="dxa"/>
            </w:tcMar>
            <w:vAlign w:val="top"/>
          </w:tcPr>
          <w:p w:rsidR="00000000" w:rsidDel="00000000" w:rsidP="00000000" w:rsidRDefault="00000000" w:rsidRPr="00000000" w14:paraId="000005DB">
            <w:pPr>
              <w:spacing w:after="80" w:lineRule="auto"/>
              <w:rPr/>
            </w:pPr>
            <w:r w:rsidDel="00000000" w:rsidR="00000000" w:rsidRPr="00000000">
              <w:rPr>
                <w:rFonts w:ascii="Arial" w:cs="Arial" w:eastAsia="Arial" w:hAnsi="Arial"/>
                <w:sz w:val="18"/>
                <w:szCs w:val="18"/>
                <w:rtl w:val="0"/>
              </w:rPr>
              <w:t xml:space="preserve">ingredient: Sch 17 fortification limits</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cccccc" w:val="clear"/>
            <w:tcMar>
              <w:top w:w="60.0" w:type="dxa"/>
              <w:left w:w="110.0" w:type="dxa"/>
              <w:bottom w:w="60.0" w:type="dxa"/>
              <w:right w:w="110.0" w:type="dxa"/>
            </w:tcMar>
            <w:vAlign w:val="top"/>
          </w:tcPr>
          <w:p w:rsidR="00000000" w:rsidDel="00000000" w:rsidP="00000000" w:rsidRDefault="00000000" w:rsidRPr="00000000" w14:paraId="000005DC">
            <w:pPr>
              <w:spacing w:after="80" w:lineRule="auto"/>
              <w:rPr/>
            </w:pPr>
            <w:r w:rsidDel="00000000" w:rsidR="00000000" w:rsidRPr="00000000">
              <w:rPr>
                <w:rFonts w:ascii="Arial" w:cs="Arial" w:eastAsia="Arial" w:hAnsi="Arial"/>
                <w:b w:val="1"/>
                <w:bCs w:val="1"/>
                <w:color w:val="b5651d"/>
                <w:sz w:val="17"/>
                <w:szCs w:val="17"/>
                <w:rtl w:val="0"/>
              </w:rPr>
              <w:t xml:space="preserve">SUGGESTED — </w:t>
            </w:r>
            <w:r w:rsidDel="00000000" w:rsidR="00000000" w:rsidRPr="00000000">
              <w:rPr>
                <w:rFonts w:ascii="Arial" w:cs="Arial" w:eastAsia="Arial" w:hAnsi="Arial"/>
                <w:sz w:val="18"/>
                <w:szCs w:val="18"/>
                <w:rtl w:val="0"/>
              </w:rPr>
              <w:t xml:space="preserve">Herbal lozenge in dosed form sold only in New Zealand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cccccc" w:val="clear"/>
            <w:tcMar>
              <w:top w:w="60.0" w:type="dxa"/>
              <w:left w:w="110.0" w:type="dxa"/>
              <w:bottom w:w="60.0" w:type="dxa"/>
              <w:right w:w="110.0" w:type="dxa"/>
            </w:tcMar>
            <w:vAlign w:val="top"/>
          </w:tcPr>
          <w:p w:rsidR="00000000" w:rsidDel="00000000" w:rsidP="00000000" w:rsidRDefault="00000000" w:rsidRPr="00000000" w14:paraId="000005DD">
            <w:pPr>
              <w:spacing w:after="80" w:lineRule="auto"/>
              <w:rPr/>
            </w:pPr>
            <w:r w:rsidDel="00000000" w:rsidR="00000000" w:rsidRPr="00000000">
              <w:rPr>
                <w:rFonts w:ascii="Arial" w:cs="Arial" w:eastAsia="Arial" w:hAnsi="Arial"/>
                <w:sz w:val="18"/>
                <w:szCs w:val="18"/>
                <w:rtl w:val="0"/>
              </w:rPr>
              <w:t xml:space="preserve">NZ MPI</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cccccc" w:val="clear"/>
            <w:tcMar>
              <w:top w:w="60.0" w:type="dxa"/>
              <w:left w:w="110.0" w:type="dxa"/>
              <w:bottom w:w="60.0" w:type="dxa"/>
              <w:right w:w="110.0" w:type="dxa"/>
            </w:tcMar>
            <w:vAlign w:val="top"/>
          </w:tcPr>
          <w:p w:rsidR="00000000" w:rsidDel="00000000" w:rsidP="00000000" w:rsidRDefault="00000000" w:rsidRPr="00000000" w14:paraId="000005DE">
            <w:pPr>
              <w:spacing w:after="80" w:lineRule="auto"/>
              <w:rPr/>
            </w:pPr>
            <w:r w:rsidDel="00000000" w:rsidR="00000000" w:rsidRPr="00000000">
              <w:rPr>
                <w:rFonts w:ascii="Arial" w:cs="Arial" w:eastAsia="Arial" w:hAnsi="Arial"/>
                <w:sz w:val="18"/>
                <w:szCs w:val="18"/>
                <w:rtl w:val="0"/>
              </w:rPr>
              <w:t xml:space="preserve">NZ dietary supplement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cccccc" w:val="clear"/>
            <w:tcMar>
              <w:top w:w="60.0" w:type="dxa"/>
              <w:left w:w="110.0" w:type="dxa"/>
              <w:bottom w:w="60.0" w:type="dxa"/>
              <w:right w:w="110.0" w:type="dxa"/>
            </w:tcMar>
            <w:vAlign w:val="top"/>
          </w:tcPr>
          <w:p w:rsidR="00000000" w:rsidDel="00000000" w:rsidP="00000000" w:rsidRDefault="00000000" w:rsidRPr="00000000" w14:paraId="000005DF">
            <w:pPr>
              <w:spacing w:after="80" w:lineRule="auto"/>
              <w:rPr/>
            </w:pPr>
            <w:r w:rsidDel="00000000" w:rsidR="00000000" w:rsidRPr="00000000">
              <w:rPr>
                <w:rFonts w:ascii="Arial" w:cs="Arial" w:eastAsia="Arial" w:hAnsi="Arial"/>
                <w:sz w:val="18"/>
                <w:szCs w:val="18"/>
                <w:rtl w:val="0"/>
              </w:rPr>
              <w:t xml:space="preserve">NZ Dietary Supplements Regs 1985</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cccccc" w:val="clear"/>
            <w:tcMar>
              <w:top w:w="60.0" w:type="dxa"/>
              <w:left w:w="110.0" w:type="dxa"/>
              <w:bottom w:w="60.0" w:type="dxa"/>
              <w:right w:w="110.0" w:type="dxa"/>
            </w:tcMar>
            <w:vAlign w:val="top"/>
          </w:tcPr>
          <w:p w:rsidR="00000000" w:rsidDel="00000000" w:rsidP="00000000" w:rsidRDefault="00000000" w:rsidRPr="00000000" w14:paraId="000005E0">
            <w:pPr>
              <w:spacing w:after="80" w:lineRule="auto"/>
              <w:rPr/>
            </w:pPr>
            <w:r w:rsidDel="00000000" w:rsidR="00000000" w:rsidRPr="00000000">
              <w:rPr>
                <w:rFonts w:ascii="Arial" w:cs="Arial" w:eastAsia="Arial" w:hAnsi="Arial"/>
                <w:sz w:val="18"/>
                <w:szCs w:val="18"/>
                <w:rtl w:val="0"/>
              </w:rPr>
              <w:t xml:space="preserve">borderline: NZ-only regime</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d9d9d9" w:val="clear"/>
            <w:tcMar>
              <w:top w:w="60.0" w:type="dxa"/>
              <w:left w:w="110.0" w:type="dxa"/>
              <w:bottom w:w="60.0" w:type="dxa"/>
              <w:right w:w="110.0" w:type="dxa"/>
            </w:tcMar>
            <w:vAlign w:val="top"/>
          </w:tcPr>
          <w:p w:rsidR="00000000" w:rsidDel="00000000" w:rsidP="00000000" w:rsidRDefault="00000000" w:rsidRPr="00000000" w14:paraId="000005E1">
            <w:pPr>
              <w:spacing w:after="80" w:lineRule="auto"/>
              <w:rPr/>
            </w:pPr>
            <w:r w:rsidDel="00000000" w:rsidR="00000000" w:rsidRPr="00000000">
              <w:rPr>
                <w:b w:val="1"/>
                <w:bCs w:val="1"/>
                <w:color w:val="b5651d"/>
                <w:sz w:val="17"/>
                <w:szCs w:val="17"/>
                <w:rtl w:val="0"/>
              </w:rPr>
              <w:t xml:space="preserve">SUGGESTED — </w:t>
            </w:r>
            <w:r w:rsidDel="00000000" w:rsidR="00000000" w:rsidRPr="00000000">
              <w:rPr>
                <w:sz w:val="18"/>
                <w:szCs w:val="18"/>
                <w:rtl w:val="0"/>
              </w:rPr>
              <w:t xml:space="preserve">Chewing gum with added Calcium, making claims around teeth mineralisation</w:t>
            </w:r>
            <w:r w:rsidDel="00000000" w:rsidR="00000000" w:rsidRPr="00000000">
              <w:rPr>
                <w:rtl w:val="0"/>
              </w:rPr>
            </w:r>
          </w:p>
          <w:p w:rsidR="00000000" w:rsidDel="00000000" w:rsidP="00000000" w:rsidRDefault="00000000" w:rsidRPr="00000000" w14:paraId="000005E2">
            <w:pPr>
              <w:spacing w:after="80" w:lineRule="auto"/>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d9d9d9" w:val="clear"/>
            <w:tcMar>
              <w:top w:w="60.0" w:type="dxa"/>
              <w:left w:w="110.0" w:type="dxa"/>
              <w:bottom w:w="60.0" w:type="dxa"/>
              <w:right w:w="110.0" w:type="dxa"/>
            </w:tcMar>
            <w:vAlign w:val="top"/>
          </w:tcPr>
          <w:p w:rsidR="00000000" w:rsidDel="00000000" w:rsidP="00000000" w:rsidRDefault="00000000" w:rsidRPr="00000000" w14:paraId="000005E3">
            <w:pPr>
              <w:spacing w:after="80" w:lineRule="auto"/>
              <w:rPr/>
            </w:pPr>
            <w:r w:rsidDel="00000000" w:rsidR="00000000" w:rsidRPr="00000000">
              <w:rPr>
                <w:rtl w:val="0"/>
              </w:rPr>
              <w:t xml:space="preserve">FSANZ</w:t>
            </w:r>
          </w:p>
        </w:tc>
        <w:tc>
          <w:tcPr>
            <w:tcBorders>
              <w:top w:color="c9d2dc" w:space="0" w:sz="4" w:val="single"/>
              <w:left w:color="c9d2dc" w:space="0" w:sz="4" w:val="single"/>
              <w:bottom w:color="c9d2dc" w:space="0" w:sz="4" w:val="single"/>
              <w:right w:color="c9d2dc" w:space="0" w:sz="4" w:val="single"/>
            </w:tcBorders>
            <w:shd w:fill="d9d9d9" w:val="clear"/>
            <w:tcMar>
              <w:top w:w="60.0" w:type="dxa"/>
              <w:left w:w="110.0" w:type="dxa"/>
              <w:bottom w:w="60.0" w:type="dxa"/>
              <w:right w:w="110.0" w:type="dxa"/>
            </w:tcMar>
            <w:vAlign w:val="top"/>
          </w:tcPr>
          <w:p w:rsidR="00000000" w:rsidDel="00000000" w:rsidP="00000000" w:rsidRDefault="00000000" w:rsidRPr="00000000" w14:paraId="000005E4">
            <w:pPr>
              <w:spacing w:after="80" w:lineRule="auto"/>
              <w:rPr/>
            </w:pPr>
            <w:r w:rsidDel="00000000" w:rsidR="00000000" w:rsidRPr="00000000">
              <w:rPr>
                <w:rtl w:val="0"/>
              </w:rPr>
              <w:t xml:space="preserve">Other Foods</w:t>
            </w:r>
          </w:p>
        </w:tc>
        <w:tc>
          <w:tcPr>
            <w:tcBorders>
              <w:top w:color="c9d2dc" w:space="0" w:sz="4" w:val="single"/>
              <w:left w:color="c9d2dc" w:space="0" w:sz="4" w:val="single"/>
              <w:bottom w:color="c9d2dc" w:space="0" w:sz="4" w:val="single"/>
              <w:right w:color="c9d2dc" w:space="0" w:sz="4" w:val="single"/>
            </w:tcBorders>
            <w:shd w:fill="d9d9d9" w:val="clear"/>
            <w:tcMar>
              <w:top w:w="60.0" w:type="dxa"/>
              <w:left w:w="110.0" w:type="dxa"/>
              <w:bottom w:w="60.0" w:type="dxa"/>
              <w:right w:w="110.0" w:type="dxa"/>
            </w:tcMar>
            <w:vAlign w:val="top"/>
          </w:tcPr>
          <w:p w:rsidR="00000000" w:rsidDel="00000000" w:rsidP="00000000" w:rsidRDefault="00000000" w:rsidRPr="00000000" w14:paraId="000005E5">
            <w:pPr>
              <w:spacing w:after="80" w:lineRule="auto"/>
              <w:rPr/>
            </w:pPr>
            <w:r w:rsidDel="00000000" w:rsidR="00000000" w:rsidRPr="00000000">
              <w:rPr>
                <w:rtl w:val="0"/>
              </w:rPr>
              <w:t xml:space="preserve">Food - Std 2.10.3</w:t>
            </w:r>
          </w:p>
        </w:tc>
        <w:tc>
          <w:tcPr>
            <w:tcBorders>
              <w:top w:color="c9d2dc" w:space="0" w:sz="4" w:val="single"/>
              <w:left w:color="c9d2dc" w:space="0" w:sz="4" w:val="single"/>
              <w:bottom w:color="c9d2dc" w:space="0" w:sz="4" w:val="single"/>
              <w:right w:color="c9d2dc" w:space="0" w:sz="4" w:val="single"/>
            </w:tcBorders>
            <w:shd w:fill="d9d9d9" w:val="clear"/>
            <w:tcMar>
              <w:top w:w="60.0" w:type="dxa"/>
              <w:left w:w="110.0" w:type="dxa"/>
              <w:bottom w:w="60.0" w:type="dxa"/>
              <w:right w:w="110.0" w:type="dxa"/>
            </w:tcMar>
            <w:vAlign w:val="top"/>
          </w:tcPr>
          <w:p w:rsidR="00000000" w:rsidDel="00000000" w:rsidP="00000000" w:rsidRDefault="00000000" w:rsidRPr="00000000" w14:paraId="000005E6">
            <w:pPr>
              <w:spacing w:after="80" w:lineRule="auto"/>
              <w:rPr/>
            </w:pPr>
            <w:r w:rsidDel="00000000" w:rsidR="00000000" w:rsidRPr="00000000">
              <w:rPr>
                <w:rtl w:val="0"/>
              </w:rPr>
              <w:t xml:space="preserve">Claim: if calcium dose meets requirements for a claim, permissible</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5E7">
            <w:pPr>
              <w:spacing w:after="80" w:lineRule="auto"/>
              <w:rPr>
                <w:sz w:val="18"/>
                <w:szCs w:val="18"/>
              </w:rPr>
            </w:pPr>
            <w:r w:rsidDel="00000000" w:rsidR="00000000" w:rsidRPr="00000000">
              <w:rPr>
                <w:b w:val="1"/>
                <w:bCs w:val="1"/>
                <w:color w:val="b5651d"/>
                <w:sz w:val="17"/>
                <w:szCs w:val="17"/>
                <w:rtl w:val="0"/>
              </w:rPr>
              <w:t xml:space="preserve">SUGGESTED — </w:t>
            </w:r>
            <w:r w:rsidDel="00000000" w:rsidR="00000000" w:rsidRPr="00000000">
              <w:rPr>
                <w:sz w:val="18"/>
                <w:szCs w:val="18"/>
                <w:rtl w:val="0"/>
              </w:rPr>
              <w:t xml:space="preserve">Gummies with added vitamins for kids in a fun, novelty fruit shape</w:t>
            </w:r>
          </w:p>
          <w:p w:rsidR="00000000" w:rsidDel="00000000" w:rsidP="00000000" w:rsidRDefault="00000000" w:rsidRPr="00000000" w14:paraId="000005E8">
            <w:pPr>
              <w:keepNext w:val="0"/>
              <w:keepLines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b w:val="1"/>
                <w:bCs w:val="1"/>
                <w:color w:val="ff0000"/>
                <w:sz w:val="18"/>
                <w:szCs w:val="18"/>
              </w:rPr>
            </w:pPr>
            <w:r w:rsidDel="00000000" w:rsidR="00000000" w:rsidRPr="00000000">
              <w:rPr>
                <w:rtl w:val="0"/>
              </w:rPr>
            </w:r>
          </w:p>
          <w:p w:rsidR="00000000" w:rsidDel="00000000" w:rsidP="00000000" w:rsidRDefault="00000000" w:rsidRPr="00000000" w14:paraId="000005E9">
            <w:pPr>
              <w:keepNext w:val="0"/>
              <w:keepLines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sz w:val="18"/>
                <w:szCs w:val="18"/>
              </w:rPr>
            </w:pPr>
            <w:r w:rsidDel="00000000" w:rsidR="00000000" w:rsidRPr="00000000">
              <w:rPr>
                <w:b w:val="1"/>
                <w:bCs w:val="1"/>
                <w:color w:val="ff0000"/>
                <w:sz w:val="18"/>
                <w:szCs w:val="18"/>
                <w:rtl w:val="0"/>
              </w:rPr>
              <w:t xml:space="preserve">Bioglan kid fish oil gummies (not compliant as AUSTL, compliant as a food, label is not compliant)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5EA">
            <w:pPr>
              <w:spacing w:after="80" w:lineRule="auto"/>
              <w:rPr/>
            </w:pPr>
            <w:r w:rsidDel="00000000" w:rsidR="00000000" w:rsidRPr="00000000">
              <w:rPr>
                <w:rtl w:val="0"/>
              </w:rPr>
              <w:t xml:space="preserve">TGA</w:t>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5EB">
            <w:pPr>
              <w:spacing w:after="80" w:lineRule="auto"/>
              <w:rPr/>
            </w:pPr>
            <w:r w:rsidDel="00000000" w:rsidR="00000000" w:rsidRPr="00000000">
              <w:rPr>
                <w:rtl w:val="0"/>
              </w:rPr>
              <w:t xml:space="preserve">Blocked</w:t>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5EC">
            <w:pPr>
              <w:spacing w:after="80" w:lineRule="auto"/>
              <w:rPr/>
            </w:pPr>
            <w:r w:rsidDel="00000000" w:rsidR="00000000" w:rsidRPr="00000000">
              <w:rPr>
                <w:rtl w:val="0"/>
              </w:rPr>
              <w:t xml:space="preserve">AUST L</w:t>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5ED">
            <w:pPr>
              <w:spacing w:after="240" w:before="240" w:lineRule="auto"/>
              <w:rPr>
                <w:b w:val="1"/>
                <w:bCs w:val="1"/>
              </w:rPr>
            </w:pPr>
            <w:r w:rsidDel="00000000" w:rsidR="00000000" w:rsidRPr="00000000">
              <w:rPr>
                <w:b w:val="1"/>
                <w:bCs w:val="1"/>
                <w:rtl w:val="0"/>
              </w:rPr>
              <w:t xml:space="preserve">Novelty format a restricted representation, consider reclassification as a food if within FSANZ's Standard 1.3.2/1.1.1 fortification limits.</w:t>
            </w:r>
          </w:p>
          <w:p w:rsidR="00000000" w:rsidDel="00000000" w:rsidP="00000000" w:rsidRDefault="00000000" w:rsidRPr="00000000" w14:paraId="000005EE">
            <w:pPr>
              <w:spacing w:after="240" w:before="240" w:lineRule="auto"/>
              <w:rPr/>
            </w:pPr>
            <w:r w:rsidDel="00000000" w:rsidR="00000000" w:rsidRPr="00000000">
              <w:rPr>
                <w:rtl w:val="0"/>
              </w:rPr>
              <w:t xml:space="preserve">Going the food route drops the TGA's novelty-shape ban (so the fun fruit shape becomes legal) but forfeits all therapeutic claims — only food-law nutrition content/health claims (Standard 1.2.7) are then allowed.</w:t>
            </w:r>
          </w:p>
          <w:p w:rsidR="00000000" w:rsidDel="00000000" w:rsidP="00000000" w:rsidRDefault="00000000" w:rsidRPr="00000000" w14:paraId="000005EF">
            <w:pPr>
              <w:spacing w:after="240" w:before="240" w:lineRule="auto"/>
              <w:rPr/>
            </w:pPr>
            <w:r w:rsidDel="00000000" w:rsidR="00000000" w:rsidRPr="00000000">
              <w:rPr>
                <w:rtl w:val="0"/>
              </w:rPr>
              <w:t xml:space="preserve">Representation not currently compliant to FSANZ, nutrition panel is based on US dietary supplements, not FSANZ: </w:t>
            </w:r>
          </w:p>
          <w:p w:rsidR="00000000" w:rsidDel="00000000" w:rsidP="00000000" w:rsidRDefault="00000000" w:rsidRPr="00000000" w14:paraId="000005F0">
            <w:pPr>
              <w:spacing w:after="240" w:before="240" w:lineRule="auto"/>
              <w:rPr/>
            </w:pPr>
            <w:hyperlink r:id="rId262">
              <w:r w:rsidDel="00000000" w:rsidR="00000000" w:rsidRPr="00000000">
                <w:rPr>
                  <w:color w:val="1155cc"/>
                  <w:u w:val="single"/>
                  <w:rtl w:val="0"/>
                </w:rPr>
                <w:t xml:space="preserve">https://www.foodstandards.gov.au/consumer/labelling/panels</w:t>
              </w:r>
            </w:hyperlink>
            <w:r w:rsidDel="00000000" w:rsidR="00000000" w:rsidRPr="00000000">
              <w:rPr>
                <w:rtl w:val="0"/>
              </w:rPr>
            </w:r>
          </w:p>
          <w:p w:rsidR="00000000" w:rsidDel="00000000" w:rsidP="00000000" w:rsidRDefault="00000000" w:rsidRPr="00000000" w14:paraId="000005F1">
            <w:pPr>
              <w:spacing w:after="240" w:before="24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5F2">
            <w:pPr>
              <w:spacing w:after="80" w:lineRule="auto"/>
              <w:rPr>
                <w:sz w:val="18"/>
                <w:szCs w:val="18"/>
              </w:rPr>
            </w:pPr>
            <w:r w:rsidDel="00000000" w:rsidR="00000000" w:rsidRPr="00000000">
              <w:rPr>
                <w:b w:val="1"/>
                <w:bCs w:val="1"/>
                <w:color w:val="b5651d"/>
                <w:sz w:val="17"/>
                <w:szCs w:val="17"/>
                <w:rtl w:val="0"/>
              </w:rPr>
              <w:t xml:space="preserve">SUGGESTED — </w:t>
            </w:r>
            <w:r w:rsidDel="00000000" w:rsidR="00000000" w:rsidRPr="00000000">
              <w:rPr>
                <w:sz w:val="18"/>
                <w:szCs w:val="18"/>
                <w:rtl w:val="0"/>
              </w:rPr>
              <w:t xml:space="preserve">Greens superfood powder claiming energy support</w:t>
            </w:r>
          </w:p>
          <w:p w:rsidR="00000000" w:rsidDel="00000000" w:rsidP="00000000" w:rsidRDefault="00000000" w:rsidRPr="00000000" w14:paraId="000005F3">
            <w:pPr>
              <w:spacing w:after="80" w:lineRule="auto"/>
              <w:rPr>
                <w:sz w:val="18"/>
                <w:szCs w:val="18"/>
              </w:rPr>
            </w:pPr>
            <w:r w:rsidDel="00000000" w:rsidR="00000000" w:rsidRPr="00000000">
              <w:rPr>
                <w:rtl w:val="0"/>
              </w:rPr>
            </w:r>
          </w:p>
          <w:p w:rsidR="00000000" w:rsidDel="00000000" w:rsidP="00000000" w:rsidRDefault="00000000" w:rsidRPr="00000000" w14:paraId="000005F4">
            <w:pPr>
              <w:keepNext w:val="0"/>
              <w:keepLines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b w:val="1"/>
                <w:bCs w:val="1"/>
                <w:color w:val="ff0000"/>
                <w:sz w:val="18"/>
                <w:szCs w:val="18"/>
              </w:rPr>
            </w:pPr>
            <w:r w:rsidDel="00000000" w:rsidR="00000000" w:rsidRPr="00000000">
              <w:rPr>
                <w:b w:val="1"/>
                <w:bCs w:val="1"/>
                <w:color w:val="ff0000"/>
                <w:sz w:val="18"/>
                <w:szCs w:val="18"/>
                <w:rtl w:val="0"/>
              </w:rPr>
              <w:t xml:space="preserve">Nothing Naughty Premium Super Greens &amp; Reds (compliant)</w:t>
            </w:r>
          </w:p>
          <w:p w:rsidR="00000000" w:rsidDel="00000000" w:rsidP="00000000" w:rsidRDefault="00000000" w:rsidRPr="00000000" w14:paraId="000005F5">
            <w:pPr>
              <w:keepNext w:val="0"/>
              <w:keepLines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b w:val="1"/>
                <w:bCs w:val="1"/>
                <w:color w:val="ff0000"/>
                <w:sz w:val="18"/>
                <w:szCs w:val="18"/>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5F6">
            <w:pPr>
              <w:spacing w:after="80" w:lineRule="auto"/>
              <w:rPr/>
            </w:pPr>
            <w:r w:rsidDel="00000000" w:rsidR="00000000" w:rsidRPr="00000000">
              <w:rPr>
                <w:rtl w:val="0"/>
              </w:rPr>
              <w:t xml:space="preserve">FSANZ</w:t>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5F7">
            <w:pPr>
              <w:spacing w:after="80" w:lineRule="auto"/>
              <w:rPr/>
            </w:pPr>
            <w:r w:rsidDel="00000000" w:rsidR="00000000" w:rsidRPr="00000000">
              <w:rPr>
                <w:rtl w:val="0"/>
              </w:rPr>
              <w:t xml:space="preserve">General food</w:t>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5F8">
            <w:pPr>
              <w:spacing w:after="80" w:lineRule="auto"/>
              <w:rPr/>
            </w:pPr>
            <w:r w:rsidDel="00000000" w:rsidR="00000000" w:rsidRPr="00000000">
              <w:rPr>
                <w:rtl w:val="0"/>
              </w:rPr>
              <w:t xml:space="preserve">General Food, powdered food / beverage</w:t>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5F9">
            <w:pPr>
              <w:spacing w:after="80" w:lineRule="auto"/>
              <w:rPr/>
            </w:pPr>
            <w:r w:rsidDel="00000000" w:rsidR="00000000" w:rsidRPr="00000000">
              <w:rPr>
                <w:rtl w:val="0"/>
              </w:rPr>
              <w:t xml:space="preserve">If nutritional panel and vitamin does not contain the necessary </w:t>
            </w:r>
          </w:p>
          <w:p w:rsidR="00000000" w:rsidDel="00000000" w:rsidP="00000000" w:rsidRDefault="00000000" w:rsidRPr="00000000" w14:paraId="000005FA">
            <w:pPr>
              <w:spacing w:after="80" w:lineRule="auto"/>
              <w:rPr/>
            </w:pPr>
            <w:r w:rsidDel="00000000" w:rsidR="00000000" w:rsidRPr="00000000">
              <w:rPr>
                <w:rtl w:val="0"/>
              </w:rPr>
            </w:r>
          </w:p>
          <w:p w:rsidR="00000000" w:rsidDel="00000000" w:rsidP="00000000" w:rsidRDefault="00000000" w:rsidRPr="00000000" w14:paraId="000005FB">
            <w:pPr>
              <w:spacing w:after="80" w:lineRule="auto"/>
              <w:rPr>
                <w:color w:val="1155cc"/>
                <w:u w:val="single"/>
              </w:rPr>
            </w:pPr>
            <w:r w:rsidDel="00000000" w:rsidR="00000000" w:rsidRPr="00000000">
              <w:rPr>
                <w:rtl w:val="0"/>
              </w:rPr>
              <w:t xml:space="preserve">Note, Claims made are not on the pre-approved list:</w:t>
            </w:r>
            <w:hyperlink r:id="rId263">
              <w:r w:rsidDel="00000000" w:rsidR="00000000" w:rsidRPr="00000000">
                <w:rPr>
                  <w:rtl w:val="0"/>
                </w:rPr>
                <w:t xml:space="preserve"> </w:t>
              </w:r>
            </w:hyperlink>
            <w:hyperlink r:id="rId264">
              <w:r w:rsidDel="00000000" w:rsidR="00000000" w:rsidRPr="00000000">
                <w:rPr>
                  <w:color w:val="1155cc"/>
                  <w:u w:val="single"/>
                  <w:rtl w:val="0"/>
                </w:rPr>
                <w:t xml:space="preserve">https://www.mpi.govt.nz/food-business/labelling-composition-food-drinks/health-and-nutrition-content-claims-for-food-and-drink/health-and-nutrition-claims-regulations-standard-1-2-7</w:t>
              </w:r>
            </w:hyperlink>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 </w:t>
            </w:r>
          </w:p>
          <w:p w:rsidR="00000000" w:rsidDel="00000000" w:rsidP="00000000" w:rsidRDefault="00000000" w:rsidRPr="00000000" w14:paraId="000005FD">
            <w:pPr>
              <w:rPr/>
            </w:pPr>
            <w:r w:rsidDel="00000000" w:rsidR="00000000" w:rsidRPr="00000000">
              <w:rPr>
                <w:rtl w:val="0"/>
              </w:rPr>
              <w:t xml:space="preserve"> </w:t>
            </w:r>
          </w:p>
          <w:p w:rsidR="00000000" w:rsidDel="00000000" w:rsidP="00000000" w:rsidRDefault="00000000" w:rsidRPr="00000000" w14:paraId="000005FE">
            <w:pPr>
              <w:rPr/>
            </w:pPr>
            <w:r w:rsidDel="00000000" w:rsidR="00000000" w:rsidRPr="00000000">
              <w:rPr>
                <w:rtl w:val="0"/>
              </w:rPr>
              <w:t xml:space="preserve">Including: boost vitality, brain health and these also haven’t been submitted for so that makes the presentation of the label non compliant whilst the formulation is compliant:</w:t>
            </w:r>
          </w:p>
          <w:p w:rsidR="00000000" w:rsidDel="00000000" w:rsidP="00000000" w:rsidRDefault="00000000" w:rsidRPr="00000000" w14:paraId="000005FF">
            <w:pPr>
              <w:rPr>
                <w:color w:val="1155cc"/>
                <w:u w:val="single"/>
              </w:rPr>
            </w:pPr>
            <w:hyperlink r:id="rId265">
              <w:r w:rsidDel="00000000" w:rsidR="00000000" w:rsidRPr="00000000">
                <w:rPr>
                  <w:color w:val="1155cc"/>
                  <w:u w:val="single"/>
                  <w:rtl w:val="0"/>
                </w:rPr>
                <w:t xml:space="preserve">https://www.foodstandards.gov.au/fhr?combine=nothing%20naughty</w:t>
              </w:r>
            </w:hyperlink>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 </w:t>
            </w:r>
          </w:p>
          <w:p w:rsidR="00000000" w:rsidDel="00000000" w:rsidP="00000000" w:rsidRDefault="00000000" w:rsidRPr="00000000" w14:paraId="00000601">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02">
            <w:pPr>
              <w:spacing w:after="80" w:lineRule="auto"/>
              <w:rPr>
                <w:sz w:val="18"/>
                <w:szCs w:val="18"/>
              </w:rPr>
            </w:pPr>
            <w:r w:rsidDel="00000000" w:rsidR="00000000" w:rsidRPr="00000000">
              <w:rPr>
                <w:b w:val="1"/>
                <w:bCs w:val="1"/>
                <w:color w:val="b5651d"/>
                <w:sz w:val="17"/>
                <w:szCs w:val="17"/>
                <w:rtl w:val="0"/>
              </w:rPr>
              <w:t xml:space="preserve">SUGGESTED — </w:t>
            </w:r>
            <w:r w:rsidDel="00000000" w:rsidR="00000000" w:rsidRPr="00000000">
              <w:rPr>
                <w:sz w:val="18"/>
                <w:szCs w:val="18"/>
                <w:rtl w:val="0"/>
              </w:rPr>
              <w:t xml:space="preserve">Beef liver, freeze dried and encapsulated claiming energy support when taking 4 - 6 capsules per day</w:t>
            </w:r>
          </w:p>
          <w:p w:rsidR="00000000" w:rsidDel="00000000" w:rsidP="00000000" w:rsidRDefault="00000000" w:rsidRPr="00000000" w14:paraId="00000603">
            <w:pPr>
              <w:spacing w:after="80" w:lineRule="auto"/>
              <w:rPr>
                <w:sz w:val="18"/>
                <w:szCs w:val="18"/>
              </w:rPr>
            </w:pPr>
            <w:r w:rsidDel="00000000" w:rsidR="00000000" w:rsidRPr="00000000">
              <w:rPr>
                <w:rtl w:val="0"/>
              </w:rPr>
            </w:r>
          </w:p>
          <w:p w:rsidR="00000000" w:rsidDel="00000000" w:rsidP="00000000" w:rsidRDefault="00000000" w:rsidRPr="00000000" w14:paraId="00000604">
            <w:pPr>
              <w:spacing w:after="80" w:lineRule="auto"/>
              <w:rPr>
                <w:sz w:val="18"/>
                <w:szCs w:val="18"/>
              </w:rPr>
            </w:pPr>
            <w:r w:rsidDel="00000000" w:rsidR="00000000" w:rsidRPr="00000000">
              <w:rPr>
                <w:b w:val="1"/>
                <w:bCs w:val="1"/>
                <w:color w:val="ff0000"/>
                <w:sz w:val="18"/>
                <w:szCs w:val="18"/>
                <w:rtl w:val="0"/>
              </w:rPr>
              <w:t xml:space="preserve">Best of the bone organic liver capsules (are the claims compliant on website?)- no they are not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05">
            <w:pPr>
              <w:spacing w:after="80" w:lineRule="auto"/>
              <w:rPr/>
            </w:pPr>
            <w:r w:rsidDel="00000000" w:rsidR="00000000" w:rsidRPr="00000000">
              <w:rPr>
                <w:rtl w:val="0"/>
              </w:rPr>
              <w:t xml:space="preserve">FSANZ</w:t>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06">
            <w:pPr>
              <w:spacing w:after="80" w:lineRule="auto"/>
              <w:rPr/>
            </w:pPr>
            <w:r w:rsidDel="00000000" w:rsidR="00000000" w:rsidRPr="00000000">
              <w:rPr>
                <w:rtl w:val="0"/>
              </w:rPr>
              <w:t xml:space="preserve">Meat &amp; Meat Products</w:t>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07">
            <w:pPr>
              <w:spacing w:after="80" w:lineRule="auto"/>
              <w:rPr/>
            </w:pPr>
            <w:r w:rsidDel="00000000" w:rsidR="00000000" w:rsidRPr="00000000">
              <w:rPr>
                <w:rtl w:val="0"/>
              </w:rPr>
              <w:t xml:space="preserve">Blocked</w:t>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08">
            <w:pPr>
              <w:spacing w:after="80" w:lineRule="auto"/>
              <w:rPr/>
            </w:pPr>
            <w:r w:rsidDel="00000000" w:rsidR="00000000" w:rsidRPr="00000000">
              <w:rPr>
                <w:rtl w:val="0"/>
              </w:rPr>
              <w:t xml:space="preserve">Fringe case, likely to be classed as a Therapeutic Good and referred to reclassification under the TGA or claims will need to be removed. </w:t>
            </w:r>
          </w:p>
          <w:p w:rsidR="00000000" w:rsidDel="00000000" w:rsidP="00000000" w:rsidRDefault="00000000" w:rsidRPr="00000000" w14:paraId="00000609">
            <w:pPr>
              <w:spacing w:after="80" w:lineRule="auto"/>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FSANZ specifically acknowledges that products presented as capsules/tablets can sit at the food–medicine interface.</w:t>
            </w:r>
          </w:p>
          <w:p w:rsidR="00000000" w:rsidDel="00000000" w:rsidP="00000000" w:rsidRDefault="00000000" w:rsidRPr="00000000" w14:paraId="0000060B">
            <w:pPr>
              <w:rPr/>
            </w:pPr>
            <w:r w:rsidDel="00000000" w:rsidR="00000000" w:rsidRPr="00000000">
              <w:rPr>
                <w:rtl w:val="0"/>
              </w:rPr>
              <w:t xml:space="preserve"> </w:t>
            </w:r>
          </w:p>
          <w:p w:rsidR="00000000" w:rsidDel="00000000" w:rsidP="00000000" w:rsidRDefault="00000000" w:rsidRPr="00000000" w14:paraId="0000060C">
            <w:pPr>
              <w:rPr>
                <w:color w:val="1155cc"/>
                <w:u w:val="single"/>
              </w:rPr>
            </w:pPr>
            <w:hyperlink r:id="rId266">
              <w:r w:rsidDel="00000000" w:rsidR="00000000" w:rsidRPr="00000000">
                <w:rPr>
                  <w:color w:val="1155cc"/>
                  <w:u w:val="single"/>
                  <w:rtl w:val="0"/>
                </w:rPr>
                <w:t xml:space="preserve">https://www.tga.gov.au/resources/decision-trees/food-medicine-interface-guidance-tool-fmigt</w:t>
              </w:r>
            </w:hyperlink>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 </w:t>
            </w:r>
          </w:p>
          <w:p w:rsidR="00000000" w:rsidDel="00000000" w:rsidP="00000000" w:rsidRDefault="00000000" w:rsidRPr="00000000" w14:paraId="0000060E">
            <w:pPr>
              <w:rPr>
                <w:color w:val="1155cc"/>
                <w:u w:val="single"/>
              </w:rPr>
            </w:pPr>
            <w:r w:rsidDel="00000000" w:rsidR="00000000" w:rsidRPr="00000000">
              <w:rPr>
                <w:rtl w:val="0"/>
              </w:rPr>
              <w:t xml:space="preserve">No claims can be made about performance as per or health benefits when presented in a capsule format:  </w:t>
            </w:r>
            <w:hyperlink r:id="rId267">
              <w:r w:rsidDel="00000000" w:rsidR="00000000" w:rsidRPr="00000000">
                <w:rPr>
                  <w:color w:val="1155cc"/>
                  <w:u w:val="single"/>
                  <w:rtl w:val="0"/>
                </w:rPr>
                <w:t xml:space="preserve">https://www.legislation.gov.au/F2019L01352/latest/versions</w:t>
              </w:r>
            </w:hyperlink>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 </w:t>
            </w:r>
          </w:p>
          <w:p w:rsidR="00000000" w:rsidDel="00000000" w:rsidP="00000000" w:rsidRDefault="00000000" w:rsidRPr="00000000" w14:paraId="00000610">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d9d9d9" w:val="clear"/>
            <w:tcMar>
              <w:top w:w="60.0" w:type="dxa"/>
              <w:left w:w="110.0" w:type="dxa"/>
              <w:bottom w:w="60.0" w:type="dxa"/>
              <w:right w:w="110.0" w:type="dxa"/>
            </w:tcMar>
            <w:vAlign w:val="top"/>
          </w:tcPr>
          <w:p w:rsidR="00000000" w:rsidDel="00000000" w:rsidP="00000000" w:rsidRDefault="00000000" w:rsidRPr="00000000" w14:paraId="00000611">
            <w:pPr>
              <w:spacing w:after="80" w:lineRule="auto"/>
              <w:rPr/>
            </w:pPr>
            <w:r w:rsidDel="00000000" w:rsidR="00000000" w:rsidRPr="00000000">
              <w:rPr>
                <w:b w:val="1"/>
                <w:bCs w:val="1"/>
                <w:color w:val="b5651d"/>
                <w:sz w:val="17"/>
                <w:szCs w:val="17"/>
                <w:rtl w:val="0"/>
              </w:rPr>
              <w:t xml:space="preserve">SUGGESTED —</w:t>
            </w:r>
            <w:r w:rsidDel="00000000" w:rsidR="00000000" w:rsidRPr="00000000">
              <w:rPr>
                <w:sz w:val="17"/>
                <w:szCs w:val="17"/>
                <w:rtl w:val="0"/>
              </w:rPr>
              <w:t xml:space="preserve">Chinese medicine herb blended and powdered by the practitioner</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d9d9d9" w:val="clear"/>
            <w:tcMar>
              <w:top w:w="60.0" w:type="dxa"/>
              <w:left w:w="110.0" w:type="dxa"/>
              <w:bottom w:w="60.0" w:type="dxa"/>
              <w:right w:w="110.0" w:type="dxa"/>
            </w:tcMar>
            <w:vAlign w:val="top"/>
          </w:tcPr>
          <w:p w:rsidR="00000000" w:rsidDel="00000000" w:rsidP="00000000" w:rsidRDefault="00000000" w:rsidRPr="00000000" w14:paraId="00000612">
            <w:pPr>
              <w:spacing w:after="80" w:lineRule="auto"/>
              <w:rPr/>
            </w:pPr>
            <w:r w:rsidDel="00000000" w:rsidR="00000000" w:rsidRPr="00000000">
              <w:rPr>
                <w:rtl w:val="0"/>
              </w:rPr>
              <w:t xml:space="preserve">TGA</w:t>
            </w:r>
          </w:p>
        </w:tc>
        <w:tc>
          <w:tcPr>
            <w:tcBorders>
              <w:top w:color="c9d2dc" w:space="0" w:sz="4" w:val="single"/>
              <w:left w:color="c9d2dc" w:space="0" w:sz="4" w:val="single"/>
              <w:bottom w:color="c9d2dc" w:space="0" w:sz="4" w:val="single"/>
              <w:right w:color="c9d2dc" w:space="0" w:sz="4" w:val="single"/>
            </w:tcBorders>
            <w:shd w:fill="d9d9d9" w:val="clear"/>
            <w:tcMar>
              <w:top w:w="60.0" w:type="dxa"/>
              <w:left w:w="110.0" w:type="dxa"/>
              <w:bottom w:w="60.0" w:type="dxa"/>
              <w:right w:w="110.0" w:type="dxa"/>
            </w:tcMar>
            <w:vAlign w:val="top"/>
          </w:tcPr>
          <w:p w:rsidR="00000000" w:rsidDel="00000000" w:rsidP="00000000" w:rsidRDefault="00000000" w:rsidRPr="00000000" w14:paraId="00000613">
            <w:pPr>
              <w:spacing w:after="80" w:lineRule="auto"/>
              <w:rPr/>
            </w:pPr>
            <w:r w:rsidDel="00000000" w:rsidR="00000000" w:rsidRPr="00000000">
              <w:rPr>
                <w:rtl w:val="0"/>
              </w:rPr>
              <w:t xml:space="preserve">AUST L </w:t>
            </w:r>
          </w:p>
        </w:tc>
        <w:tc>
          <w:tcPr>
            <w:tcBorders>
              <w:top w:color="c9d2dc" w:space="0" w:sz="4" w:val="single"/>
              <w:left w:color="c9d2dc" w:space="0" w:sz="4" w:val="single"/>
              <w:bottom w:color="c9d2dc" w:space="0" w:sz="4" w:val="single"/>
              <w:right w:color="c9d2dc" w:space="0" w:sz="4" w:val="single"/>
            </w:tcBorders>
            <w:shd w:fill="d9d9d9" w:val="clear"/>
            <w:tcMar>
              <w:top w:w="60.0" w:type="dxa"/>
              <w:left w:w="110.0" w:type="dxa"/>
              <w:bottom w:w="60.0" w:type="dxa"/>
              <w:right w:w="110.0" w:type="dxa"/>
            </w:tcMar>
            <w:vAlign w:val="top"/>
          </w:tcPr>
          <w:p w:rsidR="00000000" w:rsidDel="00000000" w:rsidP="00000000" w:rsidRDefault="00000000" w:rsidRPr="00000000" w14:paraId="00000614">
            <w:pPr>
              <w:spacing w:after="80" w:lineRule="auto"/>
              <w:rPr/>
            </w:pPr>
            <w:r w:rsidDel="00000000" w:rsidR="00000000" w:rsidRPr="00000000">
              <w:rPr>
                <w:rtl w:val="0"/>
              </w:rPr>
              <w:t xml:space="preserve">Blocked</w:t>
            </w:r>
          </w:p>
        </w:tc>
        <w:tc>
          <w:tcPr>
            <w:tcBorders>
              <w:top w:color="c9d2dc" w:space="0" w:sz="4" w:val="single"/>
              <w:left w:color="c9d2dc" w:space="0" w:sz="4" w:val="single"/>
              <w:bottom w:color="c9d2dc" w:space="0" w:sz="4" w:val="single"/>
              <w:right w:color="c9d2dc" w:space="0" w:sz="4" w:val="single"/>
            </w:tcBorders>
            <w:shd w:fill="d9d9d9" w:val="clear"/>
            <w:tcMar>
              <w:top w:w="60.0" w:type="dxa"/>
              <w:left w:w="110.0" w:type="dxa"/>
              <w:bottom w:w="60.0" w:type="dxa"/>
              <w:right w:w="110.0" w:type="dxa"/>
            </w:tcMar>
            <w:vAlign w:val="top"/>
          </w:tcPr>
          <w:p w:rsidR="00000000" w:rsidDel="00000000" w:rsidP="00000000" w:rsidRDefault="00000000" w:rsidRPr="00000000" w14:paraId="00000615">
            <w:pPr>
              <w:spacing w:after="80" w:lineRule="auto"/>
              <w:rPr/>
            </w:pPr>
            <w:r w:rsidDel="00000000" w:rsidR="00000000" w:rsidRPr="00000000">
              <w:rPr>
                <w:rtl w:val="0"/>
              </w:rPr>
              <w:t xml:space="preserve">Falls under TGA exemption as supplied by registered healthcare professional with a consultation (like compounding). If the practitioner was supplying this outside of consultations, it is an unlawfully supplied, unapproved listed medicine. </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16">
            <w:pPr>
              <w:spacing w:after="80" w:lineRule="auto"/>
              <w:rPr>
                <w:sz w:val="18"/>
                <w:szCs w:val="18"/>
              </w:rPr>
            </w:pPr>
            <w:r w:rsidDel="00000000" w:rsidR="00000000" w:rsidRPr="00000000">
              <w:rPr>
                <w:b w:val="1"/>
                <w:bCs w:val="1"/>
                <w:color w:val="b5651d"/>
                <w:sz w:val="17"/>
                <w:szCs w:val="17"/>
                <w:rtl w:val="0"/>
              </w:rPr>
              <w:t xml:space="preserve">SUGGESTED — </w:t>
            </w:r>
            <w:r w:rsidDel="00000000" w:rsidR="00000000" w:rsidRPr="00000000">
              <w:rPr>
                <w:sz w:val="18"/>
                <w:szCs w:val="18"/>
                <w:rtl w:val="0"/>
              </w:rPr>
              <w:t xml:space="preserve">Baby probiotic with an accompanying syringe to dispense the product</w:t>
            </w:r>
          </w:p>
          <w:p w:rsidR="00000000" w:rsidDel="00000000" w:rsidP="00000000" w:rsidRDefault="00000000" w:rsidRPr="00000000" w14:paraId="00000617">
            <w:pPr>
              <w:spacing w:after="80" w:lineRule="auto"/>
              <w:rPr>
                <w:sz w:val="18"/>
                <w:szCs w:val="18"/>
              </w:rPr>
            </w:pPr>
            <w:r w:rsidDel="00000000" w:rsidR="00000000" w:rsidRPr="00000000">
              <w:rPr>
                <w:rtl w:val="0"/>
              </w:rPr>
            </w:r>
          </w:p>
          <w:p w:rsidR="00000000" w:rsidDel="00000000" w:rsidP="00000000" w:rsidRDefault="00000000" w:rsidRPr="00000000" w14:paraId="00000618">
            <w:pPr>
              <w:spacing w:after="80" w:lineRule="auto"/>
              <w:rPr>
                <w:sz w:val="18"/>
                <w:szCs w:val="18"/>
              </w:rPr>
            </w:pPr>
            <w:r w:rsidDel="00000000" w:rsidR="00000000" w:rsidRPr="00000000">
              <w:rPr>
                <w:b w:val="1"/>
                <w:bCs w:val="1"/>
                <w:color w:val="ff0000"/>
                <w:sz w:val="18"/>
                <w:szCs w:val="18"/>
                <w:rtl w:val="0"/>
              </w:rPr>
              <w:t xml:space="preserve">Brauer Brauer Immune Defence Probiotic Liquid For Infants (compliant)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19">
            <w:pPr>
              <w:spacing w:after="80" w:lineRule="auto"/>
              <w:rPr/>
            </w:pPr>
            <w:r w:rsidDel="00000000" w:rsidR="00000000" w:rsidRPr="00000000">
              <w:rPr>
                <w:rtl w:val="0"/>
              </w:rPr>
              <w:t xml:space="preserve">TGA</w:t>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1A">
            <w:pPr>
              <w:spacing w:after="80" w:lineRule="auto"/>
              <w:rPr/>
            </w:pPr>
            <w:r w:rsidDel="00000000" w:rsidR="00000000" w:rsidRPr="00000000">
              <w:rPr>
                <w:rtl w:val="0"/>
              </w:rPr>
              <w:t xml:space="preserve">AUST L</w:t>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1B">
            <w:pPr>
              <w:spacing w:after="80" w:lineRule="auto"/>
              <w:rPr/>
            </w:pPr>
            <w:r w:rsidDel="00000000" w:rsidR="00000000" w:rsidRPr="00000000">
              <w:rPr>
                <w:rtl w:val="0"/>
              </w:rPr>
              <w:t xml:space="preserve">AUST L + a registered medical device (syringe)</w:t>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1C">
            <w:pPr>
              <w:spacing w:after="80" w:lineRule="auto"/>
              <w:rPr>
                <w:sz w:val="18"/>
                <w:szCs w:val="18"/>
              </w:rPr>
            </w:pPr>
            <w:r w:rsidDel="00000000" w:rsidR="00000000" w:rsidRPr="00000000">
              <w:rPr>
                <w:sz w:val="18"/>
                <w:szCs w:val="18"/>
                <w:rtl w:val="0"/>
              </w:rPr>
              <w:t xml:space="preserve">ingredient: permissible / claim: low-level / label + registration of medical device</w:t>
            </w:r>
          </w:p>
          <w:p w:rsidR="00000000" w:rsidDel="00000000" w:rsidP="00000000" w:rsidRDefault="00000000" w:rsidRPr="00000000" w14:paraId="0000061D">
            <w:pPr>
              <w:spacing w:after="80" w:lineRule="auto"/>
              <w:rPr>
                <w:sz w:val="18"/>
                <w:szCs w:val="18"/>
              </w:rPr>
            </w:pPr>
            <w:r w:rsidDel="00000000" w:rsidR="00000000" w:rsidRPr="00000000">
              <w:rPr>
                <w:rtl w:val="0"/>
              </w:rPr>
            </w:r>
          </w:p>
          <w:p w:rsidR="00000000" w:rsidDel="00000000" w:rsidP="00000000" w:rsidRDefault="00000000" w:rsidRPr="00000000" w14:paraId="0000061E">
            <w:pPr>
              <w:rPr>
                <w:sz w:val="18"/>
                <w:szCs w:val="18"/>
              </w:rPr>
            </w:pPr>
            <w:r w:rsidDel="00000000" w:rsidR="00000000" w:rsidRPr="00000000">
              <w:rPr>
                <w:sz w:val="18"/>
                <w:szCs w:val="18"/>
                <w:rtl w:val="0"/>
              </w:rPr>
              <w:t xml:space="preserve">Currently a listed product with the TGA:</w:t>
            </w:r>
          </w:p>
          <w:p w:rsidR="00000000" w:rsidDel="00000000" w:rsidP="00000000" w:rsidRDefault="00000000" w:rsidRPr="00000000" w14:paraId="0000061F">
            <w:pPr>
              <w:rPr>
                <w:color w:val="1155cc"/>
                <w:sz w:val="18"/>
                <w:szCs w:val="18"/>
                <w:u w:val="single"/>
              </w:rPr>
            </w:pPr>
            <w:hyperlink r:id="rId268">
              <w:r w:rsidDel="00000000" w:rsidR="00000000" w:rsidRPr="00000000">
                <w:rPr>
                  <w:color w:val="1155cc"/>
                  <w:sz w:val="18"/>
                  <w:szCs w:val="18"/>
                  <w:u w:val="single"/>
                  <w:rtl w:val="0"/>
                </w:rPr>
                <w:t xml:space="preserve">https://www.ebs.tga.gov.au/servlet/xmlmillr6?dbid=ebs/PublicHTML/pdfStore.nsf&amp;docid=390602&amp;agid=(PrintDetailsPublic)&amp;actionid=1</w:t>
              </w:r>
            </w:hyperlink>
            <w:r w:rsidDel="00000000" w:rsidR="00000000" w:rsidRPr="00000000">
              <w:rPr>
                <w:rtl w:val="0"/>
              </w:rPr>
            </w:r>
          </w:p>
          <w:p w:rsidR="00000000" w:rsidDel="00000000" w:rsidP="00000000" w:rsidRDefault="00000000" w:rsidRPr="00000000" w14:paraId="00000620">
            <w:pPr>
              <w:rPr>
                <w:sz w:val="18"/>
                <w:szCs w:val="18"/>
              </w:rPr>
            </w:pPr>
            <w:r w:rsidDel="00000000" w:rsidR="00000000" w:rsidRPr="00000000">
              <w:rPr>
                <w:sz w:val="18"/>
                <w:szCs w:val="18"/>
                <w:rtl w:val="0"/>
              </w:rPr>
              <w:t xml:space="preserve"> </w:t>
            </w:r>
          </w:p>
          <w:p w:rsidR="00000000" w:rsidDel="00000000" w:rsidP="00000000" w:rsidRDefault="00000000" w:rsidRPr="00000000" w14:paraId="00000621">
            <w:pPr>
              <w:rPr>
                <w:sz w:val="18"/>
                <w:szCs w:val="18"/>
              </w:rPr>
            </w:pPr>
            <w:r w:rsidDel="00000000" w:rsidR="00000000" w:rsidRPr="00000000">
              <w:rPr>
                <w:sz w:val="18"/>
                <w:szCs w:val="18"/>
                <w:rtl w:val="0"/>
              </w:rPr>
              <w:t xml:space="preserve">The claims on pack are aligned to the ARTG listing.</w:t>
            </w:r>
          </w:p>
          <w:p w:rsidR="00000000" w:rsidDel="00000000" w:rsidP="00000000" w:rsidRDefault="00000000" w:rsidRPr="00000000" w14:paraId="00000622">
            <w:pPr>
              <w:rPr>
                <w:sz w:val="18"/>
                <w:szCs w:val="18"/>
              </w:rPr>
            </w:pPr>
            <w:r w:rsidDel="00000000" w:rsidR="00000000" w:rsidRPr="00000000">
              <w:rPr>
                <w:sz w:val="18"/>
                <w:szCs w:val="18"/>
                <w:rtl w:val="0"/>
              </w:rPr>
              <w:t xml:space="preserve"> </w:t>
            </w:r>
          </w:p>
          <w:p w:rsidR="00000000" w:rsidDel="00000000" w:rsidP="00000000" w:rsidRDefault="00000000" w:rsidRPr="00000000" w14:paraId="00000623">
            <w:pPr>
              <w:rPr>
                <w:sz w:val="18"/>
                <w:szCs w:val="18"/>
              </w:rPr>
            </w:pPr>
            <w:r w:rsidDel="00000000" w:rsidR="00000000" w:rsidRPr="00000000">
              <w:rPr>
                <w:sz w:val="18"/>
                <w:szCs w:val="18"/>
                <w:rtl w:val="0"/>
              </w:rPr>
              <w:t xml:space="preserve">Marketing and claims appear compliant and in line with clinical evidence for probiotics.</w:t>
            </w:r>
          </w:p>
          <w:p w:rsidR="00000000" w:rsidDel="00000000" w:rsidP="00000000" w:rsidRDefault="00000000" w:rsidRPr="00000000" w14:paraId="00000624">
            <w:pPr>
              <w:rPr>
                <w:sz w:val="18"/>
                <w:szCs w:val="18"/>
              </w:rPr>
            </w:pPr>
            <w:r w:rsidDel="00000000" w:rsidR="00000000" w:rsidRPr="00000000">
              <w:rPr>
                <w:rtl w:val="0"/>
              </w:rPr>
            </w:r>
          </w:p>
          <w:p w:rsidR="00000000" w:rsidDel="00000000" w:rsidP="00000000" w:rsidRDefault="00000000" w:rsidRPr="00000000" w14:paraId="00000625">
            <w:pPr>
              <w:rPr>
                <w:sz w:val="18"/>
                <w:szCs w:val="18"/>
              </w:rPr>
            </w:pPr>
            <w:r w:rsidDel="00000000" w:rsidR="00000000" w:rsidRPr="00000000">
              <w:rPr>
                <w:sz w:val="18"/>
                <w:szCs w:val="18"/>
                <w:rtl w:val="0"/>
              </w:rPr>
              <w:t xml:space="preserve">Species are on the permitted ingredients list:</w:t>
            </w:r>
            <w:hyperlink r:id="rId269">
              <w:r w:rsidDel="00000000" w:rsidR="00000000" w:rsidRPr="00000000">
                <w:rPr>
                  <w:sz w:val="18"/>
                  <w:szCs w:val="18"/>
                  <w:rtl w:val="0"/>
                </w:rPr>
                <w:t xml:space="preserve"> </w:t>
              </w:r>
            </w:hyperlink>
            <w:hyperlink r:id="rId270">
              <w:r w:rsidDel="00000000" w:rsidR="00000000" w:rsidRPr="00000000">
                <w:rPr>
                  <w:color w:val="1155cc"/>
                  <w:sz w:val="18"/>
                  <w:szCs w:val="18"/>
                  <w:u w:val="single"/>
                  <w:rtl w:val="0"/>
                </w:rPr>
                <w:t xml:space="preserve">https://www.ebs.tga.gov.au/</w:t>
              </w:r>
            </w:hyperlink>
            <w:r w:rsidDel="00000000" w:rsidR="00000000" w:rsidRPr="00000000">
              <w:rPr>
                <w:sz w:val="18"/>
                <w:szCs w:val="18"/>
                <w:rtl w:val="0"/>
              </w:rPr>
              <w:t xml:space="preserve"> and are disclosed on the back of pack to species level in the correct taxonomic order.</w:t>
            </w:r>
          </w:p>
          <w:p w:rsidR="00000000" w:rsidDel="00000000" w:rsidP="00000000" w:rsidRDefault="00000000" w:rsidRPr="00000000" w14:paraId="00000626">
            <w:pPr>
              <w:rPr>
                <w:sz w:val="18"/>
                <w:szCs w:val="18"/>
              </w:rPr>
            </w:pPr>
            <w:r w:rsidDel="00000000" w:rsidR="00000000" w:rsidRPr="00000000">
              <w:rPr>
                <w:sz w:val="18"/>
                <w:szCs w:val="18"/>
                <w:rtl w:val="0"/>
              </w:rPr>
              <w:t xml:space="preserve"> </w:t>
            </w:r>
          </w:p>
          <w:p w:rsidR="00000000" w:rsidDel="00000000" w:rsidP="00000000" w:rsidRDefault="00000000" w:rsidRPr="00000000" w14:paraId="00000627">
            <w:pPr>
              <w:rPr>
                <w:color w:val="1155cc"/>
                <w:sz w:val="18"/>
                <w:szCs w:val="18"/>
                <w:u w:val="single"/>
              </w:rPr>
            </w:pPr>
            <w:hyperlink r:id="rId271">
              <w:r w:rsidDel="00000000" w:rsidR="00000000" w:rsidRPr="00000000">
                <w:rPr>
                  <w:color w:val="1155cc"/>
                  <w:sz w:val="18"/>
                  <w:szCs w:val="18"/>
                  <w:u w:val="single"/>
                  <w:rtl w:val="0"/>
                </w:rPr>
                <w:t xml:space="preserve">https://www.tga.gov.au/resources/guidance/demonstrating-quality-listed-probiotic-medicines</w:t>
              </w:r>
            </w:hyperlink>
            <w:r w:rsidDel="00000000" w:rsidR="00000000" w:rsidRPr="00000000">
              <w:rPr>
                <w:rtl w:val="0"/>
              </w:rPr>
            </w:r>
          </w:p>
          <w:p w:rsidR="00000000" w:rsidDel="00000000" w:rsidP="00000000" w:rsidRDefault="00000000" w:rsidRPr="00000000" w14:paraId="00000628">
            <w:pPr>
              <w:rPr>
                <w:sz w:val="18"/>
                <w:szCs w:val="18"/>
              </w:rPr>
            </w:pPr>
            <w:r w:rsidDel="00000000" w:rsidR="00000000" w:rsidRPr="00000000">
              <w:rPr>
                <w:sz w:val="18"/>
                <w:szCs w:val="18"/>
                <w:rtl w:val="0"/>
              </w:rPr>
              <w:t xml:space="preserve"> </w:t>
            </w:r>
          </w:p>
          <w:p w:rsidR="00000000" w:rsidDel="00000000" w:rsidP="00000000" w:rsidRDefault="00000000" w:rsidRPr="00000000" w14:paraId="00000629">
            <w:pPr>
              <w:spacing w:after="80" w:lineRule="auto"/>
              <w:rPr>
                <w:sz w:val="18"/>
                <w:szCs w:val="18"/>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2A">
            <w:pPr>
              <w:spacing w:after="80" w:lineRule="auto"/>
              <w:rPr>
                <w:sz w:val="18"/>
                <w:szCs w:val="18"/>
              </w:rPr>
            </w:pPr>
            <w:r w:rsidDel="00000000" w:rsidR="00000000" w:rsidRPr="00000000">
              <w:rPr>
                <w:b w:val="1"/>
                <w:bCs w:val="1"/>
                <w:color w:val="b5651d"/>
                <w:sz w:val="17"/>
                <w:szCs w:val="17"/>
                <w:rtl w:val="0"/>
              </w:rPr>
              <w:t xml:space="preserve">SUGGESTED — </w:t>
            </w:r>
            <w:r w:rsidDel="00000000" w:rsidR="00000000" w:rsidRPr="00000000">
              <w:rPr>
                <w:sz w:val="18"/>
                <w:szCs w:val="18"/>
                <w:rtl w:val="0"/>
              </w:rPr>
              <w:t xml:space="preserve">Creatine 5g and Magnesium Citrate 300mg elemental equivalent Magnesium</w:t>
            </w:r>
          </w:p>
          <w:p w:rsidR="00000000" w:rsidDel="00000000" w:rsidP="00000000" w:rsidRDefault="00000000" w:rsidRPr="00000000" w14:paraId="0000062B">
            <w:pPr>
              <w:spacing w:after="80" w:lineRule="auto"/>
              <w:rPr>
                <w:sz w:val="18"/>
                <w:szCs w:val="18"/>
              </w:rPr>
            </w:pPr>
            <w:r w:rsidDel="00000000" w:rsidR="00000000" w:rsidRPr="00000000">
              <w:rPr>
                <w:rtl w:val="0"/>
              </w:rPr>
            </w:r>
          </w:p>
          <w:p w:rsidR="00000000" w:rsidDel="00000000" w:rsidP="00000000" w:rsidRDefault="00000000" w:rsidRPr="00000000" w14:paraId="0000062C">
            <w:pPr>
              <w:pStyle w:val="Heading1"/>
              <w:spacing w:after="300" w:line="375.6521739130435" w:lineRule="auto"/>
              <w:rPr>
                <w:color w:val="04284c"/>
                <w:sz w:val="57"/>
                <w:szCs w:val="57"/>
              </w:rPr>
            </w:pPr>
            <w:bookmarkStart w:colFirst="0" w:colLast="0" w:name="_heading=h.p6nxqxhegww4" w:id="1"/>
            <w:bookmarkEnd w:id="1"/>
            <w:r w:rsidDel="00000000" w:rsidR="00000000" w:rsidRPr="00000000">
              <w:rPr>
                <w:b w:val="1"/>
                <w:bCs w:val="1"/>
                <w:color w:val="ff0000"/>
                <w:sz w:val="18"/>
                <w:szCs w:val="18"/>
                <w:rtl w:val="0"/>
              </w:rPr>
              <w:t xml:space="preserve">Bioglan Active Magnesium + Creatine Powder (compliant)</w:t>
            </w:r>
            <w:r w:rsidDel="00000000" w:rsidR="00000000" w:rsidRPr="00000000">
              <w:rPr>
                <w:rtl w:val="0"/>
              </w:rPr>
            </w:r>
          </w:p>
          <w:p w:rsidR="00000000" w:rsidDel="00000000" w:rsidP="00000000" w:rsidRDefault="00000000" w:rsidRPr="00000000" w14:paraId="0000062D">
            <w:pPr>
              <w:spacing w:after="80" w:lineRule="auto"/>
              <w:rPr>
                <w:sz w:val="18"/>
                <w:szCs w:val="18"/>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2E">
            <w:pPr>
              <w:spacing w:after="80" w:lineRule="auto"/>
              <w:rPr/>
            </w:pPr>
            <w:r w:rsidDel="00000000" w:rsidR="00000000" w:rsidRPr="00000000">
              <w:rPr>
                <w:rtl w:val="0"/>
              </w:rPr>
              <w:t xml:space="preserve">FSANZ</w:t>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2F">
            <w:pPr>
              <w:spacing w:after="80" w:lineRule="auto"/>
              <w:rPr/>
            </w:pPr>
            <w:r w:rsidDel="00000000" w:rsidR="00000000" w:rsidRPr="00000000">
              <w:rPr>
                <w:rtl w:val="0"/>
              </w:rPr>
              <w:t xml:space="preserve">Supplementary Sports Food</w:t>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30">
            <w:pPr>
              <w:spacing w:after="80" w:lineRule="auto"/>
              <w:rPr/>
            </w:pPr>
            <w:r w:rsidDel="00000000" w:rsidR="00000000" w:rsidRPr="00000000">
              <w:rPr>
                <w:rtl w:val="0"/>
              </w:rPr>
              <w:t xml:space="preserve">Blocked, dose of Creatine exceeds permitted quantity allowed in a supplementary sports food</w:t>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31">
            <w:pPr>
              <w:spacing w:after="80" w:lineRule="auto"/>
              <w:rPr/>
            </w:pPr>
            <w:r w:rsidDel="00000000" w:rsidR="00000000" w:rsidRPr="00000000">
              <w:rPr>
                <w:rtl w:val="0"/>
              </w:rPr>
              <w:t xml:space="preserve">Reclassification as an AUST L</w:t>
            </w:r>
          </w:p>
          <w:p w:rsidR="00000000" w:rsidDel="00000000" w:rsidP="00000000" w:rsidRDefault="00000000" w:rsidRPr="00000000" w14:paraId="00000632">
            <w:pPr>
              <w:spacing w:after="80" w:lineRule="auto"/>
              <w:rPr/>
            </w:pPr>
            <w:r w:rsidDel="00000000" w:rsidR="00000000" w:rsidRPr="00000000">
              <w:rPr>
                <w:rtl w:val="0"/>
              </w:rPr>
            </w:r>
          </w:p>
          <w:p w:rsidR="00000000" w:rsidDel="00000000" w:rsidP="00000000" w:rsidRDefault="00000000" w:rsidRPr="00000000" w14:paraId="00000633">
            <w:pPr>
              <w:rPr>
                <w:color w:val="1155cc"/>
                <w:u w:val="single"/>
              </w:rPr>
            </w:pPr>
            <w:r w:rsidDel="00000000" w:rsidR="00000000" w:rsidRPr="00000000">
              <w:rPr>
                <w:rtl w:val="0"/>
              </w:rPr>
              <w:t xml:space="preserve">I looked this up and it does in fact have a listing:</w:t>
            </w:r>
            <w:hyperlink r:id="rId272">
              <w:r w:rsidDel="00000000" w:rsidR="00000000" w:rsidRPr="00000000">
                <w:rPr>
                  <w:rtl w:val="0"/>
                </w:rPr>
                <w:t xml:space="preserve"> </w:t>
              </w:r>
            </w:hyperlink>
            <w:hyperlink r:id="rId273">
              <w:r w:rsidDel="00000000" w:rsidR="00000000" w:rsidRPr="00000000">
                <w:rPr>
                  <w:color w:val="1155cc"/>
                  <w:u w:val="single"/>
                  <w:rtl w:val="0"/>
                </w:rPr>
                <w:t xml:space="preserve">https://www.ebs.tga.gov.au/servlet/xmlmillr6?dbid=ebs/PublicHTML/pdfStore.nsf&amp;docid=467791&amp;agid=(PrintDetailsPublic)&amp;actionid=1</w:t>
              </w:r>
            </w:hyperlink>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 </w:t>
            </w:r>
          </w:p>
          <w:p w:rsidR="00000000" w:rsidDel="00000000" w:rsidP="00000000" w:rsidRDefault="00000000" w:rsidRPr="00000000" w14:paraId="00000635">
            <w:pPr>
              <w:rPr/>
            </w:pPr>
            <w:r w:rsidDel="00000000" w:rsidR="00000000" w:rsidRPr="00000000">
              <w:rPr>
                <w:rtl w:val="0"/>
              </w:rPr>
              <w:t xml:space="preserve">The dosages are compliant with the TGA paradigm and the permissible indications determination.</w:t>
            </w:r>
          </w:p>
          <w:p w:rsidR="00000000" w:rsidDel="00000000" w:rsidP="00000000" w:rsidRDefault="00000000" w:rsidRPr="00000000" w14:paraId="00000636">
            <w:pPr>
              <w:rPr/>
            </w:pPr>
            <w:r w:rsidDel="00000000" w:rsidR="00000000" w:rsidRPr="00000000">
              <w:rPr>
                <w:rtl w:val="0"/>
              </w:rPr>
              <w:t xml:space="preserve"> </w:t>
            </w:r>
          </w:p>
          <w:p w:rsidR="00000000" w:rsidDel="00000000" w:rsidP="00000000" w:rsidRDefault="00000000" w:rsidRPr="00000000" w14:paraId="00000637">
            <w:pPr>
              <w:rPr/>
            </w:pPr>
            <w:r w:rsidDel="00000000" w:rsidR="00000000" w:rsidRPr="00000000">
              <w:rPr>
                <w:rtl w:val="0"/>
              </w:rPr>
              <w:t xml:space="preserve">The claims are aligned to their ARTG listing.</w:t>
            </w:r>
          </w:p>
          <w:p w:rsidR="00000000" w:rsidDel="00000000" w:rsidP="00000000" w:rsidRDefault="00000000" w:rsidRPr="00000000" w14:paraId="00000638">
            <w:pPr>
              <w:rPr/>
            </w:pPr>
            <w:r w:rsidDel="00000000" w:rsidR="00000000" w:rsidRPr="00000000">
              <w:rPr>
                <w:rtl w:val="0"/>
              </w:rPr>
              <w:t xml:space="preserve"> </w:t>
            </w:r>
          </w:p>
          <w:p w:rsidR="00000000" w:rsidDel="00000000" w:rsidP="00000000" w:rsidRDefault="00000000" w:rsidRPr="00000000" w14:paraId="00000639">
            <w:pPr>
              <w:rPr/>
            </w:pPr>
            <w:r w:rsidDel="00000000" w:rsidR="00000000" w:rsidRPr="00000000">
              <w:rPr>
                <w:rtl w:val="0"/>
              </w:rPr>
              <w:t xml:space="preserve">The product label and website / reference to the product needs to have the ARTG number present:</w:t>
            </w:r>
          </w:p>
          <w:p w:rsidR="00000000" w:rsidDel="00000000" w:rsidP="00000000" w:rsidRDefault="00000000" w:rsidRPr="00000000" w14:paraId="0000063A">
            <w:pPr>
              <w:rPr/>
            </w:pPr>
            <w:r w:rsidDel="00000000" w:rsidR="00000000" w:rsidRPr="00000000">
              <w:rPr>
                <w:rtl w:val="0"/>
              </w:rPr>
              <w:t xml:space="preserve"> </w:t>
            </w:r>
          </w:p>
          <w:p w:rsidR="00000000" w:rsidDel="00000000" w:rsidP="00000000" w:rsidRDefault="00000000" w:rsidRPr="00000000" w14:paraId="0000063B">
            <w:pPr>
              <w:rPr>
                <w:color w:val="1155cc"/>
                <w:u w:val="single"/>
              </w:rPr>
            </w:pPr>
            <w:hyperlink r:id="rId274">
              <w:r w:rsidDel="00000000" w:rsidR="00000000" w:rsidRPr="00000000">
                <w:rPr>
                  <w:color w:val="1155cc"/>
                  <w:u w:val="single"/>
                  <w:rtl w:val="0"/>
                </w:rPr>
                <w:t xml:space="preserve">https://www.tga.gov.au/products/medicines/labelling-and-advertising/medicines-and-biologicals-labelling-and-packaging/aust-numbers-medicine-labels</w:t>
              </w:r>
            </w:hyperlink>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 </w:t>
            </w:r>
          </w:p>
          <w:p w:rsidR="00000000" w:rsidDel="00000000" w:rsidP="00000000" w:rsidRDefault="00000000" w:rsidRPr="00000000" w14:paraId="0000063D">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3E">
            <w:pPr>
              <w:spacing w:after="80" w:lineRule="auto"/>
              <w:rPr>
                <w:sz w:val="18"/>
                <w:szCs w:val="18"/>
              </w:rPr>
            </w:pPr>
            <w:r w:rsidDel="00000000" w:rsidR="00000000" w:rsidRPr="00000000">
              <w:rPr>
                <w:b w:val="1"/>
                <w:bCs w:val="1"/>
                <w:color w:val="b5651d"/>
                <w:sz w:val="17"/>
                <w:szCs w:val="17"/>
                <w:rtl w:val="0"/>
              </w:rPr>
              <w:t xml:space="preserve">SUGGESTED — </w:t>
            </w:r>
            <w:r w:rsidDel="00000000" w:rsidR="00000000" w:rsidRPr="00000000">
              <w:rPr>
                <w:sz w:val="18"/>
                <w:szCs w:val="18"/>
                <w:rtl w:val="0"/>
              </w:rPr>
              <w:t xml:space="preserve">Wafer delivery system with added herbs and vitamins</w:t>
            </w:r>
          </w:p>
          <w:p w:rsidR="00000000" w:rsidDel="00000000" w:rsidP="00000000" w:rsidRDefault="00000000" w:rsidRPr="00000000" w14:paraId="0000063F">
            <w:pPr>
              <w:pStyle w:val="Heading1"/>
              <w:spacing w:after="300" w:line="375.6521739130435" w:lineRule="auto"/>
              <w:rPr>
                <w:b w:val="1"/>
                <w:bCs w:val="1"/>
                <w:color w:val="ff0000"/>
                <w:sz w:val="18"/>
                <w:szCs w:val="18"/>
              </w:rPr>
            </w:pPr>
            <w:bookmarkStart w:colFirst="0" w:colLast="0" w:name="_heading=h.n1wa4q3paxl6" w:id="2"/>
            <w:bookmarkEnd w:id="2"/>
            <w:r w:rsidDel="00000000" w:rsidR="00000000" w:rsidRPr="00000000">
              <w:rPr>
                <w:rtl w:val="0"/>
              </w:rPr>
            </w:r>
          </w:p>
          <w:p w:rsidR="00000000" w:rsidDel="00000000" w:rsidP="00000000" w:rsidRDefault="00000000" w:rsidRPr="00000000" w14:paraId="00000640">
            <w:pPr>
              <w:pStyle w:val="Heading1"/>
              <w:spacing w:after="300" w:line="375.6521739130435" w:lineRule="auto"/>
              <w:rPr>
                <w:b w:val="1"/>
                <w:bCs w:val="1"/>
                <w:color w:val="000000"/>
                <w:sz w:val="30"/>
                <w:szCs w:val="30"/>
              </w:rPr>
            </w:pPr>
            <w:bookmarkStart w:colFirst="0" w:colLast="0" w:name="_heading=h.bvrz30u5a284" w:id="3"/>
            <w:bookmarkEnd w:id="3"/>
            <w:r w:rsidDel="00000000" w:rsidR="00000000" w:rsidRPr="00000000">
              <w:rPr>
                <w:b w:val="1"/>
                <w:bCs w:val="1"/>
                <w:color w:val="ff0000"/>
                <w:sz w:val="18"/>
                <w:szCs w:val="18"/>
                <w:rtl w:val="0"/>
              </w:rPr>
              <w:t xml:space="preserve">MaryRuth's, Sleep Dissolving Strips (non compliant)</w:t>
            </w:r>
            <w:r w:rsidDel="00000000" w:rsidR="00000000" w:rsidRPr="00000000">
              <w:rPr>
                <w:rtl w:val="0"/>
              </w:rPr>
            </w:r>
          </w:p>
          <w:p w:rsidR="00000000" w:rsidDel="00000000" w:rsidP="00000000" w:rsidRDefault="00000000" w:rsidRPr="00000000" w14:paraId="00000641">
            <w:pPr>
              <w:spacing w:after="80" w:lineRule="auto"/>
              <w:rPr>
                <w:sz w:val="18"/>
                <w:szCs w:val="18"/>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42">
            <w:pPr>
              <w:spacing w:after="80" w:lineRule="auto"/>
              <w:rPr/>
            </w:pPr>
            <w:r w:rsidDel="00000000" w:rsidR="00000000" w:rsidRPr="00000000">
              <w:rPr>
                <w:rtl w:val="0"/>
              </w:rPr>
              <w:t xml:space="preserve">TGA / Medsafe</w:t>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43">
            <w:pPr>
              <w:spacing w:after="80" w:lineRule="auto"/>
              <w:rPr/>
            </w:pPr>
            <w:r w:rsidDel="00000000" w:rsidR="00000000" w:rsidRPr="00000000">
              <w:rPr>
                <w:rtl w:val="0"/>
              </w:rPr>
              <w:t xml:space="preserve">AUST L and dietary supplement</w:t>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44">
            <w:pPr>
              <w:spacing w:after="80" w:lineRule="auto"/>
              <w:rPr/>
            </w:pPr>
            <w:r w:rsidDel="00000000" w:rsidR="00000000" w:rsidRPr="00000000">
              <w:rPr>
                <w:rtl w:val="0"/>
              </w:rPr>
              <w:t xml:space="preserve">Blocked</w:t>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45">
            <w:pPr>
              <w:spacing w:after="80" w:lineRule="auto"/>
              <w:rPr/>
            </w:pPr>
            <w:r w:rsidDel="00000000" w:rsidR="00000000" w:rsidRPr="00000000">
              <w:rPr>
                <w:rtl w:val="0"/>
              </w:rPr>
              <w:t xml:space="preserve">This is not an approved format for AUST L medicines</w:t>
            </w:r>
          </w:p>
          <w:p w:rsidR="00000000" w:rsidDel="00000000" w:rsidP="00000000" w:rsidRDefault="00000000" w:rsidRPr="00000000" w14:paraId="00000646">
            <w:pPr>
              <w:spacing w:after="80" w:lineRule="auto"/>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No AUSTL Listing</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color w:val="1155cc"/>
                <w:u w:val="single"/>
              </w:rPr>
            </w:pPr>
            <w:r w:rsidDel="00000000" w:rsidR="00000000" w:rsidRPr="00000000">
              <w:rPr>
                <w:rtl w:val="0"/>
              </w:rPr>
              <w:t xml:space="preserve">Product format not an acceptable form for the TGA:</w:t>
            </w:r>
            <w:hyperlink r:id="rId275">
              <w:r w:rsidDel="00000000" w:rsidR="00000000" w:rsidRPr="00000000">
                <w:rPr>
                  <w:rtl w:val="0"/>
                </w:rPr>
                <w:t xml:space="preserve"> </w:t>
              </w:r>
            </w:hyperlink>
            <w:hyperlink r:id="rId276">
              <w:r w:rsidDel="00000000" w:rsidR="00000000" w:rsidRPr="00000000">
                <w:rPr>
                  <w:color w:val="1155cc"/>
                  <w:u w:val="single"/>
                  <w:rtl w:val="0"/>
                </w:rPr>
                <w:t xml:space="preserve">https://www.tga.gov.au/resources/resources/user-guide/completing-application-form-assessed-listed-medicine/attachment-1</w:t>
              </w:r>
            </w:hyperlink>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 </w:t>
            </w:r>
          </w:p>
          <w:p w:rsidR="00000000" w:rsidDel="00000000" w:rsidP="00000000" w:rsidRDefault="00000000" w:rsidRPr="00000000" w14:paraId="0000064B">
            <w:pPr>
              <w:rPr/>
            </w:pPr>
            <w:r w:rsidDel="00000000" w:rsidR="00000000" w:rsidRPr="00000000">
              <w:rPr>
                <w:rtl w:val="0"/>
              </w:rPr>
              <w:t xml:space="preserve">Melatonin is not a dietary supplement in NZ, it is classed as a medicine:</w:t>
            </w:r>
          </w:p>
          <w:p w:rsidR="00000000" w:rsidDel="00000000" w:rsidP="00000000" w:rsidRDefault="00000000" w:rsidRPr="00000000" w14:paraId="0000064C">
            <w:pPr>
              <w:rPr/>
            </w:pPr>
            <w:r w:rsidDel="00000000" w:rsidR="00000000" w:rsidRPr="00000000">
              <w:rPr>
                <w:rtl w:val="0"/>
              </w:rPr>
              <w:t xml:space="preserve"> </w:t>
            </w:r>
          </w:p>
          <w:p w:rsidR="00000000" w:rsidDel="00000000" w:rsidP="00000000" w:rsidRDefault="00000000" w:rsidRPr="00000000" w14:paraId="0000064D">
            <w:pPr>
              <w:rPr>
                <w:color w:val="1155cc"/>
                <w:u w:val="single"/>
              </w:rPr>
            </w:pPr>
            <w:hyperlink r:id="rId277">
              <w:r w:rsidDel="00000000" w:rsidR="00000000" w:rsidRPr="00000000">
                <w:rPr>
                  <w:color w:val="1155cc"/>
                  <w:u w:val="single"/>
                  <w:rtl w:val="0"/>
                </w:rPr>
                <w:t xml:space="preserve">https://www.medsafe.govt.nz/profs/class/Minutes/2016-2020/mccMin26April2018.htm?utm_source=chatgpt.com</w:t>
              </w:r>
            </w:hyperlink>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 </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51">
            <w:pPr>
              <w:spacing w:after="80" w:lineRule="auto"/>
              <w:rPr>
                <w:sz w:val="17"/>
                <w:szCs w:val="17"/>
              </w:rPr>
            </w:pPr>
            <w:r w:rsidDel="00000000" w:rsidR="00000000" w:rsidRPr="00000000">
              <w:rPr>
                <w:b w:val="1"/>
                <w:bCs w:val="1"/>
                <w:color w:val="b5651d"/>
                <w:sz w:val="17"/>
                <w:szCs w:val="17"/>
                <w:rtl w:val="0"/>
              </w:rPr>
              <w:t xml:space="preserve">SUGGESTED — </w:t>
            </w:r>
            <w:r w:rsidDel="00000000" w:rsidR="00000000" w:rsidRPr="00000000">
              <w:rPr>
                <w:sz w:val="17"/>
                <w:szCs w:val="17"/>
                <w:rtl w:val="0"/>
              </w:rPr>
              <w:t xml:space="preserve">A Folinic acid supplement containing 600mcg equivalent folate, made in Australia in a TGA facility to also be sold in NZ</w:t>
            </w:r>
          </w:p>
          <w:p w:rsidR="00000000" w:rsidDel="00000000" w:rsidP="00000000" w:rsidRDefault="00000000" w:rsidRPr="00000000" w14:paraId="00000652">
            <w:pPr>
              <w:pStyle w:val="Heading1"/>
              <w:spacing w:after="120" w:before="480" w:lineRule="auto"/>
              <w:rPr>
                <w:sz w:val="17"/>
                <w:szCs w:val="17"/>
              </w:rPr>
            </w:pPr>
            <w:bookmarkStart w:colFirst="0" w:colLast="0" w:name="_heading=h.cvsx2kby2wct" w:id="4"/>
            <w:bookmarkEnd w:id="4"/>
            <w:r w:rsidDel="00000000" w:rsidR="00000000" w:rsidRPr="00000000">
              <w:rPr>
                <w:b w:val="1"/>
                <w:bCs w:val="1"/>
                <w:color w:val="ff0000"/>
                <w:sz w:val="18"/>
                <w:szCs w:val="18"/>
                <w:rtl w:val="0"/>
              </w:rPr>
              <w:t xml:space="preserve">Ultra Nature Selancy Women (compliant)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53">
            <w:pPr>
              <w:spacing w:after="80" w:lineRule="auto"/>
              <w:rPr/>
            </w:pPr>
            <w:r w:rsidDel="00000000" w:rsidR="00000000" w:rsidRPr="00000000">
              <w:rPr>
                <w:rtl w:val="0"/>
              </w:rPr>
              <w:t xml:space="preserve">TGA / Medsafe</w:t>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54">
            <w:pPr>
              <w:spacing w:after="80" w:lineRule="auto"/>
              <w:rPr/>
            </w:pPr>
            <w:r w:rsidDel="00000000" w:rsidR="00000000" w:rsidRPr="00000000">
              <w:rPr>
                <w:rtl w:val="0"/>
              </w:rPr>
              <w:t xml:space="preserve">AUST L and Dietary Supplement</w:t>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55">
            <w:pPr>
              <w:spacing w:after="80" w:lineRule="auto"/>
              <w:rPr/>
            </w:pPr>
            <w:r w:rsidDel="00000000" w:rsidR="00000000" w:rsidRPr="00000000">
              <w:rPr>
                <w:rtl w:val="0"/>
              </w:rPr>
              <w:t xml:space="preserve">AUSTL &amp; Warning, reclassification as Pharmacist Only under Medsafe</w:t>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56">
            <w:pPr>
              <w:spacing w:after="80" w:lineRule="auto"/>
              <w:rPr/>
            </w:pPr>
            <w:r w:rsidDel="00000000" w:rsidR="00000000" w:rsidRPr="00000000">
              <w:rPr>
                <w:rtl w:val="0"/>
              </w:rPr>
              <w:t xml:space="preserve">The classification database explicitly states that Folinic acid at 500mcg cannot be a dietary supplement</w:t>
            </w:r>
          </w:p>
          <w:p w:rsidR="00000000" w:rsidDel="00000000" w:rsidP="00000000" w:rsidRDefault="00000000" w:rsidRPr="00000000" w14:paraId="00000657">
            <w:pPr>
              <w:spacing w:after="80" w:lineRule="auto"/>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Appears that version has been cancelled (AUSTL 402035) but this version exists:</w:t>
            </w:r>
          </w:p>
          <w:p w:rsidR="00000000" w:rsidDel="00000000" w:rsidP="00000000" w:rsidRDefault="00000000" w:rsidRPr="00000000" w14:paraId="00000659">
            <w:pPr>
              <w:rPr>
                <w:color w:val="1155cc"/>
                <w:u w:val="single"/>
              </w:rPr>
            </w:pPr>
            <w:hyperlink r:id="rId278">
              <w:r w:rsidDel="00000000" w:rsidR="00000000" w:rsidRPr="00000000">
                <w:rPr>
                  <w:color w:val="1155cc"/>
                  <w:u w:val="single"/>
                  <w:rtl w:val="0"/>
                </w:rPr>
                <w:t xml:space="preserve">https://www.tga.gov.au/resources/artg/443614</w:t>
              </w:r>
            </w:hyperlink>
            <w:r w:rsidDel="00000000" w:rsidR="00000000" w:rsidRPr="00000000">
              <w:rPr>
                <w:rtl w:val="0"/>
              </w:rPr>
            </w:r>
          </w:p>
          <w:p w:rsidR="00000000" w:rsidDel="00000000" w:rsidP="00000000" w:rsidRDefault="00000000" w:rsidRPr="00000000" w14:paraId="0000065A">
            <w:pPr>
              <w:spacing w:after="80" w:lineRule="auto"/>
              <w:rPr/>
            </w:pPr>
            <w:r w:rsidDel="00000000" w:rsidR="00000000" w:rsidRPr="00000000">
              <w:rPr>
                <w:rtl w:val="0"/>
              </w:rPr>
            </w:r>
          </w:p>
          <w:p w:rsidR="00000000" w:rsidDel="00000000" w:rsidP="00000000" w:rsidRDefault="00000000" w:rsidRPr="00000000" w14:paraId="0000065B">
            <w:pPr>
              <w:spacing w:after="80" w:lineRule="auto"/>
              <w:rPr/>
            </w:pPr>
            <w:r w:rsidDel="00000000" w:rsidR="00000000" w:rsidRPr="00000000">
              <w:rPr>
                <w:rtl w:val="0"/>
              </w:rPr>
            </w:r>
          </w:p>
          <w:p w:rsidR="00000000" w:rsidDel="00000000" w:rsidP="00000000" w:rsidRDefault="00000000" w:rsidRPr="00000000" w14:paraId="0000065C">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5D">
            <w:pPr>
              <w:spacing w:after="80" w:lineRule="auto"/>
              <w:rPr>
                <w:sz w:val="17"/>
                <w:szCs w:val="17"/>
              </w:rPr>
            </w:pPr>
            <w:r w:rsidDel="00000000" w:rsidR="00000000" w:rsidRPr="00000000">
              <w:rPr>
                <w:b w:val="1"/>
                <w:bCs w:val="1"/>
                <w:color w:val="b5651d"/>
                <w:sz w:val="17"/>
                <w:szCs w:val="17"/>
                <w:rtl w:val="0"/>
              </w:rPr>
              <w:t xml:space="preserve">SUGGESTED — </w:t>
            </w:r>
            <w:r w:rsidDel="00000000" w:rsidR="00000000" w:rsidRPr="00000000">
              <w:rPr>
                <w:sz w:val="17"/>
                <w:szCs w:val="17"/>
                <w:rtl w:val="0"/>
              </w:rPr>
              <w:t xml:space="preserve">A protein supplement stipulating it is a meal replacement without added vitamins and minerals</w:t>
            </w:r>
          </w:p>
          <w:p w:rsidR="00000000" w:rsidDel="00000000" w:rsidP="00000000" w:rsidRDefault="00000000" w:rsidRPr="00000000" w14:paraId="0000065E">
            <w:pPr>
              <w:spacing w:after="80" w:lineRule="auto"/>
              <w:rPr>
                <w:sz w:val="17"/>
                <w:szCs w:val="17"/>
              </w:rPr>
            </w:pPr>
            <w:r w:rsidDel="00000000" w:rsidR="00000000" w:rsidRPr="00000000">
              <w:rPr>
                <w:rtl w:val="0"/>
              </w:rPr>
            </w:r>
          </w:p>
          <w:p w:rsidR="00000000" w:rsidDel="00000000" w:rsidP="00000000" w:rsidRDefault="00000000" w:rsidRPr="00000000" w14:paraId="0000065F">
            <w:pPr>
              <w:pStyle w:val="Heading1"/>
              <w:pBdr>
                <w:top w:color="auto" w:space="0" w:sz="0" w:val="none"/>
                <w:left w:color="auto" w:space="0" w:sz="0" w:val="none"/>
                <w:bottom w:color="auto" w:space="0" w:sz="0" w:val="none"/>
                <w:right w:color="auto" w:space="0" w:sz="0" w:val="none"/>
                <w:between w:color="auto" w:space="0" w:sz="0" w:val="none"/>
              </w:pBdr>
              <w:rPr>
                <w:sz w:val="17"/>
                <w:szCs w:val="17"/>
              </w:rPr>
            </w:pPr>
            <w:bookmarkStart w:colFirst="0" w:colLast="0" w:name="_heading=h.7eigry56i0q3" w:id="5"/>
            <w:bookmarkEnd w:id="5"/>
            <w:r w:rsidDel="00000000" w:rsidR="00000000" w:rsidRPr="00000000">
              <w:rPr>
                <w:b w:val="1"/>
                <w:bCs w:val="1"/>
                <w:color w:val="ff0000"/>
                <w:sz w:val="18"/>
                <w:szCs w:val="18"/>
                <w:rtl w:val="0"/>
              </w:rPr>
              <w:t xml:space="preserve">True Protein All-In-One Meal Replacement (compliant)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60">
            <w:pPr>
              <w:spacing w:after="80" w:lineRule="auto"/>
              <w:rPr/>
            </w:pPr>
            <w:r w:rsidDel="00000000" w:rsidR="00000000" w:rsidRPr="00000000">
              <w:rPr>
                <w:rtl w:val="0"/>
              </w:rPr>
              <w:t xml:space="preserve">FSANZ</w:t>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61">
            <w:pPr>
              <w:spacing w:after="80" w:lineRule="auto"/>
              <w:rPr/>
            </w:pPr>
            <w:r w:rsidDel="00000000" w:rsidR="00000000" w:rsidRPr="00000000">
              <w:rPr>
                <w:rtl w:val="0"/>
              </w:rPr>
              <w:t xml:space="preserve">Formulated Meal Replacement</w:t>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62">
            <w:pPr>
              <w:spacing w:after="80" w:lineRule="auto"/>
              <w:rPr/>
            </w:pPr>
            <w:r w:rsidDel="00000000" w:rsidR="00000000" w:rsidRPr="00000000">
              <w:rPr>
                <w:rtl w:val="0"/>
              </w:rPr>
              <w:t xml:space="preserve">Supplementary Meal Replacement</w:t>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63">
            <w:pPr>
              <w:rPr/>
            </w:pPr>
            <w:r w:rsidDel="00000000" w:rsidR="00000000" w:rsidRPr="00000000">
              <w:rPr>
                <w:rtl w:val="0"/>
              </w:rPr>
              <w:t xml:space="preserve">Product meets the compositional requirements including protein levels and over 25% of the RDI of the necessary vitamins and minerals as per standard 2.9.3:</w:t>
            </w:r>
            <w:hyperlink r:id="rId279">
              <w:r w:rsidDel="00000000" w:rsidR="00000000" w:rsidRPr="00000000">
                <w:rPr>
                  <w:color w:val="1155cc"/>
                  <w:u w:val="single"/>
                  <w:rtl w:val="0"/>
                </w:rPr>
                <w:t xml:space="preserve"> https://www.legislation.gov.au/F2015L00463/latest/text</w:t>
              </w:r>
            </w:hyperlink>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 </w:t>
            </w:r>
          </w:p>
          <w:p w:rsidR="00000000" w:rsidDel="00000000" w:rsidP="00000000" w:rsidRDefault="00000000" w:rsidRPr="00000000" w14:paraId="00000665">
            <w:pPr>
              <w:rPr/>
            </w:pPr>
            <w:r w:rsidDel="00000000" w:rsidR="00000000" w:rsidRPr="00000000">
              <w:rPr>
                <w:rtl w:val="0"/>
              </w:rPr>
              <w:t xml:space="preserve">Forms of vitamins are in alignment with schedule 17:</w:t>
            </w:r>
            <w:hyperlink r:id="rId280">
              <w:r w:rsidDel="00000000" w:rsidR="00000000" w:rsidRPr="00000000">
                <w:rPr>
                  <w:color w:val="1155cc"/>
                  <w:u w:val="single"/>
                  <w:rtl w:val="0"/>
                </w:rPr>
                <w:t xml:space="preserve"> https://www.legislation.gov.au/F2015L00449/latest/text</w:t>
              </w:r>
            </w:hyperlink>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 </w:t>
            </w:r>
          </w:p>
          <w:p w:rsidR="00000000" w:rsidDel="00000000" w:rsidP="00000000" w:rsidRDefault="00000000" w:rsidRPr="00000000" w14:paraId="00000667">
            <w:pPr>
              <w:rPr/>
            </w:pPr>
            <w:r w:rsidDel="00000000" w:rsidR="00000000" w:rsidRPr="00000000">
              <w:rPr>
                <w:rtl w:val="0"/>
              </w:rPr>
              <w:t xml:space="preserve">They have also submitted some claims:</w:t>
            </w:r>
          </w:p>
          <w:p w:rsidR="00000000" w:rsidDel="00000000" w:rsidP="00000000" w:rsidRDefault="00000000" w:rsidRPr="00000000" w14:paraId="00000668">
            <w:pPr>
              <w:rPr/>
            </w:pPr>
            <w:hyperlink r:id="rId281">
              <w:r w:rsidDel="00000000" w:rsidR="00000000" w:rsidRPr="00000000">
                <w:rPr>
                  <w:color w:val="1155cc"/>
                  <w:u w:val="single"/>
                  <w:rtl w:val="0"/>
                </w:rPr>
                <w:t xml:space="preserve">https://www.foodstandards.gov.au/fhr?combine=true%20protein</w:t>
              </w:r>
            </w:hyperlink>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 </w:t>
            </w:r>
          </w:p>
          <w:p w:rsidR="00000000" w:rsidDel="00000000" w:rsidP="00000000" w:rsidRDefault="00000000" w:rsidRPr="00000000" w14:paraId="0000066A">
            <w:pPr>
              <w:rPr>
                <w:color w:val="1155cc"/>
                <w:u w:val="single"/>
              </w:rPr>
            </w:pPr>
            <w:r w:rsidDel="00000000" w:rsidR="00000000" w:rsidRPr="00000000">
              <w:rPr>
                <w:rtl w:val="0"/>
              </w:rPr>
              <w:t xml:space="preserve">Brain boosting ingredients and non bloating / promotes digestive health are not on the pre-approved list in schedule 4, nor have these been submitted so these claims are non compliant: </w:t>
            </w:r>
            <w:hyperlink r:id="rId282">
              <w:r w:rsidDel="00000000" w:rsidR="00000000" w:rsidRPr="00000000">
                <w:rPr>
                  <w:color w:val="1155cc"/>
                  <w:u w:val="single"/>
                  <w:rtl w:val="0"/>
                </w:rPr>
                <w:t xml:space="preserve">https://www.legislation.gov.au/F2015L00474/latest/text</w:t>
              </w:r>
            </w:hyperlink>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 </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6E">
            <w:pPr>
              <w:spacing w:after="80" w:lineRule="auto"/>
              <w:rPr>
                <w:sz w:val="17"/>
                <w:szCs w:val="17"/>
              </w:rPr>
            </w:pPr>
            <w:r w:rsidDel="00000000" w:rsidR="00000000" w:rsidRPr="00000000">
              <w:rPr>
                <w:b w:val="1"/>
                <w:bCs w:val="1"/>
                <w:color w:val="b5651d"/>
                <w:sz w:val="17"/>
                <w:szCs w:val="17"/>
                <w:rtl w:val="0"/>
              </w:rPr>
              <w:t xml:space="preserve">SUGGESTED — </w:t>
            </w:r>
            <w:r w:rsidDel="00000000" w:rsidR="00000000" w:rsidRPr="00000000">
              <w:rPr>
                <w:sz w:val="17"/>
                <w:szCs w:val="17"/>
                <w:rtl w:val="0"/>
              </w:rPr>
              <w:t xml:space="preserve">A carbonated beverage can 300mL in size claiming that it can aid relaxation and mental focus with 100mg added L-theanine </w:t>
            </w:r>
          </w:p>
          <w:p w:rsidR="00000000" w:rsidDel="00000000" w:rsidP="00000000" w:rsidRDefault="00000000" w:rsidRPr="00000000" w14:paraId="0000066F">
            <w:pPr>
              <w:spacing w:after="80" w:lineRule="auto"/>
              <w:rPr>
                <w:sz w:val="17"/>
                <w:szCs w:val="17"/>
              </w:rPr>
            </w:pPr>
            <w:r w:rsidDel="00000000" w:rsidR="00000000" w:rsidRPr="00000000">
              <w:rPr>
                <w:rtl w:val="0"/>
              </w:rPr>
            </w:r>
          </w:p>
          <w:p w:rsidR="00000000" w:rsidDel="00000000" w:rsidP="00000000" w:rsidRDefault="00000000" w:rsidRPr="00000000" w14:paraId="00000670">
            <w:pPr>
              <w:pStyle w:val="Heading1"/>
              <w:spacing w:after="300" w:lineRule="auto"/>
              <w:rPr>
                <w:b w:val="1"/>
                <w:bCs w:val="1"/>
                <w:color w:val="68675c"/>
                <w:sz w:val="46"/>
                <w:szCs w:val="46"/>
              </w:rPr>
            </w:pPr>
            <w:bookmarkStart w:colFirst="0" w:colLast="0" w:name="_heading=h.elm4fmu8895v" w:id="6"/>
            <w:bookmarkEnd w:id="6"/>
            <w:r w:rsidDel="00000000" w:rsidR="00000000" w:rsidRPr="00000000">
              <w:rPr>
                <w:b w:val="1"/>
                <w:bCs w:val="1"/>
                <w:color w:val="ff0000"/>
                <w:sz w:val="18"/>
                <w:szCs w:val="18"/>
                <w:rtl w:val="0"/>
              </w:rPr>
              <w:t xml:space="preserve">The Brain Drink Lite &amp; Sparkling Blackcurrant (not compliant)</w:t>
            </w:r>
            <w:r w:rsidDel="00000000" w:rsidR="00000000" w:rsidRPr="00000000">
              <w:rPr>
                <w:rtl w:val="0"/>
              </w:rPr>
            </w:r>
          </w:p>
          <w:p w:rsidR="00000000" w:rsidDel="00000000" w:rsidP="00000000" w:rsidRDefault="00000000" w:rsidRPr="00000000" w14:paraId="00000671">
            <w:pPr>
              <w:spacing w:after="80" w:lineRule="auto"/>
              <w:rPr>
                <w:sz w:val="17"/>
                <w:szCs w:val="17"/>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72">
            <w:pPr>
              <w:spacing w:after="80" w:lineRule="auto"/>
              <w:rPr/>
            </w:pPr>
            <w:r w:rsidDel="00000000" w:rsidR="00000000" w:rsidRPr="00000000">
              <w:rPr>
                <w:rtl w:val="0"/>
              </w:rPr>
              <w:t xml:space="preserve">FSANZ</w:t>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73">
            <w:pPr>
              <w:spacing w:after="80" w:lineRule="auto"/>
              <w:rPr/>
            </w:pPr>
            <w:r w:rsidDel="00000000" w:rsidR="00000000" w:rsidRPr="00000000">
              <w:rPr>
                <w:rtl w:val="0"/>
              </w:rPr>
              <w:t xml:space="preserve">Standard 2.6.2 Non alcoholic beverages and brewed soft drinks</w:t>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74">
            <w:pPr>
              <w:spacing w:after="80" w:lineRule="auto"/>
              <w:rPr/>
            </w:pPr>
            <w:r w:rsidDel="00000000" w:rsidR="00000000" w:rsidRPr="00000000">
              <w:rPr>
                <w:rtl w:val="0"/>
              </w:rPr>
              <w:t xml:space="preserve">Warning</w:t>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75">
            <w:pPr>
              <w:rPr/>
            </w:pPr>
            <w:r w:rsidDel="00000000" w:rsidR="00000000" w:rsidRPr="00000000">
              <w:rPr>
                <w:rtl w:val="0"/>
              </w:rPr>
              <w:t xml:space="preserve">Claims are compliant, they have submitted claims</w:t>
            </w:r>
            <w:hyperlink r:id="rId283">
              <w:r w:rsidDel="00000000" w:rsidR="00000000" w:rsidRPr="00000000">
                <w:rPr>
                  <w:rtl w:val="0"/>
                </w:rPr>
                <w:t xml:space="preserve"> </w:t>
              </w:r>
            </w:hyperlink>
            <w:hyperlink r:id="rId284">
              <w:r w:rsidDel="00000000" w:rsidR="00000000" w:rsidRPr="00000000">
                <w:rPr>
                  <w:color w:val="1155cc"/>
                  <w:u w:val="single"/>
                  <w:rtl w:val="0"/>
                </w:rPr>
                <w:t xml:space="preserve">https://www.foodstandards.gov.au/fhr?combine=arepa</w:t>
              </w:r>
            </w:hyperlink>
            <w:r w:rsidDel="00000000" w:rsidR="00000000" w:rsidRPr="00000000">
              <w:rPr>
                <w:rtl w:val="0"/>
              </w:rPr>
              <w:t xml:space="preserve"> include supporting calmness, mental clarity, management of stress levels, attention, anxiety relief, relaxation and working memory.</w:t>
            </w:r>
          </w:p>
          <w:p w:rsidR="00000000" w:rsidDel="00000000" w:rsidP="00000000" w:rsidRDefault="00000000" w:rsidRPr="00000000" w14:paraId="00000676">
            <w:pPr>
              <w:rPr/>
            </w:pPr>
            <w:r w:rsidDel="00000000" w:rsidR="00000000" w:rsidRPr="00000000">
              <w:rPr>
                <w:rtl w:val="0"/>
              </w:rPr>
              <w:t xml:space="preserve"> </w:t>
            </w:r>
          </w:p>
          <w:p w:rsidR="00000000" w:rsidDel="00000000" w:rsidP="00000000" w:rsidRDefault="00000000" w:rsidRPr="00000000" w14:paraId="00000677">
            <w:pPr>
              <w:rPr/>
            </w:pPr>
            <w:r w:rsidDel="00000000" w:rsidR="00000000" w:rsidRPr="00000000">
              <w:rPr>
                <w:rtl w:val="0"/>
              </w:rPr>
              <w:t xml:space="preserve">Also utilising allowable claims based on vitamin c, meeting over 25% of the RDI threshold:</w:t>
            </w:r>
          </w:p>
          <w:p w:rsidR="00000000" w:rsidDel="00000000" w:rsidP="00000000" w:rsidRDefault="00000000" w:rsidRPr="00000000" w14:paraId="00000678">
            <w:pPr>
              <w:rPr/>
            </w:pPr>
            <w:r w:rsidDel="00000000" w:rsidR="00000000" w:rsidRPr="00000000">
              <w:rPr>
                <w:rtl w:val="0"/>
              </w:rPr>
              <w:t xml:space="preserve"> </w:t>
            </w:r>
          </w:p>
          <w:p w:rsidR="00000000" w:rsidDel="00000000" w:rsidP="00000000" w:rsidRDefault="00000000" w:rsidRPr="00000000" w14:paraId="00000679">
            <w:pPr>
              <w:rPr>
                <w:color w:val="1155cc"/>
                <w:u w:val="single"/>
              </w:rPr>
            </w:pPr>
            <w:hyperlink r:id="rId285">
              <w:r w:rsidDel="00000000" w:rsidR="00000000" w:rsidRPr="00000000">
                <w:rPr>
                  <w:color w:val="1155cc"/>
                  <w:u w:val="single"/>
                  <w:rtl w:val="0"/>
                </w:rPr>
                <w:t xml:space="preserve">https://www.legislation.gov.au/F2015L00474/latest/text</w:t>
              </w:r>
            </w:hyperlink>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 </w:t>
            </w:r>
          </w:p>
          <w:p w:rsidR="00000000" w:rsidDel="00000000" w:rsidP="00000000" w:rsidRDefault="00000000" w:rsidRPr="00000000" w14:paraId="0000067B">
            <w:pPr>
              <w:spacing w:after="80" w:lineRule="auto"/>
              <w:rPr>
                <w:color w:val="1155cc"/>
                <w:u w:val="single"/>
              </w:rPr>
            </w:pPr>
            <w:r w:rsidDel="00000000" w:rsidR="00000000" w:rsidRPr="00000000">
              <w:rPr>
                <w:rtl w:val="0"/>
              </w:rPr>
              <w:t xml:space="preserve">Ingredients included are compliant with exception of Enzogenol, it is on the assessed list of novel foods and has been deemed as a novel food. May be used as a preservative / additive – not an active:</w:t>
            </w:r>
            <w:hyperlink r:id="rId286">
              <w:r w:rsidDel="00000000" w:rsidR="00000000" w:rsidRPr="00000000">
                <w:rPr>
                  <w:rtl w:val="0"/>
                </w:rPr>
                <w:t xml:space="preserve"> </w:t>
              </w:r>
            </w:hyperlink>
            <w:hyperlink r:id="rId287">
              <w:r w:rsidDel="00000000" w:rsidR="00000000" w:rsidRPr="00000000">
                <w:rPr>
                  <w:color w:val="1155cc"/>
                  <w:u w:val="single"/>
                  <w:rtl w:val="0"/>
                </w:rPr>
                <w:t xml:space="preserve">https://www.foodstandards.gov.au/business/novel/novelrecs</w:t>
              </w:r>
            </w:hyperlink>
            <w:r w:rsidDel="00000000" w:rsidR="00000000" w:rsidRPr="00000000">
              <w:rPr>
                <w:rtl w:val="0"/>
              </w:rPr>
            </w:r>
          </w:p>
          <w:p w:rsidR="00000000" w:rsidDel="00000000" w:rsidP="00000000" w:rsidRDefault="00000000" w:rsidRPr="00000000" w14:paraId="0000067C">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7D">
            <w:pPr>
              <w:spacing w:after="80" w:lineRule="auto"/>
              <w:rPr>
                <w:sz w:val="17"/>
                <w:szCs w:val="17"/>
              </w:rPr>
            </w:pPr>
            <w:r w:rsidDel="00000000" w:rsidR="00000000" w:rsidRPr="00000000">
              <w:rPr>
                <w:b w:val="1"/>
                <w:bCs w:val="1"/>
                <w:color w:val="b5651d"/>
                <w:sz w:val="17"/>
                <w:szCs w:val="17"/>
                <w:rtl w:val="0"/>
              </w:rPr>
              <w:t xml:space="preserve">SUGGESTED — </w:t>
            </w:r>
            <w:r w:rsidDel="00000000" w:rsidR="00000000" w:rsidRPr="00000000">
              <w:rPr>
                <w:sz w:val="17"/>
                <w:szCs w:val="17"/>
                <w:rtl w:val="0"/>
              </w:rPr>
              <w:t xml:space="preserve">A fibre powder blend with 5g of PHGG and 2g of Green Banana Flour (exceeding 4g dietary fibre per serve) claiming benefits in supporting bowel laxation </w:t>
            </w:r>
          </w:p>
          <w:p w:rsidR="00000000" w:rsidDel="00000000" w:rsidP="00000000" w:rsidRDefault="00000000" w:rsidRPr="00000000" w14:paraId="0000067E">
            <w:pPr>
              <w:spacing w:after="80" w:lineRule="auto"/>
              <w:rPr>
                <w:sz w:val="17"/>
                <w:szCs w:val="17"/>
              </w:rPr>
            </w:pPr>
            <w:r w:rsidDel="00000000" w:rsidR="00000000" w:rsidRPr="00000000">
              <w:rPr>
                <w:rtl w:val="0"/>
              </w:rPr>
            </w:r>
          </w:p>
          <w:p w:rsidR="00000000" w:rsidDel="00000000" w:rsidP="00000000" w:rsidRDefault="00000000" w:rsidRPr="00000000" w14:paraId="0000067F">
            <w:pPr>
              <w:spacing w:after="80" w:lineRule="auto"/>
              <w:rPr>
                <w:b w:val="1"/>
                <w:bCs w:val="1"/>
                <w:color w:val="272626"/>
                <w:sz w:val="46"/>
                <w:szCs w:val="46"/>
              </w:rPr>
            </w:pPr>
            <w:r w:rsidDel="00000000" w:rsidR="00000000" w:rsidRPr="00000000">
              <w:rPr>
                <w:b w:val="1"/>
                <w:bCs w:val="1"/>
                <w:color w:val="ff0000"/>
                <w:sz w:val="18"/>
                <w:szCs w:val="18"/>
                <w:rtl w:val="0"/>
              </w:rPr>
              <w:t xml:space="preserve">Vitable Clean Greens Powder + Fibre (missing the nutritional panel)</w:t>
            </w:r>
            <w:r w:rsidDel="00000000" w:rsidR="00000000" w:rsidRPr="00000000">
              <w:rPr>
                <w:rtl w:val="0"/>
              </w:rPr>
            </w:r>
          </w:p>
          <w:p w:rsidR="00000000" w:rsidDel="00000000" w:rsidP="00000000" w:rsidRDefault="00000000" w:rsidRPr="00000000" w14:paraId="00000680">
            <w:pPr>
              <w:spacing w:after="80" w:lineRule="auto"/>
              <w:rPr>
                <w:sz w:val="17"/>
                <w:szCs w:val="17"/>
              </w:rPr>
            </w:pP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81">
            <w:pPr>
              <w:spacing w:after="80" w:lineRule="auto"/>
              <w:rPr/>
            </w:pPr>
            <w:r w:rsidDel="00000000" w:rsidR="00000000" w:rsidRPr="00000000">
              <w:rPr>
                <w:rtl w:val="0"/>
              </w:rPr>
              <w:t xml:space="preserve">FSANZ</w:t>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82">
            <w:pPr>
              <w:spacing w:after="80" w:lineRule="auto"/>
              <w:rPr/>
            </w:pPr>
            <w:r w:rsidDel="00000000" w:rsidR="00000000" w:rsidRPr="00000000">
              <w:rPr>
                <w:rtl w:val="0"/>
              </w:rPr>
              <w:t xml:space="preserve">General foods</w:t>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83">
            <w:pPr>
              <w:spacing w:after="80" w:lineRule="auto"/>
              <w:rPr/>
            </w:pPr>
            <w:r w:rsidDel="00000000" w:rsidR="00000000" w:rsidRPr="00000000">
              <w:rPr>
                <w:rtl w:val="0"/>
              </w:rPr>
              <w:t xml:space="preserve">General food / powdered beverage</w:t>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84">
            <w:pPr>
              <w:spacing w:after="80" w:lineRule="auto"/>
              <w:rPr/>
            </w:pPr>
            <w:r w:rsidDel="00000000" w:rsidR="00000000" w:rsidRPr="00000000">
              <w:rPr>
                <w:rtl w:val="0"/>
              </w:rPr>
              <w:t xml:space="preserve">Product composition is compliant however label is not:</w:t>
            </w:r>
          </w:p>
          <w:p w:rsidR="00000000" w:rsidDel="00000000" w:rsidP="00000000" w:rsidRDefault="00000000" w:rsidRPr="00000000" w14:paraId="00000685">
            <w:pPr>
              <w:rPr>
                <w:color w:val="1155cc"/>
                <w:u w:val="single"/>
              </w:rPr>
            </w:pPr>
            <w:r w:rsidDel="00000000" w:rsidR="00000000" w:rsidRPr="00000000">
              <w:rPr>
                <w:rtl w:val="0"/>
              </w:rPr>
              <w:t xml:space="preserve">Some claims have been submitted:</w:t>
            </w:r>
            <w:hyperlink r:id="rId288">
              <w:r w:rsidDel="00000000" w:rsidR="00000000" w:rsidRPr="00000000">
                <w:rPr>
                  <w:rtl w:val="0"/>
                </w:rPr>
                <w:t xml:space="preserve"> </w:t>
              </w:r>
            </w:hyperlink>
            <w:hyperlink r:id="rId289">
              <w:r w:rsidDel="00000000" w:rsidR="00000000" w:rsidRPr="00000000">
                <w:rPr>
                  <w:color w:val="1155cc"/>
                  <w:u w:val="single"/>
                  <w:rtl w:val="0"/>
                </w:rPr>
                <w:t xml:space="preserve">https://www.foodstandards.gov.au/fhr?combine=vitable</w:t>
              </w:r>
            </w:hyperlink>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 </w:t>
            </w:r>
          </w:p>
          <w:p w:rsidR="00000000" w:rsidDel="00000000" w:rsidP="00000000" w:rsidRDefault="00000000" w:rsidRPr="00000000" w14:paraId="00000687">
            <w:pPr>
              <w:rPr/>
            </w:pPr>
            <w:r w:rsidDel="00000000" w:rsidR="00000000" w:rsidRPr="00000000">
              <w:rPr>
                <w:rtl w:val="0"/>
              </w:rPr>
              <w:t xml:space="preserve">Claims are aligned to the submission.</w:t>
            </w:r>
          </w:p>
          <w:p w:rsidR="00000000" w:rsidDel="00000000" w:rsidP="00000000" w:rsidRDefault="00000000" w:rsidRPr="00000000" w14:paraId="00000688">
            <w:pPr>
              <w:rPr/>
            </w:pPr>
            <w:r w:rsidDel="00000000" w:rsidR="00000000" w:rsidRPr="00000000">
              <w:rPr>
                <w:rtl w:val="0"/>
              </w:rPr>
              <w:t xml:space="preserve"> </w:t>
            </w:r>
          </w:p>
          <w:p w:rsidR="00000000" w:rsidDel="00000000" w:rsidP="00000000" w:rsidRDefault="00000000" w:rsidRPr="00000000" w14:paraId="00000689">
            <w:pPr>
              <w:rPr>
                <w:color w:val="1155cc"/>
                <w:u w:val="single"/>
              </w:rPr>
            </w:pPr>
            <w:r w:rsidDel="00000000" w:rsidR="00000000" w:rsidRPr="00000000">
              <w:rPr>
                <w:rtl w:val="0"/>
              </w:rPr>
              <w:t xml:space="preserve">NIP and Allergen declaration should be revised to say ‘may be present’ rather than manufactured on equipment as per the allergen bureau industry guidance but it is not non compliant to PEAL:</w:t>
            </w:r>
            <w:hyperlink r:id="rId290">
              <w:r w:rsidDel="00000000" w:rsidR="00000000" w:rsidRPr="00000000">
                <w:rPr>
                  <w:rtl w:val="0"/>
                </w:rPr>
                <w:t xml:space="preserve"> </w:t>
              </w:r>
            </w:hyperlink>
            <w:hyperlink r:id="rId291">
              <w:r w:rsidDel="00000000" w:rsidR="00000000" w:rsidRPr="00000000">
                <w:rPr>
                  <w:color w:val="1155cc"/>
                  <w:u w:val="single"/>
                  <w:rtl w:val="0"/>
                </w:rPr>
                <w:t xml:space="preserve">https://allergenbureau.net/industry-guidance/</w:t>
              </w:r>
            </w:hyperlink>
            <w:r w:rsidDel="00000000" w:rsidR="00000000" w:rsidRPr="00000000">
              <w:rPr>
                <w:rtl w:val="0"/>
              </w:rPr>
            </w:r>
          </w:p>
          <w:p w:rsidR="00000000" w:rsidDel="00000000" w:rsidP="00000000" w:rsidRDefault="00000000" w:rsidRPr="00000000" w14:paraId="0000068A">
            <w:pPr>
              <w:spacing w:after="80" w:lineRule="auto"/>
              <w:rPr/>
            </w:pPr>
            <w:r w:rsidDel="00000000" w:rsidR="00000000" w:rsidRPr="00000000">
              <w:rPr>
                <w:rtl w:val="0"/>
              </w:rPr>
            </w:r>
          </w:p>
        </w:tc>
      </w:tr>
    </w:tbl>
    <w:p w:rsidR="00000000" w:rsidDel="00000000" w:rsidP="00000000" w:rsidRDefault="00000000" w:rsidRPr="00000000" w14:paraId="0000068B">
      <w:pPr>
        <w:pStyle w:val="Heading2"/>
        <w:spacing w:after="80" w:before="200" w:lineRule="auto"/>
        <w:rPr/>
      </w:pPr>
      <w:r w:rsidDel="00000000" w:rsidR="00000000" w:rsidRPr="00000000">
        <w:rPr>
          <w:rFonts w:ascii="Arial" w:cs="Arial" w:eastAsia="Arial" w:hAnsi="Arial"/>
          <w:b w:val="1"/>
          <w:bCs w:val="1"/>
          <w:color w:val="2e75b6"/>
          <w:sz w:val="24"/>
          <w:szCs w:val="24"/>
          <w:rtl w:val="0"/>
        </w:rPr>
        <w:t xml:space="preserve">Coverage checklist — the set must hit every one of these</w:t>
      </w:r>
      <w:r w:rsidDel="00000000" w:rsidR="00000000" w:rsidRPr="00000000">
        <w:rPr>
          <w:rtl w:val="0"/>
        </w:rPr>
      </w:r>
    </w:p>
    <w:p w:rsidR="00000000" w:rsidDel="00000000" w:rsidP="00000000" w:rsidRDefault="00000000" w:rsidRPr="00000000" w14:paraId="000006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Every terminal category in the tree (all TGA tiers + all food categories + NZ regimes)</w:t>
      </w:r>
      <w:r w:rsidDel="00000000" w:rsidR="00000000" w:rsidRPr="00000000">
        <w:rPr>
          <w:rtl w:val="0"/>
        </w:rPr>
      </w:r>
    </w:p>
    <w:p w:rsidR="00000000" w:rsidDel="00000000" w:rsidP="00000000" w:rsidRDefault="00000000" w:rsidRPr="00000000" w14:paraId="000006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Each ingredient-axis trigger (prohibited, not-on-list, over-dose, scheduled poison, restricted botanical, unauthorised PI)</w:t>
      </w:r>
      <w:r w:rsidDel="00000000" w:rsidR="00000000" w:rsidRPr="00000000">
        <w:rPr>
          <w:rtl w:val="0"/>
        </w:rPr>
      </w:r>
    </w:p>
    <w:p w:rsidR="00000000" w:rsidDel="00000000" w:rsidP="00000000" w:rsidRDefault="00000000" w:rsidRPr="00000000" w14:paraId="000006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Each claim-axis trigger (serious-disease, unrecognised therapeutic, missing evidence, unapproved claim type)</w:t>
      </w:r>
      <w:r w:rsidDel="00000000" w:rsidR="00000000" w:rsidRPr="00000000">
        <w:rPr>
          <w:rtl w:val="0"/>
        </w:rPr>
      </w:r>
    </w:p>
    <w:p w:rsidR="00000000" w:rsidDel="00000000" w:rsidP="00000000" w:rsidRDefault="00000000" w:rsidRPr="00000000" w14:paraId="000006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Each borderline zone (food vs supplement, supplement vs medicine, food vs medicine, novel food, sports food, FSMP)</w:t>
      </w:r>
      <w:r w:rsidDel="00000000" w:rsidR="00000000" w:rsidRPr="00000000">
        <w:rPr>
          <w:rtl w:val="0"/>
        </w:rPr>
      </w:r>
    </w:p>
    <w:p w:rsidR="00000000" w:rsidDel="00000000" w:rsidP="00000000" w:rsidRDefault="00000000" w:rsidRPr="00000000" w14:paraId="000006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260" w:right="0" w:hanging="18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At least one product that must be REJECTED as out of scope</w:t>
      </w:r>
      <w:r w:rsidDel="00000000" w:rsidR="00000000" w:rsidRPr="00000000">
        <w:rPr>
          <w:rtl w:val="0"/>
        </w:rPr>
      </w:r>
    </w:p>
    <w:p w:rsidR="00000000" w:rsidDel="00000000" w:rsidP="00000000" w:rsidRDefault="00000000" w:rsidRPr="00000000" w14:paraId="00000691">
      <w:pPr>
        <w:spacing w:after="40" w:before="6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Coverage confirmed?  </w:t>
      </w:r>
      <w:r w:rsidDel="00000000" w:rsidR="00000000" w:rsidRPr="00000000">
        <w:rPr>
          <w:rFonts w:ascii="Arial" w:cs="Arial" w:eastAsia="Arial" w:hAnsi="Arial"/>
          <w:sz w:val="20"/>
          <w:szCs w:val="20"/>
          <w:rtl w:val="0"/>
        </w:rPr>
        <w:t xml:space="preserve">    ☐ No — gaps listed in comments</w:t>
      </w:r>
    </w:p>
    <w:p w:rsidR="00000000" w:rsidDel="00000000" w:rsidP="00000000" w:rsidRDefault="00000000" w:rsidRPr="00000000" w14:paraId="00000692">
      <w:pPr>
        <w:spacing w:after="40" w:before="60" w:lineRule="auto"/>
        <w:rPr/>
      </w:pPr>
      <w:r w:rsidDel="00000000" w:rsidR="00000000" w:rsidRPr="00000000">
        <w:rPr>
          <w:rtl w:val="0"/>
        </w:rPr>
      </w:r>
    </w:p>
    <w:p w:rsidR="00000000" w:rsidDel="00000000" w:rsidP="00000000" w:rsidRDefault="00000000" w:rsidRPr="00000000" w14:paraId="00000693">
      <w:pPr>
        <w:spacing w:after="40" w:before="60" w:lineRule="auto"/>
        <w:rPr/>
      </w:pPr>
      <w:r w:rsidDel="00000000" w:rsidR="00000000" w:rsidRPr="00000000">
        <w:rPr>
          <w:rtl w:val="0"/>
        </w:rPr>
        <w:t xml:space="preserve">I’ve come up with as many popular scenarios that come to mind in the hourly scope agreed to. There are infinite combinations innovative startups come up with so if you’d like more, I am happy to but will need to add additional scope of time.</w:t>
      </w:r>
    </w:p>
    <w:p w:rsidR="00000000" w:rsidDel="00000000" w:rsidP="00000000" w:rsidRDefault="00000000" w:rsidRPr="00000000" w14:paraId="00000694">
      <w:pPr>
        <w:spacing w:after="40" w:before="60" w:lineRule="auto"/>
        <w:rPr/>
      </w:pPr>
      <w:r w:rsidDel="00000000" w:rsidR="00000000" w:rsidRPr="00000000">
        <w:rPr>
          <w:rtl w:val="0"/>
        </w:rPr>
      </w:r>
    </w:p>
    <w:p w:rsidR="00000000" w:rsidDel="00000000" w:rsidP="00000000" w:rsidRDefault="00000000" w:rsidRPr="00000000" w14:paraId="00000695">
      <w:pPr>
        <w:pStyle w:val="Heading1"/>
        <w:spacing w:after="120" w:before="240" w:lineRule="auto"/>
        <w:rPr>
          <w:b w:val="1"/>
          <w:bCs w:val="1"/>
          <w:color w:val="1f3b57"/>
          <w:sz w:val="30"/>
          <w:szCs w:val="30"/>
        </w:rPr>
      </w:pPr>
      <w:r w:rsidDel="00000000" w:rsidR="00000000" w:rsidRPr="00000000">
        <w:rPr>
          <w:rtl w:val="0"/>
        </w:rPr>
      </w:r>
    </w:p>
    <w:p w:rsidR="00000000" w:rsidDel="00000000" w:rsidP="00000000" w:rsidRDefault="00000000" w:rsidRPr="00000000" w14:paraId="00000696">
      <w:pPr>
        <w:pStyle w:val="Heading1"/>
        <w:spacing w:after="120" w:before="240" w:lineRule="auto"/>
        <w:rPr>
          <w:b w:val="1"/>
          <w:bCs w:val="1"/>
          <w:color w:val="1f3b57"/>
          <w:sz w:val="30"/>
          <w:szCs w:val="30"/>
        </w:rPr>
      </w:pPr>
      <w:r w:rsidDel="00000000" w:rsidR="00000000" w:rsidRPr="00000000">
        <w:rPr>
          <w:rtl w:val="0"/>
        </w:rPr>
      </w:r>
    </w:p>
    <w:p w:rsidR="00000000" w:rsidDel="00000000" w:rsidP="00000000" w:rsidRDefault="00000000" w:rsidRPr="00000000" w14:paraId="00000697">
      <w:pPr>
        <w:pStyle w:val="Heading1"/>
        <w:spacing w:after="120" w:before="240" w:lineRule="auto"/>
        <w:rPr>
          <w:b w:val="1"/>
          <w:bCs w:val="1"/>
          <w:color w:val="1f3b57"/>
          <w:sz w:val="30"/>
          <w:szCs w:val="30"/>
        </w:rPr>
      </w:pPr>
      <w:r w:rsidDel="00000000" w:rsidR="00000000" w:rsidRPr="00000000">
        <w:rPr>
          <w:rtl w:val="0"/>
        </w:rPr>
      </w:r>
    </w:p>
    <w:p w:rsidR="00000000" w:rsidDel="00000000" w:rsidP="00000000" w:rsidRDefault="00000000" w:rsidRPr="00000000" w14:paraId="00000698">
      <w:pPr>
        <w:pStyle w:val="Heading1"/>
        <w:spacing w:after="120" w:before="240" w:lineRule="auto"/>
        <w:rPr>
          <w:b w:val="1"/>
          <w:bCs w:val="1"/>
          <w:color w:val="1f3b57"/>
          <w:sz w:val="30"/>
          <w:szCs w:val="30"/>
        </w:rPr>
      </w:pPr>
      <w:r w:rsidDel="00000000" w:rsidR="00000000" w:rsidRPr="00000000">
        <w:rPr>
          <w:rtl w:val="0"/>
        </w:rPr>
      </w:r>
    </w:p>
    <w:p w:rsidR="00000000" w:rsidDel="00000000" w:rsidP="00000000" w:rsidRDefault="00000000" w:rsidRPr="00000000" w14:paraId="00000699">
      <w:pPr>
        <w:pStyle w:val="Heading1"/>
        <w:spacing w:after="120" w:before="240" w:lineRule="auto"/>
        <w:rPr/>
      </w:pPr>
      <w:r w:rsidDel="00000000" w:rsidR="00000000" w:rsidRPr="00000000">
        <w:rPr>
          <w:rFonts w:ascii="Arial" w:cs="Arial" w:eastAsia="Arial" w:hAnsi="Arial"/>
          <w:b w:val="1"/>
          <w:bCs w:val="1"/>
          <w:color w:val="1f3b57"/>
          <w:sz w:val="30"/>
          <w:szCs w:val="30"/>
          <w:rtl w:val="0"/>
        </w:rPr>
        <w:t xml:space="preserve">Part 5 — Gaps, Edge Cases &amp; Grey Zones</w:t>
      </w:r>
      <w:r w:rsidDel="00000000" w:rsidR="00000000" w:rsidRPr="00000000">
        <w:rPr>
          <w:rtl w:val="0"/>
        </w:rPr>
      </w:r>
    </w:p>
    <w:p w:rsidR="00000000" w:rsidDel="00000000" w:rsidP="00000000" w:rsidRDefault="00000000" w:rsidRPr="00000000" w14:paraId="0000069A">
      <w:pPr>
        <w:spacing w:after="80" w:lineRule="auto"/>
        <w:rPr/>
      </w:pPr>
      <w:r w:rsidDel="00000000" w:rsidR="00000000" w:rsidRPr="00000000">
        <w:rPr>
          <w:rFonts w:ascii="Arial" w:cs="Arial" w:eastAsia="Arial" w:hAnsi="Arial"/>
          <w:sz w:val="20"/>
          <w:szCs w:val="20"/>
          <w:rtl w:val="0"/>
        </w:rPr>
        <w:t xml:space="preserve">This is the most valuable section. The category sheets confirm what we have; this section hunts for what we are MISSING — products that fit nowhere, lists we haven’t sourced, rules that are ambiguous, and places where the law and TGA/FSANZ practice diverge. Answer as fully as you can; a flagged unknown is a useful answer.</w:t>
      </w:r>
      <w:r w:rsidDel="00000000" w:rsidR="00000000" w:rsidRPr="00000000">
        <w:rPr>
          <w:rtl w:val="0"/>
        </w:rPr>
      </w:r>
    </w:p>
    <w:tbl>
      <w:tblPr>
        <w:tblStyle w:val="Table28"/>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00"/>
        <w:gridCol w:w="4360"/>
        <w:tblGridChange w:id="0">
          <w:tblGrid>
            <w:gridCol w:w="8600"/>
            <w:gridCol w:w="4360"/>
          </w:tblGrid>
        </w:tblGridChange>
      </w:tblGrid>
      <w:tr>
        <w:trPr>
          <w:cantSplit w:val="0"/>
          <w:tblHeader w:val="1"/>
        </w:trPr>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69B">
            <w:pPr>
              <w:spacing w:after="80" w:lineRule="auto"/>
              <w:rPr/>
            </w:pPr>
            <w:r w:rsidDel="00000000" w:rsidR="00000000" w:rsidRPr="00000000">
              <w:rPr>
                <w:rFonts w:ascii="Arial" w:cs="Arial" w:eastAsia="Arial" w:hAnsi="Arial"/>
                <w:b w:val="1"/>
                <w:bCs w:val="1"/>
                <w:color w:val="ffffff"/>
                <w:sz w:val="19"/>
                <w:szCs w:val="19"/>
                <w:rtl w:val="0"/>
              </w:rPr>
              <w:t xml:space="preserve">Question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69C">
            <w:pPr>
              <w:spacing w:after="80" w:lineRule="auto"/>
              <w:rPr/>
            </w:pPr>
            <w:r w:rsidDel="00000000" w:rsidR="00000000" w:rsidRPr="00000000">
              <w:rPr>
                <w:rFonts w:ascii="Arial" w:cs="Arial" w:eastAsia="Arial" w:hAnsi="Arial"/>
                <w:b w:val="1"/>
                <w:bCs w:val="1"/>
                <w:color w:val="ffffff"/>
                <w:sz w:val="19"/>
                <w:szCs w:val="19"/>
                <w:rtl w:val="0"/>
              </w:rPr>
              <w:t xml:space="preserve">Answer / finding</w:t>
            </w:r>
            <w:r w:rsidDel="00000000" w:rsidR="00000000" w:rsidRPr="00000000">
              <w:rPr>
                <w:rtl w:val="0"/>
              </w:rPr>
            </w:r>
          </w:p>
        </w:tc>
      </w:tr>
      <w:tr>
        <w:trPr>
          <w:cantSplit w:val="0"/>
          <w:tblHeader w:val="0"/>
        </w:trPr>
        <w:tc>
          <w:tcPr>
            <w:gridSpan w:val="2"/>
            <w:tcBorders>
              <w:top w:color="c9d2dc" w:space="0" w:sz="4" w:val="single"/>
              <w:left w:color="c9d2dc" w:space="0" w:sz="4" w:val="single"/>
              <w:bottom w:color="c9d2dc" w:space="0" w:sz="4" w:val="single"/>
              <w:right w:color="c9d2dc" w:space="0" w:sz="4" w:val="single"/>
            </w:tcBorders>
            <w:shd w:fill="2e75b6" w:val="clear"/>
            <w:tcMar>
              <w:top w:w="60.0" w:type="dxa"/>
              <w:left w:w="110.0" w:type="dxa"/>
              <w:bottom w:w="60.0" w:type="dxa"/>
              <w:right w:w="110.0" w:type="dxa"/>
            </w:tcMar>
          </w:tcPr>
          <w:p w:rsidR="00000000" w:rsidDel="00000000" w:rsidP="00000000" w:rsidRDefault="00000000" w:rsidRPr="00000000" w14:paraId="0000069D">
            <w:pPr>
              <w:spacing w:after="80" w:lineRule="auto"/>
              <w:rPr/>
            </w:pPr>
            <w:r w:rsidDel="00000000" w:rsidR="00000000" w:rsidRPr="00000000">
              <w:rPr>
                <w:rFonts w:ascii="Arial" w:cs="Arial" w:eastAsia="Arial" w:hAnsi="Arial"/>
                <w:b w:val="1"/>
                <w:bCs w:val="1"/>
                <w:color w:val="ffffff"/>
                <w:sz w:val="20"/>
                <w:szCs w:val="20"/>
                <w:rtl w:val="0"/>
              </w:rPr>
              <w:t xml:space="preserve">A · Missing categories &amp; out-of-system products</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9F">
            <w:pPr>
              <w:spacing w:after="80" w:lineRule="auto"/>
              <w:rPr/>
            </w:pPr>
            <w:r w:rsidDel="00000000" w:rsidR="00000000" w:rsidRPr="00000000">
              <w:rPr>
                <w:rFonts w:ascii="Arial" w:cs="Arial" w:eastAsia="Arial" w:hAnsi="Arial"/>
                <w:sz w:val="19"/>
                <w:szCs w:val="19"/>
                <w:rtl w:val="0"/>
              </w:rPr>
              <w:t xml:space="preserve">List any real AU-market products that fit NONE of the categories in the tree (medicinal cannabis, homeopathic, aromatherapy, nutritional cosmetics, medical devices with an ingestible part, compounded/extemporaneous products).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A0">
            <w:pPr>
              <w:numPr>
                <w:ilvl w:val="0"/>
                <w:numId w:val="1"/>
              </w:numPr>
              <w:spacing w:after="0" w:lineRule="auto"/>
              <w:ind w:left="720" w:hanging="360"/>
              <w:rPr/>
            </w:pPr>
            <w:r w:rsidDel="00000000" w:rsidR="00000000" w:rsidRPr="00000000">
              <w:rPr>
                <w:rtl w:val="0"/>
              </w:rPr>
              <w:t xml:space="preserve">Medicinal cannabis</w:t>
            </w:r>
            <w:r w:rsidDel="00000000" w:rsidR="00000000" w:rsidRPr="00000000">
              <w:rPr>
                <w:rtl w:val="0"/>
              </w:rPr>
            </w:r>
          </w:p>
          <w:p w:rsidR="00000000" w:rsidDel="00000000" w:rsidP="00000000" w:rsidRDefault="00000000" w:rsidRPr="00000000" w14:paraId="000006A1">
            <w:pPr>
              <w:numPr>
                <w:ilvl w:val="0"/>
                <w:numId w:val="1"/>
              </w:numPr>
              <w:spacing w:after="0" w:lineRule="auto"/>
              <w:ind w:left="720" w:hanging="360"/>
              <w:rPr/>
            </w:pPr>
            <w:r w:rsidDel="00000000" w:rsidR="00000000" w:rsidRPr="00000000">
              <w:rPr>
                <w:rtl w:val="0"/>
              </w:rPr>
              <w:t xml:space="preserve">Compounded / extemporaneous products dispensed by a TGA exempt practitioner</w:t>
            </w:r>
            <w:r w:rsidDel="00000000" w:rsidR="00000000" w:rsidRPr="00000000">
              <w:rPr>
                <w:rtl w:val="0"/>
              </w:rPr>
            </w:r>
          </w:p>
          <w:p w:rsidR="00000000" w:rsidDel="00000000" w:rsidP="00000000" w:rsidRDefault="00000000" w:rsidRPr="00000000" w14:paraId="000006A2">
            <w:pPr>
              <w:numPr>
                <w:ilvl w:val="0"/>
                <w:numId w:val="1"/>
              </w:numPr>
              <w:spacing w:after="0" w:lineRule="auto"/>
              <w:ind w:left="720" w:hanging="360"/>
              <w:rPr/>
            </w:pPr>
            <w:r w:rsidDel="00000000" w:rsidR="00000000" w:rsidRPr="00000000">
              <w:rPr>
                <w:rtl w:val="0"/>
              </w:rPr>
              <w:t xml:space="preserve">Aromatherapy without claims</w:t>
            </w:r>
            <w:r w:rsidDel="00000000" w:rsidR="00000000" w:rsidRPr="00000000">
              <w:rPr>
                <w:rtl w:val="0"/>
              </w:rPr>
            </w:r>
          </w:p>
          <w:p w:rsidR="00000000" w:rsidDel="00000000" w:rsidP="00000000" w:rsidRDefault="00000000" w:rsidRPr="00000000" w14:paraId="000006A3">
            <w:pPr>
              <w:numPr>
                <w:ilvl w:val="0"/>
                <w:numId w:val="1"/>
              </w:numPr>
              <w:spacing w:after="0" w:lineRule="auto"/>
              <w:ind w:left="720" w:hanging="360"/>
              <w:rPr/>
            </w:pPr>
            <w:r w:rsidDel="00000000" w:rsidR="00000000" w:rsidRPr="00000000">
              <w:rPr>
                <w:rtl w:val="0"/>
              </w:rPr>
              <w:t xml:space="preserve">Personal care with nutraceutical actives with some therapeutic benefit, not making low level claims</w:t>
            </w:r>
            <w:r w:rsidDel="00000000" w:rsidR="00000000" w:rsidRPr="00000000">
              <w:rPr>
                <w:rtl w:val="0"/>
              </w:rPr>
            </w:r>
          </w:p>
          <w:p w:rsidR="00000000" w:rsidDel="00000000" w:rsidP="00000000" w:rsidRDefault="00000000" w:rsidRPr="00000000" w14:paraId="000006A4">
            <w:pPr>
              <w:numPr>
                <w:ilvl w:val="0"/>
                <w:numId w:val="1"/>
              </w:numPr>
              <w:spacing w:after="0" w:lineRule="auto"/>
              <w:ind w:left="720" w:hanging="360"/>
              <w:rPr/>
            </w:pPr>
            <w:r w:rsidDel="00000000" w:rsidR="00000000" w:rsidRPr="00000000">
              <w:rPr>
                <w:rtl w:val="0"/>
              </w:rPr>
              <w:t xml:space="preserve">Medical devices</w:t>
            </w:r>
            <w:r w:rsidDel="00000000" w:rsidR="00000000" w:rsidRPr="00000000">
              <w:rPr>
                <w:rtl w:val="0"/>
              </w:rPr>
            </w:r>
          </w:p>
          <w:p w:rsidR="00000000" w:rsidDel="00000000" w:rsidP="00000000" w:rsidRDefault="00000000" w:rsidRPr="00000000" w14:paraId="000006A5">
            <w:pPr>
              <w:numPr>
                <w:ilvl w:val="0"/>
                <w:numId w:val="1"/>
              </w:numPr>
              <w:spacing w:after="0" w:lineRule="auto"/>
              <w:ind w:left="720" w:hanging="360"/>
              <w:rPr/>
            </w:pPr>
            <w:r w:rsidDel="00000000" w:rsidR="00000000" w:rsidRPr="00000000">
              <w:rPr>
                <w:rtl w:val="0"/>
              </w:rPr>
              <w:t xml:space="preserve">Terpene products</w:t>
            </w:r>
            <w:r w:rsidDel="00000000" w:rsidR="00000000" w:rsidRPr="00000000">
              <w:rPr>
                <w:rtl w:val="0"/>
              </w:rPr>
            </w:r>
          </w:p>
          <w:p w:rsidR="00000000" w:rsidDel="00000000" w:rsidP="00000000" w:rsidRDefault="00000000" w:rsidRPr="00000000" w14:paraId="000006A6">
            <w:pPr>
              <w:numPr>
                <w:ilvl w:val="0"/>
                <w:numId w:val="1"/>
              </w:numPr>
              <w:spacing w:after="80" w:lineRule="auto"/>
              <w:ind w:left="720" w:hanging="360"/>
              <w:rPr/>
            </w:pPr>
            <w:r w:rsidDel="00000000" w:rsidR="00000000" w:rsidRPr="00000000">
              <w:rPr>
                <w:rtl w:val="0"/>
              </w:rPr>
              <w:t xml:space="preserve">Intravenous vitamin infusions or injections</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A7">
            <w:pPr>
              <w:spacing w:after="80" w:lineRule="auto"/>
              <w:rPr/>
            </w:pPr>
            <w:r w:rsidDel="00000000" w:rsidR="00000000" w:rsidRPr="00000000">
              <w:rPr>
                <w:rFonts w:ascii="Arial" w:cs="Arial" w:eastAsia="Arial" w:hAnsi="Arial"/>
                <w:sz w:val="19"/>
                <w:szCs w:val="19"/>
                <w:rtl w:val="0"/>
              </w:rPr>
              <w:t xml:space="preserve">Which products plausibly fit TWO categories at once, and what is the correct tie-breaker for each?</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A8">
            <w:pPr>
              <w:spacing w:after="80" w:lineRule="auto"/>
              <w:rPr/>
            </w:pPr>
            <w:r w:rsidDel="00000000" w:rsidR="00000000" w:rsidRPr="00000000">
              <w:rPr>
                <w:rtl w:val="0"/>
              </w:rPr>
              <w:t xml:space="preserve">Functional foods like a dietary fibre supplement. The decision tree must be based on if the ingredients are permitted for use both by FSANZ and TGA and then the decision is based on the level of claims the brand wants to make.</w:t>
            </w:r>
          </w:p>
          <w:p w:rsidR="00000000" w:rsidDel="00000000" w:rsidP="00000000" w:rsidRDefault="00000000" w:rsidRPr="00000000" w14:paraId="000006A9">
            <w:pPr>
              <w:spacing w:after="80" w:lineRule="auto"/>
              <w:rPr/>
            </w:pPr>
            <w:r w:rsidDel="00000000" w:rsidR="00000000" w:rsidRPr="00000000">
              <w:rPr>
                <w:rtl w:val="0"/>
              </w:rPr>
            </w:r>
          </w:p>
          <w:p w:rsidR="00000000" w:rsidDel="00000000" w:rsidP="00000000" w:rsidRDefault="00000000" w:rsidRPr="00000000" w14:paraId="000006AA">
            <w:pPr>
              <w:spacing w:after="80" w:lineRule="auto"/>
              <w:rPr/>
            </w:pPr>
            <w:r w:rsidDel="00000000" w:rsidR="00000000" w:rsidRPr="00000000">
              <w:rPr>
                <w:rtl w:val="0"/>
              </w:rPr>
              <w:t xml:space="preserve">Some sport supplements may sit under both and depends on dose of actives ie. anything over 3g of creatine now must be a listed medicine. If the ingredient input exceeds what the supplementary sports code specifies, it automatically goes to a TGA medicine.</w:t>
            </w:r>
          </w:p>
          <w:p w:rsidR="00000000" w:rsidDel="00000000" w:rsidP="00000000" w:rsidRDefault="00000000" w:rsidRPr="00000000" w14:paraId="000006AB">
            <w:pPr>
              <w:spacing w:after="80" w:lineRule="auto"/>
              <w:rPr/>
            </w:pPr>
            <w:r w:rsidDel="00000000" w:rsidR="00000000" w:rsidRPr="00000000">
              <w:rPr>
                <w:rtl w:val="0"/>
              </w:rPr>
            </w:r>
          </w:p>
          <w:p w:rsidR="00000000" w:rsidDel="00000000" w:rsidP="00000000" w:rsidRDefault="00000000" w:rsidRPr="00000000" w14:paraId="000006AC">
            <w:pPr>
              <w:spacing w:after="80" w:lineRule="auto"/>
              <w:rPr/>
            </w:pPr>
            <w:r w:rsidDel="00000000" w:rsidR="00000000" w:rsidRPr="00000000">
              <w:rPr>
                <w:rtl w:val="0"/>
              </w:rPr>
              <w:t xml:space="preserve">Some AUSTL medicines when launched into NZ can be both dietary supplements or drugs depending on the ingredient dosages or level of claim desired by the brand. </w:t>
            </w:r>
          </w:p>
          <w:p w:rsidR="00000000" w:rsidDel="00000000" w:rsidP="00000000" w:rsidRDefault="00000000" w:rsidRPr="00000000" w14:paraId="000006AD">
            <w:pPr>
              <w:spacing w:after="80" w:lineRule="auto"/>
              <w:rPr/>
            </w:pPr>
            <w:r w:rsidDel="00000000" w:rsidR="00000000" w:rsidRPr="00000000">
              <w:rPr>
                <w:rtl w:val="0"/>
              </w:rPr>
            </w:r>
          </w:p>
          <w:p w:rsidR="00000000" w:rsidDel="00000000" w:rsidP="00000000" w:rsidRDefault="00000000" w:rsidRPr="00000000" w14:paraId="000006AE">
            <w:pPr>
              <w:spacing w:after="80" w:lineRule="auto"/>
              <w:rPr/>
            </w:pPr>
            <w:r w:rsidDel="00000000" w:rsidR="00000000" w:rsidRPr="00000000">
              <w:rPr>
                <w:rtl w:val="0"/>
              </w:rPr>
              <w:t xml:space="preserve">Most AUSTLs can be both AUSTL, AUSTL A and AUST R, depending on whether the brand wants to do the work to get the additional claims or not. Most will want to default back to AUSTL when they learn the associated cost and effort. </w:t>
            </w:r>
          </w:p>
          <w:p w:rsidR="00000000" w:rsidDel="00000000" w:rsidP="00000000" w:rsidRDefault="00000000" w:rsidRPr="00000000" w14:paraId="000006AF">
            <w:pPr>
              <w:spacing w:after="80" w:lineRule="auto"/>
              <w:rPr/>
            </w:pPr>
            <w:r w:rsidDel="00000000" w:rsidR="00000000" w:rsidRPr="00000000">
              <w:rPr>
                <w:rtl w:val="0"/>
              </w:rPr>
            </w:r>
          </w:p>
          <w:p w:rsidR="00000000" w:rsidDel="00000000" w:rsidP="00000000" w:rsidRDefault="00000000" w:rsidRPr="00000000" w14:paraId="000006B0">
            <w:pPr>
              <w:spacing w:after="80" w:lineRule="auto"/>
              <w:rPr/>
            </w:pPr>
            <w:r w:rsidDel="00000000" w:rsidR="00000000" w:rsidRPr="00000000">
              <w:rPr>
                <w:rtl w:val="0"/>
              </w:rPr>
              <w:t xml:space="preserve">Gummy vitamins may fall under FSANZ and TGA depending on the dosage of input and claims desired. Where the product is manufacturered (a TGA approved facility or a confectionary facility) is the tie breaker. </w:t>
            </w:r>
          </w:p>
          <w:p w:rsidR="00000000" w:rsidDel="00000000" w:rsidP="00000000" w:rsidRDefault="00000000" w:rsidRPr="00000000" w14:paraId="000006B1">
            <w:pPr>
              <w:spacing w:after="80" w:lineRule="auto"/>
              <w:rPr/>
            </w:pPr>
            <w:r w:rsidDel="00000000" w:rsidR="00000000" w:rsidRPr="00000000">
              <w:rPr>
                <w:rtl w:val="0"/>
              </w:rPr>
            </w:r>
          </w:p>
          <w:p w:rsidR="00000000" w:rsidDel="00000000" w:rsidP="00000000" w:rsidRDefault="00000000" w:rsidRPr="00000000" w14:paraId="000006B2">
            <w:pPr>
              <w:spacing w:after="80" w:lineRule="auto"/>
              <w:rPr/>
            </w:pPr>
            <w:r w:rsidDel="00000000" w:rsidR="00000000" w:rsidRPr="00000000">
              <w:rPr>
                <w:rtl w:val="0"/>
              </w:rPr>
              <w:t xml:space="preserve">A spirulina tablet or similar could sit as either a general food or a listed medicine. </w:t>
            </w:r>
          </w:p>
          <w:p w:rsidR="00000000" w:rsidDel="00000000" w:rsidP="00000000" w:rsidRDefault="00000000" w:rsidRPr="00000000" w14:paraId="000006B3">
            <w:pPr>
              <w:spacing w:after="80" w:lineRule="auto"/>
              <w:rPr/>
            </w:pPr>
            <w:r w:rsidDel="00000000" w:rsidR="00000000" w:rsidRPr="00000000">
              <w:rPr>
                <w:rtl w:val="0"/>
              </w:rPr>
              <w:t xml:space="preserve">The manufacturing facility is the tie-breaker ie. is it made in a TGA approved facility or in a food facility?</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B4">
            <w:pPr>
              <w:spacing w:after="80" w:lineRule="auto"/>
              <w:rPr/>
            </w:pPr>
            <w:r w:rsidDel="00000000" w:rsidR="00000000" w:rsidRPr="00000000">
              <w:rPr>
                <w:rFonts w:ascii="Arial" w:cs="Arial" w:eastAsia="Arial" w:hAnsi="Arial"/>
                <w:sz w:val="19"/>
                <w:szCs w:val="19"/>
                <w:rtl w:val="0"/>
              </w:rPr>
              <w:t xml:space="preserve">Are there combination products (food + device, supplement + probiotic + enzyme, patch/transdermal) whose classification is unsettled?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B5">
            <w:pPr>
              <w:spacing w:after="80" w:lineRule="auto"/>
              <w:rPr/>
            </w:pPr>
            <w:r w:rsidDel="00000000" w:rsidR="00000000" w:rsidRPr="00000000">
              <w:rPr>
                <w:rtl w:val="0"/>
              </w:rPr>
              <w:t xml:space="preserve">Usually devices are registered separately but can then be paired with a supplement or registered drug ie. the pipette / syringe example and the baby probiotic. I’ve never seen a food and a medical device paired, only an AUSTL/A/R.</w:t>
            </w:r>
          </w:p>
          <w:p w:rsidR="00000000" w:rsidDel="00000000" w:rsidP="00000000" w:rsidRDefault="00000000" w:rsidRPr="00000000" w14:paraId="000006B6">
            <w:pPr>
              <w:spacing w:after="80" w:lineRule="auto"/>
              <w:rPr/>
            </w:pPr>
            <w:r w:rsidDel="00000000" w:rsidR="00000000" w:rsidRPr="00000000">
              <w:rPr>
                <w:rtl w:val="0"/>
              </w:rPr>
            </w:r>
          </w:p>
          <w:p w:rsidR="00000000" w:rsidDel="00000000" w:rsidP="00000000" w:rsidRDefault="00000000" w:rsidRPr="00000000" w14:paraId="000006B7">
            <w:pPr>
              <w:spacing w:after="80" w:lineRule="auto"/>
              <w:rPr/>
            </w:pPr>
            <w:r w:rsidDel="00000000" w:rsidR="00000000" w:rsidRPr="00000000">
              <w:rPr>
                <w:rtl w:val="0"/>
              </w:rPr>
              <w:t xml:space="preserve">Transdermal patches are automatically AUSTR as the delivery system must be substantiated / proven if there is not established scientific evidence or traditional use. All patches currently compliantly on the market are AUSTR. </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B8">
            <w:pPr>
              <w:spacing w:after="80" w:lineRule="auto"/>
              <w:rPr/>
            </w:pPr>
            <w:r w:rsidDel="00000000" w:rsidR="00000000" w:rsidRPr="00000000">
              <w:rPr>
                <w:rFonts w:ascii="Arial" w:cs="Arial" w:eastAsia="Arial" w:hAnsi="Arial"/>
                <w:sz w:val="19"/>
                <w:szCs w:val="19"/>
                <w:rtl w:val="0"/>
              </w:rPr>
              <w:t xml:space="preserve">Are there products that should be actively REJECTED by the engine (out of scope) rather than classified — how do we recognise them?</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B9">
            <w:pPr>
              <w:spacing w:after="80" w:lineRule="auto"/>
              <w:rPr/>
            </w:pPr>
            <w:r w:rsidDel="00000000" w:rsidR="00000000" w:rsidRPr="00000000">
              <w:rPr>
                <w:rtl w:val="0"/>
              </w:rPr>
              <w:t xml:space="preserve">Formats that are not approved for use by the TGA list for AUSTLs like injections or wafers, the missing category items as they are possibly too complex and require nuanced assessment in collaboration with the regulatory bodies to ensure compliance. </w:t>
            </w:r>
          </w:p>
          <w:p w:rsidR="00000000" w:rsidDel="00000000" w:rsidP="00000000" w:rsidRDefault="00000000" w:rsidRPr="00000000" w14:paraId="000006BA">
            <w:pPr>
              <w:spacing w:after="80" w:lineRule="auto"/>
              <w:rPr/>
            </w:pPr>
            <w:r w:rsidDel="00000000" w:rsidR="00000000" w:rsidRPr="00000000">
              <w:rPr>
                <w:rtl w:val="0"/>
              </w:rPr>
            </w:r>
          </w:p>
          <w:p w:rsidR="00000000" w:rsidDel="00000000" w:rsidP="00000000" w:rsidRDefault="00000000" w:rsidRPr="00000000" w14:paraId="000006BB">
            <w:pPr>
              <w:spacing w:after="80" w:lineRule="auto"/>
              <w:rPr/>
            </w:pPr>
            <w:r w:rsidDel="00000000" w:rsidR="00000000" w:rsidRPr="00000000">
              <w:rPr>
                <w:rtl w:val="0"/>
              </w:rPr>
              <w:t xml:space="preserve">I would suggest programming your list based on those identified as a starting point and as time goes on, you can build it out further if required. </w:t>
            </w:r>
          </w:p>
        </w:tc>
      </w:tr>
      <w:tr>
        <w:trPr>
          <w:cantSplit w:val="0"/>
          <w:tblHeader w:val="0"/>
        </w:trPr>
        <w:tc>
          <w:tcPr>
            <w:gridSpan w:val="2"/>
            <w:tcBorders>
              <w:top w:color="c9d2dc" w:space="0" w:sz="4" w:val="single"/>
              <w:left w:color="c9d2dc" w:space="0" w:sz="4" w:val="single"/>
              <w:bottom w:color="c9d2dc" w:space="0" w:sz="4" w:val="single"/>
              <w:right w:color="c9d2dc" w:space="0" w:sz="4" w:val="single"/>
            </w:tcBorders>
            <w:shd w:fill="2e75b6" w:val="clear"/>
            <w:tcMar>
              <w:top w:w="60.0" w:type="dxa"/>
              <w:left w:w="110.0" w:type="dxa"/>
              <w:bottom w:w="60.0" w:type="dxa"/>
              <w:right w:w="110.0" w:type="dxa"/>
            </w:tcMar>
          </w:tcPr>
          <w:p w:rsidR="00000000" w:rsidDel="00000000" w:rsidP="00000000" w:rsidRDefault="00000000" w:rsidRPr="00000000" w14:paraId="000006BC">
            <w:pPr>
              <w:spacing w:after="80" w:lineRule="auto"/>
              <w:rPr/>
            </w:pPr>
            <w:r w:rsidDel="00000000" w:rsidR="00000000" w:rsidRPr="00000000">
              <w:rPr>
                <w:rFonts w:ascii="Arial" w:cs="Arial" w:eastAsia="Arial" w:hAnsi="Arial"/>
                <w:b w:val="1"/>
                <w:bCs w:val="1"/>
                <w:color w:val="ffffff"/>
                <w:sz w:val="20"/>
                <w:szCs w:val="20"/>
                <w:rtl w:val="0"/>
              </w:rPr>
              <w:t xml:space="preserve">B · Missing data sources &amp; lists</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BE">
            <w:pPr>
              <w:spacing w:after="80" w:lineRule="auto"/>
              <w:rPr/>
            </w:pPr>
            <w:r w:rsidDel="00000000" w:rsidR="00000000" w:rsidRPr="00000000">
              <w:rPr>
                <w:rFonts w:ascii="Arial" w:cs="Arial" w:eastAsia="Arial" w:hAnsi="Arial"/>
                <w:sz w:val="19"/>
                <w:szCs w:val="19"/>
                <w:rtl w:val="0"/>
              </w:rPr>
              <w:t xml:space="preserve">Is any binding list, schedule or determination NOT represented anywhere (e.g. TGO 110, RASML detail, NZ schedules, ACCC guidance, state poisons regs)?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BF">
            <w:pPr>
              <w:spacing w:after="80" w:lineRule="auto"/>
              <w:rPr/>
            </w:pPr>
            <w:r w:rsidDel="00000000" w:rsidR="00000000" w:rsidRPr="00000000">
              <w:rPr>
                <w:rtl w:val="0"/>
              </w:rPr>
              <w:t xml:space="preserve">Not that I know of, I have done my best to highlight and link all references I use </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C0">
            <w:pPr>
              <w:spacing w:after="80" w:lineRule="auto"/>
              <w:rPr/>
            </w:pPr>
            <w:r w:rsidDel="00000000" w:rsidR="00000000" w:rsidRPr="00000000">
              <w:rPr>
                <w:rFonts w:ascii="Arial" w:cs="Arial" w:eastAsia="Arial" w:hAnsi="Arial"/>
                <w:sz w:val="19"/>
                <w:szCs w:val="19"/>
                <w:rtl w:val="0"/>
              </w:rPr>
              <w:t xml:space="preserve">Which sources are guidance (not legislation) but are followed in practice and therefore must be captured anyway?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C1">
            <w:pPr>
              <w:spacing w:after="80" w:lineRule="auto"/>
              <w:rPr/>
            </w:pPr>
            <w:r w:rsidDel="00000000" w:rsidR="00000000" w:rsidRPr="00000000">
              <w:rPr>
                <w:rtl w:val="0"/>
              </w:rPr>
              <w:t xml:space="preserve">TAPS pre-market approval in NZ for dietary supplement health claims</w:t>
            </w:r>
          </w:p>
          <w:p w:rsidR="00000000" w:rsidDel="00000000" w:rsidP="00000000" w:rsidRDefault="00000000" w:rsidRPr="00000000" w14:paraId="000006C2">
            <w:pPr>
              <w:spacing w:after="80" w:lineRule="auto"/>
              <w:rPr/>
            </w:pPr>
            <w:r w:rsidDel="00000000" w:rsidR="00000000" w:rsidRPr="00000000">
              <w:rPr>
                <w:rtl w:val="0"/>
              </w:rPr>
            </w:r>
          </w:p>
          <w:p w:rsidR="00000000" w:rsidDel="00000000" w:rsidP="00000000" w:rsidRDefault="00000000" w:rsidRPr="00000000" w14:paraId="000006C3">
            <w:pPr>
              <w:spacing w:after="80" w:lineRule="auto"/>
              <w:rPr/>
            </w:pPr>
            <w:r w:rsidDel="00000000" w:rsidR="00000000" w:rsidRPr="00000000">
              <w:rPr>
                <w:rtl w:val="0"/>
              </w:rPr>
              <w:t xml:space="preserve">FSANZ Record of Views (assessed novel foods)</w:t>
            </w:r>
          </w:p>
          <w:p w:rsidR="00000000" w:rsidDel="00000000" w:rsidP="00000000" w:rsidRDefault="00000000" w:rsidRPr="00000000" w14:paraId="000006C4">
            <w:pPr>
              <w:spacing w:after="80" w:lineRule="auto"/>
              <w:rPr/>
            </w:pPr>
            <w:r w:rsidDel="00000000" w:rsidR="00000000" w:rsidRPr="00000000">
              <w:rPr>
                <w:rtl w:val="0"/>
              </w:rPr>
            </w:r>
          </w:p>
          <w:p w:rsidR="00000000" w:rsidDel="00000000" w:rsidP="00000000" w:rsidRDefault="00000000" w:rsidRPr="00000000" w14:paraId="000006C5">
            <w:pPr>
              <w:spacing w:after="80" w:lineRule="auto"/>
              <w:rPr/>
            </w:pPr>
            <w:r w:rsidDel="00000000" w:rsidR="00000000" w:rsidRPr="00000000">
              <w:rPr>
                <w:rtl w:val="0"/>
              </w:rPr>
              <w:t xml:space="preserve">FSANZ Nutrition, Health and Related Claims </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C6">
            <w:pPr>
              <w:spacing w:after="80" w:lineRule="auto"/>
              <w:rPr/>
            </w:pPr>
            <w:r w:rsidDel="00000000" w:rsidR="00000000" w:rsidRPr="00000000">
              <w:rPr>
                <w:rFonts w:ascii="Arial" w:cs="Arial" w:eastAsia="Arial" w:hAnsi="Arial"/>
                <w:sz w:val="19"/>
                <w:szCs w:val="19"/>
                <w:rtl w:val="0"/>
              </w:rPr>
              <w:t xml:space="preserve">Are there STATE/TERRITORY instruments that add requirements beyond the federal SUSMP / FSC (food acts, state poisons regulations)?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C7">
            <w:pPr>
              <w:spacing w:after="80" w:lineRule="auto"/>
              <w:rPr/>
            </w:pPr>
            <w:r w:rsidDel="00000000" w:rsidR="00000000" w:rsidRPr="00000000">
              <w:rPr>
                <w:rtl w:val="0"/>
              </w:rPr>
              <w:t xml:space="preserve">Yes, in Australia, the states govern how food businesses operating under FSANZ are required to operate ie. registration, inspections and permits. </w:t>
            </w:r>
          </w:p>
          <w:p w:rsidR="00000000" w:rsidDel="00000000" w:rsidP="00000000" w:rsidRDefault="00000000" w:rsidRPr="00000000" w14:paraId="000006C8">
            <w:pPr>
              <w:spacing w:after="80" w:lineRule="auto"/>
              <w:rPr/>
            </w:pPr>
            <w:r w:rsidDel="00000000" w:rsidR="00000000" w:rsidRPr="00000000">
              <w:rPr>
                <w:rtl w:val="0"/>
              </w:rPr>
              <w:t xml:space="preserve">NZ doesn’t.</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C9">
            <w:pPr>
              <w:spacing w:after="80" w:lineRule="auto"/>
              <w:rPr/>
            </w:pPr>
            <w:r w:rsidDel="00000000" w:rsidR="00000000" w:rsidRPr="00000000">
              <w:rPr>
                <w:rFonts w:ascii="Arial" w:cs="Arial" w:eastAsia="Arial" w:hAnsi="Arial"/>
                <w:sz w:val="19"/>
                <w:szCs w:val="19"/>
                <w:rtl w:val="0"/>
              </w:rPr>
              <w:t xml:space="preserve">Which sources exist only as PDFs or interactive web tools (FMIGT, TBS ingredient search) rather than a machine-readable list?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CA">
            <w:pPr>
              <w:spacing w:after="80" w:lineRule="auto"/>
              <w:rPr/>
            </w:pPr>
            <w:r w:rsidDel="00000000" w:rsidR="00000000" w:rsidRPr="00000000">
              <w:rPr>
                <w:rtl w:val="0"/>
              </w:rPr>
              <w:t xml:space="preserve">Medsafe Classification Database:</w:t>
            </w:r>
          </w:p>
          <w:p w:rsidR="00000000" w:rsidDel="00000000" w:rsidP="00000000" w:rsidRDefault="00000000" w:rsidRPr="00000000" w14:paraId="000006CB">
            <w:pPr>
              <w:spacing w:after="80" w:lineRule="auto"/>
              <w:rPr/>
            </w:pPr>
            <w:hyperlink r:id="rId292">
              <w:r w:rsidDel="00000000" w:rsidR="00000000" w:rsidRPr="00000000">
                <w:rPr>
                  <w:color w:val="1155cc"/>
                  <w:u w:val="single"/>
                  <w:rtl w:val="0"/>
                </w:rPr>
                <w:t xml:space="preserve">https://www.medsafe.govt.nz/profs/class/classintro.asp</w:t>
              </w:r>
            </w:hyperlink>
            <w:r w:rsidDel="00000000" w:rsidR="00000000" w:rsidRPr="00000000">
              <w:rPr>
                <w:rtl w:val="0"/>
              </w:rPr>
            </w:r>
          </w:p>
          <w:p w:rsidR="00000000" w:rsidDel="00000000" w:rsidP="00000000" w:rsidRDefault="00000000" w:rsidRPr="00000000" w14:paraId="000006CC">
            <w:pPr>
              <w:spacing w:after="80" w:lineRule="auto"/>
              <w:rPr/>
            </w:pPr>
            <w:r w:rsidDel="00000000" w:rsidR="00000000" w:rsidRPr="00000000">
              <w:rPr>
                <w:rtl w:val="0"/>
              </w:rPr>
            </w:r>
          </w:p>
          <w:p w:rsidR="00000000" w:rsidDel="00000000" w:rsidP="00000000" w:rsidRDefault="00000000" w:rsidRPr="00000000" w14:paraId="000006CD">
            <w:pPr>
              <w:spacing w:after="80" w:lineRule="auto"/>
              <w:rPr/>
            </w:pPr>
            <w:r w:rsidDel="00000000" w:rsidR="00000000" w:rsidRPr="00000000">
              <w:rPr>
                <w:rtl w:val="0"/>
              </w:rPr>
              <w:t xml:space="preserve">Permissible ingredients determination (either the ingredient search or downloadable list) and the Permissible indications determination:</w:t>
            </w:r>
          </w:p>
          <w:p w:rsidR="00000000" w:rsidDel="00000000" w:rsidP="00000000" w:rsidRDefault="00000000" w:rsidRPr="00000000" w14:paraId="000006CE">
            <w:pPr>
              <w:spacing w:after="80" w:lineRule="auto"/>
              <w:rPr/>
            </w:pPr>
            <w:hyperlink r:id="rId293">
              <w:r w:rsidDel="00000000" w:rsidR="00000000" w:rsidRPr="00000000">
                <w:rPr>
                  <w:color w:val="1155cc"/>
                  <w:u w:val="single"/>
                  <w:rtl w:val="0"/>
                </w:rPr>
                <w:t xml:space="preserve">https://www.ebs.tga.gov.au/</w:t>
              </w:r>
            </w:hyperlink>
            <w:r w:rsidDel="00000000" w:rsidR="00000000" w:rsidRPr="00000000">
              <w:rPr>
                <w:rtl w:val="0"/>
              </w:rPr>
            </w:r>
          </w:p>
          <w:p w:rsidR="00000000" w:rsidDel="00000000" w:rsidP="00000000" w:rsidRDefault="00000000" w:rsidRPr="00000000" w14:paraId="000006CF">
            <w:pPr>
              <w:spacing w:after="80" w:lineRule="auto"/>
              <w:rPr/>
            </w:pPr>
            <w:r w:rsidDel="00000000" w:rsidR="00000000" w:rsidRPr="00000000">
              <w:rPr>
                <w:rtl w:val="0"/>
              </w:rPr>
            </w:r>
          </w:p>
          <w:p w:rsidR="00000000" w:rsidDel="00000000" w:rsidP="00000000" w:rsidRDefault="00000000" w:rsidRPr="00000000" w14:paraId="000006D0">
            <w:pPr>
              <w:spacing w:after="80" w:lineRule="auto"/>
              <w:rPr/>
            </w:pPr>
            <w:r w:rsidDel="00000000" w:rsidR="00000000" w:rsidRPr="00000000">
              <w:rPr>
                <w:rtl w:val="0"/>
              </w:rPr>
              <w:t xml:space="preserve">Health Canada and WHO monographs (for substantiating some herbal medicine doses):</w:t>
            </w:r>
          </w:p>
          <w:p w:rsidR="00000000" w:rsidDel="00000000" w:rsidP="00000000" w:rsidRDefault="00000000" w:rsidRPr="00000000" w14:paraId="000006D1">
            <w:pPr>
              <w:spacing w:after="80" w:lineRule="auto"/>
              <w:rPr/>
            </w:pPr>
            <w:r w:rsidDel="00000000" w:rsidR="00000000" w:rsidRPr="00000000">
              <w:rPr>
                <w:rtl w:val="0"/>
              </w:rPr>
            </w:r>
          </w:p>
          <w:p w:rsidR="00000000" w:rsidDel="00000000" w:rsidP="00000000" w:rsidRDefault="00000000" w:rsidRPr="00000000" w14:paraId="000006D2">
            <w:pPr>
              <w:spacing w:after="80" w:lineRule="auto"/>
              <w:rPr/>
            </w:pPr>
            <w:hyperlink r:id="rId294">
              <w:r w:rsidDel="00000000" w:rsidR="00000000" w:rsidRPr="00000000">
                <w:rPr>
                  <w:color w:val="1155cc"/>
                  <w:u w:val="single"/>
                  <w:rtl w:val="0"/>
                </w:rPr>
                <w:t xml:space="preserve">https://webprod.hc-sc.gc.ca/nhpid-bdipsn/monosReq</w:t>
              </w:r>
            </w:hyperlink>
            <w:r w:rsidDel="00000000" w:rsidR="00000000" w:rsidRPr="00000000">
              <w:rPr>
                <w:rtl w:val="0"/>
              </w:rPr>
            </w:r>
          </w:p>
          <w:p w:rsidR="00000000" w:rsidDel="00000000" w:rsidP="00000000" w:rsidRDefault="00000000" w:rsidRPr="00000000" w14:paraId="000006D3">
            <w:pPr>
              <w:spacing w:after="80" w:lineRule="auto"/>
              <w:rPr/>
            </w:pPr>
            <w:r w:rsidDel="00000000" w:rsidR="00000000" w:rsidRPr="00000000">
              <w:rPr>
                <w:rtl w:val="0"/>
              </w:rPr>
            </w:r>
          </w:p>
          <w:p w:rsidR="00000000" w:rsidDel="00000000" w:rsidP="00000000" w:rsidRDefault="00000000" w:rsidRPr="00000000" w14:paraId="000006D4">
            <w:pPr>
              <w:spacing w:after="80" w:lineRule="auto"/>
              <w:rPr/>
            </w:pPr>
            <w:hyperlink r:id="rId295">
              <w:r w:rsidDel="00000000" w:rsidR="00000000" w:rsidRPr="00000000">
                <w:rPr>
                  <w:color w:val="1155cc"/>
                  <w:u w:val="single"/>
                  <w:rtl w:val="0"/>
                </w:rPr>
                <w:t xml:space="preserve">https://www.who.int/publications/i/item/9241545178</w:t>
              </w:r>
            </w:hyperlink>
            <w:r w:rsidDel="00000000" w:rsidR="00000000" w:rsidRPr="00000000">
              <w:rPr>
                <w:rtl w:val="0"/>
              </w:rPr>
            </w:r>
          </w:p>
          <w:p w:rsidR="00000000" w:rsidDel="00000000" w:rsidP="00000000" w:rsidRDefault="00000000" w:rsidRPr="00000000" w14:paraId="000006D5">
            <w:pPr>
              <w:spacing w:after="80" w:lineRule="auto"/>
              <w:rPr/>
            </w:pPr>
            <w:r w:rsidDel="00000000" w:rsidR="00000000" w:rsidRPr="00000000">
              <w:rPr>
                <w:rtl w:val="0"/>
              </w:rPr>
            </w:r>
          </w:p>
          <w:p w:rsidR="00000000" w:rsidDel="00000000" w:rsidP="00000000" w:rsidRDefault="00000000" w:rsidRPr="00000000" w14:paraId="000006D6">
            <w:pPr>
              <w:spacing w:after="80" w:lineRule="auto"/>
              <w:rPr/>
            </w:pPr>
            <w:r w:rsidDel="00000000" w:rsidR="00000000" w:rsidRPr="00000000">
              <w:rPr>
                <w:rtl w:val="0"/>
              </w:rPr>
              <w:t xml:space="preserve">Assessed Novel Foods (records of view):</w:t>
            </w:r>
          </w:p>
          <w:p w:rsidR="00000000" w:rsidDel="00000000" w:rsidP="00000000" w:rsidRDefault="00000000" w:rsidRPr="00000000" w14:paraId="000006D7">
            <w:pPr>
              <w:spacing w:after="80" w:lineRule="auto"/>
              <w:rPr/>
            </w:pPr>
            <w:hyperlink r:id="rId296">
              <w:r w:rsidDel="00000000" w:rsidR="00000000" w:rsidRPr="00000000">
                <w:rPr>
                  <w:color w:val="1155cc"/>
                  <w:u w:val="single"/>
                  <w:rtl w:val="0"/>
                </w:rPr>
                <w:t xml:space="preserve">https://www.foodstandards.gov.au/sites/default/files/2026-07/Record%20of%20Views%20updated%20July%202026.pdf</w:t>
              </w:r>
            </w:hyperlink>
            <w:r w:rsidDel="00000000" w:rsidR="00000000" w:rsidRPr="00000000">
              <w:rPr>
                <w:rtl w:val="0"/>
              </w:rPr>
            </w:r>
          </w:p>
          <w:p w:rsidR="00000000" w:rsidDel="00000000" w:rsidP="00000000" w:rsidRDefault="00000000" w:rsidRPr="00000000" w14:paraId="000006D8">
            <w:pPr>
              <w:spacing w:after="80" w:lineRule="auto"/>
              <w:rPr/>
            </w:pPr>
            <w:r w:rsidDel="00000000" w:rsidR="00000000" w:rsidRPr="00000000">
              <w:rPr>
                <w:rtl w:val="0"/>
              </w:rPr>
            </w:r>
          </w:p>
          <w:p w:rsidR="00000000" w:rsidDel="00000000" w:rsidP="00000000" w:rsidRDefault="00000000" w:rsidRPr="00000000" w14:paraId="000006D9">
            <w:pPr>
              <w:spacing w:after="80" w:lineRule="auto"/>
              <w:rPr/>
            </w:pPr>
            <w:r w:rsidDel="00000000" w:rsidR="00000000" w:rsidRPr="00000000">
              <w:rPr>
                <w:rtl w:val="0"/>
              </w:rPr>
              <w:t xml:space="preserve">TGO guidance (need to be downloaded regularly) ie. TGO101: </w:t>
            </w:r>
            <w:hyperlink r:id="rId297">
              <w:r w:rsidDel="00000000" w:rsidR="00000000" w:rsidRPr="00000000">
                <w:rPr>
                  <w:color w:val="1155cc"/>
                  <w:u w:val="single"/>
                  <w:rtl w:val="0"/>
                </w:rPr>
                <w:t xml:space="preserve">https://www.tga.gov.au/sites/default/files/guidance-tgo-101.pdf</w:t>
              </w:r>
            </w:hyperlink>
            <w:r w:rsidDel="00000000" w:rsidR="00000000" w:rsidRPr="00000000">
              <w:rPr>
                <w:rtl w:val="0"/>
              </w:rPr>
            </w:r>
          </w:p>
          <w:p w:rsidR="00000000" w:rsidDel="00000000" w:rsidP="00000000" w:rsidRDefault="00000000" w:rsidRPr="00000000" w14:paraId="000006DA">
            <w:pPr>
              <w:spacing w:after="80" w:lineRule="auto"/>
              <w:rPr/>
            </w:pP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DB">
            <w:pPr>
              <w:spacing w:after="80" w:lineRule="auto"/>
              <w:rPr/>
            </w:pPr>
            <w:r w:rsidDel="00000000" w:rsidR="00000000" w:rsidRPr="00000000">
              <w:rPr>
                <w:rFonts w:ascii="Arial" w:cs="Arial" w:eastAsia="Arial" w:hAnsi="Arial"/>
                <w:sz w:val="19"/>
                <w:szCs w:val="19"/>
                <w:rtl w:val="0"/>
              </w:rPr>
              <w:t xml:space="preserve">For each key list, is there a stable, citable URL for the CURRENT in-force version, or only a moving ‘latest’ pointer?</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DC">
            <w:pPr>
              <w:spacing w:after="80" w:lineRule="auto"/>
              <w:rPr/>
            </w:pPr>
            <w:r w:rsidDel="00000000" w:rsidR="00000000" w:rsidRPr="00000000">
              <w:rPr>
                <w:rtl w:val="0"/>
              </w:rPr>
              <w:t xml:space="preserve">I’m unsure how stable the URLs are, from experience, they do move from time to time as I find myself having to update them frequently with my own work.</w:t>
            </w:r>
          </w:p>
        </w:tc>
      </w:tr>
      <w:tr>
        <w:trPr>
          <w:cantSplit w:val="0"/>
          <w:tblHeader w:val="0"/>
        </w:trPr>
        <w:tc>
          <w:tcPr>
            <w:gridSpan w:val="2"/>
            <w:tcBorders>
              <w:top w:color="c9d2dc" w:space="0" w:sz="4" w:val="single"/>
              <w:left w:color="c9d2dc" w:space="0" w:sz="4" w:val="single"/>
              <w:bottom w:color="c9d2dc" w:space="0" w:sz="4" w:val="single"/>
              <w:right w:color="c9d2dc" w:space="0" w:sz="4" w:val="single"/>
            </w:tcBorders>
            <w:shd w:fill="2e75b6" w:val="clear"/>
            <w:tcMar>
              <w:top w:w="60.0" w:type="dxa"/>
              <w:left w:w="110.0" w:type="dxa"/>
              <w:bottom w:w="60.0" w:type="dxa"/>
              <w:right w:w="110.0" w:type="dxa"/>
            </w:tcMar>
          </w:tcPr>
          <w:p w:rsidR="00000000" w:rsidDel="00000000" w:rsidP="00000000" w:rsidRDefault="00000000" w:rsidRPr="00000000" w14:paraId="000006DD">
            <w:pPr>
              <w:spacing w:after="80" w:lineRule="auto"/>
              <w:rPr/>
            </w:pPr>
            <w:r w:rsidDel="00000000" w:rsidR="00000000" w:rsidRPr="00000000">
              <w:rPr>
                <w:rFonts w:ascii="Arial" w:cs="Arial" w:eastAsia="Arial" w:hAnsi="Arial"/>
                <w:b w:val="1"/>
                <w:bCs w:val="1"/>
                <w:color w:val="ffffff"/>
                <w:sz w:val="20"/>
                <w:szCs w:val="20"/>
                <w:rtl w:val="0"/>
              </w:rPr>
              <w:t xml:space="preserve">C · Grey zones &amp; interpretation</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DF">
            <w:pPr>
              <w:spacing w:after="80" w:lineRule="auto"/>
              <w:rPr/>
            </w:pPr>
            <w:r w:rsidDel="00000000" w:rsidR="00000000" w:rsidRPr="00000000">
              <w:rPr>
                <w:rFonts w:ascii="Arial" w:cs="Arial" w:eastAsia="Arial" w:hAnsi="Arial"/>
                <w:sz w:val="19"/>
                <w:szCs w:val="19"/>
                <w:rtl w:val="0"/>
              </w:rPr>
              <w:t xml:space="preserve">For each borderline zone in 1.4, what is the single hardest real example you have seen, and how was it resolved?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E0">
            <w:pPr>
              <w:spacing w:after="80" w:lineRule="auto"/>
              <w:rPr>
                <w:b w:val="1"/>
                <w:bCs w:val="1"/>
                <w:sz w:val="19"/>
                <w:szCs w:val="19"/>
              </w:rPr>
            </w:pPr>
            <w:r w:rsidDel="00000000" w:rsidR="00000000" w:rsidRPr="00000000">
              <w:rPr>
                <w:sz w:val="19"/>
                <w:szCs w:val="19"/>
                <w:rtl w:val="0"/>
              </w:rPr>
              <w:t xml:space="preserve">I provided some commentary against each category which should suffice. I can’t provide much more example than that because I am uncomfortable sharing exact cases as I could be breaking confidentiality.</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E1">
            <w:pPr>
              <w:spacing w:after="80" w:lineRule="auto"/>
              <w:rPr/>
            </w:pPr>
            <w:r w:rsidDel="00000000" w:rsidR="00000000" w:rsidRPr="00000000">
              <w:rPr>
                <w:rFonts w:ascii="Arial" w:cs="Arial" w:eastAsia="Arial" w:hAnsi="Arial"/>
                <w:sz w:val="19"/>
                <w:szCs w:val="19"/>
                <w:rtl w:val="0"/>
              </w:rPr>
              <w:t xml:space="preserve">Which ‘permitted’ claims does the TGA nonetheless challenge in advertising-compliance practice?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E2">
            <w:pPr>
              <w:spacing w:after="80" w:lineRule="auto"/>
              <w:rPr/>
            </w:pPr>
            <w:r w:rsidDel="00000000" w:rsidR="00000000" w:rsidRPr="00000000">
              <w:rPr>
                <w:rtl w:val="0"/>
              </w:rPr>
              <w:t xml:space="preserve">They regularly pick a category and review it so we are always on our toes in the industry. It is sometimes shared in advance in notifications but sometimes they do not. </w:t>
            </w:r>
          </w:p>
          <w:p w:rsidR="00000000" w:rsidDel="00000000" w:rsidP="00000000" w:rsidRDefault="00000000" w:rsidRPr="00000000" w14:paraId="000006E3">
            <w:pPr>
              <w:spacing w:after="80" w:lineRule="auto"/>
              <w:rPr/>
            </w:pPr>
            <w:r w:rsidDel="00000000" w:rsidR="00000000" w:rsidRPr="00000000">
              <w:rPr>
                <w:rtl w:val="0"/>
              </w:rPr>
            </w:r>
          </w:p>
          <w:p w:rsidR="00000000" w:rsidDel="00000000" w:rsidP="00000000" w:rsidRDefault="00000000" w:rsidRPr="00000000" w14:paraId="000006E4">
            <w:pPr>
              <w:spacing w:after="80" w:lineRule="auto"/>
              <w:rPr/>
            </w:pPr>
            <w:r w:rsidDel="00000000" w:rsidR="00000000" w:rsidRPr="00000000">
              <w:rPr>
                <w:rtl w:val="0"/>
              </w:rPr>
              <w:t xml:space="preserve">There are no specific ‘permitted claims’ that are targeted per se that I know of but they don’t take well to anything around prevention of ageing, anything unsubstantiated in vulnerable population groups ie. pregnancy and children or referring to medical conditions that the groups may be vulnerable ie. IBS.</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E5">
            <w:pPr>
              <w:spacing w:after="80" w:lineRule="auto"/>
              <w:rPr/>
            </w:pPr>
            <w:r w:rsidDel="00000000" w:rsidR="00000000" w:rsidRPr="00000000">
              <w:rPr>
                <w:rFonts w:ascii="Arial" w:cs="Arial" w:eastAsia="Arial" w:hAnsi="Arial"/>
                <w:sz w:val="19"/>
                <w:szCs w:val="19"/>
                <w:rtl w:val="0"/>
              </w:rPr>
              <w:t xml:space="preserve">Where does ‘traditional use’ evidence stop being acceptable, and who decides?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E6">
            <w:pPr>
              <w:spacing w:after="80" w:lineRule="auto"/>
              <w:rPr/>
            </w:pPr>
            <w:r w:rsidDel="00000000" w:rsidR="00000000" w:rsidRPr="00000000">
              <w:rPr>
                <w:rtl w:val="0"/>
              </w:rPr>
              <w:t xml:space="preserve">If there are no reputable sources ie. Health Canada, WHO monographs or appropriate Chinese Medicine texts. The TGA decides if evidence submitted isn’t appropriate.</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E7">
            <w:pPr>
              <w:spacing w:after="80" w:lineRule="auto"/>
              <w:rPr/>
            </w:pPr>
            <w:r w:rsidDel="00000000" w:rsidR="00000000" w:rsidRPr="00000000">
              <w:rPr>
                <w:rFonts w:ascii="Arial" w:cs="Arial" w:eastAsia="Arial" w:hAnsi="Arial"/>
                <w:sz w:val="19"/>
                <w:szCs w:val="19"/>
                <w:rtl w:val="0"/>
              </w:rPr>
              <w:t xml:space="preserve">How are IMPLIED claims (product names, imagery, ingredient reputation, testimonials) policed — and can they be detected deterministically?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E8">
            <w:pPr>
              <w:spacing w:after="80" w:lineRule="auto"/>
              <w:rPr/>
            </w:pPr>
            <w:r w:rsidDel="00000000" w:rsidR="00000000" w:rsidRPr="00000000">
              <w:rPr>
                <w:rtl w:val="0"/>
              </w:rPr>
              <w:t xml:space="preserve">Normally the TGA and the ACCC will receive a complaint by a party who think the advertising and presentation is not appropriate. This often happens by rival brands. If the representation is deemed inappropriate, the TGA  may issue the request of an immediate rectification or if it is serious, an infringement issued for non compliance. Recall and cancellation of a listing with a fine is the heaviest penalty issued beyond jail time (more serious offences often post multiple warnings). </w:t>
            </w:r>
          </w:p>
          <w:p w:rsidR="00000000" w:rsidDel="00000000" w:rsidP="00000000" w:rsidRDefault="00000000" w:rsidRPr="00000000" w14:paraId="000006E9">
            <w:pPr>
              <w:spacing w:after="80" w:lineRule="auto"/>
              <w:rPr/>
            </w:pPr>
            <w:r w:rsidDel="00000000" w:rsidR="00000000" w:rsidRPr="00000000">
              <w:rPr>
                <w:rtl w:val="0"/>
              </w:rPr>
            </w:r>
          </w:p>
          <w:p w:rsidR="00000000" w:rsidDel="00000000" w:rsidP="00000000" w:rsidRDefault="00000000" w:rsidRPr="00000000" w14:paraId="000006EA">
            <w:pPr>
              <w:spacing w:after="80" w:lineRule="auto"/>
              <w:rPr/>
            </w:pPr>
            <w:r w:rsidDel="00000000" w:rsidR="00000000" w:rsidRPr="00000000">
              <w:rPr>
                <w:rtl w:val="0"/>
              </w:rPr>
              <w:t xml:space="preserve">The ACCC or local council alike the TGA will assess the situation and if they determine there was wrongdoing, there may be warnings, infringements or legal proceedings.</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EB">
            <w:pPr>
              <w:spacing w:after="80" w:lineRule="auto"/>
              <w:rPr/>
            </w:pPr>
            <w:r w:rsidDel="00000000" w:rsidR="00000000" w:rsidRPr="00000000">
              <w:rPr>
                <w:rFonts w:ascii="Arial" w:cs="Arial" w:eastAsia="Arial" w:hAnsi="Arial"/>
                <w:sz w:val="19"/>
                <w:szCs w:val="19"/>
                <w:rtl w:val="0"/>
              </w:rPr>
              <w:t xml:space="preserve">Are there thresholds that are expressed as ranges or ‘to the satisfaction of the TGA’ rather than hard numbers?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EC">
            <w:pPr>
              <w:spacing w:after="80" w:lineRule="auto"/>
              <w:rPr/>
            </w:pPr>
            <w:r w:rsidDel="00000000" w:rsidR="00000000" w:rsidRPr="00000000">
              <w:rPr>
                <w:rtl w:val="0"/>
              </w:rPr>
              <w:t xml:space="preserve">I don’t understand this question sorry.</w:t>
            </w:r>
          </w:p>
        </w:tc>
      </w:tr>
      <w:tr>
        <w:trPr>
          <w:cantSplit w:val="0"/>
          <w:tblHeader w:val="0"/>
        </w:trPr>
        <w:tc>
          <w:tcPr>
            <w:gridSpan w:val="2"/>
            <w:tcBorders>
              <w:top w:color="c9d2dc" w:space="0" w:sz="4" w:val="single"/>
              <w:left w:color="c9d2dc" w:space="0" w:sz="4" w:val="single"/>
              <w:bottom w:color="c9d2dc" w:space="0" w:sz="4" w:val="single"/>
              <w:right w:color="c9d2dc" w:space="0" w:sz="4" w:val="single"/>
            </w:tcBorders>
            <w:shd w:fill="2e75b6" w:val="clear"/>
            <w:tcMar>
              <w:top w:w="60.0" w:type="dxa"/>
              <w:left w:w="110.0" w:type="dxa"/>
              <w:bottom w:w="60.0" w:type="dxa"/>
              <w:right w:w="110.0" w:type="dxa"/>
            </w:tcMar>
          </w:tcPr>
          <w:p w:rsidR="00000000" w:rsidDel="00000000" w:rsidP="00000000" w:rsidRDefault="00000000" w:rsidRPr="00000000" w14:paraId="000006ED">
            <w:pPr>
              <w:spacing w:after="80" w:lineRule="auto"/>
              <w:rPr/>
            </w:pPr>
            <w:r w:rsidDel="00000000" w:rsidR="00000000" w:rsidRPr="00000000">
              <w:rPr>
                <w:rFonts w:ascii="Arial" w:cs="Arial" w:eastAsia="Arial" w:hAnsi="Arial"/>
                <w:b w:val="1"/>
                <w:bCs w:val="1"/>
                <w:color w:val="ffffff"/>
                <w:sz w:val="20"/>
                <w:szCs w:val="20"/>
                <w:rtl w:val="0"/>
              </w:rPr>
              <w:t xml:space="preserve">D · Version currency &amp; change management</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EF">
            <w:pPr>
              <w:spacing w:after="80" w:lineRule="auto"/>
              <w:rPr/>
            </w:pPr>
            <w:r w:rsidDel="00000000" w:rsidR="00000000" w:rsidRPr="00000000">
              <w:rPr>
                <w:rFonts w:ascii="Arial" w:cs="Arial" w:eastAsia="Arial" w:hAnsi="Arial"/>
                <w:sz w:val="19"/>
                <w:szCs w:val="19"/>
                <w:rtl w:val="0"/>
              </w:rPr>
              <w:t xml:space="preserve">Which sources change most often, and where exactly are changes announced (gazettal, TGA news, consultation hub, MPI notices)?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F0">
            <w:pPr>
              <w:spacing w:after="80" w:lineRule="auto"/>
              <w:rPr/>
            </w:pPr>
            <w:r w:rsidDel="00000000" w:rsidR="00000000" w:rsidRPr="00000000">
              <w:rPr>
                <w:rtl w:val="0"/>
              </w:rPr>
              <w:t xml:space="preserve">I’m not sure which changes the most often, I recheck them with every project as I work with so many different categories and countries, I can’t trust how long it would have been since something has been updated. The gazettes previously shared for FSANZ and TGA. I also subscribe to emails from MPI to get updates. </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F1">
            <w:pPr>
              <w:spacing w:after="80" w:lineRule="auto"/>
              <w:rPr/>
            </w:pPr>
            <w:r w:rsidDel="00000000" w:rsidR="00000000" w:rsidRPr="00000000">
              <w:rPr>
                <w:rFonts w:ascii="Arial" w:cs="Arial" w:eastAsia="Arial" w:hAnsi="Arial"/>
                <w:sz w:val="19"/>
                <w:szCs w:val="19"/>
                <w:rtl w:val="0"/>
              </w:rPr>
              <w:t xml:space="preserve">Which cited versions are at risk of being superseded within 12 months (PID, Permissible Indications, SUSMP quarterly, fees 1 July)?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F2">
            <w:pPr>
              <w:spacing w:after="80" w:lineRule="auto"/>
              <w:rPr/>
            </w:pPr>
            <w:r w:rsidDel="00000000" w:rsidR="00000000" w:rsidRPr="00000000">
              <w:rPr>
                <w:rtl w:val="0"/>
              </w:rPr>
              <w:t xml:space="preserve">All fees go up annually so you’d need to recheck those I’d suggest bi-annually. Claims / ingredients/SUSMP can be changed with any gazette or MPI monthly notification. </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F3">
            <w:pPr>
              <w:spacing w:after="80" w:lineRule="auto"/>
              <w:rPr/>
            </w:pPr>
            <w:r w:rsidDel="00000000" w:rsidR="00000000" w:rsidRPr="00000000">
              <w:rPr>
                <w:rFonts w:ascii="Arial" w:cs="Arial" w:eastAsia="Arial" w:hAnsi="Arial"/>
                <w:sz w:val="19"/>
                <w:szCs w:val="19"/>
                <w:rtl w:val="0"/>
              </w:rPr>
              <w:t xml:space="preserve">Which pending changes would BREAK the current logic (B6 rescheduling Jun 2027, TGO 91/92 replacement, P1010 sports foods, PEAL) — and what is each trigger date?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F4">
            <w:pPr>
              <w:spacing w:after="80" w:lineRule="auto"/>
              <w:rPr/>
            </w:pPr>
            <w:r w:rsidDel="00000000" w:rsidR="00000000" w:rsidRPr="00000000">
              <w:rPr>
                <w:rtl w:val="0"/>
              </w:rPr>
              <w:t xml:space="preserve">These are major industry changes that are widely publicised and will be gazetted once changed. If you follow the TGA and FSANZ notifications, these will be found easily and you can have your product adjust that information as with any other change.</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F5">
            <w:pPr>
              <w:spacing w:after="80" w:lineRule="auto"/>
              <w:rPr/>
            </w:pPr>
            <w:r w:rsidDel="00000000" w:rsidR="00000000" w:rsidRPr="00000000">
              <w:rPr>
                <w:rFonts w:ascii="Arial" w:cs="Arial" w:eastAsia="Arial" w:hAnsi="Arial"/>
                <w:sz w:val="19"/>
                <w:szCs w:val="19"/>
                <w:rtl w:val="0"/>
              </w:rPr>
              <w:t xml:space="preserve">Is there any change already in force that the current model has NOT yet caught up to?</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F6">
            <w:pPr>
              <w:spacing w:after="80" w:lineRule="auto"/>
              <w:rPr/>
            </w:pPr>
            <w:r w:rsidDel="00000000" w:rsidR="00000000" w:rsidRPr="00000000">
              <w:rPr>
                <w:rtl w:val="0"/>
              </w:rPr>
              <w:t xml:space="preserve">I’d say we are all using PEAL now and most brands will make adjustments to meet these requirements to avoid reformulating and relabelling later but that depends on their turnover of stock.</w:t>
            </w:r>
          </w:p>
        </w:tc>
      </w:tr>
      <w:tr>
        <w:trPr>
          <w:cantSplit w:val="0"/>
          <w:tblHeader w:val="0"/>
        </w:trPr>
        <w:tc>
          <w:tcPr>
            <w:gridSpan w:val="2"/>
            <w:tcBorders>
              <w:top w:color="c9d2dc" w:space="0" w:sz="4" w:val="single"/>
              <w:left w:color="c9d2dc" w:space="0" w:sz="4" w:val="single"/>
              <w:bottom w:color="c9d2dc" w:space="0" w:sz="4" w:val="single"/>
              <w:right w:color="c9d2dc" w:space="0" w:sz="4" w:val="single"/>
            </w:tcBorders>
            <w:shd w:fill="2e75b6" w:val="clear"/>
            <w:tcMar>
              <w:top w:w="60.0" w:type="dxa"/>
              <w:left w:w="110.0" w:type="dxa"/>
              <w:bottom w:w="60.0" w:type="dxa"/>
              <w:right w:w="110.0" w:type="dxa"/>
            </w:tcMar>
          </w:tcPr>
          <w:p w:rsidR="00000000" w:rsidDel="00000000" w:rsidP="00000000" w:rsidRDefault="00000000" w:rsidRPr="00000000" w14:paraId="000006F7">
            <w:pPr>
              <w:spacing w:after="80" w:lineRule="auto"/>
              <w:rPr/>
            </w:pPr>
            <w:r w:rsidDel="00000000" w:rsidR="00000000" w:rsidRPr="00000000">
              <w:rPr>
                <w:rFonts w:ascii="Arial" w:cs="Arial" w:eastAsia="Arial" w:hAnsi="Arial"/>
                <w:b w:val="1"/>
                <w:bCs w:val="1"/>
                <w:color w:val="ffffff"/>
                <w:sz w:val="20"/>
                <w:szCs w:val="20"/>
                <w:rtl w:val="0"/>
              </w:rPr>
              <w:t xml:space="preserve">E · Law vs practice &amp; enforcement</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F9">
            <w:pPr>
              <w:spacing w:after="80" w:lineRule="auto"/>
              <w:rPr/>
            </w:pPr>
            <w:r w:rsidDel="00000000" w:rsidR="00000000" w:rsidRPr="00000000">
              <w:rPr>
                <w:rFonts w:ascii="Arial" w:cs="Arial" w:eastAsia="Arial" w:hAnsi="Arial"/>
                <w:sz w:val="19"/>
                <w:szCs w:val="19"/>
                <w:rtl w:val="0"/>
              </w:rPr>
              <w:t xml:space="preserve">Where does actual TGA / FSANZ enforcement diverge from the black-letter rule (rules not enforced, or enforced more strictly than written)?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6FA">
            <w:pPr>
              <w:spacing w:after="80" w:lineRule="auto"/>
              <w:rPr/>
            </w:pPr>
            <w:r w:rsidDel="00000000" w:rsidR="00000000" w:rsidRPr="00000000">
              <w:rPr>
                <w:rtl w:val="0"/>
              </w:rPr>
              <w:t xml:space="preserve">I’m not privy to the outcome of all breaches and enforcements as some are not publicised. I think if the TGA wants to make an example of someone, they will or it isn’t on their current radar, it will appear as if they are turning a blind eye. For example, the products advertised in Australia sold on Ecommerce that should be TGA AUSTL/R medicines but aren’t and the companies are using the ‘special importation scheme’ to get around being registered medicines sold in Australia. </w:t>
            </w:r>
          </w:p>
          <w:p w:rsidR="00000000" w:rsidDel="00000000" w:rsidP="00000000" w:rsidRDefault="00000000" w:rsidRPr="00000000" w14:paraId="000006FB">
            <w:pPr>
              <w:spacing w:after="80" w:lineRule="auto"/>
              <w:rPr/>
            </w:pPr>
            <w:r w:rsidDel="00000000" w:rsidR="00000000" w:rsidRPr="00000000">
              <w:rPr>
                <w:rtl w:val="0"/>
              </w:rPr>
            </w:r>
          </w:p>
          <w:p w:rsidR="00000000" w:rsidDel="00000000" w:rsidP="00000000" w:rsidRDefault="00000000" w:rsidRPr="00000000" w14:paraId="000006FC">
            <w:pPr>
              <w:spacing w:after="80" w:lineRule="auto"/>
              <w:rPr/>
            </w:pPr>
            <w:r w:rsidDel="00000000" w:rsidR="00000000" w:rsidRPr="00000000">
              <w:rPr>
                <w:rtl w:val="0"/>
              </w:rPr>
              <w:t xml:space="preserve">The TGA have started cracking down and made an example of Iherb, restricting the supply of Melatonin into Australia recently but it has been a rogue market for almost a decade. </w:t>
            </w:r>
          </w:p>
          <w:p w:rsidR="00000000" w:rsidDel="00000000" w:rsidP="00000000" w:rsidRDefault="00000000" w:rsidRPr="00000000" w14:paraId="000006FD">
            <w:pPr>
              <w:spacing w:after="80" w:lineRule="auto"/>
              <w:rPr/>
            </w:pPr>
            <w:r w:rsidDel="00000000" w:rsidR="00000000" w:rsidRPr="00000000">
              <w:rPr>
                <w:rtl w:val="0"/>
              </w:rPr>
            </w:r>
          </w:p>
          <w:p w:rsidR="00000000" w:rsidDel="00000000" w:rsidP="00000000" w:rsidRDefault="00000000" w:rsidRPr="00000000" w14:paraId="000006FE">
            <w:pPr>
              <w:spacing w:after="80" w:lineRule="auto"/>
              <w:rPr/>
            </w:pPr>
            <w:r w:rsidDel="00000000" w:rsidR="00000000" w:rsidRPr="00000000">
              <w:rPr>
                <w:rtl w:val="0"/>
              </w:rPr>
              <w:t xml:space="preserve">So I don’t think this is a clean cut situation for the TGA as something can change any month especially with their taskforces. </w:t>
            </w:r>
          </w:p>
          <w:p w:rsidR="00000000" w:rsidDel="00000000" w:rsidP="00000000" w:rsidRDefault="00000000" w:rsidRPr="00000000" w14:paraId="000006FF">
            <w:pPr>
              <w:spacing w:after="80" w:lineRule="auto"/>
              <w:rPr/>
            </w:pPr>
            <w:r w:rsidDel="00000000" w:rsidR="00000000" w:rsidRPr="00000000">
              <w:rPr>
                <w:rtl w:val="0"/>
              </w:rPr>
            </w:r>
          </w:p>
          <w:p w:rsidR="00000000" w:rsidDel="00000000" w:rsidP="00000000" w:rsidRDefault="00000000" w:rsidRPr="00000000" w14:paraId="00000700">
            <w:pPr>
              <w:spacing w:after="80" w:lineRule="auto"/>
              <w:rPr/>
            </w:pPr>
            <w:r w:rsidDel="00000000" w:rsidR="00000000" w:rsidRPr="00000000">
              <w:rPr>
                <w:rtl w:val="0"/>
              </w:rPr>
              <w:t xml:space="preserve">For FSANZ, most councils don’t really do much unless multiple complaints are made to them. Even then, a representative from council may turn up and review the situation. If it’s a safety risk, then action will be taken ie. a mandatory recall in the case of an undisclosed allergen. For the ACCC, claims made must be in serious breach or the ACCC must have had multiple tip offs for action.</w:t>
            </w:r>
          </w:p>
          <w:p w:rsidR="00000000" w:rsidDel="00000000" w:rsidP="00000000" w:rsidRDefault="00000000" w:rsidRPr="00000000" w14:paraId="00000701">
            <w:pPr>
              <w:spacing w:after="80" w:lineRule="auto"/>
              <w:rPr/>
            </w:pPr>
            <w:r w:rsidDel="00000000" w:rsidR="00000000" w:rsidRPr="00000000">
              <w:rPr>
                <w:rtl w:val="0"/>
              </w:rPr>
            </w:r>
          </w:p>
          <w:p w:rsidR="00000000" w:rsidDel="00000000" w:rsidP="00000000" w:rsidRDefault="00000000" w:rsidRPr="00000000" w14:paraId="00000702">
            <w:pPr>
              <w:spacing w:after="80" w:lineRule="auto"/>
              <w:rPr/>
            </w:pPr>
            <w:r w:rsidDel="00000000" w:rsidR="00000000" w:rsidRPr="00000000">
              <w:rPr>
                <w:rtl w:val="0"/>
              </w:rPr>
              <w:t xml:space="preserve">Overall, it sometimes appears that Australia is somewhat lawless with many brands often acting outside of the regulations and then all of a sudden, we see many held accountable. </w:t>
            </w:r>
          </w:p>
          <w:p w:rsidR="00000000" w:rsidDel="00000000" w:rsidP="00000000" w:rsidRDefault="00000000" w:rsidRPr="00000000" w14:paraId="00000703">
            <w:pPr>
              <w:spacing w:after="80" w:lineRule="auto"/>
              <w:rPr/>
            </w:pPr>
            <w:r w:rsidDel="00000000" w:rsidR="00000000" w:rsidRPr="00000000">
              <w:rPr>
                <w:rtl w:val="0"/>
              </w:rPr>
            </w:r>
          </w:p>
          <w:p w:rsidR="00000000" w:rsidDel="00000000" w:rsidP="00000000" w:rsidRDefault="00000000" w:rsidRPr="00000000" w14:paraId="00000704">
            <w:pPr>
              <w:spacing w:after="80" w:lineRule="auto"/>
              <w:rPr/>
            </w:pPr>
            <w:r w:rsidDel="00000000" w:rsidR="00000000" w:rsidRPr="00000000">
              <w:rPr>
                <w:rtl w:val="0"/>
              </w:rPr>
              <w:t xml:space="preserve">So I think as a regulatory tool, you need to follow the exact guidance to provide clients a fair and accurate representation as we just don’t know what could happen. </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705">
            <w:pPr>
              <w:spacing w:after="80" w:lineRule="auto"/>
              <w:rPr/>
            </w:pPr>
            <w:r w:rsidDel="00000000" w:rsidR="00000000" w:rsidRPr="00000000">
              <w:rPr>
                <w:rFonts w:ascii="Arial" w:cs="Arial" w:eastAsia="Arial" w:hAnsi="Arial"/>
                <w:sz w:val="19"/>
                <w:szCs w:val="19"/>
                <w:rtl w:val="0"/>
              </w:rPr>
              <w:t xml:space="preserve">Should enforcement intelligence (fines, named priorities) feed product risk scoring, or stay documentation-only?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706">
            <w:pPr>
              <w:spacing w:after="80" w:lineRule="auto"/>
              <w:rPr/>
            </w:pPr>
            <w:r w:rsidDel="00000000" w:rsidR="00000000" w:rsidRPr="00000000">
              <w:rPr>
                <w:rtl w:val="0"/>
              </w:rPr>
              <w:t xml:space="preserve">It would be too hard to use priorities as these shift often as do fines. Stick with documentation or find a way to refer to case studies where the TGA have released an outcome of non compliance.</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707">
            <w:pPr>
              <w:spacing w:after="80" w:lineRule="auto"/>
              <w:rPr/>
            </w:pPr>
            <w:r w:rsidDel="00000000" w:rsidR="00000000" w:rsidRPr="00000000">
              <w:rPr>
                <w:rFonts w:ascii="Arial" w:cs="Arial" w:eastAsia="Arial" w:hAnsi="Arial"/>
                <w:sz w:val="19"/>
                <w:szCs w:val="19"/>
                <w:rtl w:val="0"/>
              </w:rPr>
              <w:t xml:space="preserve">Are there ‘tolerated’ practices the industry relies on that are not legally safe and that we should NOT encode as compliant?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708">
            <w:pPr>
              <w:spacing w:after="80" w:lineRule="auto"/>
              <w:rPr/>
            </w:pPr>
            <w:r w:rsidDel="00000000" w:rsidR="00000000" w:rsidRPr="00000000">
              <w:rPr>
                <w:rtl w:val="0"/>
              </w:rPr>
              <w:t xml:space="preserve">Food products as capsules ie. organ meats sold in capsule format</w:t>
            </w:r>
          </w:p>
          <w:p w:rsidR="00000000" w:rsidDel="00000000" w:rsidP="00000000" w:rsidRDefault="00000000" w:rsidRPr="00000000" w14:paraId="00000709">
            <w:pPr>
              <w:spacing w:after="80" w:lineRule="auto"/>
              <w:rPr/>
            </w:pPr>
            <w:r w:rsidDel="00000000" w:rsidR="00000000" w:rsidRPr="00000000">
              <w:rPr>
                <w:rtl w:val="0"/>
              </w:rPr>
            </w:r>
          </w:p>
          <w:p w:rsidR="00000000" w:rsidDel="00000000" w:rsidP="00000000" w:rsidRDefault="00000000" w:rsidRPr="00000000" w14:paraId="0000070A">
            <w:pPr>
              <w:spacing w:after="80" w:lineRule="auto"/>
              <w:rPr/>
            </w:pPr>
            <w:r w:rsidDel="00000000" w:rsidR="00000000" w:rsidRPr="00000000">
              <w:rPr>
                <w:rtl w:val="0"/>
              </w:rPr>
              <w:t xml:space="preserve">Use of herbal medicines or other therapeutic like ingredients not on the assessed novel food list</w:t>
            </w:r>
          </w:p>
        </w:tc>
      </w:tr>
      <w:tr>
        <w:trPr>
          <w:cantSplit w:val="0"/>
          <w:tblHeader w:val="0"/>
        </w:trPr>
        <w:tc>
          <w:tcPr>
            <w:gridSpan w:val="2"/>
            <w:tcBorders>
              <w:top w:color="c9d2dc" w:space="0" w:sz="4" w:val="single"/>
              <w:left w:color="c9d2dc" w:space="0" w:sz="4" w:val="single"/>
              <w:bottom w:color="c9d2dc" w:space="0" w:sz="4" w:val="single"/>
              <w:right w:color="c9d2dc" w:space="0" w:sz="4" w:val="single"/>
            </w:tcBorders>
            <w:shd w:fill="2e75b6" w:val="clear"/>
            <w:tcMar>
              <w:top w:w="60.0" w:type="dxa"/>
              <w:left w:w="110.0" w:type="dxa"/>
              <w:bottom w:w="60.0" w:type="dxa"/>
              <w:right w:w="110.0" w:type="dxa"/>
            </w:tcMar>
          </w:tcPr>
          <w:p w:rsidR="00000000" w:rsidDel="00000000" w:rsidP="00000000" w:rsidRDefault="00000000" w:rsidRPr="00000000" w14:paraId="0000070B">
            <w:pPr>
              <w:spacing w:after="80" w:lineRule="auto"/>
              <w:rPr/>
            </w:pPr>
            <w:sdt>
              <w:sdtPr>
                <w:id w:val="-1843452010"/>
                <w:tag w:val="goog_rdk_26"/>
              </w:sdtPr>
              <w:sdtContent>
                <w:r w:rsidDel="00000000" w:rsidR="00000000" w:rsidRPr="00000000">
                  <w:rPr>
                    <w:rFonts w:ascii="Arial Unicode MS" w:cs="Arial Unicode MS" w:eastAsia="Arial Unicode MS" w:hAnsi="Arial Unicode MS"/>
                    <w:b w:val="1"/>
                    <w:bCs w:val="1"/>
                    <w:color w:val="ffffff"/>
                    <w:sz w:val="20"/>
                    <w:szCs w:val="20"/>
                    <w:rtl w:val="0"/>
                  </w:rPr>
                  <w:t xml:space="preserve">F · AU ↔ NZ divergence</w:t>
                </w:r>
              </w:sdtContent>
            </w:sdt>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70D">
            <w:pPr>
              <w:spacing w:after="80" w:lineRule="auto"/>
              <w:rPr/>
            </w:pPr>
            <w:r w:rsidDel="00000000" w:rsidR="00000000" w:rsidRPr="00000000">
              <w:rPr>
                <w:rFonts w:ascii="Arial" w:cs="Arial" w:eastAsia="Arial" w:hAnsi="Arial"/>
                <w:sz w:val="19"/>
                <w:szCs w:val="19"/>
                <w:rtl w:val="0"/>
              </w:rPr>
              <w:t xml:space="preserve">List every point where AU and NZ diverge under the shared FSC — are they all captured?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70E">
            <w:pPr>
              <w:spacing w:after="80" w:lineRule="auto"/>
              <w:rPr/>
            </w:pPr>
            <w:r w:rsidDel="00000000" w:rsidR="00000000" w:rsidRPr="00000000">
              <w:rPr>
                <w:rtl w:val="0"/>
              </w:rPr>
              <w:t xml:space="preserve">the two countries explicitly diverge on Chapters 3 and 4 (which apply to Australia only), specific agricultural residue limits, and select carve-outs where New Zealand has legally exercised its right to opt out of joint standards on health, safety or cultural grounds ie. kava standards to retain local rules.</w:t>
            </w:r>
          </w:p>
          <w:p w:rsidR="00000000" w:rsidDel="00000000" w:rsidP="00000000" w:rsidRDefault="00000000" w:rsidRPr="00000000" w14:paraId="0000070F">
            <w:pPr>
              <w:spacing w:after="80" w:lineRule="auto"/>
              <w:rPr/>
            </w:pPr>
            <w:r w:rsidDel="00000000" w:rsidR="00000000" w:rsidRPr="00000000">
              <w:rPr>
                <w:rtl w:val="0"/>
              </w:rPr>
            </w:r>
          </w:p>
          <w:p w:rsidR="00000000" w:rsidDel="00000000" w:rsidP="00000000" w:rsidRDefault="00000000" w:rsidRPr="00000000" w14:paraId="00000710">
            <w:pPr>
              <w:spacing w:after="80" w:lineRule="auto"/>
              <w:rPr/>
            </w:pPr>
            <w:r w:rsidDel="00000000" w:rsidR="00000000" w:rsidRPr="00000000">
              <w:rPr>
                <w:rtl w:val="0"/>
              </w:rPr>
              <w:t xml:space="preserve">They’ve also opted out on infant formula labelling, cereal fortification and caffeinated products.</w:t>
            </w:r>
          </w:p>
          <w:p w:rsidR="00000000" w:rsidDel="00000000" w:rsidP="00000000" w:rsidRDefault="00000000" w:rsidRPr="00000000" w14:paraId="00000711">
            <w:pPr>
              <w:spacing w:after="80" w:lineRule="auto"/>
              <w:rPr/>
            </w:pPr>
            <w:r w:rsidDel="00000000" w:rsidR="00000000" w:rsidRPr="00000000">
              <w:rPr>
                <w:rtl w:val="0"/>
              </w:rPr>
            </w:r>
          </w:p>
          <w:p w:rsidR="00000000" w:rsidDel="00000000" w:rsidP="00000000" w:rsidRDefault="00000000" w:rsidRPr="00000000" w14:paraId="00000712">
            <w:pPr>
              <w:spacing w:after="80" w:lineRule="auto"/>
              <w:rPr>
                <w:sz w:val="24"/>
                <w:szCs w:val="24"/>
              </w:rPr>
            </w:pPr>
            <w:r w:rsidDel="00000000" w:rsidR="00000000" w:rsidRPr="00000000">
              <w:rPr>
                <w:rtl w:val="0"/>
              </w:rPr>
              <w:t xml:space="preserve">NZ does not have general mandatory Country of Origin Labelling (CoOL) either for most packaged or general foods, though voluntary origin claims are strictly regulated under the Fair Trading Act to prevent misleading consumers whereas Australia does.</w:t>
            </w:r>
            <w:r w:rsidDel="00000000" w:rsidR="00000000" w:rsidRPr="00000000">
              <w:rPr>
                <w:sz w:val="24"/>
                <w:szCs w:val="24"/>
                <w:rtl w:val="0"/>
              </w:rPr>
              <w:t xml:space="preserve"> </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713">
            <w:pPr>
              <w:spacing w:after="80" w:lineRule="auto"/>
              <w:rPr/>
            </w:pPr>
            <w:r w:rsidDel="00000000" w:rsidR="00000000" w:rsidRPr="00000000">
              <w:rPr>
                <w:rFonts w:ascii="Arial" w:cs="Arial" w:eastAsia="Arial" w:hAnsi="Arial"/>
                <w:sz w:val="19"/>
                <w:szCs w:val="19"/>
                <w:rtl w:val="0"/>
              </w:rPr>
              <w:t xml:space="preserve">For a dual-market product, does the model correctly apply the STRICTER of the two rather than silently picking one?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714">
            <w:pPr>
              <w:spacing w:after="80" w:lineRule="auto"/>
              <w:rPr/>
            </w:pPr>
            <w:r w:rsidDel="00000000" w:rsidR="00000000" w:rsidRPr="00000000">
              <w:rPr>
                <w:rtl w:val="0"/>
              </w:rPr>
              <w:t xml:space="preserve">Yes it does. I’d suggest offering claims for both and referring to NZ TAPS for final label assessment.</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715">
            <w:pPr>
              <w:spacing w:after="80" w:lineRule="auto"/>
              <w:rPr/>
            </w:pPr>
            <w:r w:rsidDel="00000000" w:rsidR="00000000" w:rsidRPr="00000000">
              <w:rPr>
                <w:rFonts w:ascii="Arial" w:cs="Arial" w:eastAsia="Arial" w:hAnsi="Arial"/>
                <w:sz w:val="19"/>
                <w:szCs w:val="19"/>
                <w:rtl w:val="0"/>
              </w:rPr>
              <w:t xml:space="preserve">Are enforcement and recall obligations correctly split between AU state regulators and NZ MPI?</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716">
            <w:pPr>
              <w:spacing w:after="80" w:lineRule="auto"/>
              <w:rPr/>
            </w:pPr>
            <w:r w:rsidDel="00000000" w:rsidR="00000000" w:rsidRPr="00000000">
              <w:rPr>
                <w:rtl w:val="0"/>
              </w:rPr>
              <w:t xml:space="preserve">Yes, Australia: Individual states, territories, and local councils enforce the food standards via local Food Acts.</w:t>
            </w:r>
          </w:p>
          <w:p w:rsidR="00000000" w:rsidDel="00000000" w:rsidP="00000000" w:rsidRDefault="00000000" w:rsidRPr="00000000" w14:paraId="00000717">
            <w:pPr>
              <w:spacing w:after="180" w:lineRule="auto"/>
              <w:rPr/>
            </w:pPr>
            <w:r w:rsidDel="00000000" w:rsidR="00000000" w:rsidRPr="00000000">
              <w:rPr>
                <w:rtl w:val="0"/>
              </w:rPr>
              <w:t xml:space="preserve">New Zealand: MPI manages national enforcement uniformly under domestic legislation like the Food Act 2014.</w:t>
            </w:r>
          </w:p>
        </w:tc>
      </w:tr>
      <w:tr>
        <w:trPr>
          <w:cantSplit w:val="0"/>
          <w:tblHeader w:val="0"/>
        </w:trPr>
        <w:tc>
          <w:tcPr>
            <w:gridSpan w:val="2"/>
            <w:tcBorders>
              <w:top w:color="c9d2dc" w:space="0" w:sz="4" w:val="single"/>
              <w:left w:color="c9d2dc" w:space="0" w:sz="4" w:val="single"/>
              <w:bottom w:color="c9d2dc" w:space="0" w:sz="4" w:val="single"/>
              <w:right w:color="c9d2dc" w:space="0" w:sz="4" w:val="single"/>
            </w:tcBorders>
            <w:shd w:fill="2e75b6" w:val="clear"/>
            <w:tcMar>
              <w:top w:w="60.0" w:type="dxa"/>
              <w:left w:w="110.0" w:type="dxa"/>
              <w:bottom w:w="60.0" w:type="dxa"/>
              <w:right w:w="110.0" w:type="dxa"/>
            </w:tcMar>
          </w:tcPr>
          <w:p w:rsidR="00000000" w:rsidDel="00000000" w:rsidP="00000000" w:rsidRDefault="00000000" w:rsidRPr="00000000" w14:paraId="00000718">
            <w:pPr>
              <w:spacing w:after="80" w:lineRule="auto"/>
              <w:rPr/>
            </w:pPr>
            <w:r w:rsidDel="00000000" w:rsidR="00000000" w:rsidRPr="00000000">
              <w:rPr>
                <w:rFonts w:ascii="Arial" w:cs="Arial" w:eastAsia="Arial" w:hAnsi="Arial"/>
                <w:b w:val="1"/>
                <w:bCs w:val="1"/>
                <w:color w:val="ffffff"/>
                <w:sz w:val="20"/>
                <w:szCs w:val="20"/>
                <w:rtl w:val="0"/>
              </w:rPr>
              <w:t xml:space="preserve">G · Scope for Taama (engine vs documentation-only)</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71A">
            <w:pPr>
              <w:spacing w:after="80" w:lineRule="auto"/>
              <w:rPr/>
            </w:pPr>
            <w:r w:rsidDel="00000000" w:rsidR="00000000" w:rsidRPr="00000000">
              <w:rPr>
                <w:rFonts w:ascii="Arial" w:cs="Arial" w:eastAsia="Arial" w:hAnsi="Arial"/>
                <w:sz w:val="19"/>
                <w:szCs w:val="19"/>
                <w:rtl w:val="0"/>
              </w:rPr>
              <w:t xml:space="preserve">Which domains must the deterministic engine cover vs stay documentation-only (import permits, GMP pathways, wholesale licensing, trade certificates)?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71B">
            <w:pPr>
              <w:spacing w:after="80" w:lineRule="auto"/>
              <w:rPr/>
            </w:pPr>
            <w:r w:rsidDel="00000000" w:rsidR="00000000" w:rsidRPr="00000000">
              <w:rPr>
                <w:rtl w:val="0"/>
              </w:rPr>
              <w:t xml:space="preserve">I don’t think you should worry about covering these areas at this stage of your business model as it requires specialist input from freight forwarding carriers, brokers and health agencies. </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71C">
            <w:pPr>
              <w:spacing w:after="80" w:lineRule="auto"/>
              <w:rPr/>
            </w:pPr>
            <w:r w:rsidDel="00000000" w:rsidR="00000000" w:rsidRPr="00000000">
              <w:rPr>
                <w:rFonts w:ascii="Arial" w:cs="Arial" w:eastAsia="Arial" w:hAnsi="Arial"/>
                <w:sz w:val="19"/>
                <w:szCs w:val="19"/>
                <w:rtl w:val="0"/>
              </w:rPr>
              <w:t xml:space="preserve">Is New Zealand in scope for launch, or documentation-only for now?</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71D">
            <w:pPr>
              <w:spacing w:after="80" w:lineRule="auto"/>
              <w:rPr/>
            </w:pPr>
            <w:r w:rsidDel="00000000" w:rsidR="00000000" w:rsidRPr="00000000">
              <w:rPr>
                <w:rtl w:val="0"/>
              </w:rPr>
              <w:t xml:space="preserve">I think NZ is more nuianced than Australia - it is normal practice to always have claims pre-vetted by TAPS because there isn’t a clear guidance anywhere to say what the market allows so I’d recommend either learning what those are or deferring brands to that step as a final action.</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71E">
            <w:pPr>
              <w:spacing w:after="80" w:lineRule="auto"/>
              <w:rPr/>
            </w:pPr>
            <w:r w:rsidDel="00000000" w:rsidR="00000000" w:rsidRPr="00000000">
              <w:rPr>
                <w:rFonts w:ascii="Arial" w:cs="Arial" w:eastAsia="Arial" w:hAnsi="Arial"/>
                <w:sz w:val="19"/>
                <w:szCs w:val="19"/>
                <w:rtl w:val="0"/>
              </w:rPr>
              <w:t xml:space="preserve">Are there whole product types we should decline rather than attempt to classify?</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71F">
            <w:pPr>
              <w:spacing w:after="80" w:lineRule="auto"/>
              <w:rPr/>
            </w:pPr>
            <w:r w:rsidDel="00000000" w:rsidR="00000000" w:rsidRPr="00000000">
              <w:rPr>
                <w:rtl w:val="0"/>
              </w:rPr>
              <w:t xml:space="preserve">AUSTR and possibly Medsafe medicines at this phase. </w:t>
            </w:r>
          </w:p>
        </w:tc>
      </w:tr>
    </w:tbl>
    <w:p w:rsidR="00000000" w:rsidDel="00000000" w:rsidP="00000000" w:rsidRDefault="00000000" w:rsidRPr="00000000" w14:paraId="00000720">
      <w:pPr>
        <w:spacing w:after="40" w:before="120" w:lineRule="auto"/>
        <w:rPr/>
      </w:pPr>
      <w:r w:rsidDel="00000000" w:rsidR="00000000" w:rsidRPr="00000000">
        <w:rPr>
          <w:rFonts w:ascii="Arial" w:cs="Arial" w:eastAsia="Arial" w:hAnsi="Arial"/>
          <w:b w:val="1"/>
          <w:bCs w:val="1"/>
          <w:sz w:val="20"/>
          <w:szCs w:val="20"/>
          <w:rtl w:val="0"/>
        </w:rPr>
        <w:t xml:space="preserve">Anything else that doesn’t fit above — write it here: </w:t>
      </w:r>
      <w:r w:rsidDel="00000000" w:rsidR="00000000" w:rsidRPr="00000000">
        <w:rPr>
          <w:rtl w:val="0"/>
        </w:rPr>
      </w:r>
    </w:p>
    <w:tbl>
      <w:tblPr>
        <w:tblStyle w:val="Table29"/>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60"/>
        <w:tblGridChange w:id="0">
          <w:tblGrid>
            <w:gridCol w:w="12960"/>
          </w:tblGrid>
        </w:tblGridChange>
      </w:tblGrid>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721">
            <w:pPr>
              <w:spacing w:after="80" w:lineRule="auto"/>
              <w:rPr/>
            </w:pPr>
            <w:r w:rsidDel="00000000" w:rsidR="00000000" w:rsidRPr="00000000">
              <w:rPr>
                <w:rtl w:val="0"/>
              </w:rPr>
            </w:r>
          </w:p>
          <w:p w:rsidR="00000000" w:rsidDel="00000000" w:rsidP="00000000" w:rsidRDefault="00000000" w:rsidRPr="00000000" w14:paraId="00000722">
            <w:pPr>
              <w:spacing w:after="80" w:lineRule="auto"/>
              <w:rPr/>
            </w:pPr>
            <w:r w:rsidDel="00000000" w:rsidR="00000000" w:rsidRPr="00000000">
              <w:rPr>
                <w:rtl w:val="0"/>
              </w:rPr>
              <w:t xml:space="preserve">Not that I can think of.</w:t>
            </w:r>
          </w:p>
          <w:p w:rsidR="00000000" w:rsidDel="00000000" w:rsidP="00000000" w:rsidRDefault="00000000" w:rsidRPr="00000000" w14:paraId="00000723">
            <w:pPr>
              <w:spacing w:after="80" w:lineRule="auto"/>
              <w:rPr/>
            </w:pPr>
            <w:r w:rsidDel="00000000" w:rsidR="00000000" w:rsidRPr="00000000">
              <w:rPr>
                <w:rtl w:val="0"/>
              </w:rPr>
            </w:r>
          </w:p>
        </w:tc>
      </w:tr>
    </w:tbl>
    <w:p w:rsidR="00000000" w:rsidDel="00000000" w:rsidP="00000000" w:rsidRDefault="00000000" w:rsidRPr="00000000" w14:paraId="00000724">
      <w:pPr>
        <w:pageBreakBefore w:val="1"/>
        <w:rPr/>
      </w:pPr>
      <w:r w:rsidDel="00000000" w:rsidR="00000000" w:rsidRPr="00000000">
        <w:rPr>
          <w:rtl w:val="0"/>
        </w:rPr>
      </w:r>
    </w:p>
    <w:p w:rsidR="00000000" w:rsidDel="00000000" w:rsidP="00000000" w:rsidRDefault="00000000" w:rsidRPr="00000000" w14:paraId="00000725">
      <w:pPr>
        <w:pStyle w:val="Heading1"/>
        <w:spacing w:after="120" w:before="240" w:lineRule="auto"/>
        <w:rPr/>
      </w:pPr>
      <w:r w:rsidDel="00000000" w:rsidR="00000000" w:rsidRPr="00000000">
        <w:rPr>
          <w:rFonts w:ascii="Arial" w:cs="Arial" w:eastAsia="Arial" w:hAnsi="Arial"/>
          <w:b w:val="1"/>
          <w:bCs w:val="1"/>
          <w:color w:val="1f3b57"/>
          <w:sz w:val="30"/>
          <w:szCs w:val="30"/>
          <w:rtl w:val="0"/>
        </w:rPr>
        <w:t xml:space="preserve">Final Sign-Off</w:t>
      </w:r>
      <w:r w:rsidDel="00000000" w:rsidR="00000000" w:rsidRPr="00000000">
        <w:rPr>
          <w:rtl w:val="0"/>
        </w:rPr>
      </w:r>
    </w:p>
    <w:p w:rsidR="00000000" w:rsidDel="00000000" w:rsidP="00000000" w:rsidRDefault="00000000" w:rsidRPr="00000000" w14:paraId="00000726">
      <w:pPr>
        <w:spacing w:after="80" w:lineRule="auto"/>
        <w:rPr/>
      </w:pPr>
      <w:r w:rsidDel="00000000" w:rsidR="00000000" w:rsidRPr="00000000">
        <w:rPr>
          <w:rFonts w:ascii="Arial" w:cs="Arial" w:eastAsia="Arial" w:hAnsi="Arial"/>
          <w:sz w:val="20"/>
          <w:szCs w:val="20"/>
          <w:rtl w:val="0"/>
        </w:rPr>
        <w:t xml:space="preserve">Complete after all category sheets have been reviewed.</w:t>
      </w:r>
      <w:r w:rsidDel="00000000" w:rsidR="00000000" w:rsidRPr="00000000">
        <w:rPr>
          <w:rtl w:val="0"/>
        </w:rPr>
      </w:r>
    </w:p>
    <w:tbl>
      <w:tblPr>
        <w:tblStyle w:val="Table30"/>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3960"/>
        <w:tblGridChange w:id="0">
          <w:tblGrid>
            <w:gridCol w:w="9000"/>
            <w:gridCol w:w="3960"/>
          </w:tblGrid>
        </w:tblGridChange>
      </w:tblGrid>
      <w:tr>
        <w:trPr>
          <w:cantSplit w:val="0"/>
          <w:tblHeader w:val="1"/>
        </w:trPr>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727">
            <w:pPr>
              <w:spacing w:after="80" w:lineRule="auto"/>
              <w:rPr/>
            </w:pPr>
            <w:r w:rsidDel="00000000" w:rsidR="00000000" w:rsidRPr="00000000">
              <w:rPr>
                <w:rFonts w:ascii="Arial" w:cs="Arial" w:eastAsia="Arial" w:hAnsi="Arial"/>
                <w:b w:val="1"/>
                <w:bCs w:val="1"/>
                <w:color w:val="ffffff"/>
                <w:sz w:val="19"/>
                <w:szCs w:val="19"/>
                <w:rtl w:val="0"/>
              </w:rPr>
              <w:t xml:space="preserve">Statement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1f3b57" w:val="clear"/>
            <w:tcMar>
              <w:top w:w="60.0" w:type="dxa"/>
              <w:left w:w="110.0" w:type="dxa"/>
              <w:bottom w:w="60.0" w:type="dxa"/>
              <w:right w:w="110.0" w:type="dxa"/>
            </w:tcMar>
            <w:vAlign w:val="top"/>
          </w:tcPr>
          <w:p w:rsidR="00000000" w:rsidDel="00000000" w:rsidP="00000000" w:rsidRDefault="00000000" w:rsidRPr="00000000" w14:paraId="00000728">
            <w:pPr>
              <w:spacing w:after="80" w:lineRule="auto"/>
              <w:rPr/>
            </w:pPr>
            <w:r w:rsidDel="00000000" w:rsidR="00000000" w:rsidRPr="00000000">
              <w:rPr>
                <w:rFonts w:ascii="Arial" w:cs="Arial" w:eastAsia="Arial" w:hAnsi="Arial"/>
                <w:b w:val="1"/>
                <w:bCs w:val="1"/>
                <w:color w:val="ffffff"/>
                <w:sz w:val="19"/>
                <w:szCs w:val="19"/>
                <w:rtl w:val="0"/>
              </w:rPr>
              <w:t xml:space="preserve">Consultant answer</w:t>
            </w:r>
            <w:r w:rsidDel="00000000" w:rsidR="00000000" w:rsidRPr="00000000">
              <w:rPr>
                <w:rtl w:val="0"/>
              </w:rPr>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729">
            <w:pPr>
              <w:spacing w:after="80" w:lineRule="auto"/>
              <w:rPr/>
            </w:pPr>
            <w:r w:rsidDel="00000000" w:rsidR="00000000" w:rsidRPr="00000000">
              <w:rPr>
                <w:rFonts w:ascii="Arial" w:cs="Arial" w:eastAsia="Arial" w:hAnsi="Arial"/>
                <w:sz w:val="19"/>
                <w:szCs w:val="19"/>
                <w:rtl w:val="0"/>
              </w:rPr>
              <w:t xml:space="preserve">The decision tree and all category tests are accurate; every “No / Disapprove” has a written correction.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72A">
            <w:pPr>
              <w:spacing w:after="80" w:lineRule="auto"/>
              <w:rPr/>
            </w:pPr>
            <w:r w:rsidDel="00000000" w:rsidR="00000000" w:rsidRPr="00000000">
              <w:rPr>
                <w:rtl w:val="0"/>
              </w:rPr>
              <w:t xml:space="preserve">yes</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72B">
            <w:pPr>
              <w:spacing w:after="80" w:lineRule="auto"/>
              <w:rPr/>
            </w:pPr>
            <w:r w:rsidDel="00000000" w:rsidR="00000000" w:rsidRPr="00000000">
              <w:rPr>
                <w:rFonts w:ascii="Arial" w:cs="Arial" w:eastAsia="Arial" w:hAnsi="Arial"/>
                <w:sz w:val="19"/>
                <w:szCs w:val="19"/>
                <w:rtl w:val="0"/>
              </w:rPr>
              <w:t xml:space="preserve">For every category, all nine requirement areas are correct and complete for Australia.</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72C">
            <w:pPr>
              <w:spacing w:after="80" w:lineRule="auto"/>
              <w:rPr/>
            </w:pPr>
            <w:r w:rsidDel="00000000" w:rsidR="00000000" w:rsidRPr="00000000">
              <w:rPr>
                <w:rtl w:val="0"/>
              </w:rPr>
              <w:t xml:space="preserve">yes</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72D">
            <w:pPr>
              <w:spacing w:after="80" w:lineRule="auto"/>
              <w:rPr/>
            </w:pPr>
            <w:r w:rsidDel="00000000" w:rsidR="00000000" w:rsidRPr="00000000">
              <w:rPr>
                <w:rFonts w:ascii="Arial" w:cs="Arial" w:eastAsia="Arial" w:hAnsi="Arial"/>
                <w:sz w:val="19"/>
                <w:szCs w:val="19"/>
                <w:rtl w:val="0"/>
              </w:rPr>
              <w:t xml:space="preserve">The reclassification trigger catalog is complete, with blocking vs warning behaviour confirmed.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72E">
            <w:pPr>
              <w:spacing w:after="80" w:lineRule="auto"/>
              <w:rPr/>
            </w:pPr>
            <w:r w:rsidDel="00000000" w:rsidR="00000000" w:rsidRPr="00000000">
              <w:rPr>
                <w:rtl w:val="0"/>
              </w:rPr>
              <w:t xml:space="preserve">yes</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72F">
            <w:pPr>
              <w:spacing w:after="80" w:lineRule="auto"/>
              <w:rPr/>
            </w:pPr>
            <w:r w:rsidDel="00000000" w:rsidR="00000000" w:rsidRPr="00000000">
              <w:rPr>
                <w:rFonts w:ascii="Arial" w:cs="Arial" w:eastAsia="Arial" w:hAnsi="Arial"/>
                <w:sz w:val="19"/>
                <w:szCs w:val="19"/>
                <w:rtl w:val="0"/>
              </w:rPr>
              <w:t xml:space="preserve">The ingredient data sources and claim structure are confirmed, with any missing lists flagged.</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730">
            <w:pPr>
              <w:spacing w:after="80" w:lineRule="auto"/>
              <w:rPr/>
            </w:pPr>
            <w:r w:rsidDel="00000000" w:rsidR="00000000" w:rsidRPr="00000000">
              <w:rPr>
                <w:rtl w:val="0"/>
              </w:rPr>
              <w:t xml:space="preserve">yes</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731">
            <w:pPr>
              <w:spacing w:after="80" w:lineRule="auto"/>
              <w:rPr/>
            </w:pPr>
            <w:r w:rsidDel="00000000" w:rsidR="00000000" w:rsidRPr="00000000">
              <w:rPr>
                <w:rFonts w:ascii="Arial" w:cs="Arial" w:eastAsia="Arial" w:hAnsi="Arial"/>
                <w:sz w:val="19"/>
                <w:szCs w:val="19"/>
                <w:rtl w:val="0"/>
              </w:rPr>
              <w:t xml:space="preserve">A golden-product set has been provided covering every terminal, trigger and borderline case.</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732">
            <w:pPr>
              <w:spacing w:after="80" w:lineRule="auto"/>
              <w:rPr/>
            </w:pPr>
            <w:r w:rsidDel="00000000" w:rsidR="00000000" w:rsidRPr="00000000">
              <w:rPr>
                <w:rtl w:val="0"/>
              </w:rPr>
              <w:t xml:space="preserve">yes</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733">
            <w:pPr>
              <w:spacing w:after="80" w:lineRule="auto"/>
              <w:rPr/>
            </w:pPr>
            <w:r w:rsidDel="00000000" w:rsidR="00000000" w:rsidRPr="00000000">
              <w:rPr>
                <w:rFonts w:ascii="Arial" w:cs="Arial" w:eastAsia="Arial" w:hAnsi="Arial"/>
                <w:sz w:val="19"/>
                <w:szCs w:val="19"/>
                <w:rtl w:val="0"/>
              </w:rPr>
              <w:t xml:space="preserve">The regulation sources are correct and current (links open the in-force version).</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734">
            <w:pPr>
              <w:spacing w:after="80" w:lineRule="auto"/>
              <w:rPr/>
            </w:pPr>
            <w:r w:rsidDel="00000000" w:rsidR="00000000" w:rsidRPr="00000000">
              <w:rPr>
                <w:rtl w:val="0"/>
              </w:rPr>
              <w:t xml:space="preserve">yes</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735">
            <w:pPr>
              <w:spacing w:after="80" w:lineRule="auto"/>
              <w:rPr/>
            </w:pPr>
            <w:r w:rsidDel="00000000" w:rsidR="00000000" w:rsidRPr="00000000">
              <w:rPr>
                <w:rFonts w:ascii="Arial" w:cs="Arial" w:eastAsia="Arial" w:hAnsi="Arial"/>
                <w:sz w:val="19"/>
                <w:szCs w:val="19"/>
                <w:rtl w:val="0"/>
              </w:rPr>
              <w:t xml:space="preserve">Any missing categories, requirement areas or borderline zones have been added in the comments.</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736">
            <w:pPr>
              <w:spacing w:after="80" w:lineRule="auto"/>
              <w:rPr/>
            </w:pPr>
            <w:r w:rsidDel="00000000" w:rsidR="00000000" w:rsidRPr="00000000">
              <w:rPr>
                <w:rtl w:val="0"/>
              </w:rPr>
              <w:t xml:space="preserve">yes</w:t>
            </w:r>
          </w:p>
        </w:tc>
      </w:tr>
      <w:tr>
        <w:trPr>
          <w:cantSplit w:val="0"/>
          <w:tblHeader w:val="0"/>
        </w:trPr>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737">
            <w:pPr>
              <w:spacing w:after="80" w:lineRule="auto"/>
              <w:rPr/>
            </w:pPr>
            <w:r w:rsidDel="00000000" w:rsidR="00000000" w:rsidRPr="00000000">
              <w:rPr>
                <w:rFonts w:ascii="Arial" w:cs="Arial" w:eastAsia="Arial" w:hAnsi="Arial"/>
                <w:sz w:val="19"/>
                <w:szCs w:val="19"/>
                <w:rtl w:val="0"/>
              </w:rPr>
              <w:t xml:space="preserve">This classification &amp; assessment model is safe to use for Australia.</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tcMar>
              <w:top w:w="60.0" w:type="dxa"/>
              <w:left w:w="110.0" w:type="dxa"/>
              <w:bottom w:w="60.0" w:type="dxa"/>
              <w:right w:w="110.0" w:type="dxa"/>
            </w:tcMar>
            <w:vAlign w:val="top"/>
          </w:tcPr>
          <w:p w:rsidR="00000000" w:rsidDel="00000000" w:rsidP="00000000" w:rsidRDefault="00000000" w:rsidRPr="00000000" w14:paraId="00000738">
            <w:pPr>
              <w:spacing w:after="80" w:lineRule="auto"/>
              <w:rPr/>
            </w:pPr>
            <w:r w:rsidDel="00000000" w:rsidR="00000000" w:rsidRPr="00000000">
              <w:rPr>
                <w:rtl w:val="0"/>
              </w:rPr>
              <w:t xml:space="preserve">yes</w:t>
            </w:r>
          </w:p>
        </w:tc>
      </w:tr>
      <w:tr>
        <w:trPr>
          <w:cantSplit w:val="0"/>
          <w:tblHeader w:val="0"/>
        </w:trPr>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739">
            <w:pPr>
              <w:spacing w:after="80" w:lineRule="auto"/>
              <w:rPr/>
            </w:pPr>
            <w:r w:rsidDel="00000000" w:rsidR="00000000" w:rsidRPr="00000000">
              <w:rPr>
                <w:rFonts w:ascii="Arial" w:cs="Arial" w:eastAsia="Arial" w:hAnsi="Arial"/>
                <w:b w:val="1"/>
                <w:bCs w:val="1"/>
                <w:sz w:val="19"/>
                <w:szCs w:val="19"/>
                <w:rtl w:val="0"/>
              </w:rPr>
              <w:t xml:space="preserve">Overall verdict</w:t>
            </w:r>
            <w:r w:rsidDel="00000000" w:rsidR="00000000" w:rsidRPr="00000000">
              <w:rPr>
                <w:rtl w:val="0"/>
              </w:rPr>
            </w:r>
          </w:p>
        </w:tc>
        <w:tc>
          <w:tcPr>
            <w:tcBorders>
              <w:top w:color="c9d2dc" w:space="0" w:sz="4" w:val="single"/>
              <w:left w:color="c9d2dc" w:space="0" w:sz="4" w:val="single"/>
              <w:bottom w:color="c9d2dc" w:space="0" w:sz="4" w:val="single"/>
              <w:right w:color="c9d2dc" w:space="0" w:sz="4" w:val="single"/>
            </w:tcBorders>
            <w:shd w:fill="eaf1f8" w:val="clear"/>
            <w:tcMar>
              <w:top w:w="60.0" w:type="dxa"/>
              <w:left w:w="110.0" w:type="dxa"/>
              <w:bottom w:w="60.0" w:type="dxa"/>
              <w:right w:w="110.0" w:type="dxa"/>
            </w:tcMar>
            <w:vAlign w:val="top"/>
          </w:tcPr>
          <w:p w:rsidR="00000000" w:rsidDel="00000000" w:rsidP="00000000" w:rsidRDefault="00000000" w:rsidRPr="00000000" w14:paraId="0000073A">
            <w:pPr>
              <w:spacing w:after="80" w:lineRule="auto"/>
              <w:rPr/>
            </w:pPr>
            <w:r w:rsidDel="00000000" w:rsidR="00000000" w:rsidRPr="00000000">
              <w:rPr>
                <w:rFonts w:ascii="Arial" w:cs="Arial" w:eastAsia="Arial" w:hAnsi="Arial"/>
                <w:sz w:val="18"/>
                <w:szCs w:val="18"/>
                <w:rtl w:val="0"/>
              </w:rPr>
              <w:t xml:space="preserve">  ☐ Confirmed with corrections   </w:t>
            </w:r>
            <w:r w:rsidDel="00000000" w:rsidR="00000000" w:rsidRPr="00000000">
              <w:rPr>
                <w:rtl w:val="0"/>
              </w:rPr>
            </w:r>
          </w:p>
        </w:tc>
      </w:tr>
    </w:tbl>
    <w:p w:rsidR="00000000" w:rsidDel="00000000" w:rsidP="00000000" w:rsidRDefault="00000000" w:rsidRPr="00000000" w14:paraId="0000073B">
      <w:pPr>
        <w:spacing w:before="200" w:lineRule="auto"/>
        <w:rPr/>
      </w:pPr>
      <w:r w:rsidDel="00000000" w:rsidR="00000000" w:rsidRPr="00000000">
        <w:rPr>
          <w:rFonts w:ascii="Arial" w:cs="Arial" w:eastAsia="Arial" w:hAnsi="Arial"/>
          <w:sz w:val="20"/>
          <w:szCs w:val="20"/>
          <w:rtl w:val="0"/>
        </w:rPr>
        <w:t xml:space="preserve">Consultant signature: _______Dio</w:t>
      </w:r>
      <w:r w:rsidDel="00000000" w:rsidR="00000000" w:rsidRPr="00000000">
        <w:rPr>
          <w:rtl w:val="0"/>
        </w:rPr>
        <w:t xml:space="preserve">ne Simmons</w:t>
      </w:r>
      <w:r w:rsidDel="00000000" w:rsidR="00000000" w:rsidRPr="00000000">
        <w:rPr>
          <w:rFonts w:ascii="Arial" w:cs="Arial" w:eastAsia="Arial" w:hAnsi="Arial"/>
          <w:sz w:val="20"/>
          <w:szCs w:val="20"/>
          <w:rtl w:val="0"/>
        </w:rPr>
        <w:t xml:space="preserve">_______________________     Date: ____8.08.26____________</w:t>
      </w:r>
      <w:r w:rsidDel="00000000" w:rsidR="00000000" w:rsidRPr="00000000">
        <w:rPr>
          <w:rtl w:val="0"/>
        </w:rPr>
      </w:r>
    </w:p>
    <w:sectPr>
      <w:headerReference r:id="rId298" w:type="default"/>
      <w:footerReference r:id="rId299" w:type="default"/>
      <w:pgSz w:h="12240" w:w="15840" w:orient="landscape"/>
      <w:pgMar w:bottom="1080" w:top="108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olette Henot" w:id="0" w:date="2026-08-11T08:27:56Z">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AUST L or AUST 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73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Consolas"/>
  <w:font w:name="Times New Roman"/>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D">
    <w:pPr>
      <w:tabs>
        <w:tab w:val="right" w:leader="none" w:pos="12960"/>
      </w:tabs>
      <w:rPr/>
    </w:pPr>
    <w:r w:rsidDel="00000000" w:rsidR="00000000" w:rsidRPr="00000000">
      <w:rPr>
        <w:rFonts w:ascii="Arial" w:cs="Arial" w:eastAsia="Arial" w:hAnsi="Arial"/>
        <w:color w:val="888888"/>
        <w:sz w:val="16"/>
        <w:szCs w:val="16"/>
        <w:rtl w:val="0"/>
      </w:rPr>
      <w:t xml:space="preserve">Taama · Consultant working documentPage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C">
    <w:pPr>
      <w:pBdr>
        <w:bottom w:color="2e75b6" w:space="4" w:sz="6" w:val="single"/>
      </w:pBdr>
      <w:rPr/>
    </w:pPr>
    <w:r w:rsidDel="00000000" w:rsidR="00000000" w:rsidRPr="00000000">
      <w:rPr>
        <w:rFonts w:ascii="Arial" w:cs="Arial" w:eastAsia="Arial" w:hAnsi="Arial"/>
        <w:color w:val="888888"/>
        <w:sz w:val="16"/>
        <w:szCs w:val="16"/>
        <w:rtl w:val="0"/>
      </w:rPr>
      <w:t xml:space="preserve">Australia — Product Classification &amp; Regulatory Assessment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e30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6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tga.gov.au/food-medicine-interface-guidance-tool-fmigt-0" TargetMode="External"/><Relationship Id="rId190" Type="http://schemas.openxmlformats.org/officeDocument/2006/relationships/hyperlink" Target="https://www.foodstandards.gov.au/food-standards-code" TargetMode="External"/><Relationship Id="rId42" Type="http://schemas.openxmlformats.org/officeDocument/2006/relationships/hyperlink" Target="https://www.legislation.gov.au/F2015L00394/latest" TargetMode="External"/><Relationship Id="rId41" Type="http://schemas.openxmlformats.org/officeDocument/2006/relationships/hyperlink" Target="https://www.legislation.gov.au/C2004A03952/latest" TargetMode="External"/><Relationship Id="rId44" Type="http://schemas.openxmlformats.org/officeDocument/2006/relationships/hyperlink" Target="https://www.tga.gov.au/food-medicine-interface-guidance-tool-fmigt-0" TargetMode="External"/><Relationship Id="rId194" Type="http://schemas.openxmlformats.org/officeDocument/2006/relationships/hyperlink" Target="https://www.mpi.govt.nz/dmsdocument/11365-Food-Standard-New-Zealand-Food-Supplemented-Food-Standard-2016" TargetMode="External"/><Relationship Id="rId43" Type="http://schemas.openxmlformats.org/officeDocument/2006/relationships/hyperlink" Target="https://www.legislation.gov.au/F2026L00633/latest" TargetMode="External"/><Relationship Id="rId193" Type="http://schemas.openxmlformats.org/officeDocument/2006/relationships/hyperlink" Target="https://www.legislation.govt.nz/regulation/public/1985/0208/latest/whole.html" TargetMode="External"/><Relationship Id="rId46" Type="http://schemas.openxmlformats.org/officeDocument/2006/relationships/hyperlink" Target="https://www.legislation.gov.au/F2026L00707/latest" TargetMode="External"/><Relationship Id="rId192" Type="http://schemas.openxmlformats.org/officeDocument/2006/relationships/hyperlink" Target="https://www.mpi.govt.nz/dmsdocument/11365-Food-Standard-New-Zealand-Food-Supplemented-Food-Standard-2016" TargetMode="External"/><Relationship Id="rId45" Type="http://schemas.openxmlformats.org/officeDocument/2006/relationships/hyperlink" Target="https://www.tga.gov.au/food-medicine-interface-guidance-tool-fmigt-0" TargetMode="External"/><Relationship Id="rId191" Type="http://schemas.openxmlformats.org/officeDocument/2006/relationships/hyperlink" Target="https://www.tga.gov.au/resources/guidance/understanding-complementary-medicine-interface-issues" TargetMode="External"/><Relationship Id="rId48" Type="http://schemas.openxmlformats.org/officeDocument/2006/relationships/hyperlink" Target="https://www.tga.gov.au/how-we-regulate/ingredients-and-scheduling-medicines-and-chemicals/proprietary-ingredients" TargetMode="External"/><Relationship Id="rId187" Type="http://schemas.openxmlformats.org/officeDocument/2006/relationships/hyperlink" Target="https://www.foodstandards.gov.au/business/labelling/allergen-labelling" TargetMode="External"/><Relationship Id="rId47" Type="http://schemas.openxmlformats.org/officeDocument/2006/relationships/hyperlink" Target="https://www.legislation.gov.au/F2026L00707/latest" TargetMode="External"/><Relationship Id="rId186" Type="http://schemas.openxmlformats.org/officeDocument/2006/relationships/hyperlink" Target="https://www.legislation.gov.au/F2015L00472/latest" TargetMode="External"/><Relationship Id="rId185" Type="http://schemas.openxmlformats.org/officeDocument/2006/relationships/hyperlink" Target="https://www.legislation.gov.au/F2015L00421/latest" TargetMode="External"/><Relationship Id="rId49" Type="http://schemas.openxmlformats.org/officeDocument/2006/relationships/hyperlink" Target="https://www.legislation.gov.au/C2004A03952/latest" TargetMode="External"/><Relationship Id="rId184" Type="http://schemas.openxmlformats.org/officeDocument/2006/relationships/hyperlink" Target="https://www.legislation.gov.au/F2015L00409/latest" TargetMode="External"/><Relationship Id="rId189" Type="http://schemas.openxmlformats.org/officeDocument/2006/relationships/hyperlink" Target="https://www.foodstandards.gov.au/food-standards-code" TargetMode="External"/><Relationship Id="rId188" Type="http://schemas.openxmlformats.org/officeDocument/2006/relationships/hyperlink" Target="https://www.agriculture.gov.au/biosecurity-trade/import/goods/food" TargetMode="External"/><Relationship Id="rId31" Type="http://schemas.openxmlformats.org/officeDocument/2006/relationships/hyperlink" Target="https://www.tga.gov.au/resources/legislation/therapeutic-goods-order-no-92-standard-labels-non-prescription-medicines" TargetMode="External"/><Relationship Id="rId30" Type="http://schemas.openxmlformats.org/officeDocument/2006/relationships/hyperlink" Target="https://www.legislation.gov.au/F2025L00450/latest" TargetMode="External"/><Relationship Id="rId33" Type="http://schemas.openxmlformats.org/officeDocument/2006/relationships/hyperlink" Target="https://www.tga.gov.au/sites/default/files/2024-04/assessed-listed-medicines-evidence-guidelines.pdf" TargetMode="External"/><Relationship Id="rId183" Type="http://schemas.openxmlformats.org/officeDocument/2006/relationships/hyperlink" Target="https://www.accc.gov.au/consumers/advertising-and-promotions/false-or-misleading-claims" TargetMode="External"/><Relationship Id="rId32" Type="http://schemas.openxmlformats.org/officeDocument/2006/relationships/hyperlink" Target="https://www.legislation.gov.au/F2025L00450/latest" TargetMode="External"/><Relationship Id="rId182" Type="http://schemas.openxmlformats.org/officeDocument/2006/relationships/hyperlink" Target="https://www.legislation.gov.au/F2015L00394/latest" TargetMode="External"/><Relationship Id="rId35" Type="http://schemas.openxmlformats.org/officeDocument/2006/relationships/hyperlink" Target="https://www.tga.gov.au/resources/legislation/therapeutic-goods-therapeutic-goods-advertising-code-instrument-2021" TargetMode="External"/><Relationship Id="rId181" Type="http://schemas.openxmlformats.org/officeDocument/2006/relationships/hyperlink" Target="https://www.legislation.gov.au/F2015L00421/latest" TargetMode="External"/><Relationship Id="rId34" Type="http://schemas.openxmlformats.org/officeDocument/2006/relationships/hyperlink" Target="https://www.legislation.gov.au/F2026L00633/latest" TargetMode="External"/><Relationship Id="rId180" Type="http://schemas.openxmlformats.org/officeDocument/2006/relationships/hyperlink" Target="https://www.foodstandards.gov.au/food-standards-code" TargetMode="External"/><Relationship Id="rId37" Type="http://schemas.openxmlformats.org/officeDocument/2006/relationships/hyperlink" Target="https://www.tga.gov.au/products/regulations-all-products/ingredients-and-scheduling-medicines-and-chemicals/ingredients-therapeutic-goods/request-new-ingredient" TargetMode="External"/><Relationship Id="rId176" Type="http://schemas.openxmlformats.org/officeDocument/2006/relationships/hyperlink" Target="https://www.legislation.gov.au/F2015L00472/latest" TargetMode="External"/><Relationship Id="rId297" Type="http://schemas.openxmlformats.org/officeDocument/2006/relationships/hyperlink" Target="https://www.tga.gov.au/sites/default/files/guidance-tgo-101.pdf" TargetMode="External"/><Relationship Id="rId36" Type="http://schemas.openxmlformats.org/officeDocument/2006/relationships/hyperlink" Target="https://www.tga.gov.au/three-tiered-risk-based-framework-complementary-medicines" TargetMode="External"/><Relationship Id="rId175" Type="http://schemas.openxmlformats.org/officeDocument/2006/relationships/hyperlink" Target="https://www.legislation.gov.au/F2015L00421/latest" TargetMode="External"/><Relationship Id="rId296" Type="http://schemas.openxmlformats.org/officeDocument/2006/relationships/hyperlink" Target="https://www.foodstandards.gov.au/sites/default/files/2026-07/Record%20of%20Views%20updated%20July%202026.pdf" TargetMode="External"/><Relationship Id="rId39" Type="http://schemas.openxmlformats.org/officeDocument/2006/relationships/hyperlink" Target="https://www.tga.gov.au/food-medicine-interface-guidance-tool-fmigt-0" TargetMode="External"/><Relationship Id="rId174" Type="http://schemas.openxmlformats.org/officeDocument/2006/relationships/hyperlink" Target="https://www.legislation.gov.au/F2015L00409/latest" TargetMode="External"/><Relationship Id="rId295" Type="http://schemas.openxmlformats.org/officeDocument/2006/relationships/hyperlink" Target="https://www.who.int/publications/i/item/9241545178" TargetMode="External"/><Relationship Id="rId38" Type="http://schemas.openxmlformats.org/officeDocument/2006/relationships/hyperlink" Target="https://www.legislation.gov.au/C2004A03952/latest" TargetMode="External"/><Relationship Id="rId173" Type="http://schemas.openxmlformats.org/officeDocument/2006/relationships/hyperlink" Target="https://www.foodstandards.gov.au/food-standards-code" TargetMode="External"/><Relationship Id="rId294" Type="http://schemas.openxmlformats.org/officeDocument/2006/relationships/hyperlink" Target="https://webprod.hc-sc.gc.ca/nhpid-bdipsn/monosReq" TargetMode="External"/><Relationship Id="rId179" Type="http://schemas.openxmlformats.org/officeDocument/2006/relationships/hyperlink" Target="https://www.legislation.gov.au/F2015L00455/latest" TargetMode="External"/><Relationship Id="rId178" Type="http://schemas.openxmlformats.org/officeDocument/2006/relationships/hyperlink" Target="https://www.legislation.gov.au/F2015L00467/latest" TargetMode="External"/><Relationship Id="rId299" Type="http://schemas.openxmlformats.org/officeDocument/2006/relationships/footer" Target="footer1.xml"/><Relationship Id="rId177" Type="http://schemas.openxmlformats.org/officeDocument/2006/relationships/hyperlink" Target="https://www.legislation.gov.au/F2015L00465/latest" TargetMode="External"/><Relationship Id="rId298" Type="http://schemas.openxmlformats.org/officeDocument/2006/relationships/header" Target="header1.xml"/><Relationship Id="rId20" Type="http://schemas.openxmlformats.org/officeDocument/2006/relationships/hyperlink" Target="https://www.legislation.gov.au/F2015L00421/latest" TargetMode="External"/><Relationship Id="rId22" Type="http://schemas.openxmlformats.org/officeDocument/2006/relationships/hyperlink" Target="https://www.legislation.gov.au/F2015L00465/latest" TargetMode="External"/><Relationship Id="rId21" Type="http://schemas.openxmlformats.org/officeDocument/2006/relationships/hyperlink" Target="https://www.legislation.gov.au/F2015L00472/latest" TargetMode="External"/><Relationship Id="rId24" Type="http://schemas.openxmlformats.org/officeDocument/2006/relationships/hyperlink" Target="http://www.legislation.gov.au/F2015L00419" TargetMode="External"/><Relationship Id="rId23" Type="http://schemas.openxmlformats.org/officeDocument/2006/relationships/hyperlink" Target="http://www.legislation.gov.au/F2015L00417" TargetMode="External"/><Relationship Id="rId26" Type="http://schemas.openxmlformats.org/officeDocument/2006/relationships/hyperlink" Target="http://www.legislation.gov.au/F2015L00467" TargetMode="External"/><Relationship Id="rId25" Type="http://schemas.openxmlformats.org/officeDocument/2006/relationships/hyperlink" Target="http://www.legislation.gov.au/F2015L00473" TargetMode="External"/><Relationship Id="rId28" Type="http://schemas.openxmlformats.org/officeDocument/2006/relationships/hyperlink" Target="https://www.legislation.govt.nz/regulation/public/1985/0208/latest/whole.html" TargetMode="External"/><Relationship Id="rId27" Type="http://schemas.openxmlformats.org/officeDocument/2006/relationships/hyperlink" Target="https://www.mpi.govt.nz/dmsdocument/11365-Food-Standard-New-Zealand-Food-Supplemented-Food-Standard-2016" TargetMode="External"/><Relationship Id="rId29" Type="http://schemas.openxmlformats.org/officeDocument/2006/relationships/hyperlink" Target="https://www.legislation.gov.au/F2026L00707/latest" TargetMode="External"/><Relationship Id="rId11" Type="http://schemas.openxmlformats.org/officeDocument/2006/relationships/hyperlink" Target="https://www.foodstandards.gov.au/food-standards-code/legislation" TargetMode="External"/><Relationship Id="rId10" Type="http://schemas.openxmlformats.org/officeDocument/2006/relationships/hyperlink" Target="https://www.foodstandards.gov.au/food-standards-code/legislation" TargetMode="External"/><Relationship Id="rId13" Type="http://schemas.openxmlformats.org/officeDocument/2006/relationships/hyperlink" Target="https://www.legislation.govt.nz/regulation/public/1985/0208/latest/whole.html" TargetMode="External"/><Relationship Id="rId12" Type="http://schemas.openxmlformats.org/officeDocument/2006/relationships/hyperlink" Target="https://www.legislation.gov.au/F2015L00421/latest" TargetMode="External"/><Relationship Id="rId15" Type="http://schemas.openxmlformats.org/officeDocument/2006/relationships/hyperlink" Target="https://www.tga.gov.au/resources/consumer-information-and-resources/medicines-safety-and-general-information-consumers/how-we-regulate-medicines" TargetMode="External"/><Relationship Id="rId198" Type="http://schemas.openxmlformats.org/officeDocument/2006/relationships/hyperlink" Target="https://www.legislation.govt.nz/regulation/public/1985/0208/latest/whole.html" TargetMode="External"/><Relationship Id="rId14" Type="http://schemas.openxmlformats.org/officeDocument/2006/relationships/hyperlink" Target="https://www.tga.gov.au/products/regulations-all-products/regulation-essentials/what-are-therapeutic-goods" TargetMode="External"/><Relationship Id="rId197" Type="http://schemas.openxmlformats.org/officeDocument/2006/relationships/hyperlink" Target="https://www.mpi.govt.nz/dmsdocument/11365-Food-Standard-New-Zealand-Food-Supplemented-Food-Standard-2016" TargetMode="External"/><Relationship Id="rId17" Type="http://schemas.openxmlformats.org/officeDocument/2006/relationships/hyperlink" Target="https://www.tga.gov.au/resources/consumer-information-and-resources/medicines-safety-and-general-information-consumers/how-we-regulate-medicines" TargetMode="External"/><Relationship Id="rId196" Type="http://schemas.openxmlformats.org/officeDocument/2006/relationships/hyperlink" Target="https://www.legislation.govt.nz/regulation/public/1985/0208/latest/whole.html" TargetMode="External"/><Relationship Id="rId16" Type="http://schemas.openxmlformats.org/officeDocument/2006/relationships/hyperlink" Target="https://www.tga.gov.au/resources/consumer-information-and-resources/medicines-safety-and-general-information-consumers/how-we-regulate-medicines" TargetMode="External"/><Relationship Id="rId195" Type="http://schemas.openxmlformats.org/officeDocument/2006/relationships/hyperlink" Target="https://www.legislation.govt.nz/regulation/public/1985/0208/latest/whole.html" TargetMode="External"/><Relationship Id="rId19" Type="http://schemas.openxmlformats.org/officeDocument/2006/relationships/hyperlink" Target="https://www.legislation.gov.au/F2015L00409/latest" TargetMode="External"/><Relationship Id="rId18" Type="http://schemas.openxmlformats.org/officeDocument/2006/relationships/hyperlink" Target="https://www.foodstandards.gov.au/food-standards-code" TargetMode="External"/><Relationship Id="rId199" Type="http://schemas.openxmlformats.org/officeDocument/2006/relationships/hyperlink" Target="https://www.mpi.govt.nz/dmsdocument/11365-Food-Standard-New-Zealand-Food-Supplemented-Food-Standard-2016" TargetMode="External"/><Relationship Id="rId84" Type="http://schemas.openxmlformats.org/officeDocument/2006/relationships/hyperlink" Target="https://tga.gov.au/book-page/tga-and-recalling-goods" TargetMode="External"/><Relationship Id="rId83" Type="http://schemas.openxmlformats.org/officeDocument/2006/relationships/hyperlink" Target="https://www.tga.gov.au/resources/guidance/pharmacovigilance-responsibilities-medicine-sponsors" TargetMode="External"/><Relationship Id="rId86" Type="http://schemas.openxmlformats.org/officeDocument/2006/relationships/hyperlink" Target="https://www.tga.gov.au/resources/resources/user-guide/listed-and-assessed-listed-medicines-application-and-submission-user-guide/preparing-make-application" TargetMode="External"/><Relationship Id="rId85" Type="http://schemas.openxmlformats.org/officeDocument/2006/relationships/hyperlink" Target="https://www.tga.gov.au/resources/guidance/supporting-claims-and-indications-listed-medicines" TargetMode="External"/><Relationship Id="rId88" Type="http://schemas.openxmlformats.org/officeDocument/2006/relationships/hyperlink" Target="https://www.tga.gov.au/resources/guidance/understanding-different-types-complementary-medicines?utm_source=chatgpt.com" TargetMode="External"/><Relationship Id="rId150" Type="http://schemas.openxmlformats.org/officeDocument/2006/relationships/hyperlink" Target="https://www.legislation.gov.au/F2015L00453/latest" TargetMode="External"/><Relationship Id="rId271" Type="http://schemas.openxmlformats.org/officeDocument/2006/relationships/hyperlink" Target="https://www.tga.gov.au/resources/guidance/demonstrating-quality-listed-probiotic-medicines" TargetMode="External"/><Relationship Id="rId87" Type="http://schemas.openxmlformats.org/officeDocument/2006/relationships/hyperlink" Target="https://www.tga.gov.au/products/medicines/therapeutic-sunscreens/overview/sunscreen-regulation-australia?utm_source=chatgpt.com" TargetMode="External"/><Relationship Id="rId270" Type="http://schemas.openxmlformats.org/officeDocument/2006/relationships/hyperlink" Target="https://www.ebs.tga.gov.au/" TargetMode="External"/><Relationship Id="rId89" Type="http://schemas.openxmlformats.org/officeDocument/2006/relationships/hyperlink" Target="https://www.tga.gov.au/resources/guidance/understanding-labelling-and-presentation-requirements-listed-medicines" TargetMode="External"/><Relationship Id="rId80" Type="http://schemas.openxmlformats.org/officeDocument/2006/relationships/hyperlink" Target="https://www.tga.gov.au/resources/resources/user-guide/gmp-clearance-application-and-submission-user-guide" TargetMode="External"/><Relationship Id="rId82" Type="http://schemas.openxmlformats.org/officeDocument/2006/relationships/hyperlink" Target="https://www.tga.gov.au/resources/publication/publications/manufacturing-principles-medicinal-products" TargetMode="External"/><Relationship Id="rId81" Type="http://schemas.openxmlformats.org/officeDocument/2006/relationships/hyperlink" Target="https://www.tga.gov.au/resources/resources/user-guide/australian-manufacturing-licences-and-overseas-gmp-certification"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legislation.gov.au/F2015L00454/latest" TargetMode="External"/><Relationship Id="rId4" Type="http://schemas.openxmlformats.org/officeDocument/2006/relationships/fontTable" Target="fontTable.xml"/><Relationship Id="rId148" Type="http://schemas.openxmlformats.org/officeDocument/2006/relationships/hyperlink" Target="https://www.legislation.gov.au/F2015L00438/latest" TargetMode="External"/><Relationship Id="rId269" Type="http://schemas.openxmlformats.org/officeDocument/2006/relationships/hyperlink" Target="https://www.ebs.tga.gov.au/" TargetMode="External"/><Relationship Id="rId9" Type="http://schemas.openxmlformats.org/officeDocument/2006/relationships/hyperlink" Target="https://www.foodstandards.gov.au/food-standards-code/legislation" TargetMode="External"/><Relationship Id="rId143" Type="http://schemas.openxmlformats.org/officeDocument/2006/relationships/hyperlink" Target="https://www.legislation.gov.au/F2015L00449/latest" TargetMode="External"/><Relationship Id="rId264" Type="http://schemas.openxmlformats.org/officeDocument/2006/relationships/hyperlink" Target="https://www.mpi.govt.nz/food-business/labelling-composition-food-drinks/health-and-nutrition-content-claims-for-food-and-drink/health-and-nutrition-claims-regulations-standard-1-2-7" TargetMode="External"/><Relationship Id="rId142" Type="http://schemas.openxmlformats.org/officeDocument/2006/relationships/hyperlink" Target="https://www.foodstandards.gov.au/food-standards-code" TargetMode="External"/><Relationship Id="rId263" Type="http://schemas.openxmlformats.org/officeDocument/2006/relationships/hyperlink" Target="https://www.mpi.govt.nz/food-business/labelling-composition-food-drinks/health-and-nutrition-content-claims-for-food-and-drink/health-and-nutrition-claims-regulations-standard-1-2-7" TargetMode="External"/><Relationship Id="rId141" Type="http://schemas.openxmlformats.org/officeDocument/2006/relationships/hyperlink" Target="https://tga.gov.au/book-page/tga-and-recalling-goods" TargetMode="External"/><Relationship Id="rId262" Type="http://schemas.openxmlformats.org/officeDocument/2006/relationships/hyperlink" Target="https://www.foodstandards.gov.au/consumer/labelling/panels" TargetMode="External"/><Relationship Id="rId140" Type="http://schemas.openxmlformats.org/officeDocument/2006/relationships/hyperlink" Target="https://www.tga.gov.au/resources/guidance/pharmacovigilance-responsibilities-medicine-sponsors" TargetMode="External"/><Relationship Id="rId261" Type="http://schemas.openxmlformats.org/officeDocument/2006/relationships/hyperlink" Target="https://www.foodstandards.gov.au/fhr?combine=avenger" TargetMode="External"/><Relationship Id="rId5" Type="http://schemas.openxmlformats.org/officeDocument/2006/relationships/numbering" Target="numbering.xml"/><Relationship Id="rId147" Type="http://schemas.openxmlformats.org/officeDocument/2006/relationships/hyperlink" Target="https://www.legislation.gov.au/F2015L00435/latest" TargetMode="External"/><Relationship Id="rId268" Type="http://schemas.openxmlformats.org/officeDocument/2006/relationships/hyperlink" Target="https://www.ebs.tga.gov.au/servlet/xmlmillr6?dbid=ebs/PublicHTML/pdfStore.nsf&amp;docid=390602&amp;agid=(PrintDetailsPublic)&amp;actionid=1" TargetMode="External"/><Relationship Id="rId6" Type="http://schemas.openxmlformats.org/officeDocument/2006/relationships/styles" Target="styles.xml"/><Relationship Id="rId146" Type="http://schemas.openxmlformats.org/officeDocument/2006/relationships/hyperlink" Target="https://www.legislation.gov.au/F2015L00442/latest" TargetMode="External"/><Relationship Id="rId267" Type="http://schemas.openxmlformats.org/officeDocument/2006/relationships/hyperlink" Target="https://www.legislation.gov.au/F2019L01352/latest/versions" TargetMode="External"/><Relationship Id="rId7" Type="http://schemas.openxmlformats.org/officeDocument/2006/relationships/customXml" Target="../customXML/item1.xml"/><Relationship Id="rId145" Type="http://schemas.openxmlformats.org/officeDocument/2006/relationships/hyperlink" Target="https://www.legislation.gov.au/F2015L00439/latest" TargetMode="External"/><Relationship Id="rId266" Type="http://schemas.openxmlformats.org/officeDocument/2006/relationships/hyperlink" Target="https://www.tga.gov.au/resources/decision-trees/food-medicine-interface-guidance-tool-fmigt" TargetMode="External"/><Relationship Id="rId8" Type="http://schemas.microsoft.com/office/2011/relationships/commentsExtended" Target="commentsExtended.xml"/><Relationship Id="rId144" Type="http://schemas.openxmlformats.org/officeDocument/2006/relationships/hyperlink" Target="https://www.legislation.gov.au/F2015L00400/latest" TargetMode="External"/><Relationship Id="rId265" Type="http://schemas.openxmlformats.org/officeDocument/2006/relationships/hyperlink" Target="https://www.foodstandards.gov.au/fhr?combine=nothing%20naughty" TargetMode="External"/><Relationship Id="rId73" Type="http://schemas.openxmlformats.org/officeDocument/2006/relationships/hyperlink" Target="https://www.tga.gov.au/resources/legislation/therapeutic-goods-order-no-92-standard-labels-non-prescription-medicines" TargetMode="External"/><Relationship Id="rId72" Type="http://schemas.openxmlformats.org/officeDocument/2006/relationships/hyperlink" Target="https://www.legislation.gov.au/C2004A03952/latest" TargetMode="External"/><Relationship Id="rId75" Type="http://schemas.openxmlformats.org/officeDocument/2006/relationships/hyperlink" Target="https://bicon.agriculture.gov.au/BiconWeb4.0" TargetMode="External"/><Relationship Id="rId74" Type="http://schemas.openxmlformats.org/officeDocument/2006/relationships/hyperlink" Target="https://www.tga.gov.au/how-we-regulate/labelling-and-packaging/medicines-and-biologicals/required-advisory-statements-medicine-labels-rasml" TargetMode="External"/><Relationship Id="rId77" Type="http://schemas.openxmlformats.org/officeDocument/2006/relationships/hyperlink" Target="https://www.legislation.gov.au/C1901A00006/latest" TargetMode="External"/><Relationship Id="rId260" Type="http://schemas.openxmlformats.org/officeDocument/2006/relationships/hyperlink" Target="https://www.foodstandards.gov.au/fhr?combine=avenger" TargetMode="External"/><Relationship Id="rId76" Type="http://schemas.openxmlformats.org/officeDocument/2006/relationships/hyperlink" Target="https://www.legislation.gov.au/C2015A00061/latest/versions" TargetMode="External"/><Relationship Id="rId79" Type="http://schemas.openxmlformats.org/officeDocument/2006/relationships/hyperlink" Target="https://www.tga.gov.au/products/unapproved-therapeutic-goods/access-pathways/personal-importation-scheme" TargetMode="External"/><Relationship Id="rId78" Type="http://schemas.openxmlformats.org/officeDocument/2006/relationships/hyperlink" Target="https://www.tga.gov.au/resources/guidance/exporting-medicines-australia" TargetMode="External"/><Relationship Id="rId71" Type="http://schemas.openxmlformats.org/officeDocument/2006/relationships/hyperlink" Target="https://www.tga.gov.au/resources/legislation/therapeutic-goods-therapeutic-goods-advertising-code-instrument-2021" TargetMode="External"/><Relationship Id="rId70" Type="http://schemas.openxmlformats.org/officeDocument/2006/relationships/hyperlink" Target="https://www.tga.gov.au/resources/guidance/permitted-indications-listed-medicines" TargetMode="External"/><Relationship Id="rId139" Type="http://schemas.openxmlformats.org/officeDocument/2006/relationships/hyperlink" Target="https://www.tga.gov.au/resources/publication/publications/manufacturing-principles-medicinal-products" TargetMode="External"/><Relationship Id="rId138" Type="http://schemas.openxmlformats.org/officeDocument/2006/relationships/hyperlink" Target="https://www.tga.gov.au/resources/resources/user-guide/australian-manufacturing-licences-and-overseas-gmp-certification" TargetMode="External"/><Relationship Id="rId259" Type="http://schemas.openxmlformats.org/officeDocument/2006/relationships/hyperlink" Target="https://www.legislation.gov.au/F2015L00474/latest/text" TargetMode="External"/><Relationship Id="rId137" Type="http://schemas.openxmlformats.org/officeDocument/2006/relationships/hyperlink" Target="https://www.tga.gov.au/products/unapproved-therapeutic-goods/access-pathways/personal-importation-scheme" TargetMode="External"/><Relationship Id="rId258" Type="http://schemas.openxmlformats.org/officeDocument/2006/relationships/hyperlink" Target="https://www.foodstandards.gov.au/business/labelling/nutrition-health-and-related-claims/nutrient-profiling-scoring-criterion/npsc-calculator" TargetMode="External"/><Relationship Id="rId132" Type="http://schemas.openxmlformats.org/officeDocument/2006/relationships/hyperlink" Target="https://www.legislation.gov.au/F2016L01285/latest/versions" TargetMode="External"/><Relationship Id="rId253" Type="http://schemas.openxmlformats.org/officeDocument/2006/relationships/hyperlink" Target="https://www.ebs.tga.gov.au/ebs/PublicHTML/pdfstore.nsf/TemplateEngineIngredientPDF?OpenAgent&amp;ingredientid=100360&amp;docid=3978FBB42F906EE5CA2577DD0000F8DC" TargetMode="External"/><Relationship Id="rId131" Type="http://schemas.openxmlformats.org/officeDocument/2006/relationships/hyperlink" Target="https://www.tga.gov.au/how-we-regulate/labelling-and-packaging/medicines-and-biologicals/required-advisory-statements-medicine-labels-rasml" TargetMode="External"/><Relationship Id="rId252" Type="http://schemas.openxmlformats.org/officeDocument/2006/relationships/hyperlink" Target="https://www.ebs.tga.gov.au/ebs/PublicHTML/pdfstore.nsf/TemplateEngineIngredientPDF?OpenAgent&amp;ingredientid=100360&amp;docid=3978FBB42F906EE5CA2577DD0000F8DC" TargetMode="External"/><Relationship Id="rId130" Type="http://schemas.openxmlformats.org/officeDocument/2006/relationships/hyperlink" Target="https://www.tga.gov.au/resources/legislation/therapeutic-goods-order-no-92-standard-labels-non-prescription-medicines" TargetMode="External"/><Relationship Id="rId251" Type="http://schemas.openxmlformats.org/officeDocument/2006/relationships/hyperlink" Target="https://www.tga.gov.au/resources/guidance/understanding-application-requirements-assessed-listed-medicine#presentation" TargetMode="External"/><Relationship Id="rId250" Type="http://schemas.openxmlformats.org/officeDocument/2006/relationships/hyperlink" Target="https://www.tga.gov.au/products/medicines/labelling-and-advertising/medicines-and-biologicals-labelling-and-packaging/aust-numbers-medicine-labels" TargetMode="External"/><Relationship Id="rId136" Type="http://schemas.openxmlformats.org/officeDocument/2006/relationships/hyperlink" Target="https://www.tga.gov.au/resources/guidance/exporting-medicines-australia" TargetMode="External"/><Relationship Id="rId257" Type="http://schemas.openxmlformats.org/officeDocument/2006/relationships/hyperlink" Target="https://www.foodstandards.gov.au/fhr?combine=ATP%20Science%20hydration" TargetMode="External"/><Relationship Id="rId135" Type="http://schemas.openxmlformats.org/officeDocument/2006/relationships/hyperlink" Target="https://www.legislation.gov.au/C1901A00006/latest" TargetMode="External"/><Relationship Id="rId256" Type="http://schemas.openxmlformats.org/officeDocument/2006/relationships/hyperlink" Target="https://www.foodstandards.gov.au/fhr?combine=ATP%20Science%20hydration" TargetMode="External"/><Relationship Id="rId134" Type="http://schemas.openxmlformats.org/officeDocument/2006/relationships/hyperlink" Target="https://www.legislation.gov.au/C2015A00061/latest/versions" TargetMode="External"/><Relationship Id="rId255" Type="http://schemas.openxmlformats.org/officeDocument/2006/relationships/hyperlink" Target="https://www.legislation.govt.nz/secondary-legislation/pco-drafted/1985/208/en/latest/#DLM102135" TargetMode="External"/><Relationship Id="rId133" Type="http://schemas.openxmlformats.org/officeDocument/2006/relationships/hyperlink" Target="https://bicon.agriculture.gov.au/BiconWeb4.0" TargetMode="External"/><Relationship Id="rId254" Type="http://schemas.openxmlformats.org/officeDocument/2006/relationships/hyperlink" Target="https://www.legislation.govt.nz/secondary-legislation/pco-drafted/1985/208/en/latest/#DLM102135" TargetMode="External"/><Relationship Id="rId62" Type="http://schemas.openxmlformats.org/officeDocument/2006/relationships/hyperlink" Target="https://www.ebs.tga.gov.au" TargetMode="External"/><Relationship Id="rId61" Type="http://schemas.openxmlformats.org/officeDocument/2006/relationships/hyperlink" Target="https://www.legislation.gov.au/F2026L00707/latest" TargetMode="External"/><Relationship Id="rId64" Type="http://schemas.openxmlformats.org/officeDocument/2006/relationships/hyperlink" Target="https://www.legislation.gov.au/F2026L00633/latest" TargetMode="External"/><Relationship Id="rId63" Type="http://schemas.openxmlformats.org/officeDocument/2006/relationships/hyperlink" Target="https://www.ebs.tga.gov.au" TargetMode="External"/><Relationship Id="rId66" Type="http://schemas.openxmlformats.org/officeDocument/2006/relationships/hyperlink" Target="https://www.legislation.gov.au/Details/F2022C00360/Download" TargetMode="External"/><Relationship Id="rId172" Type="http://schemas.openxmlformats.org/officeDocument/2006/relationships/hyperlink" Target="https://www.foodstandards.gov.au/business/novel/novelrecs" TargetMode="External"/><Relationship Id="rId293" Type="http://schemas.openxmlformats.org/officeDocument/2006/relationships/hyperlink" Target="https://www.ebs.tga.gov.au/" TargetMode="External"/><Relationship Id="rId65" Type="http://schemas.openxmlformats.org/officeDocument/2006/relationships/hyperlink" Target="https://www.legislation.gov.au/F2019L00369/latest" TargetMode="External"/><Relationship Id="rId171" Type="http://schemas.openxmlformats.org/officeDocument/2006/relationships/hyperlink" Target="https://www.foodstandards.gov.au/food-standards-code/legislation" TargetMode="External"/><Relationship Id="rId292" Type="http://schemas.openxmlformats.org/officeDocument/2006/relationships/hyperlink" Target="https://www.medsafe.govt.nz/profs/class/classintro.asp" TargetMode="External"/><Relationship Id="rId68" Type="http://schemas.openxmlformats.org/officeDocument/2006/relationships/hyperlink" Target="https://www.tga.gov.au/resources/guidance/supporting-claims-and-indications-listed-medicines" TargetMode="External"/><Relationship Id="rId170" Type="http://schemas.openxmlformats.org/officeDocument/2006/relationships/hyperlink" Target="https://www.foodstandards.gov.au/business/novel/novelrecs" TargetMode="External"/><Relationship Id="rId291" Type="http://schemas.openxmlformats.org/officeDocument/2006/relationships/hyperlink" Target="https://allergenbureau.net/industry-guidance/" TargetMode="External"/><Relationship Id="rId67" Type="http://schemas.openxmlformats.org/officeDocument/2006/relationships/hyperlink" Target="https://www.tga.gov.au/resources/resources/forms/notification-new-proprietary-ingredient" TargetMode="External"/><Relationship Id="rId290" Type="http://schemas.openxmlformats.org/officeDocument/2006/relationships/hyperlink" Target="https://allergenbureau.net/industry-guidance/" TargetMode="External"/><Relationship Id="rId60" Type="http://schemas.openxmlformats.org/officeDocument/2006/relationships/hyperlink" Target="https://www.tga.gov.au/fees-and-charges-summary" TargetMode="External"/><Relationship Id="rId165" Type="http://schemas.openxmlformats.org/officeDocument/2006/relationships/hyperlink" Target="https://www.legislation.gov.au/F2016L00528/latest" TargetMode="External"/><Relationship Id="rId286" Type="http://schemas.openxmlformats.org/officeDocument/2006/relationships/hyperlink" Target="https://www.foodstandards.gov.au/business/novel/novelrecs" TargetMode="External"/><Relationship Id="rId69" Type="http://schemas.openxmlformats.org/officeDocument/2006/relationships/hyperlink" Target="https://www.legislation.gov.au/F2025L00450/latest" TargetMode="External"/><Relationship Id="rId164" Type="http://schemas.openxmlformats.org/officeDocument/2006/relationships/hyperlink" Target="https://www.foodstandards.gov.au/business/labelling/allergen-labelling" TargetMode="External"/><Relationship Id="rId285" Type="http://schemas.openxmlformats.org/officeDocument/2006/relationships/hyperlink" Target="https://www.legislation.gov.au/F2015L00474/latest/text" TargetMode="External"/><Relationship Id="rId163" Type="http://schemas.openxmlformats.org/officeDocument/2006/relationships/hyperlink" Target="https://www.legislation.gov.au/F2015L00479/latest" TargetMode="External"/><Relationship Id="rId284" Type="http://schemas.openxmlformats.org/officeDocument/2006/relationships/hyperlink" Target="https://www.foodstandards.gov.au/fhr?combine=arepa" TargetMode="External"/><Relationship Id="rId162" Type="http://schemas.openxmlformats.org/officeDocument/2006/relationships/hyperlink" Target="https://www.legislation.gov.au/F2015L00397/latest" TargetMode="External"/><Relationship Id="rId283" Type="http://schemas.openxmlformats.org/officeDocument/2006/relationships/hyperlink" Target="https://www.foodstandards.gov.au/fhr?combine=arepa" TargetMode="External"/><Relationship Id="rId169" Type="http://schemas.openxmlformats.org/officeDocument/2006/relationships/hyperlink" Target="https://www.foodstandards.gov.au/food-standards-code" TargetMode="External"/><Relationship Id="rId168" Type="http://schemas.openxmlformats.org/officeDocument/2006/relationships/hyperlink" Target="https://www.foodstandards.gov.au/food-standards-code" TargetMode="External"/><Relationship Id="rId289" Type="http://schemas.openxmlformats.org/officeDocument/2006/relationships/hyperlink" Target="https://www.foodstandards.gov.au/fhr?combine=vitable" TargetMode="External"/><Relationship Id="rId167" Type="http://schemas.openxmlformats.org/officeDocument/2006/relationships/hyperlink" Target="https://www.agriculture.gov.au/biosecurity-trade/import/goods/food/inspection-testing/ifis" TargetMode="External"/><Relationship Id="rId288" Type="http://schemas.openxmlformats.org/officeDocument/2006/relationships/hyperlink" Target="https://www.foodstandards.gov.au/fhr?combine=vitable" TargetMode="External"/><Relationship Id="rId166" Type="http://schemas.openxmlformats.org/officeDocument/2006/relationships/hyperlink" Target="https://www.agriculture.gov.au/biosecurity-trade/import/goods/food" TargetMode="External"/><Relationship Id="rId287" Type="http://schemas.openxmlformats.org/officeDocument/2006/relationships/hyperlink" Target="https://www.foodstandards.gov.au/business/novel/novelrecs" TargetMode="External"/><Relationship Id="rId51" Type="http://schemas.openxmlformats.org/officeDocument/2006/relationships/hyperlink" Target="https://www.legislation.gov.au/C2004A03952/latest" TargetMode="External"/><Relationship Id="rId50" Type="http://schemas.openxmlformats.org/officeDocument/2006/relationships/hyperlink" Target="https://www.tga.gov.au/resources/publication/publications/manufacturing-principles-medicinal-products" TargetMode="External"/><Relationship Id="rId53" Type="http://schemas.openxmlformats.org/officeDocument/2006/relationships/hyperlink" Target="https://www.legislation.gov.au/F2015L00394/latest/text" TargetMode="External"/><Relationship Id="rId52" Type="http://schemas.openxmlformats.org/officeDocument/2006/relationships/hyperlink" Target="https://www.tga.gov.au/resources/artg" TargetMode="External"/><Relationship Id="rId55" Type="http://schemas.openxmlformats.org/officeDocument/2006/relationships/hyperlink" Target="https://www.foodstandards.gov.au/business/novel/novelrecs?utm_source=chatgpt.com" TargetMode="External"/><Relationship Id="rId161" Type="http://schemas.openxmlformats.org/officeDocument/2006/relationships/hyperlink" Target="https://www.legislation.gov.au/F2015L00482/latest" TargetMode="External"/><Relationship Id="rId282" Type="http://schemas.openxmlformats.org/officeDocument/2006/relationships/hyperlink" Target="https://www.legislation.gov.au/F2015L00474/latest/text" TargetMode="External"/><Relationship Id="rId54" Type="http://schemas.openxmlformats.org/officeDocument/2006/relationships/hyperlink" Target="https://www.foodstandards.gov.au/fhr" TargetMode="External"/><Relationship Id="rId160" Type="http://schemas.openxmlformats.org/officeDocument/2006/relationships/hyperlink" Target="https://www.legislation.gov.au/F2015L00395/latest" TargetMode="External"/><Relationship Id="rId281" Type="http://schemas.openxmlformats.org/officeDocument/2006/relationships/hyperlink" Target="https://www.foodstandards.gov.au/fhr?combine=true%20protein" TargetMode="External"/><Relationship Id="rId57" Type="http://schemas.openxmlformats.org/officeDocument/2006/relationships/hyperlink" Target="https://www.foodstandards.gov.au/fhr" TargetMode="External"/><Relationship Id="rId280" Type="http://schemas.openxmlformats.org/officeDocument/2006/relationships/hyperlink" Target="https://www.legislation.gov.au/F2015L00449/latest/text" TargetMode="External"/><Relationship Id="rId56" Type="http://schemas.openxmlformats.org/officeDocument/2006/relationships/hyperlink" Target="https://www.foodstandards.gov.au/business/labelling/nutrition-health-and-related-claims/nutrient-profiling-scoring-criterion" TargetMode="External"/><Relationship Id="rId159" Type="http://schemas.openxmlformats.org/officeDocument/2006/relationships/hyperlink" Target="https://www.legislation.gov.au/F2015L00386/latest" TargetMode="External"/><Relationship Id="rId59" Type="http://schemas.openxmlformats.org/officeDocument/2006/relationships/hyperlink" Target="https://www.tga.gov.au/resources/artg" TargetMode="External"/><Relationship Id="rId154" Type="http://schemas.openxmlformats.org/officeDocument/2006/relationships/hyperlink" Target="https://www.legislation.gov.au/F2015L00394/latest" TargetMode="External"/><Relationship Id="rId275" Type="http://schemas.openxmlformats.org/officeDocument/2006/relationships/hyperlink" Target="https://www.tga.gov.au/resources/resources/user-guide/completing-application-form-assessed-listed-medicine/attachment-1" TargetMode="External"/><Relationship Id="rId58" Type="http://schemas.openxmlformats.org/officeDocument/2006/relationships/hyperlink" Target="https://www.foodstandards.gov.au/business/novel/novelrecs?utm_source=chatgpt.com" TargetMode="External"/><Relationship Id="rId153" Type="http://schemas.openxmlformats.org/officeDocument/2006/relationships/hyperlink" Target="https://www.foodstandards.gov.au/business/food-safety-standards" TargetMode="External"/><Relationship Id="rId274" Type="http://schemas.openxmlformats.org/officeDocument/2006/relationships/hyperlink" Target="https://www.tga.gov.au/products/medicines/labelling-and-advertising/medicines-and-biologicals-labelling-and-packaging/aust-numbers-medicine-labels" TargetMode="External"/><Relationship Id="rId152" Type="http://schemas.openxmlformats.org/officeDocument/2006/relationships/hyperlink" Target="https://www.foodstandards.gov.au/food-standards-code" TargetMode="External"/><Relationship Id="rId273" Type="http://schemas.openxmlformats.org/officeDocument/2006/relationships/hyperlink" Target="https://www.ebs.tga.gov.au/servlet/xmlmillr6?dbid=ebs/PublicHTML/pdfStore.nsf&amp;docid=467791&amp;agid=(PrintDetailsPublic)&amp;actionid=1" TargetMode="External"/><Relationship Id="rId151" Type="http://schemas.openxmlformats.org/officeDocument/2006/relationships/hyperlink" Target="https://www.foodstandards.gov.au/business/novel/novelrecs" TargetMode="External"/><Relationship Id="rId272" Type="http://schemas.openxmlformats.org/officeDocument/2006/relationships/hyperlink" Target="https://www.ebs.tga.gov.au/servlet/xmlmillr6?dbid=ebs/PublicHTML/pdfStore.nsf&amp;docid=467791&amp;agid=(PrintDetailsPublic)&amp;actionid=1" TargetMode="External"/><Relationship Id="rId158" Type="http://schemas.openxmlformats.org/officeDocument/2006/relationships/hyperlink" Target="https://www.accc.gov.au/consumers/advertising-and-promotions/false-or-misleading-claims" TargetMode="External"/><Relationship Id="rId279" Type="http://schemas.openxmlformats.org/officeDocument/2006/relationships/hyperlink" Target="https://www.legislation.gov.au/F2015L00463/latest/text" TargetMode="External"/><Relationship Id="rId157" Type="http://schemas.openxmlformats.org/officeDocument/2006/relationships/hyperlink" Target="https://www.foodstandards.gov.au/business/labelling/nutrition-health-and-related-claims/nutrient-profiling-scoring-criterion" TargetMode="External"/><Relationship Id="rId278" Type="http://schemas.openxmlformats.org/officeDocument/2006/relationships/hyperlink" Target="https://www.tga.gov.au/resources/artg/443614" TargetMode="External"/><Relationship Id="rId156" Type="http://schemas.openxmlformats.org/officeDocument/2006/relationships/hyperlink" Target="https://www.legislation.gov.au/F2015L00475/latest" TargetMode="External"/><Relationship Id="rId277" Type="http://schemas.openxmlformats.org/officeDocument/2006/relationships/hyperlink" Target="https://www.medsafe.govt.nz/profs/class/Minutes/2016-2020/mccMin26April2018.htm?utm_source=chatgpt.com" TargetMode="External"/><Relationship Id="rId155" Type="http://schemas.openxmlformats.org/officeDocument/2006/relationships/hyperlink" Target="https://www.legislation.gov.au/F2015L00474/latest" TargetMode="External"/><Relationship Id="rId276" Type="http://schemas.openxmlformats.org/officeDocument/2006/relationships/hyperlink" Target="https://www.tga.gov.au/resources/resources/user-guide/completing-application-form-assessed-listed-medicine/attachment-1" TargetMode="External"/><Relationship Id="rId107" Type="http://schemas.openxmlformats.org/officeDocument/2006/relationships/hyperlink" Target="https://bicon.agriculture.gov.au/BiconWeb4.0" TargetMode="External"/><Relationship Id="rId228" Type="http://schemas.openxmlformats.org/officeDocument/2006/relationships/hyperlink" Target="https://www.legislation.gov.au/F2015L00442/latest" TargetMode="External"/><Relationship Id="rId106" Type="http://schemas.openxmlformats.org/officeDocument/2006/relationships/hyperlink" Target="https://www.tga.gov.au/how-we-regulate/labelling-and-packaging/medicines-and-biologicals/required-advisory-statements-medicine-labels-rasml" TargetMode="External"/><Relationship Id="rId227" Type="http://schemas.openxmlformats.org/officeDocument/2006/relationships/hyperlink" Target="https://www.legislation.gov.au/F2015L00439/latest" TargetMode="External"/><Relationship Id="rId105" Type="http://schemas.openxmlformats.org/officeDocument/2006/relationships/hyperlink" Target="https://www.tga.gov.au/resources/legislation/therapeutic-goods-order-no-92-standard-labels-non-prescription-medicines" TargetMode="External"/><Relationship Id="rId226" Type="http://schemas.openxmlformats.org/officeDocument/2006/relationships/hyperlink" Target="https://www.legislation.gov.au/F2015L00477/latest" TargetMode="External"/><Relationship Id="rId104" Type="http://schemas.openxmlformats.org/officeDocument/2006/relationships/hyperlink" Target="https://www.legislation.gov.au/C2004A03952/latest" TargetMode="External"/><Relationship Id="rId225" Type="http://schemas.openxmlformats.org/officeDocument/2006/relationships/hyperlink" Target="https://www.legislation.gov.au/F2015L00478/latest" TargetMode="External"/><Relationship Id="rId109" Type="http://schemas.openxmlformats.org/officeDocument/2006/relationships/hyperlink" Target="https://www.legislation.gov.au/C1901A00006/latest" TargetMode="External"/><Relationship Id="rId108" Type="http://schemas.openxmlformats.org/officeDocument/2006/relationships/hyperlink" Target="https://www.legislation.gov.au/C2015A00061/latest/versions" TargetMode="External"/><Relationship Id="rId229" Type="http://schemas.openxmlformats.org/officeDocument/2006/relationships/hyperlink" Target="https://www.legislation.gov.au/F2015L00449/latest" TargetMode="External"/><Relationship Id="rId220" Type="http://schemas.openxmlformats.org/officeDocument/2006/relationships/hyperlink" Target="https://www.legislation.gov.au/F2026L00707/latest" TargetMode="External"/><Relationship Id="rId103" Type="http://schemas.openxmlformats.org/officeDocument/2006/relationships/hyperlink" Target="https://www.tga.gov.au/resources/legislation/therapeutic-goods-therapeutic-goods-advertising-code-instrument-2021" TargetMode="External"/><Relationship Id="rId224" Type="http://schemas.openxmlformats.org/officeDocument/2006/relationships/hyperlink" Target="https://www.legislation.gov.au/F2026L00633/latest" TargetMode="External"/><Relationship Id="rId102" Type="http://schemas.openxmlformats.org/officeDocument/2006/relationships/hyperlink" Target="https://www.tga.gov.au/sites/default/files/2024-04/assessed-listed-medicines-evidence-guidelines.pdf" TargetMode="External"/><Relationship Id="rId223" Type="http://schemas.openxmlformats.org/officeDocument/2006/relationships/hyperlink" Target="https://www.tga.gov.au/resources/plant-parts" TargetMode="External"/><Relationship Id="rId101" Type="http://schemas.openxmlformats.org/officeDocument/2006/relationships/hyperlink" Target="https://www.legislation.gov.au/F2025L00450/latest" TargetMode="External"/><Relationship Id="rId222" Type="http://schemas.openxmlformats.org/officeDocument/2006/relationships/hyperlink" Target="https://www.tga.gov.au/products/regulations-all-products/ingredients-and-scheduling-medicines-and-chemicals/ingredients-therapeutic-goods/ingredient-basics/proprietary-ingredient-formulations-and-how-they-are-used" TargetMode="External"/><Relationship Id="rId100" Type="http://schemas.openxmlformats.org/officeDocument/2006/relationships/hyperlink" Target="https://www.tga.gov.au/sites/default/files/2024-04/assessed-listed-medicines-evidence-guidelines.pdf" TargetMode="External"/><Relationship Id="rId221" Type="http://schemas.openxmlformats.org/officeDocument/2006/relationships/hyperlink" Target="https://www.tga.gov.au/how-we-regulate/ingredients-and-scheduling-medicines-and-chemicals/proprietary-ingredients" TargetMode="External"/><Relationship Id="rId217" Type="http://schemas.openxmlformats.org/officeDocument/2006/relationships/hyperlink" Target="https://www.legislation.gov.au/C2004A03952/latest" TargetMode="External"/><Relationship Id="rId216" Type="http://schemas.openxmlformats.org/officeDocument/2006/relationships/hyperlink" Target="https://www.legislation.gov.au/F2026L00633/latest" TargetMode="External"/><Relationship Id="rId215" Type="http://schemas.openxmlformats.org/officeDocument/2006/relationships/hyperlink" Target="https://www.legislation.gov.au/F2015L00440/latest" TargetMode="External"/><Relationship Id="rId214" Type="http://schemas.openxmlformats.org/officeDocument/2006/relationships/hyperlink" Target="https://www.legislation.gov.au/F2015L00474/latest" TargetMode="External"/><Relationship Id="rId219" Type="http://schemas.openxmlformats.org/officeDocument/2006/relationships/hyperlink" Target="https://www.tga.gov.au/products/regulations-all-products/overview-applying-market-authorisation/searching-ingredient-requirements" TargetMode="External"/><Relationship Id="rId218" Type="http://schemas.openxmlformats.org/officeDocument/2006/relationships/hyperlink" Target="https://www.legislation.gov.au/F2026L00707/latest" TargetMode="External"/><Relationship Id="rId213" Type="http://schemas.openxmlformats.org/officeDocument/2006/relationships/hyperlink" Target="https://www.tga.gov.au/resources/guidance/supporting-claims-and-indications-listed-medicines" TargetMode="External"/><Relationship Id="rId212" Type="http://schemas.openxmlformats.org/officeDocument/2006/relationships/hyperlink" Target="https://www.tga.gov.au/resources/guidance/supporting-claims-and-indications-listed-medicines" TargetMode="External"/><Relationship Id="rId211" Type="http://schemas.openxmlformats.org/officeDocument/2006/relationships/hyperlink" Target="https://www.legislation.gov.au/F2025L00450/latest" TargetMode="External"/><Relationship Id="rId210" Type="http://schemas.openxmlformats.org/officeDocument/2006/relationships/hyperlink" Target="https://www.tga.gov.au/resources/legislation/therapeutic-goods-therapeutic-goods-advertising-code-instrument-2021" TargetMode="External"/><Relationship Id="rId129" Type="http://schemas.openxmlformats.org/officeDocument/2006/relationships/hyperlink" Target="https://www.legislation.gov.au/C2004A03952/latest" TargetMode="External"/><Relationship Id="rId128" Type="http://schemas.openxmlformats.org/officeDocument/2006/relationships/hyperlink" Target="https://www.tga.gov.au/resources/legislation/therapeutic-goods-therapeutic-goods-advertising-code-instrument-2021" TargetMode="External"/><Relationship Id="rId249" Type="http://schemas.openxmlformats.org/officeDocument/2006/relationships/hyperlink" Target="https://www.ebs.tga.gov.au/servlet/xmlmillr6?dbid=ebs/PublicHTML/pdfStore.nsf&amp;docid=367190&amp;agid=(PrintDetailsPublic)&amp;actionid=1" TargetMode="External"/><Relationship Id="rId127" Type="http://schemas.openxmlformats.org/officeDocument/2006/relationships/hyperlink" Target="https://www.legislation.gov.au/C2004A03952/latest" TargetMode="External"/><Relationship Id="rId248" Type="http://schemas.openxmlformats.org/officeDocument/2006/relationships/hyperlink" Target="https://www.ebs.tga.gov.au/servlet/xmlmillr6?dbid=ebs/PublicHTML/pdfStore.nsf&amp;docid=367190&amp;agid=(PrintDetailsPublic)&amp;actionid=1" TargetMode="External"/><Relationship Id="rId126" Type="http://schemas.openxmlformats.org/officeDocument/2006/relationships/hyperlink" Target="https://www.tga.gov.au/resources/legislation/therapeutic-goods-therapeutic-goods-advertising-code-instrument-2021" TargetMode="External"/><Relationship Id="rId247" Type="http://schemas.openxmlformats.org/officeDocument/2006/relationships/hyperlink" Target="https://www.ebs.tga.gov.au/servlet/xmlmillr6?dbid=ebs/PublicHTML/pdfStore.nsf&amp;docid=318917&amp;agid=(PrintDetailsPublic)&amp;actionid=1" TargetMode="External"/><Relationship Id="rId121" Type="http://schemas.openxmlformats.org/officeDocument/2006/relationships/hyperlink" Target="https://www.ebs.tga.gov.au" TargetMode="External"/><Relationship Id="rId242" Type="http://schemas.openxmlformats.org/officeDocument/2006/relationships/hyperlink" Target="https://www.tga.gov.au/resources/guidance/supporting-claims-and-indications-listed-medicines" TargetMode="External"/><Relationship Id="rId120" Type="http://schemas.openxmlformats.org/officeDocument/2006/relationships/hyperlink" Target="https://www.legislation.gov.au/F2026L00707/latest" TargetMode="External"/><Relationship Id="rId241" Type="http://schemas.openxmlformats.org/officeDocument/2006/relationships/hyperlink" Target="https://www.legislation.gov.au/F2025L00450/latest" TargetMode="External"/><Relationship Id="rId240" Type="http://schemas.openxmlformats.org/officeDocument/2006/relationships/hyperlink" Target="https://www.legislation.gov.au/F2015L00474/latest" TargetMode="External"/><Relationship Id="rId125" Type="http://schemas.openxmlformats.org/officeDocument/2006/relationships/hyperlink" Target="https://www.legislation.gov.au/C2004A03952/latest" TargetMode="External"/><Relationship Id="rId246" Type="http://schemas.openxmlformats.org/officeDocument/2006/relationships/hyperlink" Target="https://www.tga.gov.au/resources/guidance/supporting-claims-and-indications-listed-medicines" TargetMode="External"/><Relationship Id="rId124" Type="http://schemas.openxmlformats.org/officeDocument/2006/relationships/hyperlink" Target="https://www.tga.gov.au/three-tiered-risk-based-framework-complementary-medicines" TargetMode="External"/><Relationship Id="rId245" Type="http://schemas.openxmlformats.org/officeDocument/2006/relationships/hyperlink" Target="https://www.legislation.gov.au/F2015L00474/latest" TargetMode="External"/><Relationship Id="rId123" Type="http://schemas.openxmlformats.org/officeDocument/2006/relationships/hyperlink" Target="https://www.tga.gov.au/resources/resource/compositional-guidelines" TargetMode="External"/><Relationship Id="rId244" Type="http://schemas.openxmlformats.org/officeDocument/2006/relationships/hyperlink" Target="https://www.legislation.gov.au/F2025L00450/latest" TargetMode="External"/><Relationship Id="rId122" Type="http://schemas.openxmlformats.org/officeDocument/2006/relationships/hyperlink" Target="https://www.ebs.tga.gov.au" TargetMode="External"/><Relationship Id="rId243" Type="http://schemas.openxmlformats.org/officeDocument/2006/relationships/hyperlink" Target="https://www.legislation.gov.au/F2025L00450/latest" TargetMode="External"/><Relationship Id="rId95" Type="http://schemas.openxmlformats.org/officeDocument/2006/relationships/hyperlink" Target="https://www.legislation.gov.au/F2026L00707/latest" TargetMode="External"/><Relationship Id="rId94" Type="http://schemas.openxmlformats.org/officeDocument/2006/relationships/hyperlink" Target="https://www.tga.gov.au/sites/default/files/2024-04/assessed-listed-medicines-evidence-guidelines.pdf" TargetMode="External"/><Relationship Id="rId97" Type="http://schemas.openxmlformats.org/officeDocument/2006/relationships/hyperlink" Target="https://www.ebs.tga.gov.au" TargetMode="External"/><Relationship Id="rId96" Type="http://schemas.openxmlformats.org/officeDocument/2006/relationships/hyperlink" Target="https://www.ebs.tga.gov.au" TargetMode="External"/><Relationship Id="rId99" Type="http://schemas.openxmlformats.org/officeDocument/2006/relationships/hyperlink" Target="https://www.legislation.gov.au/F2019L00369/latest" TargetMode="External"/><Relationship Id="rId98" Type="http://schemas.openxmlformats.org/officeDocument/2006/relationships/hyperlink" Target="https://www.legislation.gov.au/F2026L00633/latest" TargetMode="External"/><Relationship Id="rId91" Type="http://schemas.openxmlformats.org/officeDocument/2006/relationships/hyperlink" Target="https://www.tga.gov.au/products/medicines/listed-medicines/overview/updates-listed-medicine-ingredients" TargetMode="External"/><Relationship Id="rId90" Type="http://schemas.openxmlformats.org/officeDocument/2006/relationships/hyperlink" Target="https://www.tga.gov.au/products/regulations-all-products/advertising/applying-advertising-code/restricted-and-prohibited-representations-advertising" TargetMode="External"/><Relationship Id="rId93" Type="http://schemas.openxmlformats.org/officeDocument/2006/relationships/hyperlink" Target="https://www.tga.gov.au/resources/artg" TargetMode="External"/><Relationship Id="rId92" Type="http://schemas.openxmlformats.org/officeDocument/2006/relationships/hyperlink" Target="https://www.tga.gov.au/products/regulations-all-products/ingredients-and-scheduling-medicines-and-chemicals/scheduling-national-classification-system/poisons-standard-and-scheduling-medicines-and-chemicals/public-notices-about-scheduling" TargetMode="External"/><Relationship Id="rId118" Type="http://schemas.openxmlformats.org/officeDocument/2006/relationships/hyperlink" Target="https://www.tga.gov.au/fees-and-charges-summary" TargetMode="External"/><Relationship Id="rId239" Type="http://schemas.openxmlformats.org/officeDocument/2006/relationships/hyperlink" Target="https://www.foodstandards.gov.au/business/labelling/nutrition-health-and-related-claims/nutrient-profiling-scoring-criterion" TargetMode="External"/><Relationship Id="rId117" Type="http://schemas.openxmlformats.org/officeDocument/2006/relationships/hyperlink" Target="https://www.tga.gov.au/three-tiered-risk-based-framework-complementary-medicines" TargetMode="External"/><Relationship Id="rId238" Type="http://schemas.openxmlformats.org/officeDocument/2006/relationships/hyperlink" Target="https://www.legislation.gov.au/F2015L00475/latest" TargetMode="External"/><Relationship Id="rId116" Type="http://schemas.openxmlformats.org/officeDocument/2006/relationships/hyperlink" Target="https://www.tga.gov.au/resources/artg" TargetMode="External"/><Relationship Id="rId237" Type="http://schemas.openxmlformats.org/officeDocument/2006/relationships/hyperlink" Target="https://www.legislation.gov.au/F2015L00474/latest" TargetMode="External"/><Relationship Id="rId115" Type="http://schemas.openxmlformats.org/officeDocument/2006/relationships/hyperlink" Target="https://tga.gov.au/book-page/tga-and-recalling-goods" TargetMode="External"/><Relationship Id="rId236" Type="http://schemas.openxmlformats.org/officeDocument/2006/relationships/hyperlink" Target="https://www.legislation.gov.au/F2015L00474/latest" TargetMode="External"/><Relationship Id="rId119" Type="http://schemas.openxmlformats.org/officeDocument/2006/relationships/hyperlink" Target="https://www.legislation.gov.au/F2026L00633/latest" TargetMode="External"/><Relationship Id="rId110" Type="http://schemas.openxmlformats.org/officeDocument/2006/relationships/hyperlink" Target="https://www.tga.gov.au/resources/guidance/exporting-medicines-australia" TargetMode="External"/><Relationship Id="rId231" Type="http://schemas.openxmlformats.org/officeDocument/2006/relationships/hyperlink" Target="https://www.legislation.gov.au/F2015L00463/2025-07-22/2025-07-22/text/original/epub/OEBPS/document_1/document_1.html" TargetMode="External"/><Relationship Id="rId230" Type="http://schemas.openxmlformats.org/officeDocument/2006/relationships/hyperlink" Target="https://www.legislation.gov.au/F2015L00400/latest" TargetMode="External"/><Relationship Id="rId114" Type="http://schemas.openxmlformats.org/officeDocument/2006/relationships/hyperlink" Target="https://www.tga.gov.au/resources/guidance/pharmacovigilance-responsibilities-medicine-sponsors" TargetMode="External"/><Relationship Id="rId235" Type="http://schemas.openxmlformats.org/officeDocument/2006/relationships/hyperlink" Target="https://precision.fda.gov/uniisearch" TargetMode="External"/><Relationship Id="rId113" Type="http://schemas.openxmlformats.org/officeDocument/2006/relationships/hyperlink" Target="https://www.tga.gov.au/resources/publication/publications/manufacturing-principles-medicinal-products" TargetMode="External"/><Relationship Id="rId234" Type="http://schemas.openxmlformats.org/officeDocument/2006/relationships/hyperlink" Target="https://www.legislation.gov.au/F2015L00440/latest" TargetMode="External"/><Relationship Id="rId112" Type="http://schemas.openxmlformats.org/officeDocument/2006/relationships/hyperlink" Target="https://www.tga.gov.au/resources/resources/user-guide/australian-manufacturing-licences-and-overseas-gmp-certification" TargetMode="External"/><Relationship Id="rId233" Type="http://schemas.openxmlformats.org/officeDocument/2006/relationships/hyperlink" Target="https://www.legislation.gov.au/F2015L00438/latest" TargetMode="External"/><Relationship Id="rId111" Type="http://schemas.openxmlformats.org/officeDocument/2006/relationships/hyperlink" Target="https://www.tga.gov.au/products/unapproved-therapeutic-goods/access-pathways/personal-importation-scheme" TargetMode="External"/><Relationship Id="rId232" Type="http://schemas.openxmlformats.org/officeDocument/2006/relationships/hyperlink" Target="https://www.legislation.gov.au/F2015L00435/latest" TargetMode="External"/><Relationship Id="rId206" Type="http://schemas.openxmlformats.org/officeDocument/2006/relationships/hyperlink" Target="https://www.legislation.gov.au/F2026L00707/latest" TargetMode="External"/><Relationship Id="rId205" Type="http://schemas.openxmlformats.org/officeDocument/2006/relationships/hyperlink" Target="https://www.legislation.gov.au/F2026L00707/latest" TargetMode="External"/><Relationship Id="rId204" Type="http://schemas.openxmlformats.org/officeDocument/2006/relationships/hyperlink" Target="https://www.legislation.gov.au/F2026L00633/latest" TargetMode="External"/><Relationship Id="rId203" Type="http://schemas.openxmlformats.org/officeDocument/2006/relationships/hyperlink" Target="https://www.legislation.govt.nz/regulation/public/1985/0208/latest/whole.html" TargetMode="External"/><Relationship Id="rId209" Type="http://schemas.openxmlformats.org/officeDocument/2006/relationships/hyperlink" Target="https://www.tga.gov.au/how-we-regulate/ingredients-and-scheduling-medicines-and-chemicals/proprietary-ingredients" TargetMode="External"/><Relationship Id="rId208" Type="http://schemas.openxmlformats.org/officeDocument/2006/relationships/hyperlink" Target="https://www.legislation.gov.au/F2015L00438/latest" TargetMode="External"/><Relationship Id="rId207" Type="http://schemas.openxmlformats.org/officeDocument/2006/relationships/hyperlink" Target="https://www.legislation.gov.au/F2026L00633/latest" TargetMode="External"/><Relationship Id="rId202" Type="http://schemas.openxmlformats.org/officeDocument/2006/relationships/hyperlink" Target="https://www.mpi.govt.nz/dmsdocument/11365-Food-Standard-New-Zealand-Food-Supplemented-Food-Standard-2016" TargetMode="External"/><Relationship Id="rId201" Type="http://schemas.openxmlformats.org/officeDocument/2006/relationships/hyperlink" Target="https://www.legislation.govt.nz/regulation/public/1985/0208/latest/whole.html" TargetMode="External"/><Relationship Id="rId200" Type="http://schemas.openxmlformats.org/officeDocument/2006/relationships/hyperlink" Target="https://www.legislation.govt.nz/regulation/public/1985/0208/latest/whol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ZuyH/LYKY1qLbHDVAyJYqjx9Qw==">CgMxLjAaIwoBMBIeChwIB0IYCgtDb3VyaWVyIE5ldxIJRmlyYSBNb25vGiMKATESHgocCAdCGAoLQ291cmllciBOZXcSCUZpcmEgTW9ubxokCgEyEh8KHQgHQhkKBUFyaWFsEhBBcmlhbCBVbmljb2RlIE1TGicKATMSIgogCAQqHAoLQUFBQ0ZkY2pQd1kQCBoLQUFBQ0ZkY2pQd1kaJAoBNBIfCh0IB0IZCgVBcmlhbBIQQXJpYWwgVW5pY29kZSBNUxokCgE1Eh8KHQgHQhkKBUFyaWFsEhBBcmlhbCBVbmljb2RlIE1TGiQKATYSHwodCAdCGQoFQXJpYWwSEEFyaWFsIFVuaWNvZGUgTVMaJAoBNxIfCh0IB0IZCgVBcmlhbBIQQXJpYWwgVW5pY29kZSBNUx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