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C515" w14:textId="6F50E4F4" w:rsidR="000C49A2" w:rsidRDefault="00B225D7" w:rsidP="00296A44">
      <w:pPr>
        <w:pStyle w:val="Heading1"/>
      </w:pPr>
      <w:r>
        <w:t xml:space="preserve"> </w:t>
      </w:r>
      <w:r w:rsidR="000C49A2">
        <w:t>Abstract</w:t>
      </w:r>
    </w:p>
    <w:p w14:paraId="413AA1A9" w14:textId="15D15FBE" w:rsidR="00296A44" w:rsidRDefault="00296A44" w:rsidP="00E0666A">
      <w:pPr>
        <w:pStyle w:val="Heading1"/>
      </w:pPr>
      <w:r>
        <w:t>Introduction</w:t>
      </w:r>
    </w:p>
    <w:p w14:paraId="7BFFFE63" w14:textId="6AE4E598" w:rsidR="00481CF9" w:rsidRDefault="00804A38" w:rsidP="00556ED3">
      <w:pPr>
        <w:ind w:firstLine="720"/>
        <w:jc w:val="both"/>
      </w:pPr>
      <w:r>
        <w:t>Understanding the marine cycles of bio</w:t>
      </w:r>
      <w:r w:rsidR="00751245">
        <w:t>active</w:t>
      </w:r>
      <w:r>
        <w:t xml:space="preserve"> trace metals will not only inform the controls on cycling of major elements they are coupled to, but also help us decipher how the marine cycling of these trace metals evolved across history and why. C</w:t>
      </w:r>
      <w:r w:rsidR="00F2377B">
        <w:t>hanges in</w:t>
      </w:r>
      <w:r w:rsidR="001F01A6">
        <w:t xml:space="preserve"> trace metal marine chemistry over time </w:t>
      </w:r>
      <w:r w:rsidR="00611DA4">
        <w:t>reflects changes in the dynamics of atmosphere, solid earth, oceans</w:t>
      </w:r>
      <w:r w:rsidR="00AD3124">
        <w:t>,</w:t>
      </w:r>
      <w:r w:rsidR="00E92265">
        <w:t xml:space="preserve"> and life</w:t>
      </w:r>
      <w:r w:rsidR="009E7278">
        <w:t xml:space="preserve">. </w:t>
      </w:r>
      <w:r w:rsidR="006C34F9">
        <w:t>Ubiquitous biological processes such as photosynthesis, methanogenesis and nitrogen fixation all require trace metals</w:t>
      </w:r>
      <w:r>
        <w:t xml:space="preserve"> (e.g., </w:t>
      </w:r>
      <w:commentRangeStart w:id="0"/>
      <w:r>
        <w:t>Fe, Ni, Mn)</w:t>
      </w:r>
      <w:r w:rsidR="006C34F9">
        <w:t xml:space="preserve">. </w:t>
      </w:r>
      <w:commentRangeEnd w:id="0"/>
      <w:r w:rsidR="00751245">
        <w:rPr>
          <w:rStyle w:val="CommentReference"/>
        </w:rPr>
        <w:commentReference w:id="0"/>
      </w:r>
      <w:r w:rsidR="009E7278">
        <w:t xml:space="preserve">Several studies have suggested an intimate relationship between changes in marine trace metal </w:t>
      </w:r>
      <w:r>
        <w:t>chemistry</w:t>
      </w:r>
      <w:r w:rsidR="009E7278">
        <w:t xml:space="preserve"> and the evolution of early life </w:t>
      </w:r>
      <w:r w:rsidR="009E7278">
        <w:fldChar w:fldCharType="begin" w:fldLock="1"/>
      </w:r>
      <w:r>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r w:rsidR="006C34F9">
        <w:t xml:space="preserve"> </w:t>
      </w:r>
      <w:r w:rsidR="002B17EB">
        <w:t xml:space="preserve">Efforts to reconstruct the evolution of trace metal marine chemistry will surely inform how early life and </w:t>
      </w:r>
      <w:r w:rsidR="0045784C">
        <w:t>E</w:t>
      </w:r>
      <w:r w:rsidR="002B17EB">
        <w:t xml:space="preserve">arth evolved as well. </w:t>
      </w:r>
      <w:r w:rsidR="00C7569D">
        <w:t xml:space="preserve"> </w:t>
      </w:r>
    </w:p>
    <w:p w14:paraId="75314A57" w14:textId="120E4A7F" w:rsidR="003213BE" w:rsidRDefault="0071515B" w:rsidP="00556ED3">
      <w:pPr>
        <w:ind w:firstLine="720"/>
        <w:jc w:val="both"/>
      </w:pPr>
      <w:r>
        <w:t>The modern cycling of trace metals is also of</w:t>
      </w:r>
      <w:r w:rsidR="00804A38">
        <w:t xml:space="preserve"> interest to better understand the cycling of major elements in the modern ocean</w:t>
      </w:r>
      <w:r>
        <w:t xml:space="preserve">. </w:t>
      </w:r>
      <w:r w:rsidR="00025F88">
        <w:t xml:space="preserve">The cycling of C, O, N, and other major elements are intertwined with biological processes. Because many biological processes also require trace metals to function, there is an intrinsic link between the modern cycles of the major elements with the modern cycles of the trace metals. </w:t>
      </w:r>
      <w:r w:rsidR="00C95370">
        <w:t>Therefore, investigations of trace metal marine cycles will</w:t>
      </w:r>
      <w:r w:rsidR="00E056AB">
        <w:t xml:space="preserve"> contribute to our knowledge of greater biogeochemic</w:t>
      </w:r>
      <w:r w:rsidR="0013742A">
        <w:t>al cycles.</w:t>
      </w:r>
    </w:p>
    <w:p w14:paraId="4A87DB88" w14:textId="6907917D" w:rsidR="009C1F96" w:rsidRDefault="005C3715" w:rsidP="008504AB">
      <w:pPr>
        <w:ind w:firstLine="720"/>
        <w:jc w:val="both"/>
      </w:pPr>
      <w:r>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a</w:t>
      </w:r>
      <w:r w:rsidR="00556ED3">
        <w:t xml:space="preserve"> bio-essential element for modern</w:t>
      </w:r>
      <w:r w:rsidR="0014494F">
        <w:t xml:space="preserve"> and</w:t>
      </w:r>
      <w:r w:rsidR="006C3F9E">
        <w:t xml:space="preserve"> ancient</w:t>
      </w:r>
      <w:r w:rsidR="00556ED3">
        <w:t xml:space="preserve"> </w:t>
      </w:r>
      <w:r w:rsidR="009C7536">
        <w:t>organisms</w:t>
      </w:r>
      <w:r w:rsidR="00E3399F">
        <w:t xml:space="preserve"> </w:t>
      </w:r>
      <w:r>
        <w:t xml:space="preserve">which </w:t>
      </w:r>
      <w:r w:rsidR="00E3399F">
        <w:t>may have played a surprisingly important role in Earth’s oxygenation</w:t>
      </w:r>
      <w:r w:rsidR="002646D7">
        <w:t xml:space="preserve">. </w:t>
      </w:r>
      <w:r w:rsidR="00CD3F60">
        <w:t xml:space="preserve">Nickel is a prime example of how shifts in trace metal marine concentrations can potentially impact </w:t>
      </w:r>
      <w:r w:rsidR="00700923">
        <w:t xml:space="preserve">marine </w:t>
      </w:r>
      <w:r w:rsidR="00CD3F60">
        <w:t xml:space="preserve">life. </w:t>
      </w:r>
      <w:r w:rsidR="008660F0">
        <w:t>A dramatic decrease in Ni seawater concentrations,</w:t>
      </w:r>
      <w:r w:rsidR="00D82541">
        <w:t xml:space="preserve"> interpreted from the BIF rock record, </w:t>
      </w:r>
      <w:r w:rsidR="008660F0">
        <w:t xml:space="preserve">just prior to the GOE is hypothesized to have starved Ni-dependent methanogens, inhibited the production of methane, and </w:t>
      </w:r>
      <w:r w:rsidR="00D82541">
        <w:t>facilitated the GOE</w:t>
      </w:r>
      <w:r w:rsidR="000B5459">
        <w:t xml:space="preserve"> </w:t>
      </w:r>
      <w:r w:rsidR="000B5459">
        <w:fldChar w:fldCharType="begin" w:fldLock="1"/>
      </w:r>
      <w:r w:rsidR="0042297B">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Revisited","type":"article-journal","volume":"15"},"uris":["http://www.mendeley.com/documents/?uuid=d9981ed3-d4a1-3304-ad78-a3beb827edb4"]}],"mendeley":{"formattedCitation":"(Konhauser et al., 2015, 2009)","plainTextFormattedCitation":"(Konhauser et al., 2015, 2009)","previouslyFormattedCitation":"(Konhauser et al., 2015, 2009)"},"properties":{"noteIndex":0},"schema":"https://github.com/citation-style-language/schema/raw/master/csl-citation.json"}</w:instrText>
      </w:r>
      <w:r w:rsidR="000B5459">
        <w:fldChar w:fldCharType="separate"/>
      </w:r>
      <w:r w:rsidR="000B5459" w:rsidRPr="000B5459">
        <w:rPr>
          <w:noProof/>
        </w:rPr>
        <w:t>(Konhauser et al., 2015, 2009)</w:t>
      </w:r>
      <w:r w:rsidR="000B5459">
        <w:fldChar w:fldCharType="end"/>
      </w:r>
      <w:r w:rsidR="0004222E">
        <w:t xml:space="preserve"> and also may have changed [Ni] from toxic to optimal for cyanobacteria </w:t>
      </w:r>
      <w:r w:rsidR="00A9498E">
        <w:fldChar w:fldCharType="begin" w:fldLock="1"/>
      </w:r>
      <w:r w:rsidR="000B5459">
        <w:instrText>ADDIN CSL_CITATION {"citationItems":[{"id":"ITEM-1","itemData":{"DOI":"10.1039/9781788010580-00012","ISSN":"2045547X","abstract":"Masked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Metallobiology","id":"ITEM-1","issue":"10","issued":{"date-parts":[["2017"]]},"page":"12-26","publisher":"Royal Society of Chemistry","title":"Oceanic Nickel Biogeochemistry and the Evolution of Nickel Use","type":"chapter"},"uris":["http://www.mendeley.com/documents/?uuid=ec76976b-1027-3733-8099-58989ef2c08f"]}],"mendeley":{"formattedCitation":"(Glass and Dupont, 2017)","plainTextFormattedCitation":"(Glass and Dupont, 2017)","previouslyFormattedCitation":"(Glass and Dupont, 2017)"},"properties":{"noteIndex":0},"schema":"https://github.com/citation-style-language/schema/raw/master/csl-citation.json"}</w:instrText>
      </w:r>
      <w:r w:rsidR="00A9498E">
        <w:fldChar w:fldCharType="separate"/>
      </w:r>
      <w:r w:rsidR="00A9498E" w:rsidRPr="00A9498E">
        <w:rPr>
          <w:noProof/>
        </w:rPr>
        <w:t>(Glass and Dupont, 2017)</w:t>
      </w:r>
      <w:r w:rsidR="00A9498E">
        <w:fldChar w:fldCharType="end"/>
      </w:r>
      <w:r w:rsidR="000547C8">
        <w:t>.</w:t>
      </w:r>
      <w:r w:rsidR="005B546E">
        <w:t xml:space="preserve"> </w:t>
      </w:r>
      <w:r w:rsidR="00C40811">
        <w:t>In more recent history</w:t>
      </w:r>
      <w:r w:rsidR="005B546E">
        <w:t xml:space="preserve">, Ni may have </w:t>
      </w:r>
      <w:r w:rsidR="006F5745">
        <w:t>exacerbated</w:t>
      </w:r>
      <w:r w:rsidR="005D64ED">
        <w:t xml:space="preserve"> the </w:t>
      </w:r>
      <w:r w:rsidR="00B33D17">
        <w:t>end-Permian</w:t>
      </w:r>
      <w:r w:rsidR="005D64ED">
        <w:t xml:space="preserve"> extinction</w:t>
      </w:r>
      <w:r w:rsidR="00B33D17">
        <w:t>, the largest mass extinction known to date.</w:t>
      </w:r>
      <w:r w:rsidR="005D64ED">
        <w:t xml:space="preserve"> </w:t>
      </w:r>
      <w:r w:rsidR="00BE1BB3">
        <w:t>An increase in marine Ni input to the oceans from the erupt</w:t>
      </w:r>
      <w:r w:rsidR="00B33D17">
        <w:t>ion of the Siberian flood basalts may have increased caused non-limiting Ni conditions for methanogens</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 xml:space="preserve">. </w:t>
      </w:r>
      <w:r w:rsidR="00012697">
        <w:t xml:space="preserve">In the modern ocean, Ni is an essential component of seven enzymes that regulate the global C, N, and O cycles </w:t>
      </w:r>
      <w:r w:rsidR="00012697">
        <w:fldChar w:fldCharType="begin" w:fldLock="1"/>
      </w:r>
      <w:r w:rsidR="00EE4008">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rsidR="00012697">
        <w:fldChar w:fldCharType="separate"/>
      </w:r>
      <w:r w:rsidR="00012697" w:rsidRPr="00012697">
        <w:rPr>
          <w:noProof/>
        </w:rPr>
        <w:t>(Ragsdale, 2009, 1998)</w:t>
      </w:r>
      <w:r w:rsidR="00012697">
        <w:fldChar w:fldCharType="end"/>
      </w:r>
      <w:r w:rsidR="00012697">
        <w:t xml:space="preserve">. </w:t>
      </w:r>
      <w:r w:rsidR="00E11019">
        <w:t xml:space="preserve">To investigate Ni and its </w:t>
      </w:r>
      <w:r w:rsidR="00FF5B2B">
        <w:t xml:space="preserve">marine </w:t>
      </w:r>
      <w:r w:rsidR="00E11019">
        <w:t xml:space="preserve">evolution overtime, </w:t>
      </w:r>
      <w:r w:rsidR="008504AB">
        <w:t xml:space="preserve">we </w:t>
      </w:r>
      <w:r w:rsidR="00FF5B2B">
        <w:t>require</w:t>
      </w:r>
      <w:r w:rsidR="008504AB">
        <w:t xml:space="preserve"> </w:t>
      </w:r>
      <w:r w:rsidR="00285B98">
        <w:t xml:space="preserve">knowledge of the </w:t>
      </w:r>
      <w:r w:rsidR="00D171F2">
        <w:t xml:space="preserve">processes which make up the marine Ni </w:t>
      </w:r>
      <w:r w:rsidR="00285B98">
        <w:t xml:space="preserve">in the modern day at the very least. </w:t>
      </w:r>
      <w:r w:rsidR="00F939A4">
        <w:t>The goal of the proposed work is to improve our knowledge of the modern Ni marine cycle</w:t>
      </w:r>
      <w:r w:rsidR="009C7536">
        <w:t xml:space="preserve"> </w:t>
      </w:r>
      <w:r w:rsidR="00F939A4">
        <w:t>and</w:t>
      </w:r>
      <w:r w:rsidR="009C7536">
        <w:t xml:space="preserve"> our ability to interpret changes in Ni marine chemistry from th</w:t>
      </w:r>
      <w:r w:rsidR="00F939A4">
        <w:t xml:space="preserve">e rock record. </w:t>
      </w:r>
    </w:p>
    <w:p w14:paraId="2F74FDC0" w14:textId="31B18006" w:rsidR="00E0666A" w:rsidRDefault="00E0666A" w:rsidP="00E0666A">
      <w:pPr>
        <w:pStyle w:val="Heading2"/>
      </w:pPr>
      <w:r>
        <w:t xml:space="preserve">Ni </w:t>
      </w:r>
      <w:r w:rsidR="00D171F2">
        <w:t>use by</w:t>
      </w:r>
      <w:r>
        <w:t xml:space="preserve"> modern </w:t>
      </w:r>
      <w:r w:rsidR="00374719">
        <w:t xml:space="preserve">marine </w:t>
      </w:r>
      <w:r>
        <w:t>biology</w:t>
      </w:r>
    </w:p>
    <w:p w14:paraId="568928F0" w14:textId="1BAE49E9" w:rsidR="00A02C0D" w:rsidRDefault="002E0E4B" w:rsidP="00A02C0D">
      <w:pPr>
        <w:ind w:firstLine="720"/>
        <w:jc w:val="both"/>
      </w:pPr>
      <w:r>
        <w:t>As mentioned, Ni</w:t>
      </w:r>
      <w:r w:rsidR="00110CF4">
        <w:t>-</w:t>
      </w:r>
      <w:r>
        <w:t>enzymes have roles in the C, O, and N cycles.</w:t>
      </w:r>
      <w:r w:rsidR="00A02C0D">
        <w:t xml:space="preserve"> </w:t>
      </w:r>
      <w:r w:rsidR="009A6B66">
        <w:t xml:space="preserve">The </w:t>
      </w:r>
      <w:r w:rsidR="00114464">
        <w:t xml:space="preserve">N cycle is associated with Ni availability because of </w:t>
      </w:r>
      <w:r w:rsidR="00CF29A6">
        <w:t xml:space="preserve">N related </w:t>
      </w:r>
      <w:r w:rsidR="00114464">
        <w:t>Ni</w:t>
      </w:r>
      <w:r w:rsidR="00110CF4">
        <w:t>-</w:t>
      </w:r>
      <w:r w:rsidR="00114464">
        <w:t>enzymes</w:t>
      </w:r>
      <w:r w:rsidR="00110CF4">
        <w:t>,</w:t>
      </w:r>
      <w:r w:rsidR="00114464">
        <w:t xml:space="preserve"> </w:t>
      </w:r>
      <w:r w:rsidR="00DB3DB9">
        <w:t>urease</w:t>
      </w:r>
      <w:r w:rsidR="003B665A">
        <w:t xml:space="preserve"> and Ni-Fe hydrogenase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commentRangeStart w:id="1"/>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commentRangeEnd w:id="1"/>
      <w:r w:rsidR="003B665A">
        <w:rPr>
          <w:rStyle w:val="CommentReference"/>
        </w:rPr>
        <w:commentReference w:id="1"/>
      </w:r>
      <w:r w:rsidR="003B665A">
        <w:t xml:space="preserve">. </w:t>
      </w:r>
      <w:r w:rsidR="004F467B">
        <w:t>Nickel-</w:t>
      </w:r>
      <w:r w:rsidR="00110CF4">
        <w:t>Fe</w:t>
      </w:r>
      <w:r w:rsidR="00114464">
        <w:t xml:space="preserve"> hydrogenase </w:t>
      </w:r>
      <w:r w:rsidR="00CF29A6">
        <w:t xml:space="preserve">catalyzes the reversible reduction </w:t>
      </w:r>
      <w:r w:rsidR="00CF29A6">
        <w:lastRenderedPageBreak/>
        <w:t>of protons to hydrogen gas</w:t>
      </w:r>
      <w:r w:rsidR="005A7D7A">
        <w:t xml:space="preserve">; because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associated with </w:t>
      </w:r>
      <w:r w:rsidR="00AF5939">
        <w:t xml:space="preserve">the </w:t>
      </w:r>
      <w:r w:rsidR="00C071F3">
        <w:t xml:space="preserve">C cycle. </w:t>
      </w:r>
      <w:r w:rsidR="00CA18D9">
        <w:t>The</w:t>
      </w:r>
      <w:r w:rsidR="002D1C7B">
        <w:t xml:space="preserve"> Ni enzymes methyl coenzyme M reductase</w:t>
      </w:r>
      <w:r w:rsidR="00060CFF">
        <w:t xml:space="preserve"> (MCR)</w:t>
      </w:r>
      <w:r w:rsidR="002D1C7B">
        <w:t xml:space="preserve"> and C</w:t>
      </w:r>
      <w:r w:rsidR="00060CFF">
        <w:t>O dehydrogenase</w:t>
      </w:r>
      <w:r w:rsidR="002D1C7B">
        <w:t xml:space="preserve"> are </w:t>
      </w:r>
      <w:r w:rsidR="00060CFF">
        <w:t>Ni enzymes which 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commentRangeStart w:id="2"/>
      <w:r w:rsidR="00DB65C9">
        <w:t xml:space="preserve">This </w:t>
      </w:r>
      <w:r w:rsidR="00EA5BE9">
        <w:t>Ni-</w:t>
      </w:r>
      <w:r w:rsidR="00DB65C9">
        <w:t xml:space="preserve">enzyme also catalyzes the first step in anaerobic oxidation of methane </w:t>
      </w:r>
      <w:r w:rsidR="00DB65C9">
        <w:fldChar w:fldCharType="begin" w:fldLock="1"/>
      </w:r>
      <w:r w:rsidR="00D62A6D">
        <w:instrText>ADDIN CSL_CITATION {"citationItems":[{"id":"ITEM-1","itemData":{"DOI":"10.1038/nature09015","ISSN":"00280836","PMID":"20520712","abstract":"Large amounts (estimates range from 70 Tg per year to 300 Tg per year) of the potent greenhouse gas methane are oxidized to carbon dioxide in marine sediments by communities of methanotrophic archaea and sulphate-reducing bacteria1-3, and thus are prevented from escaping into the atmosphere. Indirect evidence indicates that the anaerobic oxidation of methane might proceed as the reverse of archaeal methanogenesis from carbon dioxide with the nickel-containing methyl-coenzyme M reductase (MCR) as the methane-activating enzyme4-5. However, experiments showing that MCR can catalyse the endergonic back reaction have been lacking. Here we report that purified MCR from Methanothermobacter marburgensis converts methane into methyl-coenzyme M under equilibrium conditions with apparent Vmax (maximum rate) and Km (Michaelis constant) values consistent with the observed in vivo kinetics of the anaerobic oxidation of methane with sulphate6-8. This result supports the hypothesis of reverse methanogenesis4,9 and is paramount to understanding the still-unknown mechanism of the last step of methanogenesis. The ability of MCR to cleave the particularly strong C-H bond of methane without the involvement of highly reactive oxygen-derived intermediates is directly relevant to catalytic C-H activation, currently an area of great interest in chemistry10-13. © 2010 Macmillan Publishers Limited. All rights reserved.","author":[{"dropping-particle":"","family":"Scheller","given":"Silvan","non-dropping-particle":"","parse-names":false,"suffix":""},{"dropping-particle":"","family":"Goenrich","given":"Meike","non-dropping-particle":"","parse-names":false,"suffix":""},{"dropping-particle":"","family":"Boecher","given":"Reinhard","non-dropping-particle":"","parse-names":false,"suffix":""},{"dropping-particle":"","family":"Thauer","given":"Rudolf K.","non-dropping-particle":"","parse-names":false,"suffix":""},{"dropping-particle":"","family":"Jaun","given":"Bernhard","non-dropping-particle":"","parse-names":false,"suffix":""}],"container-title":"Nature","id":"ITEM-1","issue":"7298","issued":{"date-parts":[["2010"]]},"page":"606-608","publisher":"Nature Publishing Group","title":"The key nickel enzyme of methanogenesis catalyses the anaerobic oxidation of methane","type":"article-journal","volume":"465"},"uris":["http://www.mendeley.com/documents/?uuid=57af9539-5a4d-4248-b872-89f42b065841"]}],"mendeley":{"formattedCitation":"(Scheller et al., 2010)","plainTextFormattedCitation":"(Scheller et al., 2010)","previouslyFormattedCitation":"(Scheller et al., 2010)"},"properties":{"noteIndex":0},"schema":"https://github.com/citation-style-language/schema/raw/master/csl-citation.json"}</w:instrText>
      </w:r>
      <w:r w:rsidR="00DB65C9">
        <w:fldChar w:fldCharType="separate"/>
      </w:r>
      <w:r w:rsidR="00DB65C9" w:rsidRPr="00DB65C9">
        <w:rPr>
          <w:noProof/>
        </w:rPr>
        <w:t>(Scheller et al., 2010)</w:t>
      </w:r>
      <w:r w:rsidR="00DB65C9">
        <w:fldChar w:fldCharType="end"/>
      </w:r>
      <w:r w:rsidR="00DB65C9">
        <w:t xml:space="preserve">. </w:t>
      </w:r>
      <w:commentRangeEnd w:id="2"/>
      <w:r w:rsidR="00F9603D">
        <w:rPr>
          <w:rStyle w:val="CommentReference"/>
        </w:rPr>
        <w:commentReference w:id="2"/>
      </w:r>
    </w:p>
    <w:p w14:paraId="37D86D30" w14:textId="77DE920A" w:rsidR="004D5FD5" w:rsidRDefault="004D5FD5" w:rsidP="00A02C0D">
      <w:pPr>
        <w:ind w:firstLine="720"/>
        <w:jc w:val="both"/>
      </w:pPr>
      <w:r>
        <w:t xml:space="preserve">These enzymes don’t exist in a vacuum; they are produced and used by a variety of modern and ancient organisms. </w:t>
      </w:r>
      <w:r w:rsidR="00215D9E">
        <w:t xml:space="preserve">Diatoms use urease and Ni-superoxide dismutase </w:t>
      </w:r>
      <w:r w:rsidR="00562125">
        <w:t xml:space="preserve">and have Ni </w:t>
      </w:r>
      <w:r w:rsidR="00D61092">
        <w:t>demands</w:t>
      </w:r>
      <w:r w:rsidR="00562125">
        <w:t xml:space="preserv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r w:rsidR="00760A52">
        <w:t xml:space="preserve"> </w:t>
      </w:r>
      <w:r w:rsidR="00C82B60">
        <w:t>Nickel is found in association with 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r w:rsidR="00C82B60">
        <w:fldChar w:fldCharType="end"/>
      </w:r>
      <w:r w:rsidR="00C82B60">
        <w:t xml:space="preserve">. </w:t>
      </w:r>
      <w:r w:rsidR="00575FFD">
        <w:t xml:space="preserve">Foraminifera also have a Ni requirement because of their use of </w:t>
      </w:r>
      <w:r w:rsidR="00CA18D9">
        <w:t>urease</w:t>
      </w:r>
      <w:r w:rsidR="00606B6E">
        <w:t xml:space="preserve"> which </w:t>
      </w:r>
      <w:r w:rsidR="0025115C">
        <w:t xml:space="preserve">may act as a pH regulator during shell formation </w:t>
      </w:r>
      <w:r w:rsidR="0025115C">
        <w:fldChar w:fldCharType="begin" w:fldLock="1"/>
      </w:r>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r w:rsidR="0025115C">
        <w:fldChar w:fldCharType="end"/>
      </w:r>
      <w:r w:rsidR="0025115C">
        <w:t>.</w:t>
      </w:r>
      <w:r w:rsidR="00CA18D9">
        <w:t xml:space="preserve"> </w:t>
      </w:r>
      <w:r w:rsidR="00554D1A">
        <w:t xml:space="preserve">Perhaps because of this close association between urease and shell formation, </w:t>
      </w:r>
      <w:r w:rsidR="00DC33AD">
        <w:t xml:space="preserve">foraminifera incorporate Ni into their tests </w:t>
      </w:r>
      <w:r w:rsidR="00DC33AD">
        <w:fldChar w:fldCharType="begin" w:fldLock="1"/>
      </w:r>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536837">
        <w:fldChar w:fldCharType="begin" w:fldLock="1"/>
      </w:r>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r w:rsidR="00536837">
        <w:fldChar w:fldCharType="end"/>
      </w:r>
      <w:r w:rsidR="00536837">
        <w:t>. This is not surprising consider Ni enzyme CO dehydrogenase assists in the</w:t>
      </w:r>
      <w:r w:rsidR="002C1205">
        <w:t xml:space="preserve"> assimilation of CO as a carbon source </w:t>
      </w:r>
      <w:r w:rsidR="00536837">
        <w:t xml:space="preserve">for methanogenesis and MCR catalyzes the last step of methanogenesis </w:t>
      </w:r>
      <w:r w:rsidR="00536837">
        <w:fldChar w:fldCharType="begin" w:fldLock="1"/>
      </w:r>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r w:rsidR="00536837">
        <w:fldChar w:fldCharType="end"/>
      </w:r>
      <w:r w:rsidR="00536837">
        <w:t>.</w:t>
      </w:r>
      <w:r w:rsidR="002C1205">
        <w:t xml:space="preserve"> </w:t>
      </w:r>
    </w:p>
    <w:p w14:paraId="0CAAC5A6" w14:textId="1CDF21AD"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(Fig XX).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w:t>
      </w:r>
      <w:proofErr w:type="spellStart"/>
      <w:r w:rsidR="00400590">
        <w:t>nM</w:t>
      </w:r>
      <w:proofErr w:type="spellEnd"/>
      <w:r w:rsidR="002C2CE1">
        <w:t xml:space="preserve"> (modern ocean concentrations 1-12 </w:t>
      </w:r>
      <w:proofErr w:type="spellStart"/>
      <w:r w:rsidR="002C2CE1">
        <w:t>nM</w:t>
      </w:r>
      <w:proofErr w:type="spellEnd"/>
      <w:r w:rsidR="002C2CE1">
        <w:t>)</w:t>
      </w:r>
      <w:r w:rsidR="00033458">
        <w:t xml:space="preserve">. Past 125 </w:t>
      </w:r>
      <w:proofErr w:type="spellStart"/>
      <w:r w:rsidR="00033458">
        <w:t>nM</w:t>
      </w:r>
      <w:proofErr w:type="spellEnd"/>
      <w:r w:rsidR="00033458">
        <w:t>,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proofErr w:type="spellStart"/>
      <w:r w:rsidR="00F70EC9" w:rsidRPr="00F70EC9">
        <w:rPr>
          <w:i/>
          <w:iCs/>
        </w:rPr>
        <w:t>Methanobacterium</w:t>
      </w:r>
      <w:proofErr w:type="spellEnd"/>
      <w:r w:rsidR="00F70EC9" w:rsidRPr="00F70EC9">
        <w:rPr>
          <w:i/>
          <w:iCs/>
        </w:rPr>
        <w:t xml:space="preserve"> </w:t>
      </w:r>
      <w:proofErr w:type="spellStart"/>
      <w:r w:rsidR="00F70EC9" w:rsidRPr="00F70EC9">
        <w:rPr>
          <w:i/>
          <w:iCs/>
        </w:rPr>
        <w:t>thermoautotrophicum</w:t>
      </w:r>
      <w:proofErr w:type="spellEnd"/>
      <w:r w:rsidR="00F70EC9">
        <w:t xml:space="preserve"> found that </w:t>
      </w:r>
      <w:r w:rsidR="009F4E7A">
        <w:t>the abundance of cells was proportional to the amount of Ni added to the medium</w:t>
      </w:r>
      <w:r w:rsidR="007F1A81">
        <w:t xml:space="preserve"> (concentrations test, ~0 </w:t>
      </w:r>
      <w:proofErr w:type="spellStart"/>
      <w:r w:rsidR="007F1A81">
        <w:t>nM</w:t>
      </w:r>
      <w:proofErr w:type="spellEnd"/>
      <w:r w:rsidR="007F1A81">
        <w:t xml:space="preserve">, 85 </w:t>
      </w:r>
      <w:proofErr w:type="spellStart"/>
      <w:r w:rsidR="007F1A81">
        <w:t>nM</w:t>
      </w:r>
      <w:proofErr w:type="spellEnd"/>
      <w:r w:rsidR="007F1A81">
        <w:t xml:space="preserve">, 1000 </w:t>
      </w:r>
      <w:proofErr w:type="spellStart"/>
      <w:r w:rsidR="007F1A81">
        <w:t>nM</w:t>
      </w:r>
      <w:proofErr w:type="spellEnd"/>
      <w:r w:rsidR="007F1A81">
        <w:t xml:space="preserve">)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Clearly, these organisms are highly sensitive to fluctuations in [Ni</w:t>
      </w:r>
      <w:r w:rsidR="00033458">
        <w:t>] and</w:t>
      </w:r>
      <w:r w:rsidR="007E335E">
        <w:t xml:space="preserve"> shifts in [Ni] over time would impact the diversity and abundance of organisms</w:t>
      </w:r>
      <w:r w:rsidR="008D4AD6">
        <w:t>.</w:t>
      </w:r>
      <w:r w:rsidR="00C35A5A">
        <w:t xml:space="preserve"> </w:t>
      </w:r>
    </w:p>
    <w:p w14:paraId="6E25FCE0" w14:textId="5D0F2BF3" w:rsidR="00A3281F" w:rsidRDefault="00A3281F" w:rsidP="00A3281F">
      <w:pPr>
        <w:pStyle w:val="Heading2"/>
      </w:pPr>
      <w:r>
        <w:t xml:space="preserve">Ni abundances </w:t>
      </w:r>
      <w:r w:rsidR="007A0296">
        <w:t xml:space="preserve">and cycling </w:t>
      </w:r>
      <w:r>
        <w:t xml:space="preserve">in Modern </w:t>
      </w:r>
      <w:r w:rsidR="001B042D">
        <w:t>Oceans</w:t>
      </w:r>
    </w:p>
    <w:p w14:paraId="1E7B053D" w14:textId="5D90E854" w:rsidR="00556ED3" w:rsidRDefault="00732580" w:rsidP="00556ED3">
      <w:pPr>
        <w:ind w:firstLine="720"/>
        <w:jc w:val="both"/>
      </w:pPr>
      <w:r>
        <w:t>Unsurprisingly</w:t>
      </w:r>
      <w:r w:rsidR="00A3281F">
        <w:t xml:space="preserve">, Ni has a nutrient like depth profile </w:t>
      </w:r>
      <w:r w:rsidR="00244EBC">
        <w:t xml:space="preserve">meaning it is depleted in the surface waters (~2nM) and </w:t>
      </w:r>
      <w:proofErr w:type="spellStart"/>
      <w:r w:rsidR="00244EBC">
        <w:t>encirhed</w:t>
      </w:r>
      <w:proofErr w:type="spellEnd"/>
      <w:r w:rsidR="00244EBC">
        <w:t xml:space="preserve"> in the deep-water (9-12nM)</w:t>
      </w:r>
      <w:commentRangeStart w:id="3"/>
      <w:r w:rsidR="00244EBC">
        <w:t xml:space="preserve">. </w:t>
      </w:r>
      <w:commentRangeEnd w:id="3"/>
      <w:r w:rsidR="00244EBC">
        <w:rPr>
          <w:rStyle w:val="CommentReference"/>
        </w:rPr>
        <w:commentReference w:id="3"/>
      </w:r>
      <w:r w:rsidR="008F0AA9">
        <w:t>(</w:t>
      </w:r>
      <w:commentRangeStart w:id="4"/>
      <w:r w:rsidR="008F0AA9">
        <w:t>Fig with water column Ni conc</w:t>
      </w:r>
      <w:commentRangeEnd w:id="4"/>
      <w:r w:rsidR="00E0392D">
        <w:rPr>
          <w:rStyle w:val="CommentReference"/>
        </w:rPr>
        <w:commentReference w:id="4"/>
      </w:r>
      <w:r w:rsidR="008F0AA9">
        <w:t>)</w:t>
      </w:r>
      <w:r w:rsidR="00DF6504">
        <w:t>.</w:t>
      </w:r>
      <w:r w:rsidR="00A3281F">
        <w:t xml:space="preserve"> </w:t>
      </w:r>
      <w:r>
        <w:lastRenderedPageBreak/>
        <w:t xml:space="preserve">Nickel </w:t>
      </w:r>
      <w:r w:rsidR="00B766AD">
        <w:t xml:space="preserve">regeneration is </w:t>
      </w:r>
      <w:r w:rsidR="00A3281F">
        <w:t xml:space="preserve">associated with P regeneration in </w:t>
      </w:r>
      <w:r w:rsidR="00F80EC3">
        <w:t>upper</w:t>
      </w:r>
      <w:r w:rsidR="00A3281F">
        <w:t xml:space="preserve"> waters ( associated with </w:t>
      </w:r>
      <w:r w:rsidR="00717864">
        <w:t>internal biomass</w:t>
      </w:r>
      <w:r w:rsidR="00A3281F">
        <w:t>)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r w:rsidR="00A3281F">
        <w:t xml:space="preserve">. </w:t>
      </w:r>
      <w:r w:rsidR="00F0543D">
        <w:t>Because Ni is not fully depleted in surface waters, it was believed that</w:t>
      </w:r>
      <w:r w:rsidR="004C672C">
        <w:t xml:space="preserve"> seawater Ni concentrations were</w:t>
      </w:r>
      <w:r w:rsidR="00F0543D">
        <w:t xml:space="preserve"> biologically nonlimiting, but </w:t>
      </w:r>
      <w:commentRangeStart w:id="5"/>
      <w:r w:rsidR="00F0543D">
        <w:t xml:space="preserve">recent studies </w:t>
      </w:r>
      <w:commentRangeEnd w:id="5"/>
      <w:r w:rsidR="004C672C">
        <w:rPr>
          <w:rStyle w:val="CommentReference"/>
        </w:rPr>
        <w:commentReference w:id="5"/>
      </w:r>
      <w:r w:rsidR="00F0543D">
        <w:t xml:space="preserve">suggest that the remaining surface water Ni is simply not bioavailable </w:t>
      </w:r>
      <w:r w:rsidR="00F0543D">
        <w:fldChar w:fldCharType="begin" w:fldLock="1"/>
      </w:r>
      <w:r w:rsidR="00F0543D">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(Dupont et al., 2010)</w:t>
      </w:r>
      <w:r w:rsidR="00F0543D">
        <w:fldChar w:fldCharType="end"/>
      </w:r>
      <w:r w:rsidR="00F0543D">
        <w:t>.</w:t>
      </w:r>
      <w:r w:rsidR="00144286">
        <w:t xml:space="preserve"> </w:t>
      </w:r>
      <w:r w:rsidR="00B82981">
        <w:t xml:space="preserve">This unavailable fraction of Ni could be organically complexed. </w:t>
      </w:r>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Ni primarily exists as a free ion (47%) with most of the remaining fraction complexed with Cl or CO</w:t>
      </w:r>
      <w:r w:rsidR="00144286">
        <w:rPr>
          <w:vertAlign w:val="subscript"/>
        </w:rPr>
        <w:t>3</w:t>
      </w:r>
      <w:r w:rsidR="00144286">
        <w:t xml:space="preserve"> (34</w:t>
      </w:r>
      <w:r w:rsidR="00E80BA2">
        <w:t>%</w:t>
      </w:r>
      <w:r w:rsidR="00144286">
        <w:t xml:space="preserve">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commentRangeStart w:id="6"/>
      <w:commentRangeStart w:id="7"/>
      <w:commentRangeStart w:id="8"/>
      <w:r w:rsidR="00CE32E5">
        <w:t>However, the degree of complexation with organic ligands</w:t>
      </w:r>
      <w:r w:rsidR="00E34751">
        <w:t xml:space="preserve"> is poorly constrained between 1-90% </w:t>
      </w:r>
      <w:commentRangeStart w:id="9"/>
      <w:commentRangeEnd w:id="9"/>
      <w:r w:rsidR="00B8386C">
        <w:rPr>
          <w:rStyle w:val="CommentReference"/>
        </w:rPr>
        <w:commentReference w:id="9"/>
      </w:r>
      <w:r w:rsidR="00B8386C">
        <w:fldChar w:fldCharType="begin" w:fldLock="1"/>
      </w:r>
      <w:r w:rsidR="00E71F2F">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rsidR="00B8386C">
        <w:fldChar w:fldCharType="separate"/>
      </w:r>
      <w:r w:rsidR="00E34751" w:rsidRPr="00E34751">
        <w:rPr>
          <w:noProof/>
        </w:rPr>
        <w:t>(Horner et al., 2021</w:t>
      </w:r>
      <w:r w:rsidR="00E34751">
        <w:rPr>
          <w:noProof/>
        </w:rPr>
        <w:t xml:space="preserve"> and references therein</w:t>
      </w:r>
      <w:r w:rsidR="00E34751" w:rsidRPr="00E34751">
        <w:rPr>
          <w:noProof/>
        </w:rPr>
        <w:t>; Turner and Martino, 2006)</w:t>
      </w:r>
      <w:r w:rsidR="00B8386C">
        <w:fldChar w:fldCharType="end"/>
      </w:r>
      <w:r w:rsidR="00B8386C">
        <w:t xml:space="preserve">. </w:t>
      </w:r>
      <w:commentRangeEnd w:id="6"/>
      <w:r w:rsidR="00481D10">
        <w:rPr>
          <w:rStyle w:val="CommentReference"/>
        </w:rPr>
        <w:commentReference w:id="6"/>
      </w:r>
      <w:commentRangeEnd w:id="7"/>
      <w:r w:rsidR="006D21C3">
        <w:rPr>
          <w:rStyle w:val="CommentReference"/>
        </w:rPr>
        <w:commentReference w:id="7"/>
      </w:r>
      <w:commentRangeEnd w:id="8"/>
      <w:r w:rsidR="00934F69">
        <w:rPr>
          <w:rStyle w:val="CommentReference"/>
        </w:rPr>
        <w:commentReference w:id="8"/>
      </w:r>
    </w:p>
    <w:p w14:paraId="32F8EA31" w14:textId="003B421D" w:rsidR="00B33B93" w:rsidRDefault="00556ED3" w:rsidP="00180F02">
      <w:pPr>
        <w:spacing w:after="0" w:line="240" w:lineRule="auto"/>
        <w:ind w:firstLine="720"/>
        <w:contextualSpacing/>
        <w:jc w:val="both"/>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00B84FF7">
        <w:rPr>
          <w:color w:val="000000"/>
        </w:rPr>
        <w:t xml:space="preserve">. This is best evidenced by our best attempts at </w:t>
      </w:r>
      <w:r w:rsidR="000C2627">
        <w:rPr>
          <w:color w:val="000000"/>
        </w:rPr>
        <w:t>constructing a modern</w:t>
      </w:r>
      <w:r w:rsidR="00B84FF7">
        <w:rPr>
          <w:color w:val="000000"/>
        </w:rPr>
        <w:t xml:space="preserve"> Ni marine budget.</w:t>
      </w:r>
      <w:r w:rsidR="007628EE">
        <w:rPr>
          <w:color w:val="000000"/>
        </w:rPr>
        <w:t xml:space="preserve"> </w:t>
      </w:r>
      <w:r w:rsidR="00142614">
        <w:rPr>
          <w:color w:val="000000"/>
        </w:rPr>
        <w:t xml:space="preserve">In 1976, Krishnaswami first identified a massive imbalance; </w:t>
      </w:r>
      <w:r w:rsidR="00DB319C">
        <w:rPr>
          <w:color w:val="000000"/>
        </w:rPr>
        <w:t>their</w:t>
      </w:r>
      <w:r w:rsidR="00142614">
        <w:rPr>
          <w:color w:val="000000"/>
        </w:rPr>
        <w:t xml:space="preserve"> calculations suggested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0C2627">
        <w:rPr>
          <w:color w:val="000000"/>
        </w:rPr>
        <w:t>main input</w:t>
      </w:r>
      <w:r w:rsidR="00142614">
        <w:rPr>
          <w:color w:val="000000"/>
        </w:rPr>
        <w:t xml:space="preserve">. </w:t>
      </w:r>
      <w:r w:rsidR="00CB19F6">
        <w:t>If this were true, the ocean would be rapidly depleted in Ni</w:t>
      </w:r>
      <w:r w:rsidR="00DB319C">
        <w:t>,</w:t>
      </w:r>
      <w:r w:rsidR="00A412C0">
        <w:t xml:space="preserve"> considering the residence time of Ni</w:t>
      </w:r>
      <w:r w:rsidR="00AA4EB2">
        <w:t xml:space="preserve"> is</w:t>
      </w:r>
      <w:r w:rsidR="00A412C0">
        <w:t xml:space="preserve"> between 10 to 30 </w:t>
      </w:r>
      <w:proofErr w:type="spellStart"/>
      <w:r w:rsidR="00A412C0">
        <w:t>kyr</w:t>
      </w:r>
      <w:proofErr w:type="spellEnd"/>
      <w:r w:rsidR="00E71F2F">
        <w:t xml:space="preserve"> </w:t>
      </w:r>
      <w:r w:rsidR="00E71F2F">
        <w:fldChar w:fldCharType="begin" w:fldLock="1"/>
      </w:r>
      <w:r w:rsidR="00AD14CB">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E71F2F">
        <w:fldChar w:fldCharType="separate"/>
      </w:r>
      <w:r w:rsidR="00E71F2F" w:rsidRPr="00E71F2F">
        <w:rPr>
          <w:noProof/>
        </w:rPr>
        <w:t>(Cameron and Vance, 2014; Little et al., 2020; Sclater et al., 1976)</w:t>
      </w:r>
      <w:r w:rsidR="00E71F2F">
        <w:fldChar w:fldCharType="end"/>
      </w:r>
      <w:r w:rsidR="00A412C0">
        <w:t>.</w:t>
      </w:r>
      <w:r w:rsidR="00CB19F6">
        <w:t xml:space="preserve"> </w:t>
      </w:r>
      <w:r w:rsidR="00E71F2F">
        <w:t>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discovery</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w:t>
      </w:r>
      <w:r w:rsidR="00DB319C">
        <w:t xml:space="preserve">What estimations </w:t>
      </w:r>
      <w:r w:rsidR="00281974">
        <w:t xml:space="preserve">and measurements </w:t>
      </w:r>
      <w:r w:rsidR="00DB319C">
        <w:t>lead to this imbalance</w:t>
      </w:r>
      <w:r w:rsidR="00FF79B3">
        <w:t>,</w:t>
      </w:r>
      <w:r w:rsidR="00DB319C">
        <w:t xml:space="preserve"> and what are</w:t>
      </w:r>
      <w:r w:rsidR="00C43791">
        <w:t xml:space="preserve"> the </w:t>
      </w:r>
      <w:r w:rsidR="00DB319C">
        <w:t>uncertainties</w:t>
      </w:r>
      <w:r w:rsidR="00C43791">
        <w:t xml:space="preserve"> on these </w:t>
      </w:r>
      <w:r w:rsidR="004B3F88">
        <w:t>values</w:t>
      </w:r>
      <w:r w:rsidR="00DB319C">
        <w:t xml:space="preserve">? What sinks and sources appear to be most influential? </w:t>
      </w:r>
      <w:commentRangeStart w:id="10"/>
      <w:r w:rsidR="000F7F24">
        <w:t xml:space="preserve">To </w:t>
      </w:r>
      <w:commentRangeEnd w:id="10"/>
      <w:r w:rsidR="00BE47FF">
        <w:rPr>
          <w:rStyle w:val="CommentReference"/>
        </w:rPr>
        <w:commentReference w:id="10"/>
      </w:r>
      <w:r w:rsidR="000F7F24">
        <w:t xml:space="preserve">investigate </w:t>
      </w:r>
      <w:r w:rsidR="009E50B2">
        <w:t xml:space="preserve">what might be causing the perceived </w:t>
      </w:r>
      <w:r w:rsidR="000F7F24">
        <w:t xml:space="preserve">imbalance, </w:t>
      </w:r>
      <w:r w:rsidR="00151E80">
        <w:t xml:space="preserve">let us first consider </w:t>
      </w:r>
      <w:r w:rsidR="00FF79B3">
        <w:t xml:space="preserve">how </w:t>
      </w:r>
      <w:r w:rsidR="000F7F24">
        <w:t>the</w:t>
      </w:r>
      <w:r w:rsidR="009E50B2">
        <w:t xml:space="preserve"> estimations</w:t>
      </w:r>
      <w:r w:rsidR="00FF79B3">
        <w:t xml:space="preserve"> were made</w:t>
      </w:r>
      <w:r w:rsidR="009E50B2">
        <w:t xml:space="preserve"> and </w:t>
      </w:r>
      <w:r w:rsidR="00FF79B3">
        <w:t xml:space="preserve">what may be the best path forward for resolution. </w:t>
      </w:r>
      <w:r w:rsidR="009E50B2">
        <w:t xml:space="preserve"> </w:t>
      </w:r>
    </w:p>
    <w:p w14:paraId="1FC52257" w14:textId="2B999302" w:rsidR="00C454D6" w:rsidRDefault="00C454D6" w:rsidP="00B33B93">
      <w:pPr>
        <w:spacing w:after="0"/>
        <w:jc w:val="both"/>
        <w:textAlignment w:val="baseline"/>
      </w:pPr>
    </w:p>
    <w:p w14:paraId="5128BB9B" w14:textId="77777777" w:rsidR="00A12A0F" w:rsidRDefault="00A12A0F" w:rsidP="008E3EE2">
      <w:pPr>
        <w:pStyle w:val="Heading2"/>
      </w:pPr>
      <w:commentRangeStart w:id="11"/>
      <w:r w:rsidRPr="00B62509">
        <w:t>Inputs</w:t>
      </w:r>
      <w:commentRangeEnd w:id="11"/>
      <w:r>
        <w:rPr>
          <w:rStyle w:val="CommentReference"/>
        </w:rPr>
        <w:commentReference w:id="11"/>
      </w:r>
    </w:p>
    <w:p w14:paraId="49EBF0F9" w14:textId="77777777" w:rsidR="00BD7F97" w:rsidRDefault="00A12A0F" w:rsidP="00F8651F">
      <w:pPr>
        <w:pStyle w:val="Heading4"/>
      </w:pPr>
      <w:r>
        <w:t>Dust</w:t>
      </w:r>
    </w:p>
    <w:p w14:paraId="2174C2E3" w14:textId="48A170DC" w:rsidR="00A12A0F" w:rsidRPr="00636C0B" w:rsidRDefault="00773CBD" w:rsidP="009E7278">
      <w:pPr>
        <w:spacing w:after="0"/>
        <w:ind w:firstLine="720"/>
        <w:jc w:val="both"/>
        <w:textAlignment w:val="baseline"/>
      </w:pPr>
      <w:r>
        <w:t xml:space="preserve">Dust is a significant source for other metals (e.g., Fe) and has been assessed as a source of Ni and found to be </w:t>
      </w:r>
      <w:r w:rsidR="006628AA">
        <w:t>quite</w:t>
      </w:r>
      <w:r>
        <w:t xml:space="preserve"> small. </w:t>
      </w:r>
      <w:r w:rsidR="00A12A0F">
        <w:t xml:space="preserve">To </w:t>
      </w:r>
      <w:r w:rsidR="00976A7B">
        <w:t xml:space="preserve">determine the importance of dust to the budget, we need an estimate of the contribution of Ni to oceans from dust. The primary </w:t>
      </w:r>
      <w:r w:rsidR="006141E7">
        <w:t xml:space="preserve">method </w:t>
      </w:r>
      <w:r w:rsidR="00976A7B">
        <w:t xml:space="preserve">others have estimated </w:t>
      </w:r>
      <w:r w:rsidR="00A12A0F">
        <w:t>the Ni contribution to the oceans from dust</w:t>
      </w:r>
      <w:r w:rsidR="00976A7B">
        <w:t xml:space="preserve"> has been by multiplying the</w:t>
      </w:r>
      <w:r w:rsidR="00A12A0F">
        <w:t xml:space="preserve"> yearly deposition of dust, the average concentration of Ni in dust, and the percent of Ni which ultimately dissolves in the ocean. An estimated 450 </w:t>
      </w:r>
      <w:proofErr w:type="spellStart"/>
      <w:r w:rsidR="00A12A0F">
        <w:t>Tg</w:t>
      </w:r>
      <w:proofErr w:type="spellEnd"/>
      <w:r w:rsidR="00A12A0F">
        <w:t xml:space="preserve"> of dust is deposited in the ocean every year </w:t>
      </w:r>
      <w:commentRangeStart w:id="12"/>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12"/>
      <w:r w:rsidR="00A12A0F">
        <w:rPr>
          <w:rStyle w:val="CommentReference"/>
        </w:rPr>
        <w:commentReference w:id="12"/>
      </w:r>
      <w:r w:rsidR="00A12A0F">
        <w:t>. Assuming the upper continental crust is compositionally similar to dust, the [Ni]</w:t>
      </w:r>
      <w:r w:rsidR="00A12A0F">
        <w:rPr>
          <w:vertAlign w:val="subscript"/>
        </w:rPr>
        <w:t>upper continental crust</w:t>
      </w:r>
      <w:r w:rsidR="00A12A0F">
        <w:t>, and therefore [Ni]</w:t>
      </w:r>
      <w:r w:rsidR="00A12A0F">
        <w:rPr>
          <w:vertAlign w:val="subscript"/>
        </w:rPr>
        <w:t>dust</w:t>
      </w:r>
      <w:r w:rsidR="00A12A0F">
        <w:t xml:space="preserve">, is 47 ppm </w:t>
      </w:r>
      <w:r w:rsidR="00A12A0F">
        <w:fldChar w:fldCharType="begin" w:fldLock="1"/>
      </w:r>
      <w:r w:rsidR="00A12A0F">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A12A0F">
        <w:fldChar w:fldCharType="end"/>
      </w:r>
      <w:r w:rsidR="00A12A0F">
        <w:t xml:space="preserve">. To approximate the fraction of Ni that will dissolve, represented here as the amount of Ni dissolved divided by the total Ni in bulk aerosol, 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 xml:space="preserve">. The wide range in solubility may be due to variable anthropogenic contributions. </w:t>
      </w:r>
      <w:r w:rsidR="00831169">
        <w:t>One</w:t>
      </w:r>
      <w:r w:rsidR="00A12A0F">
        <w:t xml:space="preserve"> study </w:t>
      </w:r>
      <w:r w:rsidR="00831169">
        <w:lastRenderedPageBreak/>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8627C2">
        <w:t xml:space="preserve">Although there are significant anthropogenic Ni contributions to modern aerosols </w:t>
      </w:r>
      <w:r w:rsidR="008627C2">
        <w:fldChar w:fldCharType="begin" w:fldLock="1"/>
      </w:r>
      <w:r w:rsidR="008627C2">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rsidR="008627C2">
        <w:fldChar w:fldCharType="separate"/>
      </w:r>
      <w:r w:rsidR="008627C2" w:rsidRPr="00957175">
        <w:rPr>
          <w:noProof/>
        </w:rPr>
        <w:t>(Desboeufs et al., 2005; Galloway et al., 1982; Nriagu, 1989)</w:t>
      </w:r>
      <w:r w:rsidR="008627C2">
        <w:fldChar w:fldCharType="end"/>
      </w:r>
      <w:r w:rsidR="008627C2">
        <w:t xml:space="preserve">, because Ni has a residence time </w:t>
      </w:r>
      <w:r w:rsidR="00F223CE">
        <w:t>10 times</w:t>
      </w:r>
      <w:r w:rsidR="008627C2">
        <w:t xml:space="preserve"> the mixing time of the ocean, the natural contributions are likely still most relevant to the modern marine budget. </w:t>
      </w:r>
      <w:r w:rsidR="00A12A0F">
        <w:t xml:space="preserve">To avoid potential anthropogenic contributions, I conservatively opt to use the dissolution value of 2% from </w:t>
      </w:r>
      <w:proofErr w:type="spellStart"/>
      <w:r w:rsidR="00A12A0F">
        <w:t>Desboeufs</w:t>
      </w:r>
      <w:proofErr w:type="spellEnd"/>
      <w:r w:rsidR="00A12A0F">
        <w:t xml:space="preserve"> et al. (2005), which used Loess from Cape Verde as the leached material, rather than studies which used modern aerosols and may be influenced by anthropogenic particles. The total yearly Ni input to the oceans from dust is then 7.2x10</w:t>
      </w:r>
      <w:r w:rsidR="00A12A0F">
        <w:rPr>
          <w:vertAlign w:val="superscript"/>
        </w:rPr>
        <w:t>6</w:t>
      </w:r>
      <w:r w:rsidR="00A12A0F">
        <w:t xml:space="preserve"> mol/yr</w:t>
      </w:r>
      <w:commentRangeStart w:id="13"/>
      <w:r w:rsidR="00A12A0F">
        <w:t xml:space="preserve">. </w:t>
      </w:r>
      <w:commentRangeEnd w:id="13"/>
      <w:r w:rsidR="002B2FD5">
        <w:rPr>
          <w:rStyle w:val="CommentReference"/>
        </w:rPr>
        <w:commentReference w:id="13"/>
      </w:r>
    </w:p>
    <w:p w14:paraId="4148A712" w14:textId="50CC1C6D" w:rsidR="0015392C" w:rsidRDefault="008E3EE2" w:rsidP="00F8651F">
      <w:pPr>
        <w:pStyle w:val="Heading4"/>
      </w:pPr>
      <w:r>
        <w:t xml:space="preserve">Dissolved </w:t>
      </w:r>
      <w:r w:rsidR="00EE653F">
        <w:t>Riverine</w:t>
      </w:r>
      <w:r>
        <w:t xml:space="preserve"> Load</w:t>
      </w:r>
    </w:p>
    <w:p w14:paraId="1B3E25B3" w14:textId="500DD3CD" w:rsidR="0015392C" w:rsidRPr="00CE1C30" w:rsidRDefault="0015392C" w:rsidP="0015392C">
      <w:pPr>
        <w:spacing w:after="0"/>
        <w:jc w:val="both"/>
        <w:textAlignment w:val="baseline"/>
      </w:pPr>
      <w:r>
        <w:tab/>
      </w:r>
      <w:r w:rsidR="004E3392">
        <w:t xml:space="preserve">Rivers are also a significant source of metals to the ocean and are estimated to be the greatest </w:t>
      </w:r>
      <w:r w:rsidR="00071399">
        <w:t xml:space="preserve">known </w:t>
      </w:r>
      <w:r w:rsidR="004E3392">
        <w:t xml:space="preserve">source for Ni as well. </w:t>
      </w:r>
      <w:r>
        <w:t xml:space="preserve">Similarly, to calculate the riverine input of Ni, we need to know the annual riverine discharge and the Ni content of these rivers, </w:t>
      </w:r>
      <w:commentRangeStart w:id="14"/>
      <w:r>
        <w:t xml:space="preserve">with a focus on the dissolved load (which </w:t>
      </w:r>
      <w:r w:rsidR="006C4B33">
        <w:t>was</w:t>
      </w:r>
      <w:r>
        <w:t xml:space="preserve"> defined </w:t>
      </w:r>
      <w:r w:rsidR="006C4B33">
        <w:t xml:space="preserve">by these papers </w:t>
      </w:r>
      <w:r>
        <w:t xml:space="preserve">as the remaining Ni in solution after being passed through a 0.2 micron filter). </w:t>
      </w:r>
      <w:commentRangeEnd w:id="14"/>
      <w:r>
        <w:rPr>
          <w:rStyle w:val="CommentReference"/>
        </w:rPr>
        <w:commentReference w:id="14"/>
      </w:r>
      <w:r>
        <w:t>The estimated annual total discharge for rivers is 3.6–3.8 × 10</w:t>
      </w:r>
      <w:r w:rsidRPr="00CC2736">
        <w:rPr>
          <w:vertAlign w:val="superscript"/>
        </w:rPr>
        <w:t>16</w:t>
      </w:r>
      <w:r>
        <w:t xml:space="preserve"> kg </w:t>
      </w:r>
      <w:commentRangeStart w:id="15"/>
      <w:r>
        <w:t xml:space="preserve">(references within </w:t>
      </w:r>
      <w:proofErr w:type="spellStart"/>
      <w:r>
        <w:t>berner</w:t>
      </w:r>
      <w:proofErr w:type="spellEnd"/>
      <w:r>
        <w:t xml:space="preserve"> and </w:t>
      </w:r>
      <w:proofErr w:type="spellStart"/>
      <w:r>
        <w:t>berener</w:t>
      </w:r>
      <w:proofErr w:type="spellEnd"/>
      <w:r>
        <w:t>, Dai)</w:t>
      </w:r>
      <w:commentRangeEnd w:id="15"/>
      <w:r>
        <w:rPr>
          <w:rStyle w:val="CommentReference"/>
        </w:rPr>
        <w:commentReference w:id="15"/>
      </w:r>
      <w:r w:rsidR="00A82E8A">
        <w:t xml:space="preserve"> based on</w:t>
      </w:r>
      <w:r w:rsidR="003E5F65">
        <w:t xml:space="preserve"> available streamflow data of the world’s largest rivers</w:t>
      </w:r>
      <w:r>
        <w:t xml:space="preserve">. The average riverine dissolved Ni concentration </w:t>
      </w:r>
      <w:r w:rsidR="002E600F">
        <w:t xml:space="preserve">can be </w:t>
      </w:r>
      <w:r w:rsidR="003E5F65">
        <w:t xml:space="preserve">estimated by </w:t>
      </w:r>
      <w:r w:rsidR="006F4CB0">
        <w:t xml:space="preserve">taking the abundance weighted average dissolved Ni of </w:t>
      </w:r>
      <w:r w:rsidR="002E600F">
        <w:t xml:space="preserve">the world’s largest, and ideally most representative, rivers. </w:t>
      </w:r>
      <w:r>
        <w:t xml:space="preserve">An early estimate from </w:t>
      </w:r>
      <w:commentRangeStart w:id="16"/>
      <w:r>
        <w:t xml:space="preserve">Martin and Whitfield 1983 </w:t>
      </w:r>
      <w:commentRangeEnd w:id="16"/>
      <w:r w:rsidR="002236C1">
        <w:rPr>
          <w:rStyle w:val="CommentReference"/>
        </w:rPr>
        <w:commentReference w:id="16"/>
      </w:r>
      <w:r>
        <w:t xml:space="preserve">and references therein </w:t>
      </w:r>
      <w:r w:rsidR="005B729E">
        <w:t>recorded an initial estimate for</w:t>
      </w:r>
      <w:r>
        <w:t xml:space="preserve"> the average riverine Ni concentration </w:t>
      </w:r>
      <w:r w:rsidR="005B729E">
        <w:t>of</w:t>
      </w:r>
      <w:r>
        <w:t xml:space="preserve"> 8.5 </w:t>
      </w:r>
      <w:proofErr w:type="spellStart"/>
      <w:r w:rsidR="00F157DA">
        <w:t>nM</w:t>
      </w:r>
      <w:r>
        <w:t>.</w:t>
      </w:r>
      <w:proofErr w:type="spellEnd"/>
      <w:r>
        <w:t xml:space="preserve"> </w:t>
      </w:r>
      <w:proofErr w:type="spellStart"/>
      <w:r>
        <w:t>Gaillderat</w:t>
      </w:r>
      <w:proofErr w:type="spellEnd"/>
      <w:r>
        <w:t xml:space="preserve"> (2003) aggregated concentration and discharge data for &gt;30 rivers and calculated 13.6 </w:t>
      </w:r>
      <w:proofErr w:type="spellStart"/>
      <w:r>
        <w:t>nM</w:t>
      </w:r>
      <w:proofErr w:type="spellEnd"/>
      <w:r>
        <w:t xml:space="preserve"> as the average riverine dissolved Ni concentration</w:t>
      </w:r>
      <w:r w:rsidR="002236C1">
        <w:t xml:space="preserve"> (although it is unclear if this is an abundance weighted value)</w:t>
      </w:r>
      <w:r>
        <w:t xml:space="preserve">. Cameron and Vance 2014 calculated the abundance weighted average concentration of dissolved Ni </w:t>
      </w:r>
      <w:r w:rsidR="00FF58DE">
        <w:t xml:space="preserve">of 9.6 </w:t>
      </w:r>
      <w:proofErr w:type="spellStart"/>
      <w:r w:rsidR="00FF58DE">
        <w:t>nM</w:t>
      </w:r>
      <w:proofErr w:type="spellEnd"/>
      <w:r w:rsidR="00FF58DE">
        <w:t xml:space="preserve"> </w:t>
      </w:r>
      <w:r>
        <w:t xml:space="preserve">from 8 rivers, which constitute 20% of the total riverine discharge. </w:t>
      </w:r>
      <w:r w:rsidR="00C25DDA">
        <w:t>The often cited riverine flux comes uses the abundance weighted [Ni] derived by Cameron and Vance (2014) and</w:t>
      </w:r>
      <w:r w:rsidR="002236C1">
        <w:t xml:space="preserve"> total riverine annual discharge of 3.7x10</w:t>
      </w:r>
      <w:r w:rsidR="002236C1">
        <w:rPr>
          <w:vertAlign w:val="superscript"/>
        </w:rPr>
        <w:t>16</w:t>
      </w:r>
      <w:r w:rsidR="002236C1">
        <w:t>kg/</w:t>
      </w:r>
      <w:proofErr w:type="spellStart"/>
      <w:r w:rsidR="002236C1">
        <w:t>yr</w:t>
      </w:r>
      <w:proofErr w:type="spellEnd"/>
      <w:r w:rsidR="002236C1">
        <w:t xml:space="preserve">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39E0333F" w14:textId="77777777" w:rsidR="005331E6" w:rsidRDefault="005331E6" w:rsidP="008E3EE2">
      <w:pPr>
        <w:pStyle w:val="Heading2"/>
      </w:pPr>
      <w:r>
        <w:t>Outputs</w:t>
      </w:r>
    </w:p>
    <w:p w14:paraId="691ACA88" w14:textId="2999A6A1" w:rsidR="005331E6" w:rsidRDefault="005331E6" w:rsidP="00F8651F">
      <w:pPr>
        <w:pStyle w:val="Heading4"/>
      </w:pPr>
      <w:r w:rsidRPr="008171A8">
        <w:t xml:space="preserve">Fe-Mn </w:t>
      </w:r>
      <w:r>
        <w:t>deposits</w:t>
      </w:r>
    </w:p>
    <w:p w14:paraId="43D8AAA8" w14:textId="1FC91D22" w:rsidR="005331E6" w:rsidRPr="00282E0D"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r w:rsidR="00D94638">
        <w:t>ocean but</w:t>
      </w:r>
      <w:r w:rsidR="003A049B">
        <w:t xml:space="preserve"> estimating the size of this sink has remained challenging</w:t>
      </w:r>
      <w:r>
        <w:t xml:space="preserve">. </w:t>
      </w:r>
      <w:r w:rsidR="00270FA6">
        <w:t>Previous estimates vary by an order of magnitude which</w:t>
      </w:r>
      <w:r w:rsidR="00CA45A9">
        <w:t xml:space="preserve"> </w:t>
      </w:r>
      <w:r w:rsidR="00BE7560">
        <w:t>may be a consequence of the different approaches to quantifying the flux</w:t>
      </w:r>
      <w:r w:rsidR="00C10C86">
        <w:t xml:space="preserve"> </w:t>
      </w:r>
      <w:r w:rsidR="00C10C86">
        <w:fldChar w:fldCharType="begin" w:fldLock="1"/>
      </w:r>
      <w:r w:rsidR="00583E61">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Cenozoic","type":"article-journal"},"uris":["http://www.mendeley.com/documents/?uuid=eba36b56-9394-3871-a5ea-b25c17a99b28"]}],"mendeley":{"formattedCitation":"(Cameron and Vance, 2014; Gall et al., 2013)","plainTextFormattedCitation":"(Cameron and Vance, 2014; Gall et al., 2013)","previouslyFormattedCitation":"(Cameron and Vance, 2014; Gall et al., 2013)"},"properties":{"noteIndex":0},"schema":"https://github.com/citation-style-language/schema/raw/master/csl-citation.json"}</w:instrText>
      </w:r>
      <w:r w:rsidR="00C10C86">
        <w:fldChar w:fldCharType="separate"/>
      </w:r>
      <w:r w:rsidR="00FC3288" w:rsidRPr="00FC3288">
        <w:rPr>
          <w:noProof/>
        </w:rPr>
        <w:t>(Cameron and Vance, 2014; Gall et al., 2013)</w:t>
      </w:r>
      <w:r w:rsidR="00C10C86">
        <w:fldChar w:fldCharType="end"/>
      </w:r>
      <w:r w:rsidR="005331E6">
        <w:t>. Cameron</w:t>
      </w:r>
      <w:r w:rsidR="005A1D09">
        <w:t xml:space="preserve"> and Vance</w:t>
      </w:r>
      <w:r w:rsidR="005331E6">
        <w:t xml:space="preserve"> </w:t>
      </w:r>
      <w:r w:rsidR="00BE7560">
        <w:t xml:space="preserve">(2009) </w:t>
      </w:r>
      <w:r w:rsidR="005331E6">
        <w:t xml:space="preserve">estimated the flux of Ni into Fe-Mn deposits by </w:t>
      </w:r>
      <w:r w:rsidR="00654E24">
        <w:t>coupling the Ni marine</w:t>
      </w:r>
      <w:r w:rsidR="001339A7">
        <w:t xml:space="preserve"> budget with</w:t>
      </w:r>
      <w:r w:rsidR="005331E6">
        <w:t xml:space="preserve"> the better constrained Mo</w:t>
      </w:r>
      <w:r w:rsidR="00B577A7">
        <w:t xml:space="preserve"> </w:t>
      </w:r>
      <w:r w:rsidR="001339A7">
        <w:t>marine budget</w:t>
      </w:r>
      <w:r w:rsidR="001749B7">
        <w:t>. By multiplying the Mo flux into Fe-Mn deposits by</w:t>
      </w:r>
      <w:r w:rsidR="00992418">
        <w:t xml:space="preserve"> </w:t>
      </w:r>
      <w:r w:rsidR="005331E6">
        <w:t>the average Ni/Mo</w:t>
      </w:r>
      <w:r w:rsidR="001749B7">
        <w:t xml:space="preserve"> in Fe-Mn crusts </w:t>
      </w:r>
      <w:r w:rsidR="00654E24">
        <w:t>and nodules</w:t>
      </w:r>
      <w:r w:rsidR="001749B7">
        <w:t>,</w:t>
      </w:r>
      <w:r w:rsidR="005331E6">
        <w:t xml:space="preserve"> they </w:t>
      </w:r>
      <w:r w:rsidR="001749B7">
        <w:t>calculated</w:t>
      </w:r>
      <w:r w:rsidR="005331E6">
        <w:t xml:space="preserve"> a</w:t>
      </w:r>
      <w:r w:rsidR="001749B7">
        <w:t>n output</w:t>
      </w:r>
      <w:r w:rsidR="005331E6">
        <w:t xml:space="preserve"> flux of 1.5x10</w:t>
      </w:r>
      <w:r w:rsidR="005331E6">
        <w:rPr>
          <w:vertAlign w:val="superscript"/>
        </w:rPr>
        <w:t>9</w:t>
      </w:r>
      <w:r w:rsidR="005331E6">
        <w:t xml:space="preserve"> Ni mol/yr. Alternatively, Gall et al. </w:t>
      </w:r>
      <w:r w:rsidR="005A1D09">
        <w:t>(</w:t>
      </w:r>
      <w:r w:rsidR="005331E6">
        <w:t>2013</w:t>
      </w:r>
      <w:r w:rsidR="005A1D09">
        <w:t>)</w:t>
      </w:r>
      <w:r w:rsidR="005331E6">
        <w:t xml:space="preserve"> estimated the flux of Ni into Fe-Mn deposits by multiplying the accumulation rate of 5 Fe-Mn crust and nodules by the average Fe-Mn crust [Ni] (unclear what this data is based on) and a predetermined and unexplained seafloor</w:t>
      </w:r>
      <w:r w:rsidR="00CF661E">
        <w:t xml:space="preserve"> (b</w:t>
      </w:r>
      <w:r w:rsidR="005331E6">
        <w:t>ased on back calculating their estimates, they assume Fe-Mn crust covers ~85% of the seafloor)</w:t>
      </w:r>
      <w:r w:rsidR="00CF661E">
        <w:t xml:space="preserve"> and calculated a total flux of 5.1x10</w:t>
      </w:r>
      <w:r w:rsidR="00CF661E">
        <w:rPr>
          <w:vertAlign w:val="superscript"/>
        </w:rPr>
        <w:t>8</w:t>
      </w:r>
      <w:r w:rsidR="00CF661E">
        <w:t xml:space="preserve"> Ni mol/yr</w:t>
      </w:r>
      <w:r w:rsidR="005331E6">
        <w:t xml:space="preserve">. </w:t>
      </w:r>
      <w:r w:rsidR="0003740B">
        <w:t>Both</w:t>
      </w:r>
      <w:r>
        <w:t xml:space="preserve"> estimates assume that Fe-Mn crusts and </w:t>
      </w:r>
      <w:r>
        <w:lastRenderedPageBreak/>
        <w:t xml:space="preserve">nodules are representative of all Fe-Mn deposits. </w:t>
      </w:r>
      <w:commentRangeStart w:id="17"/>
      <w:commentRangeStart w:id="18"/>
      <w:r w:rsidR="00FC3288">
        <w:t>[</w:t>
      </w:r>
      <w:r>
        <w:t xml:space="preserve">In contrast, </w:t>
      </w:r>
      <w:r w:rsidR="005331E6">
        <w:t xml:space="preserve">Little et al 2020 </w:t>
      </w:r>
      <w:r w:rsidR="0003740B">
        <w:t>slightly decouples their estimates from Fe-Mn crusts by instead calculating</w:t>
      </w:r>
      <w:r w:rsidR="007248CE">
        <w:t xml:space="preserve"> the </w:t>
      </w:r>
      <w:r w:rsidR="0003740B">
        <w:t xml:space="preserve">flux of Ni into a </w:t>
      </w:r>
      <w:r w:rsidR="007F54C3">
        <w:t>pelagic clay</w:t>
      </w:r>
      <w:r w:rsidR="0003740B">
        <w:t>/</w:t>
      </w:r>
      <w:proofErr w:type="spellStart"/>
      <w:r w:rsidR="0003740B">
        <w:t>oxic</w:t>
      </w:r>
      <w:proofErr w:type="spellEnd"/>
      <w:r w:rsidR="007F54C3">
        <w:t xml:space="preserve"> sink</w:t>
      </w:r>
      <w:r w:rsidR="00BB4186">
        <w:t>. Because their method of calculation functionally overlaps with how Fe-Mn deposits could be defined</w:t>
      </w:r>
      <w:r w:rsidR="002B6CB4">
        <w:t xml:space="preserve"> (</w:t>
      </w:r>
      <w:r w:rsidR="002B6CB4" w:rsidRPr="007F5D54">
        <w:rPr>
          <w:i/>
          <w:iCs/>
        </w:rPr>
        <w:t>i.e.,</w:t>
      </w:r>
      <w:r w:rsidR="002B6CB4">
        <w:t xml:space="preserve"> deposits with Fe and Mn (</w:t>
      </w:r>
      <w:proofErr w:type="spellStart"/>
      <w:r w:rsidR="002B6CB4">
        <w:t>oxyhydr</w:t>
      </w:r>
      <w:proofErr w:type="spellEnd"/>
      <w:r w:rsidR="002B6CB4">
        <w:t>)oxides)</w:t>
      </w:r>
      <w:r w:rsidR="00BB4186">
        <w:t xml:space="preserve">, </w:t>
      </w:r>
      <w:r w:rsidR="004D00B6">
        <w:t>I</w:t>
      </w:r>
      <w:r w:rsidR="00BB4186">
        <w:t xml:space="preserve"> consider th</w:t>
      </w:r>
      <w:r w:rsidR="002B6CB4">
        <w:t>is</w:t>
      </w:r>
      <w:r w:rsidR="00BB4186">
        <w:t xml:space="preserve"> an estimate of the Fe-Mn </w:t>
      </w:r>
      <w:r w:rsidR="007F5D54">
        <w:t>deposit sink</w:t>
      </w:r>
      <w:r>
        <w:t xml:space="preserve">. </w:t>
      </w:r>
      <w:r w:rsidR="00F61036">
        <w:t>They assume that all Ni incorporated into pelagic clay is coupled to Mn</w:t>
      </w:r>
      <w:r w:rsidR="00876B06">
        <w:rPr>
          <w:rStyle w:val="FootnoteReference"/>
        </w:rPr>
        <w:footnoteReference w:id="1"/>
      </w:r>
      <w:r w:rsidR="00F61036">
        <w:t xml:space="preserve"> and calculate the</w:t>
      </w:r>
      <w:r w:rsidR="00964DE9">
        <w:t xml:space="preserve"> sink’s</w:t>
      </w:r>
      <w:r w:rsidR="00F61036">
        <w:t xml:space="preserve"> flux of Ni 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964DE9">
        <w:t>They calculate the lowest range for the Fe-Mn deposit sink</w:t>
      </w:r>
      <w:r w:rsidR="00260512">
        <w:t>,</w:t>
      </w:r>
      <w:r w:rsidR="00964DE9">
        <w:t xml:space="preserve"> </w:t>
      </w:r>
      <w:r w:rsidR="00964DE9" w:rsidRPr="00964DE9">
        <w:t>1.5 to 5.9×10</w:t>
      </w:r>
      <w:r w:rsidR="00964DE9" w:rsidRPr="00964DE9">
        <w:rPr>
          <w:vertAlign w:val="superscript"/>
        </w:rPr>
        <w:t>8</w:t>
      </w:r>
      <w:r w:rsidR="00964DE9" w:rsidRPr="00964DE9">
        <w:t xml:space="preserve"> </w:t>
      </w:r>
      <w:r w:rsidR="00964DE9">
        <w:t xml:space="preserve">Ni </w:t>
      </w:r>
      <w:r w:rsidR="00964DE9" w:rsidRPr="00964DE9">
        <w:t>mol/</w:t>
      </w:r>
      <w:proofErr w:type="spellStart"/>
      <w:r w:rsidR="00964DE9" w:rsidRPr="00964DE9">
        <w:t>yr</w:t>
      </w:r>
      <w:proofErr w:type="spellEnd"/>
      <w:r w:rsidR="00FC3288">
        <w:t>]</w:t>
      </w:r>
      <w:commentRangeEnd w:id="17"/>
      <w:r w:rsidR="00FC3288">
        <w:rPr>
          <w:rStyle w:val="CommentReference"/>
        </w:rPr>
        <w:commentReference w:id="17"/>
      </w:r>
      <w:commentRangeEnd w:id="18"/>
      <w:r w:rsidR="00A32CB3">
        <w:rPr>
          <w:rStyle w:val="CommentReference"/>
        </w:rPr>
        <w:commentReference w:id="18"/>
      </w:r>
      <w:r w:rsidR="00964DE9">
        <w:t xml:space="preserve">. </w:t>
      </w:r>
      <w:r w:rsidR="005331E6">
        <w:t xml:space="preserve">Without better information, we </w:t>
      </w:r>
      <w:r w:rsidR="00CF661E">
        <w:t>adhere</w:t>
      </w:r>
      <w:r w:rsidR="00CB22FA">
        <w:t xml:space="preserve"> to the accepted and commonly used value in recent literature </w:t>
      </w:r>
      <w:r w:rsidR="00CF661E">
        <w:t xml:space="preserve">of </w:t>
      </w:r>
      <w:commentRangeStart w:id="19"/>
      <w:r w:rsidR="00CF661E">
        <w:t>5.1x10</w:t>
      </w:r>
      <w:r w:rsidR="00CF661E">
        <w:rPr>
          <w:vertAlign w:val="superscript"/>
        </w:rPr>
        <w:t>8</w:t>
      </w:r>
      <w:r w:rsidR="00CF661E">
        <w:t xml:space="preserve"> Ni mol/</w:t>
      </w:r>
      <w:proofErr w:type="spellStart"/>
      <w:r w:rsidR="00CF661E">
        <w:t>yr</w:t>
      </w:r>
      <w:commentRangeEnd w:id="19"/>
      <w:proofErr w:type="spellEnd"/>
      <w:r w:rsidR="00CA5519">
        <w:rPr>
          <w:rStyle w:val="CommentReference"/>
        </w:rPr>
        <w:commentReference w:id="19"/>
      </w:r>
      <w:r w:rsidR="00A32CB3">
        <w:t>,</w:t>
      </w:r>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w:t>
      </w:r>
      <w:proofErr w:type="spellStart"/>
      <w:r w:rsidR="00A92F30" w:rsidRPr="00A92F30">
        <w:rPr>
          <w:noProof/>
        </w:rPr>
        <w:t>Ciscato</w:t>
      </w:r>
      <w:proofErr w:type="spellEnd"/>
      <w:r w:rsidR="00A92F30" w:rsidRPr="00A92F30">
        <w:rPr>
          <w:noProof/>
        </w:rPr>
        <w:t xml:space="preserve"> et al., 2018; Gall et al., 2013; Gueguen and Rouxel, 2021)</w:t>
      </w:r>
      <w:r w:rsidR="00CA5519">
        <w:fldChar w:fldCharType="end"/>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7A6C21D" w14:textId="6D8B9696" w:rsidR="005331E6" w:rsidRDefault="0060238D" w:rsidP="005331E6">
      <w:pPr>
        <w:spacing w:after="0"/>
        <w:ind w:firstLine="720"/>
        <w:jc w:val="both"/>
        <w:textAlignment w:val="baseline"/>
      </w:pPr>
      <w:r>
        <w:t>Because Ni</w:t>
      </w:r>
      <w:r w:rsidR="005331E6">
        <w:t xml:space="preserve"> is a bioactive element </w:t>
      </w:r>
      <w:r w:rsidR="003B0004">
        <w:t>associated with cellular uptake</w:t>
      </w:r>
      <w:r w:rsidR="00FE12E9">
        <w:t>, it</w:t>
      </w:r>
      <w:r w:rsidR="005331E6">
        <w:t xml:space="preserve"> can be buried with organic </w:t>
      </w:r>
      <w:r w:rsidR="00F11C8F">
        <w:t>matter</w:t>
      </w:r>
      <w:r w:rsidR="00721E4C">
        <w:t xml:space="preserve"> (OM)</w:t>
      </w:r>
      <w:r w:rsidR="0037521F">
        <w:t xml:space="preserve">, but </w:t>
      </w:r>
      <w:r w:rsidR="00E31817">
        <w:t xml:space="preserve">a previous </w:t>
      </w:r>
      <w:r w:rsidR="0037521F">
        <w:t xml:space="preserve">estimation of this sink </w:t>
      </w:r>
      <w:r w:rsidR="00141CF1">
        <w:t>exclusively</w:t>
      </w:r>
      <w:r w:rsidR="0037521F">
        <w:t xml:space="preserve"> focused on burial</w:t>
      </w:r>
      <w:r w:rsidR="00F11C8F">
        <w:t xml:space="preserve"> in</w:t>
      </w:r>
      <w:r w:rsidR="003B0004">
        <w:t xml:space="preserve"> high OM preservation areas</w:t>
      </w:r>
      <w:r w:rsidR="00F11C8F">
        <w:t xml:space="preserve"> such as productive upwelling zones</w:t>
      </w:r>
      <w:r w:rsidR="0037521F">
        <w:t xml:space="preserve">, rather than </w:t>
      </w:r>
      <w:r w:rsidR="00B917C6">
        <w:t>OM</w:t>
      </w:r>
      <w:r w:rsidR="00607700">
        <w:t xml:space="preserve"> burial</w:t>
      </w:r>
      <w:r w:rsidR="00B917C6">
        <w:t xml:space="preserve"> in pelagic regions</w:t>
      </w:r>
      <w:r w:rsidR="00AD14CB">
        <w:t xml:space="preserve"> </w:t>
      </w:r>
      <w:r w:rsidR="00AD14CB">
        <w:fldChar w:fldCharType="begin" w:fldLock="1"/>
      </w:r>
      <w:r w:rsidR="0062362F">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AD14CB">
        <w:fldChar w:fldCharType="separate"/>
      </w:r>
      <w:r w:rsidR="00AD14CB" w:rsidRPr="00AD14CB">
        <w:rPr>
          <w:noProof/>
        </w:rPr>
        <w:t>(Ciscato et al., 2018)</w:t>
      </w:r>
      <w:r w:rsidR="00AD14CB">
        <w:fldChar w:fldCharType="end"/>
      </w:r>
      <w:r w:rsidR="00607700">
        <w:t>.</w:t>
      </w:r>
      <w:r w:rsidR="00F11C8F">
        <w:t xml:space="preserve"> </w:t>
      </w:r>
      <w:r w:rsidR="00E076CB">
        <w:t xml:space="preserve">Again, the main approach to quantifying this sink focused on multiplying the total flux of the sediment (OM burial/year) by </w:t>
      </w:r>
      <w:r w:rsidR="002419D8">
        <w:t>the</w:t>
      </w:r>
      <w:r w:rsidR="00E076CB">
        <w:t xml:space="preserve"> associated Ni content (Ni/TOC).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10</w:t>
      </w:r>
      <w:r w:rsidR="005331E6">
        <w:rPr>
          <w:vertAlign w:val="superscript"/>
        </w:rPr>
        <w:t>13</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5331E6">
        <w:t xml:space="preserve"> </w:t>
      </w:r>
      <w:r w:rsidR="00DA6910">
        <w:t xml:space="preserve">and </w:t>
      </w:r>
      <w:r w:rsidR="00DA6910" w:rsidRPr="00292EE9">
        <w:t>5x10</w:t>
      </w:r>
      <w:r w:rsidR="00DA6910" w:rsidRPr="00292EE9">
        <w:rPr>
          <w:vertAlign w:val="superscript"/>
        </w:rPr>
        <w:t>12</w:t>
      </w:r>
      <w:r w:rsidR="00DA6910">
        <w:t xml:space="preserve"> g </w:t>
      </w:r>
      <w:proofErr w:type="spellStart"/>
      <w:r w:rsidR="00DA6910" w:rsidRPr="00292EE9">
        <w:t>C</w:t>
      </w:r>
      <w:r w:rsidR="00DA6910">
        <w:rPr>
          <w:vertAlign w:val="subscript"/>
        </w:rPr>
        <w:t>org</w:t>
      </w:r>
      <w:proofErr w:type="spellEnd"/>
      <w:r w:rsidR="00DA6910">
        <w:t>/</w:t>
      </w:r>
      <w:proofErr w:type="spellStart"/>
      <w:r w:rsidR="00DA6910">
        <w:t>yr</w:t>
      </w:r>
      <w:proofErr w:type="spellEnd"/>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419D8">
        <w:t xml:space="preserve">, a </w:t>
      </w:r>
      <w:proofErr w:type="spellStart"/>
      <w:r w:rsidR="00D15FA9">
        <w:t>tracer</w:t>
      </w:r>
      <w:proofErr w:type="spellEnd"/>
      <w:r w:rsidR="00D15FA9">
        <w:t xml:space="preserve"> with a known</w:t>
      </w:r>
      <w:r w:rsidR="002419D8">
        <w:t xml:space="preserve"> particle flux,</w:t>
      </w:r>
      <w:r w:rsidR="005331E6">
        <w:t xml:space="preserve"> normalized fluxes classified all deep-sea TOC burial (that which is buried at &gt;1000m) of 20x10</w:t>
      </w:r>
      <w:r w:rsidR="005331E6">
        <w:rPr>
          <w:vertAlign w:val="superscript"/>
        </w:rPr>
        <w:t>12</w:t>
      </w:r>
      <w:r w:rsidR="005331E6">
        <w:t xml:space="preserve"> g </w:t>
      </w:r>
      <w:proofErr w:type="spellStart"/>
      <w:r w:rsidR="005331E6">
        <w:t>C</w:t>
      </w:r>
      <w:r w:rsidR="005331E6">
        <w:rPr>
          <w:vertAlign w:val="subscript"/>
        </w:rPr>
        <w:t>org</w:t>
      </w:r>
      <w:proofErr w:type="spellEnd"/>
      <w:r w:rsidR="005331E6">
        <w:t xml:space="preserve">/yr. Considering the large uncertainty on the earlier estimate, these values are incredibly similar. </w:t>
      </w:r>
      <w:r w:rsidR="00EA379F">
        <w:t xml:space="preserve">The flux of Ni out </w:t>
      </w:r>
      <w:r w:rsidR="005129C2">
        <w:t>with</w:t>
      </w:r>
      <w:r w:rsidR="00EA379F">
        <w:t xml:space="preserve"> these sediments can be calculated from the </w:t>
      </w:r>
      <w:r w:rsidR="00F800E8">
        <w:t>[Ni]</w:t>
      </w:r>
      <w:r w:rsidR="00285D8B">
        <w:t>/TOC</w:t>
      </w:r>
      <w:r w:rsidR="00B9572E">
        <w:t xml:space="preserve"> of the </w:t>
      </w:r>
      <w:r w:rsidR="00EA379F">
        <w:t>authigenic fraction</w:t>
      </w:r>
      <w:r w:rsidR="00B9572E">
        <w:t>.</w:t>
      </w:r>
      <w:r w:rsidR="00EA379F">
        <w:t xml:space="preserve"> </w:t>
      </w:r>
      <w:r w:rsidR="00F05E9C">
        <w:t>In producti</w:t>
      </w:r>
      <w:r w:rsidR="00665B85">
        <w:t>v</w:t>
      </w:r>
      <w:r w:rsidR="00F05E9C">
        <w:t xml:space="preserve">e regions across the world, </w:t>
      </w:r>
      <w:r w:rsidR="005331E6">
        <w:t>Ni is often associated linearly with TOC</w:t>
      </w:r>
      <w:r w:rsidR="00F800E8">
        <w:t xml:space="preserve">, and the slope </w:t>
      </w:r>
      <w:r w:rsidR="002D2BD4">
        <w:t>of this relationship can be applied to the flux calculation</w:t>
      </w:r>
      <w:r w:rsidR="00F800E8">
        <w:t>.</w:t>
      </w:r>
      <w:r w:rsidR="002D2BD4">
        <w:t xml:space="preserve"> However, if the </w:t>
      </w:r>
      <w:r w:rsidR="005928EC">
        <w:t xml:space="preserve">intercept of the linear regression </w:t>
      </w:r>
      <w:r w:rsidR="002D2BD4">
        <w:t>does</w:t>
      </w:r>
      <w:r w:rsidR="005928EC">
        <w:t xml:space="preserve"> not have a y-intercept of 0</w:t>
      </w:r>
      <w:r w:rsidR="002D2BD4">
        <w:t>,</w:t>
      </w:r>
      <w:r w:rsidR="005928EC">
        <w:t xml:space="preserve"> </w:t>
      </w:r>
      <w:r w:rsidR="006454DE">
        <w:t>there may be</w:t>
      </w:r>
      <w:r w:rsidR="005928EC">
        <w:t xml:space="preserve"> non-authigenic phases (e.g., detrital)</w:t>
      </w:r>
      <w:r w:rsidR="006454DE">
        <w:t xml:space="preserve"> contributing</w:t>
      </w:r>
      <w:r w:rsidR="002419D8">
        <w:t xml:space="preserve"> </w:t>
      </w:r>
      <w:r w:rsidR="006454DE">
        <w:t>Ni</w:t>
      </w:r>
      <w:r w:rsidR="005928EC">
        <w:t>.</w:t>
      </w:r>
      <w:r w:rsidR="00F05E9C">
        <w:t xml:space="preserve"> </w:t>
      </w:r>
      <w:r w:rsidR="00736ACC">
        <w:t xml:space="preserve">To avoid Ni/TOC relationships impacted by </w:t>
      </w:r>
      <w:r w:rsidR="00E865D4">
        <w:t>non-authigenic</w:t>
      </w:r>
      <w:r w:rsidR="00736ACC">
        <w:t xml:space="preserve"> phases, the Ni/TOC derived </w:t>
      </w:r>
      <w:r w:rsidR="005331E6">
        <w:t xml:space="preserve">from the </w:t>
      </w:r>
      <w:proofErr w:type="spellStart"/>
      <w:r w:rsidR="005331E6">
        <w:t>peru</w:t>
      </w:r>
      <w:proofErr w:type="spellEnd"/>
      <w:r w:rsidR="005331E6">
        <w:t xml:space="preserve"> upwelling region</w:t>
      </w:r>
      <w:r w:rsidR="00736ACC">
        <w:t>, which have an Ni/TOC intercept of 0</w:t>
      </w:r>
      <w:r w:rsidR="00BA267E">
        <w:t>, has been applied</w:t>
      </w:r>
      <w:r w:rsidR="005331E6">
        <w:t xml:space="preserve"> to calculate the fraction of Ni that is buried with organic matter at similar sites (9 Ni ppm/TOC </w:t>
      </w:r>
      <w:proofErr w:type="spellStart"/>
      <w:r w:rsidR="005331E6">
        <w:t>wt</w:t>
      </w:r>
      <w:proofErr w:type="spellEnd"/>
      <w:r w:rsidR="005331E6">
        <w:t xml:space="preserve">%). </w:t>
      </w:r>
      <w:r w:rsidR="009E070D">
        <w:t>Because</w:t>
      </w:r>
      <w:r w:rsidR="00724C98">
        <w:t xml:space="preserve"> this Ni/TOC relationship comes from a productive upwelling region and we lack similar investigations of Ni in pelagic OM, </w:t>
      </w:r>
      <w:r w:rsidR="00372959">
        <w:t>there i</w:t>
      </w:r>
      <w:r w:rsidR="008819FC">
        <w:t>s</w:t>
      </w:r>
      <w:r w:rsidR="0091468E">
        <w:t xml:space="preserve"> only </w:t>
      </w:r>
      <w:r w:rsidR="00372959">
        <w:t>a</w:t>
      </w:r>
      <w:r w:rsidR="008819FC">
        <w:t xml:space="preserve"> published</w:t>
      </w:r>
      <w:r w:rsidR="00372959">
        <w:t xml:space="preserve"> </w:t>
      </w:r>
      <w:r w:rsidR="0091468E">
        <w:t xml:space="preserve">estimate </w:t>
      </w:r>
      <w:r w:rsidR="00372959">
        <w:t xml:space="preserve">of </w:t>
      </w:r>
      <w:r w:rsidR="0091468E">
        <w:t xml:space="preserve">the </w:t>
      </w:r>
      <w:r w:rsidR="007D17C1">
        <w:t xml:space="preserve">Ni flux </w:t>
      </w:r>
      <w:r w:rsidR="002B02DF">
        <w:t>into</w:t>
      </w:r>
      <w:r w:rsidR="0091468E">
        <w:t xml:space="preserve"> OM f</w:t>
      </w:r>
      <w:r w:rsidR="007D17C1">
        <w:t>or</w:t>
      </w:r>
      <w:r w:rsidR="0091468E">
        <w:t xml:space="preserve"> upwelling regions</w:t>
      </w:r>
      <w:r w:rsidR="008819FC">
        <w:t>, to the best of our knowledge</w:t>
      </w:r>
      <w:r w:rsidR="00190446">
        <w:t>.</w:t>
      </w:r>
      <w:r w:rsidR="0091468E">
        <w:t xml:space="preserve"> </w:t>
      </w:r>
      <w:r w:rsidR="00190446">
        <w:t>Pelagic OM</w:t>
      </w:r>
      <w:r w:rsidR="0091468E">
        <w:t xml:space="preserve"> may be </w:t>
      </w:r>
      <w:r w:rsidR="00190446">
        <w:t xml:space="preserve">a </w:t>
      </w:r>
      <w:r w:rsidR="0091468E">
        <w:t xml:space="preserve">nontrivial output of Ni </w:t>
      </w:r>
      <w:r w:rsidR="00190446">
        <w:t xml:space="preserve">that is being omitted. </w:t>
      </w:r>
      <w:r w:rsidR="0020553B">
        <w:t xml:space="preserve">The generally accepted calculation from </w:t>
      </w:r>
      <w:proofErr w:type="spellStart"/>
      <w:r w:rsidR="0020553B">
        <w:t>Ciscato</w:t>
      </w:r>
      <w:proofErr w:type="spellEnd"/>
      <w:r w:rsidR="0020553B">
        <w:t xml:space="preserve"> et al. (2018) uses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w:t>
      </w:r>
      <w:proofErr w:type="spellStart"/>
      <w:r w:rsidR="004E2B0B">
        <w:t>C</w:t>
      </w:r>
      <w:r w:rsidR="00F80EC5">
        <w:softHyphen/>
      </w:r>
      <w:r w:rsidR="00F80EC5">
        <w:rPr>
          <w:vertAlign w:val="subscript"/>
        </w:rPr>
        <w:t>org</w:t>
      </w:r>
      <w:proofErr w:type="spellEnd"/>
      <w:r w:rsidR="004E2B0B">
        <w:t>/</w:t>
      </w:r>
      <w:proofErr w:type="spellStart"/>
      <w:r w:rsidR="004E2B0B">
        <w:t>yr</w:t>
      </w:r>
      <w:proofErr w:type="spellEnd"/>
      <w:r w:rsidR="004E2B0B">
        <w:t>)</w:t>
      </w:r>
      <w:r w:rsidR="00467889">
        <w:t xml:space="preserve"> and the Peru Ni/TOC</w:t>
      </w:r>
      <w:r w:rsidR="0020553B">
        <w:t xml:space="preserve"> to calculate a</w:t>
      </w:r>
      <w:r w:rsidR="005331E6">
        <w:t xml:space="preserve"> flux of Ni out into organic matter </w:t>
      </w:r>
      <w:r w:rsidR="0020553B">
        <w:t>pf</w:t>
      </w:r>
      <w:r w:rsidR="005331E6">
        <w:t xml:space="preserve"> 1.5x10</w:t>
      </w:r>
      <w:r w:rsidR="005331E6">
        <w:rPr>
          <w:vertAlign w:val="superscript"/>
        </w:rPr>
        <w:t>8</w:t>
      </w:r>
      <w:r w:rsidR="005331E6">
        <w:t xml:space="preserve"> mol Ni/yr.</w:t>
      </w:r>
    </w:p>
    <w:p w14:paraId="2F8D49E5" w14:textId="3163E734" w:rsidR="007B3FBB" w:rsidRDefault="007B3FBB" w:rsidP="00F8651F">
      <w:pPr>
        <w:pStyle w:val="Heading4"/>
      </w:pPr>
      <w:r>
        <w:t>Euxinic Sediments</w:t>
      </w:r>
    </w:p>
    <w:p w14:paraId="0ACF0FDB" w14:textId="1099F324" w:rsidR="00880F09" w:rsidRDefault="007B3FBB" w:rsidP="007B3FBB">
      <w:pPr>
        <w:spacing w:after="0"/>
        <w:jc w:val="both"/>
        <w:textAlignment w:val="baseline"/>
      </w:pPr>
      <w:r>
        <w:tab/>
      </w:r>
      <w:r w:rsidR="00C70B97">
        <w:t xml:space="preserve">This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 xml:space="preserve">Both calculations used sediments from the Black Sea as representative of euxinic sediments. </w:t>
      </w:r>
      <w:r w:rsidR="00210045">
        <w:t>Little et al. (201</w:t>
      </w:r>
      <w:r w:rsidR="00014400">
        <w:t>5</w:t>
      </w:r>
      <w:r w:rsidR="00210045">
        <w:t xml:space="preserve">) </w:t>
      </w:r>
      <w:r w:rsidR="005F5F58">
        <w:t>again use</w:t>
      </w:r>
      <w:r w:rsidR="00210045">
        <w:t>d</w:t>
      </w:r>
      <w:r w:rsidR="005F5F58">
        <w:t xml:space="preserve"> the better constrained Mo mass balance </w:t>
      </w:r>
      <w:r w:rsidR="00014400">
        <w:t>along with</w:t>
      </w:r>
      <w:r w:rsidR="00701100">
        <w:t xml:space="preserve"> the authigenic Ni/Mo values from Black Sea sediments </w:t>
      </w:r>
      <w:r w:rsidR="005F5F58">
        <w:t xml:space="preserve">to calculate the </w:t>
      </w:r>
      <w:r w:rsidR="005F5F58">
        <w:lastRenderedPageBreak/>
        <w:t>euxinic sink of Ni</w:t>
      </w:r>
      <w:r w:rsidR="00014400">
        <w:t xml:space="preserve"> of 0.4x10</w:t>
      </w:r>
      <w:r w:rsidR="00014400">
        <w:rPr>
          <w:vertAlign w:val="superscript"/>
        </w:rPr>
        <w:t>8</w:t>
      </w:r>
      <w:r w:rsidR="00014400">
        <w:t xml:space="preserve"> Ni mol/</w:t>
      </w:r>
      <w:proofErr w:type="spellStart"/>
      <w:r w:rsidR="00014400">
        <w:t>yr</w:t>
      </w:r>
      <w:proofErr w:type="spellEnd"/>
      <w:r w:rsidR="005F5F58">
        <w:t xml:space="preserve"> </w:t>
      </w:r>
      <w:r w:rsidR="005F5F58">
        <w:fldChar w:fldCharType="begin" w:fldLock="1"/>
      </w:r>
      <w:r w:rsidR="00210045">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210045">
        <w:rPr>
          <w:rFonts w:ascii="Cambria Math" w:hAnsi="Cambria Math" w:cs="Cambria Math"/>
        </w:rPr>
        <w:instrText>∼</w:instrText>
      </w:r>
      <w:r w:rsidR="00210045">
        <w:instrText>1 ppm in detrital sediments) and Cd (</w:instrText>
      </w:r>
      <w:r w:rsidR="00210045">
        <w:rPr>
          <w:rFonts w:ascii="Cambria Math" w:hAnsi="Cambria Math" w:cs="Cambria Math"/>
        </w:rPr>
        <w:instrText>∼</w:instrText>
      </w:r>
      <w:r w:rsidR="00210045">
        <w:instrText>0.3 ppm), respectively, compared to values not greater than 17 in any setting for the other five metals (</w:instrText>
      </w:r>
      <w:r w:rsidR="00210045">
        <w:rPr>
          <w:rFonts w:ascii="Cambria Math" w:hAnsi="Cambria Math" w:cs="Cambria Math"/>
        </w:rPr>
        <w:instrText>∼</w:instrText>
      </w:r>
      <w:r w:rsidR="00210045">
        <w:instrText xml:space="preserve">45 ppm to </w:instrText>
      </w:r>
      <w:r w:rsidR="00210045">
        <w:rPr>
          <w:rFonts w:ascii="Cambria Math" w:hAnsi="Cambria Math" w:cs="Cambria Math"/>
        </w:rPr>
        <w:instrText>∼</w:instrText>
      </w:r>
      <w:r w:rsidR="00210045">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2015)","plainTextFormattedCitation":"(Little et al., 2015)","previouslyFormattedCitation":"(Little et al., 2015)"},"properties":{"noteIndex":0},"schema":"https://github.com/citation-style-language/schema/raw/master/csl-citation.json"}</w:instrText>
      </w:r>
      <w:r w:rsidR="005F5F58">
        <w:fldChar w:fldCharType="separate"/>
      </w:r>
      <w:r w:rsidR="005F5F58" w:rsidRPr="005F5F58">
        <w:rPr>
          <w:noProof/>
        </w:rPr>
        <w:t>(Little et al., 2015)</w:t>
      </w:r>
      <w:r w:rsidR="005F5F58">
        <w:fldChar w:fldCharType="end"/>
      </w:r>
      <w:r w:rsidR="005F5F58">
        <w:t>.</w:t>
      </w:r>
      <w:r w:rsidR="00701100">
        <w:t xml:space="preserve"> </w:t>
      </w:r>
      <w:proofErr w:type="spellStart"/>
      <w:r w:rsidR="00CC13F8">
        <w:t>Ciscato</w:t>
      </w:r>
      <w:proofErr w:type="spellEnd"/>
      <w:r w:rsidR="00CC13F8">
        <w:t xml:space="preserve"> et al. (2018) </w:t>
      </w:r>
      <w:r w:rsidR="007440DD">
        <w:t xml:space="preserve">instead </w:t>
      </w:r>
      <w:r w:rsidR="00014400">
        <w:t>c</w:t>
      </w:r>
      <w:r w:rsidR="005F5F58">
        <w:t>alculated the euxinic sink s</w:t>
      </w:r>
      <w:r w:rsidR="00C70B97">
        <w:t>imilar to</w:t>
      </w:r>
      <w:r w:rsidR="00014400">
        <w:t xml:space="preserve"> the productive region</w:t>
      </w:r>
      <w:r w:rsidR="00C70B97">
        <w:t xml:space="preserve"> OM</w:t>
      </w:r>
      <w:r w:rsidR="00014400">
        <w:t xml:space="preserve"> sink.</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CC13F8">
        <w:t xml:space="preserve">, Berner 1982) and </w:t>
      </w:r>
      <w:r w:rsidR="00505699">
        <w:t>the Ni/TOC ratios from Black Sea euxinic sediments (0.54-1.49x10</w:t>
      </w:r>
      <w:r w:rsidR="00505699">
        <w:rPr>
          <w:vertAlign w:val="superscript"/>
        </w:rPr>
        <w:t>-3</w:t>
      </w:r>
      <w:r w:rsidR="00505699">
        <w:t xml:space="preserve"> Ni/TOC </w:t>
      </w:r>
      <w:commentRangeStart w:id="20"/>
      <w:proofErr w:type="spellStart"/>
      <w:r w:rsidR="00505699">
        <w:t>wt</w:t>
      </w:r>
      <w:proofErr w:type="spellEnd"/>
      <w:r w:rsidR="00505699">
        <w:t xml:space="preserve">% </w:t>
      </w:r>
      <w:r w:rsidR="00505699">
        <w:fldChar w:fldCharType="begin" w:fldLock="1"/>
      </w:r>
      <w:r w:rsidR="00505699">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(Little et al., 2015; Vance et al., 2016)</w:t>
      </w:r>
      <w:r w:rsidR="00505699">
        <w:fldChar w:fldCharType="end"/>
      </w:r>
      <w:r w:rsidR="00CC13F8">
        <w:t xml:space="preserve"> </w:t>
      </w:r>
      <w:commentRangeEnd w:id="20"/>
      <w:r w:rsidR="00505699">
        <w:rPr>
          <w:rStyle w:val="CommentReference"/>
        </w:rPr>
        <w:commentReference w:id="20"/>
      </w:r>
      <w:r w:rsidR="00505699">
        <w:t>to calculate a total flux of 0.15x10</w:t>
      </w:r>
      <w:r w:rsidR="00505699">
        <w:rPr>
          <w:vertAlign w:val="superscript"/>
        </w:rPr>
        <w:t>8</w:t>
      </w:r>
      <w:r w:rsidR="00505699">
        <w:t xml:space="preserve"> Ni mol/</w:t>
      </w:r>
      <w:proofErr w:type="spellStart"/>
      <w:r w:rsidR="00505699">
        <w:t>yr</w:t>
      </w:r>
      <w:proofErr w:type="spellEnd"/>
      <w:r w:rsidR="00505699">
        <w:t xml:space="preserve">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proofErr w:type="spellStart"/>
      <w:r w:rsidR="00505699">
        <w:t>quiet</w:t>
      </w:r>
      <w:proofErr w:type="spellEnd"/>
      <w:r w:rsidR="00505699">
        <w:t xml:space="preserve"> different, however, they are both very small relative to the other sinks and, therefore, unless the estimates are off by an order of magnitude, the euxinic sink is mostly unimportant in modern oceans. We adhere to the value most often used in Ni marine budgets of 0.15x10</w:t>
      </w:r>
      <w:r w:rsidR="00505699">
        <w:rPr>
          <w:vertAlign w:val="superscript"/>
        </w:rPr>
        <w:t>8</w:t>
      </w:r>
      <w:r w:rsidR="00505699">
        <w:t xml:space="preserve"> Ni mol/</w:t>
      </w:r>
      <w:proofErr w:type="spellStart"/>
      <w:r w:rsidR="00505699">
        <w:t>yr</w:t>
      </w:r>
      <w:proofErr w:type="spellEnd"/>
      <w:r w:rsidR="00505699">
        <w:t xml:space="preserve"> </w:t>
      </w:r>
      <w:r w:rsidR="00505699">
        <w:fldChar w:fldCharType="begin" w:fldLock="1"/>
      </w:r>
      <w:r w:rsidR="003E52D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rsidR="00505699">
        <w:fldChar w:fldCharType="separate"/>
      </w:r>
      <w:r w:rsidR="00505699" w:rsidRPr="00505699">
        <w:rPr>
          <w:noProof/>
        </w:rPr>
        <w:t>(Ciscato et al., 2018; Gueguen and Rouxel, 2021; Little et al., 2020)</w:t>
      </w:r>
      <w:r w:rsidR="00505699">
        <w:fldChar w:fldCharType="end"/>
      </w:r>
      <w:r w:rsidR="00505699">
        <w:t>.</w:t>
      </w:r>
    </w:p>
    <w:p w14:paraId="76E9026A" w14:textId="507AC30F" w:rsidR="00B60691" w:rsidRDefault="00F80EC5" w:rsidP="00B33B93">
      <w:pPr>
        <w:spacing w:after="0"/>
        <w:jc w:val="both"/>
        <w:textAlignment w:val="baseline"/>
      </w:pPr>
      <w:r>
        <w:tab/>
        <w:t xml:space="preserve">The sum of the sources </w:t>
      </w:r>
      <w:r w:rsidR="00C43D53">
        <w:t>equates to 3.</w:t>
      </w:r>
      <w:r w:rsidR="00F157DA">
        <w:t>6</w:t>
      </w:r>
      <w:r w:rsidR="00C43D53">
        <w:t>x10</w:t>
      </w:r>
      <w:r w:rsidR="00C43D53">
        <w:rPr>
          <w:vertAlign w:val="superscript"/>
        </w:rPr>
        <w:t xml:space="preserve">8 </w:t>
      </w:r>
      <w:r w:rsidR="00C43D53">
        <w:t>Ni mol/</w:t>
      </w:r>
      <w:proofErr w:type="spellStart"/>
      <w:r w:rsidR="00C43D53">
        <w:t>yr</w:t>
      </w:r>
      <w:proofErr w:type="spellEnd"/>
      <w:r w:rsidR="00C43D53">
        <w:t xml:space="preserve"> </w:t>
      </w:r>
      <w:r w:rsidR="002236C1">
        <w:t xml:space="preserve">and the sum of the sinks equates to </w:t>
      </w:r>
      <w:commentRangeStart w:id="21"/>
      <w:commentRangeStart w:id="22"/>
      <w:r w:rsidR="00FA43F2">
        <w:t>6.</w:t>
      </w:r>
      <w:r w:rsidR="007218B6">
        <w:t>8</w:t>
      </w:r>
      <w:r w:rsidR="00FA43F2">
        <w:t>x10</w:t>
      </w:r>
      <w:r w:rsidR="00FA43F2">
        <w:rPr>
          <w:vertAlign w:val="superscript"/>
        </w:rPr>
        <w:t>8</w:t>
      </w:r>
      <w:r w:rsidR="00FA43F2">
        <w:t xml:space="preserve"> </w:t>
      </w:r>
      <w:commentRangeEnd w:id="21"/>
      <w:r w:rsidR="00ED7E31">
        <w:rPr>
          <w:rStyle w:val="CommentReference"/>
        </w:rPr>
        <w:commentReference w:id="21"/>
      </w:r>
      <w:commentRangeEnd w:id="22"/>
      <w:r w:rsidR="003C3616">
        <w:rPr>
          <w:rStyle w:val="CommentReference"/>
        </w:rPr>
        <w:commentReference w:id="22"/>
      </w:r>
      <w:r w:rsidR="00FA43F2">
        <w:t>Ni mol/</w:t>
      </w:r>
      <w:proofErr w:type="spellStart"/>
      <w:r w:rsidR="00FA43F2">
        <w:t>yr</w:t>
      </w:r>
      <w:proofErr w:type="spellEnd"/>
      <w:r w:rsidR="00FA43F2">
        <w:t>, nearly double the sum of the sources.</w:t>
      </w:r>
      <w:r w:rsidR="000F1F4B">
        <w:t xml:space="preserve"> </w:t>
      </w:r>
      <w:r w:rsidR="00612258">
        <w:t>What is missing from our understanding of the Ni marine cycle?</w:t>
      </w:r>
    </w:p>
    <w:p w14:paraId="2A3AEE90" w14:textId="77777777" w:rsidR="00556ED3" w:rsidRPr="00EA74D5" w:rsidRDefault="00556ED3" w:rsidP="00180F02">
      <w:pPr>
        <w:pStyle w:val="Heading2"/>
      </w:pPr>
      <w:r w:rsidRPr="00EA74D5">
        <w:t>Resolving the imbalance</w:t>
      </w:r>
    </w:p>
    <w:p w14:paraId="31DED8C3" w14:textId="0E5D4542" w:rsidR="00556ED3" w:rsidRDefault="00556ED3" w:rsidP="00F8651F">
      <w:pPr>
        <w:spacing w:after="0"/>
        <w:ind w:firstLine="720"/>
        <w:jc w:val="both"/>
        <w:textAlignment w:val="baseline"/>
      </w:pPr>
      <w:r>
        <w:t xml:space="preserve"> There are two potential causes of the imbalance</w:t>
      </w:r>
      <w:r w:rsidR="004E2483">
        <w:t>:</w:t>
      </w:r>
      <w:r>
        <w:t xml:space="preserve"> missing fluxes or inaccurate flux estimates. </w:t>
      </w:r>
      <w:r w:rsidR="00612258">
        <w:t>Clearly, even with the best efforts, the flux estimates described above are tenuously estimated</w:t>
      </w:r>
      <w:r w:rsidR="00D01190">
        <w:t xml:space="preserve"> or omitted and</w:t>
      </w:r>
      <w:r w:rsidR="00612258">
        <w:t xml:space="preserve"> themselves hold significant uncertainties. </w:t>
      </w:r>
      <w:r w:rsidR="00343104">
        <w:t>As shown</w:t>
      </w:r>
      <w:r w:rsidR="00612258">
        <w:t xml:space="preserve">, </w:t>
      </w:r>
      <w:r w:rsidR="004E2483">
        <w:t xml:space="preserve">refining those directly is very difficult, and thus </w:t>
      </w:r>
      <w:r w:rsidR="00FB6524">
        <w:t>many in the community</w:t>
      </w:r>
      <w:r w:rsidR="004E2483">
        <w:t xml:space="preserve"> aim to apply a new constraint to the puzzle</w:t>
      </w:r>
      <w:r w:rsidR="0071211B">
        <w:t xml:space="preserve"> </w:t>
      </w:r>
      <w:r w:rsidR="0071211B">
        <w:fldChar w:fldCharType="begin" w:fldLock="1"/>
      </w:r>
      <w:r w:rsidR="00397034">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(Cameron and Vance, 2014; Ciscato et al., 2018; Little et al., 2020; Vance et al., 2016)</w:t>
      </w:r>
      <w:r w:rsidR="0071211B">
        <w:fldChar w:fldCharType="end"/>
      </w:r>
      <w:r w:rsidR="004E2483">
        <w:t>. A</w:t>
      </w:r>
      <w:r>
        <w:t>ssuming</w:t>
      </w:r>
      <w:r w:rsidRPr="004164EA">
        <w:t xml:space="preserve"> the ocean is </w:t>
      </w:r>
      <w:r>
        <w:t>at or near</w:t>
      </w:r>
      <w:r w:rsidRPr="004164EA">
        <w:t xml:space="preserve"> steady state with respect to Ni,</w:t>
      </w:r>
      <w:r>
        <w:t xml:space="preserve"> </w:t>
      </w:r>
      <w:r w:rsidRPr="004164EA">
        <w:t xml:space="preserve">the fluxes </w:t>
      </w:r>
      <w:r w:rsidRPr="009E7278">
        <w:rPr>
          <w:u w:val="single"/>
        </w:rPr>
        <w:t>and</w:t>
      </w:r>
      <w:r w:rsidRPr="004164EA">
        <w:t xml:space="preserve"> the abundance weighted isotopic compositions</w:t>
      </w:r>
      <w:r>
        <w:t xml:space="preserve"> of the Ni sources and sinks should balance</w:t>
      </w:r>
      <w:r w:rsidR="00B24539">
        <w:t xml:space="preserve"> (eq. X and X)</w:t>
      </w:r>
      <w:r>
        <w:t xml:space="preserve">. Therefore, </w:t>
      </w:r>
      <w:r w:rsidR="00342053">
        <w:t>one</w:t>
      </w:r>
      <w:r>
        <w:t xml:space="preserv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sidR="000E03B2">
        <w:rPr>
          <w:color w:val="000000"/>
        </w:rPr>
        <w:t xml:space="preserve"> </w:t>
      </w:r>
      <w:r w:rsidR="004E2483">
        <w:rPr>
          <w:color w:val="000000"/>
        </w:rPr>
        <w:t>(mass balance example fig, colors)</w:t>
      </w:r>
      <w:r>
        <w:rPr>
          <w:color w:val="000000"/>
        </w:rPr>
        <w:t>.</w:t>
      </w:r>
      <w:r w:rsidRPr="004164EA">
        <w:rPr>
          <w:color w:val="000000"/>
        </w:rPr>
        <w:t xml:space="preserve"> </w:t>
      </w:r>
      <w:bookmarkStart w:id="23" w:name="_Hlk63688902"/>
      <w:r w:rsidR="006A1E60">
        <w:rPr>
          <w:color w:val="000000"/>
        </w:rPr>
        <w:t>This approach has been successfully applied to other elemental cycles (</w:t>
      </w:r>
      <w:r w:rsidR="006A1E60" w:rsidRPr="009E7278">
        <w:rPr>
          <w:i/>
          <w:iCs/>
          <w:color w:val="000000"/>
        </w:rPr>
        <w:t>e.g.,</w:t>
      </w:r>
      <w:r w:rsidR="006A1E60">
        <w:rPr>
          <w:color w:val="000000"/>
        </w:rPr>
        <w:t xml:space="preserve"> Mo, </w:t>
      </w:r>
      <w:commentRangeStart w:id="24"/>
      <w:r w:rsidR="006A1E60">
        <w:rPr>
          <w:color w:val="000000"/>
        </w:rPr>
        <w:t>I think</w:t>
      </w:r>
      <w:commentRangeEnd w:id="24"/>
      <w:r w:rsidR="006C4B33">
        <w:rPr>
          <w:rStyle w:val="CommentReference"/>
        </w:rPr>
        <w:commentReference w:id="24"/>
      </w:r>
      <w:r w:rsidR="006A1E60">
        <w:rPr>
          <w:color w:val="000000"/>
        </w:rPr>
        <w:t xml:space="preserve">), and is currently in use to better constrain similarly elusive metals (e.g., Cu, Zn I think). </w:t>
      </w:r>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r w:rsidR="00036D67">
        <w:t>While the isotopic compositions of known sources</w:t>
      </w:r>
      <w:r w:rsidR="001E347A">
        <w:t xml:space="preserve"> (</w:t>
      </w:r>
      <w:r w:rsidR="001E347A" w:rsidRPr="009C3121">
        <w:rPr>
          <w:i/>
          <w:iCs/>
        </w:rPr>
        <w:t>e.g.,</w:t>
      </w:r>
      <w:r w:rsidR="001E347A">
        <w:t xml:space="preserve"> rivers and dust)</w:t>
      </w:r>
      <w:r w:rsidR="00036D67">
        <w:t xml:space="preserve"> are reasonably well characterized, the sinks</w:t>
      </w:r>
      <w:r w:rsidR="00494B1A">
        <w:t xml:space="preserve"> </w:t>
      </w:r>
      <w:r w:rsidR="00036D67">
        <w:t>are difficult to ascertain. Once the major isotope parameters have been identified, we can apply the isotope mass balance constraint, evaluate the flux estimates, and hopefully resolve the mass imbalance.</w:t>
      </w:r>
      <w:bookmarkEnd w:id="23"/>
    </w:p>
    <w:p w14:paraId="6BDD76F5" w14:textId="73B423B0" w:rsidR="00B6460C" w:rsidRPr="00A86CB7" w:rsidRDefault="004555DF" w:rsidP="00F8651F">
      <w:pPr>
        <w:pStyle w:val="Heading2"/>
      </w:pPr>
      <w:r w:rsidRPr="00A86CB7">
        <w:t xml:space="preserve">Barriers to </w:t>
      </w:r>
      <w:r w:rsidR="00A86CB7">
        <w:t>A</w:t>
      </w:r>
      <w:r w:rsidR="00B6460C" w:rsidRPr="00A86CB7">
        <w:t>pplying the Isotope Constraint</w:t>
      </w:r>
    </w:p>
    <w:p w14:paraId="3299848F" w14:textId="165ECF40" w:rsidR="00556ED3" w:rsidRDefault="006B559F" w:rsidP="002E27E8">
      <w:pPr>
        <w:ind w:firstLine="720"/>
        <w:jc w:val="both"/>
      </w:pPr>
      <w:r>
        <w:t>Maybe unsurprisingly</w:t>
      </w:r>
      <w:r w:rsidR="004555DF">
        <w:t>,</w:t>
      </w:r>
      <w:r w:rsidR="00A275CE">
        <w:t xml:space="preserve"> </w:t>
      </w:r>
      <w:r w:rsidR="00B6460C">
        <w:t xml:space="preserve">there is an isotope mass imbalance </w:t>
      </w:r>
      <w:r w:rsidR="00A275CE">
        <w:t>in addition to the mass imbalance</w:t>
      </w:r>
      <w:r w:rsidR="00B6460C">
        <w:t xml:space="preserve">. </w:t>
      </w:r>
      <w:r w:rsidR="002F1C8B">
        <w:t>The known s</w:t>
      </w:r>
      <w:r w:rsidR="00AD46AB">
        <w:t>ources</w:t>
      </w:r>
      <w:r w:rsidR="002F1C8B">
        <w:t xml:space="preserve"> are isotopically lighter than the </w:t>
      </w:r>
      <w:r w:rsidR="00AD46AB">
        <w:t>oceans and t</w:t>
      </w:r>
      <w:r w:rsidR="00B6460C">
        <w:t xml:space="preserve">he known sinks are </w:t>
      </w:r>
      <w:r w:rsidR="00BF5FAB">
        <w:t xml:space="preserve">seemingly </w:t>
      </w:r>
      <w:proofErr w:type="spellStart"/>
      <w:r w:rsidR="00BF5FAB">
        <w:t>increadibly</w:t>
      </w:r>
      <w:proofErr w:type="spellEnd"/>
      <w:r w:rsidR="00AD46AB">
        <w:t xml:space="preserve"> variable</w:t>
      </w:r>
      <w:r w:rsidR="00B60691">
        <w:t xml:space="preserve"> or have isotopic compositions greater than or equal to the ocean</w:t>
      </w:r>
      <w:r w:rsidR="00B6460C">
        <w:t xml:space="preserve">. The combination of these imbalances points to a significant missing component (or components) or </w:t>
      </w:r>
      <w:r w:rsidR="00EF1D15">
        <w:t xml:space="preserve">largely misunderstood </w:t>
      </w:r>
      <w:r w:rsidR="00B6460C">
        <w:t>isotopic compositions.</w:t>
      </w:r>
      <w:r w:rsidR="00CE1F8C">
        <w:t xml:space="preserve"> </w:t>
      </w:r>
      <w:r w:rsidR="008A6CFB">
        <w:t>But which fluxes are the most</w:t>
      </w:r>
      <w:r w:rsidR="00294630">
        <w:t xml:space="preserve"> in need of </w:t>
      </w:r>
      <w:r w:rsidR="004928C1">
        <w:t xml:space="preserve">a more thorough </w:t>
      </w:r>
      <w:r w:rsidR="00294630">
        <w:t xml:space="preserve">examination and which fluxes </w:t>
      </w:r>
      <w:r w:rsidR="00793E4E">
        <w:t xml:space="preserve">may </w:t>
      </w:r>
      <w:r w:rsidR="005B27D9">
        <w:t xml:space="preserve">be significant, but are </w:t>
      </w:r>
      <w:r w:rsidR="00294630">
        <w:t>missing from the budget</w:t>
      </w:r>
      <w:r w:rsidR="008A6CFB">
        <w:t xml:space="preserve">? </w:t>
      </w:r>
      <w:r w:rsidR="0099059B">
        <w:t xml:space="preserve">To address these questions, we first look at what is known about the isotopic composition of </w:t>
      </w:r>
      <w:r w:rsidR="006D7D22">
        <w:t xml:space="preserve">components within the </w:t>
      </w:r>
      <w:r w:rsidR="00400D81">
        <w:t xml:space="preserve">previously modeled </w:t>
      </w:r>
      <w:r w:rsidR="006D7D22">
        <w:t>marine Ni budget</w:t>
      </w:r>
      <w:r w:rsidR="000B7A27">
        <w:t>s</w:t>
      </w:r>
      <w:r w:rsidR="00400D81">
        <w:t>.</w:t>
      </w:r>
    </w:p>
    <w:p w14:paraId="05939996" w14:textId="77777777" w:rsidR="009C1F6B" w:rsidRPr="007B7C1C" w:rsidRDefault="009C1F6B" w:rsidP="00180F02">
      <w:pPr>
        <w:pStyle w:val="Heading2"/>
      </w:pPr>
      <w:r w:rsidRPr="007B7C1C">
        <w:t>Oceans</w:t>
      </w:r>
    </w:p>
    <w:p w14:paraId="5FBEDFF3" w14:textId="50C93058" w:rsidR="009C1F6B" w:rsidRPr="00F8651F" w:rsidRDefault="00096DBE" w:rsidP="00F8651F">
      <w:pPr>
        <w:spacing w:after="0"/>
        <w:ind w:firstLine="720"/>
        <w:jc w:val="both"/>
        <w:textAlignment w:val="baseline"/>
      </w:pPr>
      <w:r>
        <w:t xml:space="preserve">The oceans are often the point of reference when assessing </w:t>
      </w:r>
      <w:r w:rsidR="00F1173B">
        <w:t>how isotopically light</w:t>
      </w:r>
      <w:r>
        <w:t xml:space="preserve"> or heav</w:t>
      </w:r>
      <w:r w:rsidR="00F1173B">
        <w:t xml:space="preserve">y a </w:t>
      </w:r>
      <w:r>
        <w:t>flux</w:t>
      </w:r>
      <w:r w:rsidR="00F1173B">
        <w:t xml:space="preserve"> is</w:t>
      </w:r>
      <w:r>
        <w:t xml:space="preserve"> and will be described first. </w:t>
      </w:r>
      <w:r w:rsidR="00467D72">
        <w:t xml:space="preserve">The </w:t>
      </w:r>
      <w:r w:rsidR="009C1F6B">
        <w:t xml:space="preserve">deep ocean is globally homogenous, with an </w:t>
      </w:r>
      <w:r w:rsidR="009C1F6B">
        <w:lastRenderedPageBreak/>
        <w:t xml:space="preserve">isotopic composition </w:t>
      </w:r>
      <w:r w:rsidR="001E42BA">
        <w:t>between</w:t>
      </w:r>
      <w:r w:rsidR="00A31312">
        <w:t xml:space="preserve"> </w:t>
      </w:r>
      <w:r w:rsidR="009C1F6B">
        <w:t>1.3</w:t>
      </w:r>
      <w:r w:rsidR="00A31312">
        <w:t>‰</w:t>
      </w:r>
      <w:r w:rsidR="001E42BA">
        <w:t xml:space="preserve"> to 1.4</w:t>
      </w:r>
      <w:r w:rsidR="009C1F6B">
        <w:t xml:space="preserve">‰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9C1F6B">
        <w:fldChar w:fldCharType="separate"/>
      </w:r>
      <w:r w:rsidR="009C1F6B" w:rsidRPr="00621DF7">
        <w:rPr>
          <w:noProof/>
        </w:rPr>
        <w:t>(Archer et al., 2020; Takano et al., 2017; Yang et al., 2020)</w:t>
      </w:r>
      <w:r w:rsidR="009C1F6B">
        <w:fldChar w:fldCharType="end"/>
      </w:r>
      <w:r w:rsidR="009C1F6B">
        <w:t xml:space="preserve"> while the surface ocean varies.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w:t>
      </w:r>
      <w:proofErr w:type="spellStart"/>
      <w:r w:rsidR="009C1F6B">
        <w:t>nM.</w:t>
      </w:r>
      <w:proofErr w:type="spellEnd"/>
      <w:r w:rsidR="009C1F6B">
        <w:t xml:space="preserve"> </w:t>
      </w:r>
      <w:r w:rsidR="00F1173B">
        <w:t>In contrast</w:t>
      </w:r>
      <w:r w:rsidR="009C1F6B">
        <w:t>, the Indian sector of the Southern Ocean, which also displays a less pronounced</w:t>
      </w:r>
      <w:r w:rsidR="00E94B63">
        <w:t>,</w:t>
      </w:r>
      <w:r w:rsidR="009C1F6B">
        <w:t xml:space="preserve"> </w:t>
      </w:r>
      <w:r w:rsidR="00467D72">
        <w:t>nutrient like</w:t>
      </w:r>
      <w:r w:rsidR="009C1F6B">
        <w:t xml:space="preserve"> surface [Ni] depletion, shows no enrichment in the heavier isotopes in surface waters </w:t>
      </w:r>
      <w:r w:rsidR="009C1F6B">
        <w:fldChar w:fldCharType="begin" w:fldLock="1"/>
      </w:r>
      <w:r w:rsidR="009C1F6B">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9C1F6B">
        <w:fldChar w:fldCharType="separate"/>
      </w:r>
      <w:r w:rsidR="009C1F6B" w:rsidRPr="00621DF7">
        <w:rPr>
          <w:noProof/>
        </w:rPr>
        <w:t>(Wang et al., 2019)</w:t>
      </w:r>
      <w:r w:rsidR="009C1F6B">
        <w:fldChar w:fldCharType="end"/>
      </w:r>
      <w:r w:rsidR="009C1F6B">
        <w:t>. This discrepancy may be due to regional biology; Archer et al. (2020), hypothesize that the differing dominating species</w:t>
      </w:r>
      <w:r w:rsidR="00A46D62">
        <w:t xml:space="preserve"> </w:t>
      </w:r>
      <w:r w:rsidR="009C1F6B">
        <w:t xml:space="preserve">between south (diatom dominated) and north (cyanobacteria dominated) of the polar front results in the differing surface water isotopic compositions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commentRangeStart w:id="25"/>
      <w:r w:rsidR="009C1F6B">
        <w:t xml:space="preserve">. </w:t>
      </w:r>
      <w:commentRangeEnd w:id="25"/>
      <w:r w:rsidR="00F32252">
        <w:rPr>
          <w:rStyle w:val="CommentReference"/>
        </w:rPr>
        <w:commentReference w:id="25"/>
      </w:r>
      <w:r w:rsidR="009C1F6B">
        <w:t xml:space="preserve">Additional studies in other diatom dominated waters or through culture experiments could further explore this hypothesis. </w:t>
      </w:r>
    </w:p>
    <w:p w14:paraId="1CD69DA7" w14:textId="6A051336" w:rsidR="00F801C6" w:rsidRPr="007B7C1C" w:rsidRDefault="00F801C6" w:rsidP="00180F02">
      <w:pPr>
        <w:pStyle w:val="Heading2"/>
      </w:pPr>
      <w:r w:rsidRPr="007B7C1C">
        <w:t>Inputs</w:t>
      </w:r>
    </w:p>
    <w:p w14:paraId="706AD98B" w14:textId="577663D4" w:rsidR="00F801C6" w:rsidRDefault="00462E0B" w:rsidP="00F801C6">
      <w:pPr>
        <w:spacing w:after="0"/>
        <w:ind w:firstLine="720"/>
        <w:jc w:val="both"/>
        <w:textAlignment w:val="baseline"/>
      </w:pPr>
      <w:r>
        <w:t xml:space="preserve">The isotope imbalance is immediately apparent when comparing the isotopic </w:t>
      </w:r>
      <w:r w:rsidR="00F21707">
        <w:t>composition of the oceans to k</w:t>
      </w:r>
      <w:r>
        <w:t>nown source</w:t>
      </w:r>
      <w:r w:rsidR="00F21707">
        <w:t>s</w:t>
      </w:r>
      <w:r>
        <w:t>; t</w:t>
      </w:r>
      <w:r w:rsidR="00F801C6">
        <w:t xml:space="preserve">he majority of sources have an isotopically lighter composition than oceans. </w:t>
      </w:r>
      <w:r w:rsidR="003B25CC">
        <w:t>The isotopic composition of continental crust, which we assume to represent that of dust,</w:t>
      </w:r>
      <w:r w:rsidR="00F801C6">
        <w:t xml:space="preserve"> has a limited isotopic composition, from -0.1 to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(e.g., BHVO-2, BCR-2) </w:t>
      </w:r>
      <w:r w:rsidR="006F68F5">
        <w:t>analyzed</w:t>
      </w:r>
      <w:r w:rsidR="00806402">
        <w:t xml:space="preserve"> across multiple studies have </w:t>
      </w:r>
      <w:r w:rsidR="0051169D">
        <w:t xml:space="preserve">a </w:t>
      </w:r>
      <w:proofErr w:type="spellStart"/>
      <w:r w:rsidR="00806402">
        <w:t>δNi</w:t>
      </w:r>
      <w:proofErr w:type="spellEnd"/>
      <w:r w:rsidR="00806402">
        <w:t xml:space="preserve"> </w:t>
      </w:r>
      <w:r w:rsidR="0051169D">
        <w:t>range</w:t>
      </w:r>
      <w:r w:rsidR="008C2ABF">
        <w:t xml:space="preserve"> from</w:t>
      </w:r>
      <w:r w:rsidR="00806402">
        <w:t xml:space="preserve"> 0.01 to 0.21‰, and loess standards have a</w:t>
      </w:r>
      <w:r w:rsidR="00C74C57">
        <w:t xml:space="preserve"> </w:t>
      </w:r>
      <w:proofErr w:type="spellStart"/>
      <w:r w:rsidR="00C74C57">
        <w:t>δNi</w:t>
      </w:r>
      <w:proofErr w:type="spellEnd"/>
      <w:r w:rsidR="00C74C57">
        <w:t xml:space="preserve"> range of </w:t>
      </w:r>
      <w:r w:rsidR="0051169D">
        <w:t>0.03 to 0.21‰</w:t>
      </w:r>
      <w:r w:rsidR="00300A50">
        <w:t xml:space="preserve"> </w:t>
      </w:r>
      <w:r w:rsidR="00300A50">
        <w:fldChar w:fldCharType="begin" w:fldLock="1"/>
      </w:r>
      <w:r w:rsidR="00BE1BB3">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E1BB3">
        <w:rPr>
          <w:rFonts w:ascii="Cambria Math" w:hAnsi="Cambria Math" w:cs="Cambria Math"/>
        </w:rPr>
        <w:instrText>∼</w:instrText>
      </w:r>
      <w:r w:rsidR="00BE1BB3">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300A50">
        <w:fldChar w:fldCharType="end"/>
      </w:r>
      <w:r w:rsidR="0051169D">
        <w:t>.</w:t>
      </w:r>
      <w:r w:rsidR="00806402">
        <w:t xml:space="preserve"> </w:t>
      </w:r>
      <w:r w:rsidR="00112EDF">
        <w:t xml:space="preserve">Rivers, the largest known source, </w:t>
      </w:r>
      <w:r w:rsidR="00F801C6">
        <w:t xml:space="preserve"> </w:t>
      </w:r>
      <w:r w:rsidR="00A30EB1">
        <w:t>appear to be</w:t>
      </w:r>
      <w:r w:rsidR="00F801C6">
        <w:t xml:space="preserve"> isotopically vari</w:t>
      </w:r>
      <w:r w:rsidR="00112EDF">
        <w:t>able</w:t>
      </w:r>
      <w:r w:rsidR="00F801C6">
        <w:t xml:space="preserve">, from </w:t>
      </w:r>
      <w:r w:rsidR="00F801C6" w:rsidRPr="004C7D64">
        <w:t>+0.</w:t>
      </w:r>
      <w:r w:rsidR="00121DEE">
        <w:t>18</w:t>
      </w:r>
      <w:r w:rsidR="00F801C6" w:rsidRPr="004C7D64">
        <w:t xml:space="preserve"> to +1.3</w:t>
      </w:r>
      <w:r w:rsidR="00F801C6">
        <w:t>8‰</w:t>
      </w:r>
      <w:r w:rsidR="0020016B">
        <w:t xml:space="preserve"> </w:t>
      </w:r>
      <w:r w:rsidR="00F801C6">
        <w:t xml:space="preserve">, with an </w:t>
      </w:r>
      <w:r w:rsidR="00BD2883">
        <w:t xml:space="preserve">average </w:t>
      </w:r>
      <w:r w:rsidR="00F801C6">
        <w:t xml:space="preserve">isotopic composition of +0.9‰ </w:t>
      </w:r>
      <w:r w:rsidR="00BD2883">
        <w:t xml:space="preserve">based on the tributaries of 9 different rivers </w:t>
      </w:r>
      <w:r w:rsidR="00F801C6">
        <w:fldChar w:fldCharType="begin" w:fldLock="1"/>
      </w:r>
      <w:r w:rsidR="00F801C6">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F801C6">
        <w:fldChar w:fldCharType="separate"/>
      </w:r>
      <w:r w:rsidR="00F801C6" w:rsidRPr="00621DF7">
        <w:rPr>
          <w:noProof/>
        </w:rPr>
        <w:t>(Cameron and Vance, 2014; Revels et al., 2021)</w:t>
      </w:r>
      <w:r w:rsidR="00F801C6">
        <w:fldChar w:fldCharType="end"/>
      </w:r>
      <w:r w:rsidR="00F801C6">
        <w:t xml:space="preserve">. </w:t>
      </w:r>
      <w:commentRangeStart w:id="26"/>
      <w:r w:rsidR="00F801C6">
        <w:t xml:space="preserve">The difference in isotopic composition </w:t>
      </w:r>
      <w:r w:rsidR="0069715F">
        <w:t xml:space="preserve">between </w:t>
      </w:r>
      <w:r w:rsidR="00F801C6">
        <w:t xml:space="preserve"> rivers and continental crust </w:t>
      </w:r>
      <w:r w:rsidR="0069715F">
        <w:t xml:space="preserve">is not </w:t>
      </w:r>
      <w:r w:rsidR="000A393C">
        <w:t>surprising;</w:t>
      </w:r>
      <w:r w:rsidR="00B7390E">
        <w:t xml:space="preserve"> Fe</w:t>
      </w:r>
      <w:r w:rsidR="000A393C">
        <w:t xml:space="preserve"> oxides produced from weathering of</w:t>
      </w:r>
      <w:r w:rsidR="00F801C6">
        <w:t xml:space="preserve"> </w:t>
      </w:r>
      <w:r w:rsidR="008C2ABF">
        <w:t>ultra-mafic</w:t>
      </w:r>
      <w:r w:rsidR="00F801C6">
        <w:t xml:space="preserve"> t</w:t>
      </w:r>
      <w:r w:rsidR="008C2ABF">
        <w:t>o</w:t>
      </w:r>
      <w:r w:rsidR="00F801C6">
        <w:t xml:space="preserve"> mafic rocks</w:t>
      </w:r>
      <w:r w:rsidR="000A393C">
        <w:t>,</w:t>
      </w:r>
      <w:r w:rsidR="00F801C6">
        <w:t xml:space="preserve"> which host the majority of the crust’s Ni</w:t>
      </w:r>
      <w:r w:rsidR="000A393C">
        <w:t>, have been shown experimentally and in natural settings to</w:t>
      </w:r>
      <w:r w:rsidR="00F801C6">
        <w:t xml:space="preserve"> sorb isotopically light Ni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r w:rsidR="00F801C6" w:rsidRPr="000D4903">
        <w:t>=</w:t>
      </w:r>
      <w:r w:rsidR="00F801C6">
        <w:t xml:space="preserve"> </w:t>
      </w:r>
      <w:r w:rsidR="00F801C6" w:rsidRPr="000D4903">
        <w:t>+0.35 ± 0.</w:t>
      </w:r>
      <w:r w:rsidR="00F801C6">
        <w:t>2</w:t>
      </w:r>
      <w:r w:rsidR="00F801C6" w:rsidRPr="000D4903">
        <w:t>0‰</w:t>
      </w:r>
      <w:r w:rsidR="00F801C6">
        <w:t xml:space="preserve"> 2sd </w:t>
      </w:r>
      <w:r w:rsidR="00F801C6">
        <w:fldChar w:fldCharType="begin" w:fldLock="1"/>
      </w:r>
      <w:r w:rsidR="00F801C6">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rsidR="00F801C6">
        <w:fldChar w:fldCharType="separate"/>
      </w:r>
      <w:r w:rsidR="00F801C6" w:rsidRPr="00F847D5">
        <w:rPr>
          <w:noProof/>
        </w:rPr>
        <w:t>(Wasylenki et al., 2015)</w:t>
      </w:r>
      <w:r w:rsidR="00F801C6">
        <w:fldChar w:fldCharType="end"/>
      </w:r>
      <w:r w:rsidR="00F801C6">
        <w:t xml:space="preserve">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 </w:t>
      </w:r>
      <w:r w:rsidR="00F801C6">
        <w:fldChar w:fldCharType="begin" w:fldLock="1"/>
      </w:r>
      <w:r w:rsidR="00F801C6">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rsidR="00F801C6">
        <w:fldChar w:fldCharType="separate"/>
      </w:r>
      <w:r w:rsidR="00F801C6" w:rsidRPr="00F847D5">
        <w:rPr>
          <w:noProof/>
        </w:rPr>
        <w:t>(Gueguen et al., 2018)</w:t>
      </w:r>
      <w:r w:rsidR="00F801C6">
        <w:fldChar w:fldCharType="end"/>
      </w:r>
      <w:r w:rsidR="00F801C6">
        <w:t>)</w:t>
      </w:r>
      <w:r w:rsidR="000A393C">
        <w:t xml:space="preserve">. Therefore, the solution (i.e., rivers) is expected to be isotopically heavier than the </w:t>
      </w:r>
      <w:r w:rsidR="00AF340A">
        <w:t>solid (i.e., bedrock, continents).</w:t>
      </w:r>
      <w:r w:rsidR="00F801C6">
        <w:t xml:space="preserve"> </w:t>
      </w:r>
      <w:commentRangeEnd w:id="26"/>
      <w:r w:rsidR="00D14131">
        <w:rPr>
          <w:rStyle w:val="CommentReference"/>
        </w:rPr>
        <w:commentReference w:id="26"/>
      </w:r>
      <w:r w:rsidR="00F801C6">
        <w:t xml:space="preserve">In summary, </w:t>
      </w:r>
      <w:r w:rsidR="00976DCF">
        <w:t xml:space="preserve">the </w:t>
      </w:r>
      <w:r w:rsidR="00F801C6">
        <w:t>Ni isotopic composition</w:t>
      </w:r>
      <w:r w:rsidR="00976DCF">
        <w:t xml:space="preserve"> of sources</w:t>
      </w:r>
      <w:r w:rsidR="00F801C6">
        <w:t xml:space="preserve"> </w:t>
      </w:r>
      <w:r w:rsidR="00D03BD7">
        <w:t xml:space="preserve">seem relatively well known, </w:t>
      </w:r>
      <w:r w:rsidR="00F801C6">
        <w:t xml:space="preserve">are restricted to a range </w:t>
      </w:r>
      <w:r w:rsidR="0081540A">
        <w:t>below 1.4</w:t>
      </w:r>
      <w:r w:rsidR="0062693B">
        <w:t>0</w:t>
      </w:r>
      <w:r w:rsidR="006E0134">
        <w:t>‰</w:t>
      </w:r>
      <w:r w:rsidR="00D03BD7">
        <w:t>,</w:t>
      </w:r>
      <w:r w:rsidR="00F801C6">
        <w:t xml:space="preserve"> </w:t>
      </w:r>
      <w:r w:rsidR="003E5FC6">
        <w:t>and ha</w:t>
      </w:r>
      <w:r w:rsidR="00D03BD7">
        <w:t>ve</w:t>
      </w:r>
      <w:r w:rsidR="003E5FC6">
        <w:t xml:space="preserve"> an abundance weighted isotopic composition of </w:t>
      </w:r>
      <w:r w:rsidR="0062693B">
        <w:t>0.88</w:t>
      </w:r>
      <w:r w:rsidR="007B79FB">
        <w:t>‰</w:t>
      </w:r>
      <w:r w:rsidR="003E5FC6">
        <w:t xml:space="preserve"> </w:t>
      </w:r>
      <w:r w:rsidR="00F801C6">
        <w:t xml:space="preserve">which </w:t>
      </w:r>
      <w:r w:rsidR="0094191D">
        <w:t>is</w:t>
      </w:r>
      <w:r w:rsidR="007B79FB">
        <w:t xml:space="preserve"> significantly isotopically</w:t>
      </w:r>
      <w:r w:rsidR="00F801C6">
        <w:t xml:space="preserve"> lighter than seawater (ca. 1.3</w:t>
      </w:r>
      <w:r w:rsidR="006E0134">
        <w:t>‰</w:t>
      </w:r>
      <w:r w:rsidR="00F801C6">
        <w:t xml:space="preserve"> to 1.</w:t>
      </w:r>
      <w:r w:rsidR="007B79FB">
        <w:t>8</w:t>
      </w:r>
      <w:r w:rsidR="00F801C6">
        <w:t xml:space="preserve">‰). </w:t>
      </w:r>
    </w:p>
    <w:p w14:paraId="5E5B7FD2" w14:textId="785256A2" w:rsidR="00F801C6" w:rsidRDefault="00F801C6" w:rsidP="00180F02">
      <w:pPr>
        <w:pStyle w:val="Heading2"/>
      </w:pPr>
      <w:r w:rsidRPr="007B7C1C">
        <w:t>Outputs</w:t>
      </w:r>
    </w:p>
    <w:p w14:paraId="09D27BC4" w14:textId="54C383A1" w:rsidR="004F0413" w:rsidRDefault="004F0413" w:rsidP="00180F02">
      <w:pPr>
        <w:pStyle w:val="Heading4"/>
      </w:pPr>
      <w:r>
        <w:t>Fe-Mn deposits</w:t>
      </w:r>
    </w:p>
    <w:p w14:paraId="6545F9BB" w14:textId="3B2EE96E" w:rsidR="00DD78C1" w:rsidRDefault="00ED37C7" w:rsidP="00976B22">
      <w:pPr>
        <w:spacing w:after="0"/>
        <w:ind w:firstLine="720"/>
        <w:jc w:val="both"/>
        <w:textAlignment w:val="baseline"/>
      </w:pPr>
      <w:r>
        <w:t>The isotopic composition of the outputs further exacerbates</w:t>
      </w:r>
      <w:r w:rsidR="002C1D3B">
        <w:t>, or at the very least complicates,</w:t>
      </w:r>
      <w:r>
        <w:t xml:space="preserve"> the</w:t>
      </w:r>
      <w:r w:rsidR="00614C47">
        <w:t xml:space="preserve"> isotope imbalance</w:t>
      </w:r>
      <w:r w:rsidR="00DA33D5">
        <w:t>.</w:t>
      </w:r>
      <w:r>
        <w:t xml:space="preserve"> </w:t>
      </w:r>
      <w:r w:rsidR="00B722D1">
        <w:t xml:space="preserve">The Fe-Mn deposit </w:t>
      </w:r>
      <w:r w:rsidR="00976B22">
        <w:t>sink may be the most important, but also the most difficult to determine what is representative.</w:t>
      </w:r>
      <w:r w:rsidR="00962D88">
        <w:t xml:space="preserve"> This sink is often </w:t>
      </w:r>
      <w:r w:rsidR="002B23BF">
        <w:t xml:space="preserve">clumped together and </w:t>
      </w:r>
      <w:r w:rsidR="00962D88">
        <w:t>isotopically represented by hydrogenetic Fe-Mn crusts, which may be a faulty assumption.</w:t>
      </w:r>
      <w:r w:rsidR="00976B22">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measured 24 surface scrapings of Fe-Mn crusts across the globe and, given the homogeneity of the</w:t>
      </w:r>
      <w:r w:rsidR="009D20EB">
        <w:t xml:space="preserve"> deep</w:t>
      </w:r>
      <w:r w:rsidR="00976B22">
        <w:t xml:space="preserve"> ocean (</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They did not observe any strong correlation between δ</w:t>
      </w:r>
      <w:r w:rsidR="00976B22" w:rsidRPr="004874FA">
        <w:rPr>
          <w:vertAlign w:val="superscript"/>
        </w:rPr>
        <w:t>60</w:t>
      </w:r>
      <w:r w:rsidR="00976B22">
        <w:t>Ni and ocean basin, oxygen saturation or Ni concentration (Fig xx), but there was a mild correlation between δ</w:t>
      </w:r>
      <w:r w:rsidR="00976B22" w:rsidRPr="004874FA">
        <w:rPr>
          <w:vertAlign w:val="superscript"/>
        </w:rPr>
        <w:t>60</w:t>
      </w:r>
      <w:r w:rsidR="00976B22">
        <w:t xml:space="preserve">Ni and distance to continental shelf, likely reflecting the contribution of isotopically lighter </w:t>
      </w:r>
      <w:r w:rsidR="005726C9">
        <w:t xml:space="preserve">detrital, </w:t>
      </w:r>
      <w:r w:rsidR="00976B22">
        <w:t xml:space="preserve">continental sediments. A subsequent study of four North and South </w:t>
      </w:r>
      <w:r w:rsidR="00976B22">
        <w:lastRenderedPageBreak/>
        <w:t xml:space="preserve">Pacific Fe-M crust ca. 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incorporate isotopically </w:t>
      </w:r>
      <w:r w:rsidR="00976B22" w:rsidRPr="00F6565A">
        <w:rPr>
          <w:u w:val="single"/>
        </w:rPr>
        <w:t>heavy</w:t>
      </w:r>
      <w:r w:rsidR="00976B22">
        <w:t xml:space="preserve"> Ni relative to solution. </w:t>
      </w:r>
    </w:p>
    <w:p w14:paraId="6BC59242" w14:textId="2E9274B9" w:rsidR="00976B22" w:rsidRDefault="00DD78C1" w:rsidP="00C531E7">
      <w:pPr>
        <w:spacing w:after="0"/>
        <w:ind w:firstLine="720"/>
        <w:jc w:val="both"/>
        <w:textAlignment w:val="baseline"/>
      </w:pPr>
      <w:r>
        <w:t xml:space="preserve">However, </w:t>
      </w:r>
      <w:r w:rsidR="001B70F0">
        <w:t>if we consider</w:t>
      </w:r>
      <w:r>
        <w:t xml:space="preserve"> </w:t>
      </w:r>
      <w:r w:rsidR="00747404">
        <w:t xml:space="preserve">virtually any </w:t>
      </w:r>
      <w:r>
        <w:t xml:space="preserve">other Fe-Mn sediment type, there is </w:t>
      </w:r>
      <w:r w:rsidR="0022345D">
        <w:t>no clear consensus</w:t>
      </w:r>
      <w:r w:rsidR="00846DD7">
        <w:t xml:space="preserve"> whether</w:t>
      </w:r>
      <w:r w:rsidR="0022345D">
        <w:t xml:space="preserve"> Fe-Mn deposits </w:t>
      </w:r>
      <w:r w:rsidR="00846DD7">
        <w:t>have an extreme or insignificant</w:t>
      </w:r>
      <w:r w:rsidR="0022345D">
        <w:t xml:space="preserve"> fractionation</w:t>
      </w:r>
      <w:r w:rsidR="00F04CA3">
        <w:t xml:space="preserve"> (and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hydrothermal Fe-Mn crusts have exclusively been found to be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hydrothermal fluid </w:t>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E36A39">
        <w:t xml:space="preserve">Ferromanganese nodules also have typically 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B52A7B">
        <w:t>This range in δ</w:t>
      </w:r>
      <w:r w:rsidR="00B52A7B" w:rsidRPr="004874FA">
        <w:rPr>
          <w:vertAlign w:val="superscript"/>
        </w:rPr>
        <w:t>60</w:t>
      </w:r>
      <w:r w:rsidR="00B52A7B">
        <w:t>Ni has been attributed to differences in mineralogy (</w:t>
      </w:r>
      <w:proofErr w:type="spellStart"/>
      <w:r w:rsidR="00B52A7B">
        <w:t>phyl</w:t>
      </w:r>
      <w:r w:rsidR="00AF66ED">
        <w:t>l</w:t>
      </w:r>
      <w:r w:rsidR="00B52A7B">
        <w:t>omanganates</w:t>
      </w:r>
      <w:proofErr w:type="spellEnd"/>
      <w:r w:rsidR="00B52A7B">
        <w:t xml:space="preserve"> </w:t>
      </w:r>
      <w:r w:rsidR="009E19AB">
        <w:t>or</w:t>
      </w:r>
      <w:r w:rsidR="00B52A7B">
        <w:t xml:space="preserve"> </w:t>
      </w:r>
      <w:proofErr w:type="spellStart"/>
      <w:r w:rsidR="00B52A7B">
        <w:t>todorkite</w:t>
      </w:r>
      <w:proofErr w:type="spellEnd"/>
      <w:r w:rsidR="00B52A7B">
        <w:t xml:space="preserve">), but </w:t>
      </w:r>
      <w:r w:rsidR="00545822">
        <w:t xml:space="preserve">with such a small sample size </w:t>
      </w:r>
      <w:r w:rsidR="00CA010B">
        <w:t>with limited</w:t>
      </w:r>
      <w:r w:rsidR="00545822">
        <w:t xml:space="preserve"> mineralogy data, this is a tentative explanation </w:t>
      </w:r>
      <w:r w:rsidR="00545822">
        <w:fldChar w:fldCharType="begin" w:fldLock="1"/>
      </w:r>
      <w:r w:rsidR="00375D35">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45822">
        <w:fldChar w:fldCharType="separate"/>
      </w:r>
      <w:r w:rsidR="00545822" w:rsidRPr="00545822">
        <w:rPr>
          <w:noProof/>
        </w:rPr>
        <w:t>(Little et al., 2020)</w:t>
      </w:r>
      <w:r w:rsidR="00545822">
        <w:fldChar w:fldCharType="end"/>
      </w:r>
      <w:r w:rsidR="00545822">
        <w:t xml:space="preserve">. </w:t>
      </w:r>
      <w:r w:rsidR="00C531E7">
        <w:t xml:space="preserve">Finally, and maybe most extreme, </w:t>
      </w:r>
      <w:r w:rsidR="00976B22">
        <w:t xml:space="preserve">the dissolution of Mn oxides in the water column of the Black Sea corresponds to a decrease in </w:t>
      </w:r>
      <w:r w:rsidR="00976B22" w:rsidRPr="00E75FB7">
        <w:t>δ</w:t>
      </w:r>
      <w:r w:rsidR="00976B22" w:rsidRPr="00E75FB7">
        <w:rPr>
          <w:vertAlign w:val="superscript"/>
        </w:rPr>
        <w:t>60/58</w:t>
      </w:r>
      <w:r w:rsidR="00976B22" w:rsidRPr="00E75FB7">
        <w:t>Ni</w:t>
      </w:r>
      <w:r w:rsidR="00976B22">
        <w:rPr>
          <w:vertAlign w:val="subscript"/>
        </w:rPr>
        <w:t>solution</w:t>
      </w:r>
      <w:r w:rsidR="00976B22">
        <w:t>,</w:t>
      </w:r>
      <w:r w:rsidR="00C531E7">
        <w:t xml:space="preserve"> with a </w:t>
      </w:r>
      <w:r w:rsidR="00976B22">
        <w:t xml:space="preserve">calculated </w:t>
      </w:r>
      <w:r w:rsidR="00976B22" w:rsidRPr="00E75FB7">
        <w:t>Δ</w:t>
      </w:r>
      <w:r w:rsidR="00976B22" w:rsidRPr="00E75FB7">
        <w:rPr>
          <w:vertAlign w:val="superscript"/>
        </w:rPr>
        <w:t>60/58</w:t>
      </w:r>
      <w:r w:rsidR="00976B22" w:rsidRPr="00E75FB7">
        <w:t>Ni</w:t>
      </w:r>
      <w:r w:rsidR="00976B22" w:rsidRPr="00E75FB7">
        <w:rPr>
          <w:vertAlign w:val="subscript"/>
        </w:rPr>
        <w:t>solution-</w:t>
      </w:r>
      <w:r w:rsidR="00976B22">
        <w:rPr>
          <w:vertAlign w:val="subscript"/>
        </w:rPr>
        <w:t>s</w:t>
      </w:r>
      <w:r w:rsidR="00976B22" w:rsidRPr="00E75FB7">
        <w:rPr>
          <w:vertAlign w:val="subscript"/>
        </w:rPr>
        <w:t>o</w:t>
      </w:r>
      <w:r w:rsidR="00976B22">
        <w:rPr>
          <w:vertAlign w:val="subscript"/>
        </w:rPr>
        <w:t xml:space="preserve">lid </w:t>
      </w:r>
      <w:r w:rsidR="00976B22">
        <w:t>~ 4.0</w:t>
      </w:r>
      <w:r w:rsidR="00976B22" w:rsidRPr="00441EA8">
        <w:t>‰</w:t>
      </w:r>
      <w:r w:rsidR="00976B22">
        <w:t xml:space="preserve"> </w:t>
      </w:r>
      <w:r w:rsidR="00976B22">
        <w:fldChar w:fldCharType="begin" w:fldLock="1"/>
      </w:r>
      <w:r w:rsidR="00D94638">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976B22">
        <w:fldChar w:fldCharType="separate"/>
      </w:r>
      <w:r w:rsidR="00976B22" w:rsidRPr="00DA6852">
        <w:rPr>
          <w:noProof/>
        </w:rPr>
        <w:t>(Vance et al., 2016)</w:t>
      </w:r>
      <w:r w:rsidR="00976B22">
        <w:fldChar w:fldCharType="end"/>
      </w:r>
      <w:r w:rsidR="00976B22">
        <w:t>.</w:t>
      </w:r>
      <w:r w:rsidR="004851E4">
        <w:t xml:space="preserve"> From this set of data, </w:t>
      </w:r>
      <w:r w:rsidR="001E7084">
        <w:t>Fe-Mn</w:t>
      </w:r>
      <w:r w:rsidR="00CD044B">
        <w:t xml:space="preserve"> deposits incorporate isotopically light Ni relative to solution</w:t>
      </w:r>
      <w:r w:rsidR="001E7084">
        <w:t>, a direct contradiction to the conclusion based on hydrogenetic Fe-Mn crusts</w:t>
      </w:r>
      <w:commentRangeStart w:id="27"/>
      <w:r w:rsidR="001E7084">
        <w:t>.</w:t>
      </w:r>
      <w:commentRangeEnd w:id="27"/>
      <w:r w:rsidR="00D6772C">
        <w:rPr>
          <w:rStyle w:val="CommentReference"/>
        </w:rPr>
        <w:commentReference w:id="27"/>
      </w:r>
    </w:p>
    <w:p w14:paraId="5797629D" w14:textId="2DAFE10D" w:rsidR="00976B22" w:rsidRDefault="00C97FF5" w:rsidP="00180F02">
      <w:pPr>
        <w:pStyle w:val="Heading4"/>
      </w:pPr>
      <w:r>
        <w:t>Organic Matter and Euxinic sediments</w:t>
      </w:r>
    </w:p>
    <w:p w14:paraId="76BC0220" w14:textId="4DD380E9"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proofErr w:type="spellStart"/>
      <w:r w:rsidR="00E9238C" w:rsidRPr="00C43D94">
        <w:t>Ciscato</w:t>
      </w:r>
      <w:proofErr w:type="spellEnd"/>
      <w:r w:rsidR="00E9238C" w:rsidRPr="00C43D94">
        <w:t xml:space="preserve"> et al. (2018)</w:t>
      </w:r>
      <w:r w:rsidR="00C43D94" w:rsidRPr="00C43D94">
        <w:t xml:space="preserve"> obtained organic rich sediments from a productive upwelling region off the coast of Peru and performed a detrital Ni correction to obtain an authigenic δ</w:t>
      </w:r>
      <w:r w:rsidR="00C43D94" w:rsidRPr="00C43D94">
        <w:rPr>
          <w:vertAlign w:val="superscript"/>
        </w:rPr>
        <w:t>60</w:t>
      </w:r>
      <w:r w:rsidR="00C43D94" w:rsidRPr="00C43D94">
        <w:t>Ni range of 1.19‰ to 1.20‰, although the</w:t>
      </w:r>
      <w:r w:rsidR="008F663E">
        <w:t>ir</w:t>
      </w:r>
      <w:r w:rsidR="00C43D94" w:rsidRPr="00C43D94">
        <w:t xml:space="preserve"> best estimate is 1.22‰.</w:t>
      </w:r>
      <w:r w:rsidR="00C43D94">
        <w:t xml:space="preserve"> In contrast to the narrow</w:t>
      </w:r>
      <w:r w:rsidR="008F663E">
        <w:t xml:space="preserve"> range of modern sediments, there is</w:t>
      </w:r>
      <w:r w:rsidR="00F801C6">
        <w:t xml:space="preserve"> significant variation within shales (</w:t>
      </w:r>
      <w:bookmarkStart w:id="28" w:name="_Hlk78363445"/>
      <w:r w:rsidR="00F801C6" w:rsidRPr="00D12C41">
        <w:t>δ</w:t>
      </w:r>
      <w:r w:rsidR="00F801C6" w:rsidRPr="00D12C41">
        <w:rPr>
          <w:vertAlign w:val="superscript"/>
        </w:rPr>
        <w:t>60</w:t>
      </w:r>
      <w:r w:rsidR="00F801C6" w:rsidRPr="00D12C41">
        <w:t>Ni</w:t>
      </w:r>
      <w:bookmarkEnd w:id="28"/>
      <w:r w:rsidR="00F801C6" w:rsidRPr="00D12C41">
        <w:t xml:space="preserve"> = −0.84</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DA2E7B">
        <w:t xml:space="preserve">As far as we are aware, there are no Ni isotope data for the </w:t>
      </w:r>
      <w:r w:rsidR="007A3C5D">
        <w:t xml:space="preserve">pelagic OM sink. </w:t>
      </w:r>
    </w:p>
    <w:p w14:paraId="7743781F" w14:textId="4320BC34" w:rsidR="00F801C6" w:rsidRDefault="007A3C5D" w:rsidP="00B722D1">
      <w:pPr>
        <w:spacing w:after="0"/>
        <w:ind w:firstLine="720"/>
        <w:jc w:val="both"/>
        <w:textAlignment w:val="baseline"/>
      </w:pPr>
      <w:r>
        <w:t xml:space="preserve">Again, a single paper has investigated the </w:t>
      </w:r>
      <w:r w:rsidRPr="00D12C41">
        <w:t>δ</w:t>
      </w:r>
      <w:r w:rsidRPr="00D12C41">
        <w:rPr>
          <w:vertAlign w:val="superscript"/>
        </w:rPr>
        <w:t>60</w:t>
      </w:r>
      <w:r w:rsidRPr="00D12C41">
        <w:t>Ni</w:t>
      </w:r>
      <w:r>
        <w:t xml:space="preserve"> of euxinic sediments, but this is a small sink. </w:t>
      </w:r>
      <w:r w:rsidR="00056074">
        <w:t xml:space="preserve">To obtain a representation of the euxinic sink in the open ocean, </w:t>
      </w:r>
      <w:r w:rsidR="00A509BE">
        <w:fldChar w:fldCharType="begin" w:fldLock="1"/>
      </w:r>
      <w:r w:rsidR="00A509BE">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Black 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Generally euxinic sediments are assigned a Ni isotopic composition of +0.45</w:t>
      </w:r>
      <w:r w:rsidR="00F801C6" w:rsidRPr="00BF6843">
        <w:t>‰</w:t>
      </w:r>
      <w:r w:rsidR="00F801C6">
        <w:t xml:space="preserve"> in isotope mass balance calculations </w:t>
      </w:r>
      <w:r w:rsidR="00F801C6">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rsidR="00F801C6">
        <w:fldChar w:fldCharType="separate"/>
      </w:r>
      <w:r w:rsidR="00F801C6" w:rsidRPr="00FE0AD6">
        <w:rPr>
          <w:noProof/>
        </w:rPr>
        <w:t>(Ciscato et al., 2018; Little et al., 2020)</w:t>
      </w:r>
      <w:r w:rsidR="00F801C6">
        <w:fldChar w:fldCharType="end"/>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3B3F0402" w14:textId="3D7512B4" w:rsidR="00DA2E7B" w:rsidRDefault="00DA2E7B" w:rsidP="00B722D1">
      <w:pPr>
        <w:spacing w:after="0"/>
        <w:ind w:firstLine="720"/>
        <w:jc w:val="both"/>
        <w:textAlignment w:val="baseline"/>
      </w:pPr>
      <w:r>
        <w:t>The isotopic composition</w:t>
      </w:r>
      <w:r w:rsidR="007A3C5D">
        <w:t>s</w:t>
      </w:r>
      <w:r>
        <w:t xml:space="preserve"> of the sinks are clearly less known than the sources. The Ni isotopic composition of the largest known sink, Fe-Mn sediments, encompasses </w:t>
      </w:r>
      <w:r w:rsidR="007A3C5D">
        <w:t>the entire known natural range of Ni isotopic composition. The</w:t>
      </w:r>
      <w:r w:rsidR="000477F6">
        <w:t xml:space="preserve">re are only a handful of samples to represent the </w:t>
      </w:r>
      <w:r w:rsidR="000477F6">
        <w:lastRenderedPageBreak/>
        <w:t>upwelling region OM sink.</w:t>
      </w:r>
      <w:r w:rsidR="00095794">
        <w:t xml:space="preserve"> </w:t>
      </w:r>
      <w:r w:rsidR="000477F6">
        <w:t xml:space="preserve">Work </w:t>
      </w:r>
      <w:r w:rsidR="00095794">
        <w:t xml:space="preserve">to better understand </w:t>
      </w:r>
      <w:r w:rsidR="00095794" w:rsidRPr="00D12C41">
        <w:t>δ</w:t>
      </w:r>
      <w:r w:rsidR="00095794" w:rsidRPr="00D12C41">
        <w:rPr>
          <w:vertAlign w:val="superscript"/>
        </w:rPr>
        <w:t>60</w:t>
      </w:r>
      <w:r w:rsidR="00095794" w:rsidRPr="00D12C41">
        <w:t>Ni</w:t>
      </w:r>
      <w:r w:rsidR="00095794">
        <w:t xml:space="preserve"> variability in Fe-Mn sediments and adding to the small OM sample set will surely be useful. </w:t>
      </w:r>
      <w:commentRangeStart w:id="29"/>
      <w:r w:rsidR="00C47D4A">
        <w:t>But, w</w:t>
      </w:r>
      <w:r w:rsidR="000477F6">
        <w:t xml:space="preserve">hat about missing fluxes? </w:t>
      </w:r>
      <w:commentRangeEnd w:id="29"/>
      <w:r w:rsidR="00A03023">
        <w:rPr>
          <w:rStyle w:val="CommentReference"/>
        </w:rPr>
        <w:commentReference w:id="29"/>
      </w:r>
    </w:p>
    <w:p w14:paraId="2557F066" w14:textId="12E06878" w:rsidR="00F801C6" w:rsidRDefault="00DA2E7B" w:rsidP="00FE7CB2">
      <w:pPr>
        <w:pStyle w:val="Heading2"/>
      </w:pPr>
      <w:r>
        <w:t xml:space="preserve">Missing </w:t>
      </w:r>
      <w:r w:rsidR="00180F02">
        <w:t>Components</w:t>
      </w:r>
    </w:p>
    <w:p w14:paraId="50E16CD6" w14:textId="3BF18E61" w:rsidR="00F801C6" w:rsidRPr="0013151A" w:rsidRDefault="00F801C6" w:rsidP="00180F02">
      <w:pPr>
        <w:pStyle w:val="Heading4"/>
      </w:pPr>
      <w:r w:rsidRPr="0013151A">
        <w:t xml:space="preserve">Hydrothermal </w:t>
      </w:r>
      <w:r w:rsidR="00DE0DAE">
        <w:t>Fluid</w:t>
      </w:r>
    </w:p>
    <w:p w14:paraId="731926FB" w14:textId="13A9D38A" w:rsidR="00F801C6" w:rsidRDefault="00F801C6" w:rsidP="00F801C6">
      <w:pPr>
        <w:ind w:firstLine="720"/>
        <w:jc w:val="both"/>
      </w:pPr>
      <w:r>
        <w:t xml:space="preserve">Hydrothermal </w:t>
      </w:r>
      <w:r w:rsidR="00E43264">
        <w:t xml:space="preserve">fluid </w:t>
      </w:r>
      <w:r>
        <w:t xml:space="preserve">has been suggested as a possible Ni source, but no data yet suggests that hydrothermal activity is of the appropriate magnitude or isotopic composition to account for the isotope </w:t>
      </w:r>
      <w:r w:rsidR="00AA601D">
        <w:t xml:space="preserve">mass </w:t>
      </w:r>
      <w:r>
        <w:t xml:space="preserve">imbalance. </w:t>
      </w:r>
      <w:r w:rsidR="004B1B16">
        <w:t xml:space="preserve">The different hydrothermal regimes </w:t>
      </w:r>
      <w:r w:rsidR="00C31646">
        <w:t xml:space="preserve">may have unique Ni fluxes, </w:t>
      </w:r>
      <w:r w:rsidR="004B1B16">
        <w:t xml:space="preserve">and so </w:t>
      </w:r>
      <w:r w:rsidR="00C31646">
        <w:t>they</w:t>
      </w:r>
      <w:r w:rsidR="004B1B16">
        <w:t xml:space="preserve"> must be considered individually</w:t>
      </w:r>
      <w:r w:rsidR="00285E2F">
        <w:t xml:space="preserve">. </w:t>
      </w:r>
      <w:r w:rsidR="00CF2A5C">
        <w:t xml:space="preserve">For </w:t>
      </w:r>
      <w:r w:rsidR="00AD5DDD">
        <w:t xml:space="preserve">fluids from </w:t>
      </w:r>
      <w:r w:rsidR="00CF2A5C">
        <w:t xml:space="preserve">high temperature on axis systems, </w:t>
      </w:r>
      <w:r w:rsidR="00AD5DDD">
        <w:t xml:space="preserve">to the best of our knowledge, </w:t>
      </w:r>
      <w:r w:rsidR="00CF2A5C">
        <w:t>th</w:t>
      </w:r>
      <w:r w:rsidR="00AD5DDD">
        <w:t xml:space="preserve">e highest observed [Ni] is ~3 </w:t>
      </w:r>
      <w:proofErr w:type="spellStart"/>
      <w:r w:rsidR="00AD5DDD">
        <w:t>μM</w:t>
      </w:r>
      <w:proofErr w:type="spellEnd"/>
      <w:r w:rsidR="00AD5DDD">
        <w:t xml:space="preserve"> from the Rainbow vent field on the Mid-Atlantic Ridge </w:t>
      </w:r>
      <w:r w:rsidR="00AD5DDD">
        <w:fldChar w:fldCharType="begin" w:fldLock="1"/>
      </w:r>
      <w:r w:rsidR="00307069">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307069">
        <w:rPr>
          <w:rFonts w:ascii="Cambria Math" w:hAnsi="Cambria Math" w:cs="Cambria Math"/>
        </w:rPr>
        <w:instrText>∼</w:instrText>
      </w:r>
      <w:r w:rsidR="00307069">
        <w:instrText xml:space="preserve"> 10 black smokers emitting acidic (pH </w:instrText>
      </w:r>
      <w:r w:rsidR="00307069">
        <w:rPr>
          <w:rFonts w:ascii="Cambria Math" w:hAnsi="Cambria Math" w:cs="Cambria Math"/>
        </w:rPr>
        <w:instrText>∼</w:instrText>
      </w:r>
      <w:r w:rsidR="00307069">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rsidR="00AD5DDD">
        <w:fldChar w:fldCharType="separate"/>
      </w:r>
      <w:r w:rsidR="00AD5DDD" w:rsidRPr="00AD5DDD">
        <w:rPr>
          <w:noProof/>
        </w:rPr>
        <w:t>(Douville et al., 2002)</w:t>
      </w:r>
      <w:r w:rsidR="00AD5DDD">
        <w:fldChar w:fldCharType="end"/>
      </w:r>
      <w:r w:rsidR="00AD5DDD">
        <w:t xml:space="preserve">. </w:t>
      </w:r>
      <w:proofErr w:type="spellStart"/>
      <w:r w:rsidR="00AD5DDD">
        <w:t>Ciscato</w:t>
      </w:r>
      <w:proofErr w:type="spellEnd"/>
      <w:r w:rsidR="00AD5DDD">
        <w:t xml:space="preserve"> et al. (2018) pointed out that even if all of the hydrothermal fluid was so enriched in Ni, </w:t>
      </w:r>
      <w:r w:rsidR="00307069">
        <w:t>assuming an axial flux of 3x10</w:t>
      </w:r>
      <w:r w:rsidR="00307069">
        <w:rPr>
          <w:vertAlign w:val="superscript"/>
        </w:rPr>
        <w:t>13</w:t>
      </w:r>
      <w:r w:rsidR="00307069">
        <w:t>kg/</w:t>
      </w:r>
      <w:proofErr w:type="spellStart"/>
      <w:r w:rsidR="00307069">
        <w:t>yr</w:t>
      </w:r>
      <w:proofErr w:type="spellEnd"/>
      <w:r w:rsidR="00307069">
        <w:t xml:space="preserve"> </w:t>
      </w:r>
      <w:r w:rsidR="00307069">
        <w:fldChar w:fldCharType="begin" w:fldLock="1"/>
      </w:r>
      <w:r w:rsidR="00307069">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rsidR="00307069">
        <w:fldChar w:fldCharType="separate"/>
      </w:r>
      <w:r w:rsidR="00307069" w:rsidRPr="00307069">
        <w:rPr>
          <w:noProof/>
        </w:rPr>
        <w:t>(Elderfield and Schultz, 1996)</w:t>
      </w:r>
      <w:r w:rsidR="00307069">
        <w:fldChar w:fldCharType="end"/>
      </w:r>
      <w:r w:rsidR="00307069">
        <w:t>, the total flux from these types of hydrothermal systems would be less than 25% of the riverine Ni flux (calculated as 9x10</w:t>
      </w:r>
      <w:r w:rsidR="00307069">
        <w:rPr>
          <w:vertAlign w:val="superscript"/>
        </w:rPr>
        <w:t>7</w:t>
      </w:r>
      <w:r w:rsidR="00307069">
        <w:t xml:space="preserve"> Ni mol/</w:t>
      </w:r>
      <w:proofErr w:type="spellStart"/>
      <w:r w:rsidR="00307069">
        <w:t>yr</w:t>
      </w:r>
      <w:proofErr w:type="spellEnd"/>
      <w:r w:rsidR="00307069">
        <w:t xml:space="preserve"> her</w:t>
      </w:r>
      <w:commentRangeStart w:id="30"/>
      <w:r w:rsidR="00307069">
        <w:t>e).</w:t>
      </w:r>
      <w:r w:rsidR="00CF2A5C">
        <w:t xml:space="preserve"> </w:t>
      </w:r>
      <w:commentRangeEnd w:id="30"/>
      <w:r w:rsidR="00307069">
        <w:rPr>
          <w:rStyle w:val="CommentReference"/>
        </w:rPr>
        <w:commentReference w:id="30"/>
      </w:r>
      <w:r w:rsidR="00307069">
        <w:t>Vent fluids collected from six Mid-Atlantic Ridge hydrothermal systems were all &lt; 2</w:t>
      </w:r>
      <w:r w:rsidR="00307069" w:rsidRPr="00307069">
        <w:t xml:space="preserve"> </w:t>
      </w:r>
      <w:proofErr w:type="spellStart"/>
      <w:r w:rsidR="00307069">
        <w:t>μM</w:t>
      </w:r>
      <w:proofErr w:type="spellEnd"/>
      <w:r w:rsidR="00307069">
        <w:t xml:space="preserve"> </w:t>
      </w:r>
      <w:r w:rsidR="00307069">
        <w:fldChar w:fldCharType="begin" w:fldLock="1"/>
      </w:r>
      <w:r w:rsidR="00307069">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307069">
        <w:rPr>
          <w:rFonts w:ascii="Cambria Math" w:hAnsi="Cambria Math" w:cs="Cambria Math"/>
        </w:rPr>
        <w:instrText>∼</w:instrText>
      </w:r>
      <w:r w:rsidR="00307069">
        <w:instrText xml:space="preserve"> 10 black smokers emitting acidic (pH </w:instrText>
      </w:r>
      <w:r w:rsidR="00307069">
        <w:rPr>
          <w:rFonts w:ascii="Cambria Math" w:hAnsi="Cambria Math" w:cs="Cambria Math"/>
        </w:rPr>
        <w:instrText>∼</w:instrText>
      </w:r>
      <w:r w:rsidR="00307069">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2002)"},"properties":{"noteIndex":0},"schema":"https://github.com/citation-style-language/schema/raw/master/csl-citation.json"}</w:instrText>
      </w:r>
      <w:r w:rsidR="00307069">
        <w:fldChar w:fldCharType="separate"/>
      </w:r>
      <w:r w:rsidR="00307069" w:rsidRPr="00307069">
        <w:rPr>
          <w:noProof/>
        </w:rPr>
        <w:t>(Douville et al., 2002</w:t>
      </w:r>
      <w:r w:rsidR="00307069">
        <w:rPr>
          <w:noProof/>
        </w:rPr>
        <w:t xml:space="preserve"> and references therein</w:t>
      </w:r>
      <w:r w:rsidR="00307069" w:rsidRPr="00307069">
        <w:rPr>
          <w:noProof/>
        </w:rPr>
        <w:t>)</w:t>
      </w:r>
      <w:r w:rsidR="00307069">
        <w:fldChar w:fldCharType="end"/>
      </w:r>
      <w:r w:rsidR="00307069">
        <w:t>. In addition, t</w:t>
      </w:r>
      <w:r>
        <w:t>here is no observed increase in [Ni] across the Mid-Atlantic Ridge from the GEOTRACES transect GP16</w:t>
      </w:r>
      <w:r w:rsidR="00307069">
        <w:t>, suggesting these types of hydrothermal systems are not a significant input of Ni</w:t>
      </w:r>
      <w:r>
        <w:t xml:space="preserve"> (Fig XXX) (cite </w:t>
      </w:r>
      <w:proofErr w:type="spellStart"/>
      <w:r>
        <w:t>ciscato</w:t>
      </w:r>
      <w:proofErr w:type="spellEnd"/>
      <w:r>
        <w:t xml:space="preserve"> </w:t>
      </w:r>
      <w:r w:rsidR="00307069">
        <w:t>and</w:t>
      </w:r>
      <w:r>
        <w:t xml:space="preserve"> </w:t>
      </w:r>
      <w:proofErr w:type="spellStart"/>
      <w:r>
        <w:t>geotraces</w:t>
      </w:r>
      <w:proofErr w:type="spellEnd"/>
      <w:r>
        <w:t>?)</w:t>
      </w:r>
      <w:r w:rsidR="00307069">
        <w:t>.</w:t>
      </w:r>
      <w:r>
        <w:t xml:space="preserve"> Low temperature</w:t>
      </w:r>
      <w:r w:rsidR="00C60EF2">
        <w:t>,</w:t>
      </w:r>
      <w:r>
        <w:t xml:space="preserve"> ridge flank systems, which have much larger fluxes of water,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correct for modern estimate of river flux) or a very small sink (-1.8% of the riverine flux, corrected for modern estimate of river flux),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have different [Ni]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p>
    <w:p w14:paraId="26F951D6" w14:textId="71C0FCBB" w:rsidR="00F801C6" w:rsidRDefault="00F801C6" w:rsidP="008175C4">
      <w:pPr>
        <w:ind w:firstLine="720"/>
        <w:jc w:val="both"/>
      </w:pPr>
      <w:r>
        <w:t>If the hydrothermal flux was of the appropriate size, would it be the appropriate isotopic composition to balance the equation?</w:t>
      </w:r>
      <w:r w:rsidR="001E14AF">
        <w:t xml:space="preserve"> Most of </w:t>
      </w:r>
      <w:r w:rsidR="0095328E">
        <w:t xml:space="preserve">what we know about the isotopic </w:t>
      </w:r>
      <w:r w:rsidR="0095328E" w:rsidRPr="0095328E">
        <w:t>composition</w:t>
      </w:r>
      <w:r w:rsidR="0095328E">
        <w:t xml:space="preserve"> of hydrothermal fluids is indirect, but al</w:t>
      </w:r>
      <w:r w:rsidR="00C612C1">
        <w:t>most al</w:t>
      </w:r>
      <w:r w:rsidR="0095328E">
        <w:t xml:space="preserve">l </w:t>
      </w:r>
      <w:r w:rsidR="00C612C1">
        <w:t xml:space="preserve">data </w:t>
      </w:r>
      <w:r w:rsidR="0095328E">
        <w:t xml:space="preserve">point to </w:t>
      </w:r>
      <w:r w:rsidR="00C612C1">
        <w:t>them</w:t>
      </w:r>
      <w:r w:rsidR="0095328E">
        <w:t xml:space="preserve"> being an isotopically light source. </w:t>
      </w:r>
      <w:r w:rsidR="00C612C1">
        <w:t>One of the first estimates of hydrothermal fluid δ</w:t>
      </w:r>
      <w:r w:rsidR="00C612C1">
        <w:rPr>
          <w:vertAlign w:val="superscript"/>
        </w:rPr>
        <w:t>60</w:t>
      </w:r>
      <w:r w:rsidR="00C612C1">
        <w:t>Ni</w:t>
      </w:r>
      <w:r w:rsidR="001E14AF">
        <w:t xml:space="preserve"> </w:t>
      </w:r>
      <w:r w:rsidR="00C612C1">
        <w:t>was also the only one to suggest that they were isotopically similar to seawater (~1.5‰) based on analyses of Fe-Mn crust</w:t>
      </w:r>
      <w:r w:rsidR="006B796D">
        <w:t>s</w:t>
      </w:r>
      <w:r w:rsidR="00C612C1">
        <w:t xml:space="preserve"> near the </w:t>
      </w:r>
      <w:r w:rsidR="008E13FF">
        <w:t>mid-ocean ridge</w:t>
      </w:r>
      <w:r w:rsidR="00C8082E">
        <w:t>, although there was no correlation with δ</w:t>
      </w:r>
      <w:r w:rsidR="00C8082E">
        <w:rPr>
          <w:vertAlign w:val="superscript"/>
        </w:rPr>
        <w:t>60</w:t>
      </w:r>
      <w:r w:rsidR="00C8082E">
        <w:t xml:space="preserve">Ni and distance from </w:t>
      </w:r>
      <w:r w:rsidR="008E13FF">
        <w:t xml:space="preserve">a mid-ocean ridge </w:t>
      </w:r>
      <w:r w:rsidR="00C612C1">
        <w:fldChar w:fldCharType="begin" w:fldLock="1"/>
      </w:r>
      <w:r w:rsidR="00D73E7C">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C612C1">
        <w:fldChar w:fldCharType="separate"/>
      </w:r>
      <w:r w:rsidR="00C612C1" w:rsidRPr="00C612C1">
        <w:rPr>
          <w:noProof/>
        </w:rPr>
        <w:t>(Gall et al., 2013)</w:t>
      </w:r>
      <w:r w:rsidR="00C612C1">
        <w:fldChar w:fldCharType="end"/>
      </w:r>
      <w:r w:rsidR="00C612C1">
        <w:t xml:space="preserve">. </w:t>
      </w:r>
      <w:r w:rsidR="006B796D">
        <w:t>Other estimates focused on the narrow range of δ</w:t>
      </w:r>
      <w:r w:rsidR="006B796D">
        <w:rPr>
          <w:vertAlign w:val="superscript"/>
        </w:rPr>
        <w:t>60</w:t>
      </w:r>
      <w:r w:rsidR="006B796D">
        <w:t xml:space="preserve">Ni for </w:t>
      </w:r>
      <w:r w:rsidR="004B6D70">
        <w:t>ultramafic and mafic rock</w:t>
      </w:r>
      <w:r w:rsidR="006B796D">
        <w:t xml:space="preserve"> (</w:t>
      </w:r>
      <w:r w:rsidR="003653C6">
        <w:t>~</w:t>
      </w:r>
      <w:commentRangeStart w:id="31"/>
      <w:r w:rsidR="003653C6">
        <w:t>0.1</w:t>
      </w:r>
      <w:commentRangeEnd w:id="31"/>
      <w:r w:rsidR="004B6D70">
        <w:rPr>
          <w:rStyle w:val="CommentReference"/>
        </w:rPr>
        <w:commentReference w:id="31"/>
      </w:r>
      <w:r w:rsidR="006B796D">
        <w:t>‰</w:t>
      </w:r>
      <w:r w:rsidR="00D73E7C">
        <w:t xml:space="preserve">, </w:t>
      </w:r>
      <w:r w:rsidR="00D73E7C">
        <w:fldChar w:fldCharType="begin" w:fldLock="1"/>
      </w:r>
      <w:r w:rsidR="00D277D7">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D277D7">
        <w:rPr>
          <w:rFonts w:ascii="Cambria Math" w:hAnsi="Cambria Math" w:cs="Cambria Math"/>
        </w:rPr>
        <w:instrText>∼</w:instrText>
      </w:r>
      <w:r w:rsidR="00D277D7">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rsidR="00D73E7C">
        <w:fldChar w:fldCharType="separate"/>
      </w:r>
      <w:r w:rsidR="00D73E7C" w:rsidRPr="00D73E7C">
        <w:rPr>
          <w:noProof/>
        </w:rPr>
        <w:t>Cameron et al., 2009; Elliott and Steele, 2017; Gall et al., 2013; Gueguen et al., 2013; Wu et al., 2019)</w:t>
      </w:r>
      <w:r w:rsidR="00D73E7C">
        <w:fldChar w:fldCharType="end"/>
      </w:r>
      <w:r w:rsidR="008C3E0A">
        <w:t>,</w:t>
      </w:r>
      <w:r w:rsidR="006B796D">
        <w:t xml:space="preserve"> </w:t>
      </w:r>
      <w:r w:rsidR="008C3E0A">
        <w:t>from which hydrothermal fluids derive their composition</w:t>
      </w:r>
      <w:r w:rsidR="006B796D">
        <w:t>, and assumed a similar δ</w:t>
      </w:r>
      <w:r w:rsidR="006B796D">
        <w:rPr>
          <w:vertAlign w:val="superscript"/>
        </w:rPr>
        <w:t>60</w:t>
      </w:r>
      <w:r w:rsidR="006B796D">
        <w:t xml:space="preserve">Ni </w:t>
      </w:r>
      <w:r w:rsidR="00D73E7C">
        <w:t xml:space="preserve">for the hydrothermal fluid </w:t>
      </w:r>
      <w:r w:rsidR="00D277D7">
        <w:fldChar w:fldCharType="begin" w:fldLock="1"/>
      </w:r>
      <w:r w:rsidR="004B6D7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rsidR="00D277D7">
        <w:fldChar w:fldCharType="separate"/>
      </w:r>
      <w:r w:rsidR="003653C6" w:rsidRPr="003653C6">
        <w:rPr>
          <w:noProof/>
        </w:rPr>
        <w:t>(Ciscato et al., 2018; Gueguen and Rouxel, 2021)</w:t>
      </w:r>
      <w:r w:rsidR="00D277D7">
        <w:fldChar w:fldCharType="end"/>
      </w:r>
      <w:r w:rsidR="00D277D7">
        <w:t xml:space="preserve">. </w:t>
      </w:r>
      <w:r w:rsidR="00013FFA">
        <w:t>O</w:t>
      </w:r>
      <w:r w:rsidR="00433D24">
        <w:t xml:space="preserve">ne study documented </w:t>
      </w:r>
      <w:r w:rsidR="001B31B8">
        <w:t>a form of hydrothermal interaction</w:t>
      </w:r>
      <w:r w:rsidR="00013FFA">
        <w:t xml:space="preserve"> by measuring </w:t>
      </w:r>
      <w:r w:rsidR="00433D24">
        <w:t xml:space="preserve">the change in isotopic composition as seawater interacted with lava from the 2018 </w:t>
      </w:r>
      <w:r w:rsidR="00433D24" w:rsidRPr="00433D24">
        <w:t xml:space="preserve">eruption of </w:t>
      </w:r>
      <w:proofErr w:type="spellStart"/>
      <w:r w:rsidR="00433D24" w:rsidRPr="00433D24">
        <w:t>Kīlauea</w:t>
      </w:r>
      <w:proofErr w:type="spellEnd"/>
      <w:r w:rsidR="00433D24" w:rsidRPr="00433D24">
        <w:t xml:space="preserve"> </w:t>
      </w:r>
      <w:r w:rsidR="00433D24">
        <w:t>and found for δ</w:t>
      </w:r>
      <w:r w:rsidR="00433D24">
        <w:rPr>
          <w:vertAlign w:val="superscript"/>
        </w:rPr>
        <w:t>60</w:t>
      </w:r>
      <w:r w:rsidR="00433D24">
        <w:t xml:space="preserve">Ni the data followed mixing between </w:t>
      </w:r>
      <w:r w:rsidR="00C602DA">
        <w:t>two end-</w:t>
      </w:r>
      <w:r w:rsidR="00433D24">
        <w:t>members isotopically similar to seawater and basalt</w:t>
      </w:r>
      <w:r w:rsidR="005A5BF3">
        <w:t xml:space="preserve"> (0.1</w:t>
      </w:r>
      <w:r w:rsidR="00A1304E">
        <w:t xml:space="preserve"> to 0.3‰</w:t>
      </w:r>
      <w:r w:rsidR="005A5BF3">
        <w:t>)</w:t>
      </w:r>
      <w:r w:rsidR="00CD21BD">
        <w:t xml:space="preserve"> </w:t>
      </w:r>
      <w:r w:rsidR="00CD21BD">
        <w:fldChar w:fldCharType="begin" w:fldLock="1"/>
      </w:r>
      <w:r w:rsidR="0016202C">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rsidR="00CD21BD">
        <w:fldChar w:fldCharType="separate"/>
      </w:r>
      <w:r w:rsidR="00CD21BD" w:rsidRPr="00CD21BD">
        <w:rPr>
          <w:noProof/>
        </w:rPr>
        <w:t>(Hawco et al., 2020)</w:t>
      </w:r>
      <w:r w:rsidR="00CD21BD">
        <w:fldChar w:fldCharType="end"/>
      </w:r>
      <w:r w:rsidR="00433D24">
        <w:t xml:space="preserve">. </w:t>
      </w:r>
      <w:r w:rsidR="004B6D70">
        <w:t xml:space="preserve">Perhaps most representative, </w:t>
      </w:r>
      <w:r w:rsidR="004B6D70">
        <w:fldChar w:fldCharType="begin" w:fldLock="1"/>
      </w:r>
      <w:r w:rsidR="00433D24">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rsidR="004B6D70">
        <w:fldChar w:fldCharType="separate"/>
      </w:r>
      <w:r w:rsidR="004B6D70" w:rsidRPr="004B6D70">
        <w:rPr>
          <w:noProof/>
        </w:rPr>
        <w:t xml:space="preserve">Pašava et al., </w:t>
      </w:r>
      <w:r w:rsidR="004B6D70">
        <w:rPr>
          <w:noProof/>
        </w:rPr>
        <w:t>(</w:t>
      </w:r>
      <w:r w:rsidR="004B6D70" w:rsidRPr="004B6D70">
        <w:rPr>
          <w:noProof/>
        </w:rPr>
        <w:t>2019)</w:t>
      </w:r>
      <w:r w:rsidR="004B6D70">
        <w:fldChar w:fldCharType="end"/>
      </w:r>
      <w:r w:rsidR="004B6D70">
        <w:t xml:space="preserve"> measured </w:t>
      </w:r>
      <w:r w:rsidR="001D0E59">
        <w:t>a</w:t>
      </w:r>
      <w:r w:rsidR="004B6D70">
        <w:t xml:space="preserve"> δ</w:t>
      </w:r>
      <w:r w:rsidR="004B6D70">
        <w:rPr>
          <w:vertAlign w:val="superscript"/>
        </w:rPr>
        <w:t>60</w:t>
      </w:r>
      <w:r w:rsidR="004B6D70">
        <w:t>Ni</w:t>
      </w:r>
      <w:r w:rsidR="001D0E59">
        <w:t xml:space="preserve"> value of -0.24‰</w:t>
      </w:r>
      <w:r w:rsidR="004B6D70">
        <w:t xml:space="preserve"> from </w:t>
      </w:r>
      <w:r w:rsidR="00966A8E">
        <w:t xml:space="preserve">a </w:t>
      </w:r>
      <w:r w:rsidR="001D0E59">
        <w:t xml:space="preserve">pyrite-marcasite crust within the </w:t>
      </w:r>
      <w:proofErr w:type="spellStart"/>
      <w:r w:rsidR="00966A8E">
        <w:t>Logatchev</w:t>
      </w:r>
      <w:proofErr w:type="spellEnd"/>
      <w:r w:rsidR="00966A8E">
        <w:t xml:space="preserve"> hydrothermal field, Mid-Atlantic Ridge</w:t>
      </w:r>
      <w:r w:rsidR="001D0E59">
        <w:t>. Besides the estimate of Gall</w:t>
      </w:r>
      <w:r w:rsidR="000879B8">
        <w:t xml:space="preserve"> et al. (2013), all available </w:t>
      </w:r>
      <w:r w:rsidR="000879B8">
        <w:lastRenderedPageBreak/>
        <w:t>data indicate hydrothermal fluids are isotopically light relative to seawater and would exacerbate the isotope mass imbalance.</w:t>
      </w:r>
    </w:p>
    <w:p w14:paraId="45C552E3" w14:textId="06968F3E" w:rsidR="00F801C6" w:rsidRDefault="00F801C6" w:rsidP="00180F02">
      <w:pPr>
        <w:pStyle w:val="Heading4"/>
      </w:pPr>
      <w:r w:rsidRPr="00864E6B">
        <w:t xml:space="preserve">Riverine </w:t>
      </w:r>
      <w:r w:rsidR="00180F02">
        <w:t xml:space="preserve">Suspended </w:t>
      </w:r>
      <w:r w:rsidRPr="00864E6B">
        <w:t>Particulate Load</w:t>
      </w:r>
    </w:p>
    <w:p w14:paraId="3E09A7A1" w14:textId="329F0B28" w:rsidR="00F801C6" w:rsidRDefault="00F801C6" w:rsidP="00F801C6">
      <w:pPr>
        <w:ind w:firstLine="720"/>
        <w:jc w:val="both"/>
      </w:pPr>
      <w:bookmarkStart w:id="32" w:name="_Hlk76031051"/>
      <w:r w:rsidRPr="0056021C">
        <w:t>The</w:t>
      </w:r>
      <w:r>
        <w:t xml:space="preserve"> suspended particulate load (SPL) of rivers has been suggested as potential resolution to the mass and isotope imbalance, but</w:t>
      </w:r>
      <w:r w:rsidR="00A527DF">
        <w:t>, again,</w:t>
      </w:r>
      <w:r>
        <w:t xml:space="preserve"> there are two problems</w:t>
      </w:r>
      <w:r w:rsidR="00A527DF">
        <w:t>:</w:t>
      </w:r>
      <w:r>
        <w:t xml:space="preserve"> the debated size</w:t>
      </w:r>
      <w:r w:rsidR="00A527DF">
        <w:t xml:space="preserve"> of</w:t>
      </w:r>
      <w:r>
        <w:t xml:space="preserve"> this flux and the generally isotopically light composition of the known components.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 to 40),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xml:space="preserve">. Depending on the study, either only a very small portion or the entirety (including the silicate fraction) of the SPL would have to be mobilized to resolve the mass imbalance. </w:t>
      </w:r>
      <w:r w:rsidR="00A2364D">
        <w:t xml:space="preserve">The sparse data documenting estuarine processes, where labile Ni associated with the riverine SPL would </w:t>
      </w:r>
      <w:r w:rsidR="00F875F9">
        <w:t xml:space="preserve">likely </w:t>
      </w:r>
      <w:r w:rsidR="00A2364D">
        <w:t>desorb</w:t>
      </w:r>
      <w:commentRangeStart w:id="33"/>
      <w:commentRangeEnd w:id="33"/>
      <w:r w:rsidR="00A2364D">
        <w:rPr>
          <w:rStyle w:val="CommentReference"/>
        </w:rPr>
        <w:commentReference w:id="33"/>
      </w:r>
      <w:r w:rsidR="00A2364D">
        <w:t xml:space="preserve"> and enter the dissolved pool</w:t>
      </w:r>
      <w:r w:rsidR="002039F4">
        <w:t xml:space="preserve">, </w:t>
      </w:r>
      <w:r w:rsidR="00A2364D">
        <w:t xml:space="preserve">suggest </w:t>
      </w:r>
      <w:r w:rsidR="002039F4">
        <w:t xml:space="preserve">conservative behavior in estuaries </w:t>
      </w:r>
      <w:r w:rsidR="00375D35">
        <w:fldChar w:fldCharType="begin" w:fldLock="1"/>
      </w:r>
      <w:r w:rsidR="00C70B97">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rsidR="00375D35">
        <w:fldChar w:fldCharType="separate"/>
      </w:r>
      <w:r w:rsidR="00375D35" w:rsidRPr="00375D35">
        <w:rPr>
          <w:noProof/>
        </w:rPr>
        <w:t>(Boyle et al., 1982; Edmond et al., 1985)</w:t>
      </w:r>
      <w:r w:rsidR="00375D35">
        <w:fldChar w:fldCharType="end"/>
      </w:r>
      <w:r w:rsidR="002039F4">
        <w:t xml:space="preserve">. </w:t>
      </w:r>
    </w:p>
    <w:bookmarkEnd w:id="32"/>
    <w:p w14:paraId="1370AB2D" w14:textId="344EDDFE" w:rsidR="00F801C6" w:rsidRDefault="00F801C6" w:rsidP="00F801C6">
      <w:pPr>
        <w:ind w:firstLine="720"/>
        <w:jc w:val="both"/>
      </w:pPr>
      <w:r>
        <w:t xml:space="preserve">While this source pushes </w:t>
      </w:r>
      <w:r w:rsidR="00A2364D">
        <w:t>the mass budget</w:t>
      </w:r>
      <w:r>
        <w:t xml:space="preserve"> in the right mass direction, what does this mean for the isotope mass balance</w:t>
      </w:r>
      <w:r w:rsidR="00F22159">
        <w:t xml:space="preserve"> (which also has to be satisfied)</w:t>
      </w:r>
      <w:r>
        <w:t>? A recent study explored the Ni isotopic composition in a variety of SPL particles of the Amazon river</w:t>
      </w:r>
      <w:r w:rsidR="000170A2">
        <w:t>’s</w:t>
      </w:r>
      <w:r>
        <w:t xml:space="preserve"> major tributaries and found that all SPL phases (i.e.,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(Fig xxx). Therefore, </w:t>
      </w:r>
      <w:r w:rsidRPr="001B2BC9">
        <w:t>even if the entire particulate load were mobilized</w:t>
      </w:r>
      <w:r>
        <w:t xml:space="preserve"> </w:t>
      </w:r>
      <w:r w:rsidRPr="001B2BC9">
        <w:t>and reactive in the oceans, it would provide isotopically light Ni and worsen the isotope imbalance</w:t>
      </w:r>
      <w:r>
        <w:t xml:space="preserve">. </w:t>
      </w:r>
      <w:r w:rsidR="000C3B62">
        <w:t xml:space="preserve">It could be that the Amazon is not representative of the </w:t>
      </w:r>
      <w:r w:rsidR="00A240A2">
        <w:t xml:space="preserve">global </w:t>
      </w:r>
      <w:r w:rsidR="000C3B62">
        <w:t>Ni SPL</w:t>
      </w:r>
      <w:r w:rsidR="00A240A2">
        <w:t xml:space="preserve"> and the SPL is a significant source of Ni, but, given the </w:t>
      </w:r>
      <w:r>
        <w:t xml:space="preserve">trends observed by Revels et al. </w:t>
      </w:r>
      <w:r w:rsidR="000E58D5">
        <w:t>(</w:t>
      </w:r>
      <w:r>
        <w:t>2021</w:t>
      </w:r>
      <w:r w:rsidR="000E58D5">
        <w:t>)</w:t>
      </w:r>
      <w:r>
        <w:t xml:space="preserve"> and</w:t>
      </w:r>
      <w:r w:rsidR="000E58D5">
        <w:t xml:space="preserve"> experimentally derived isotope fractionations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rsidR="00A240A2">
        <w:t>, it seems unlikely that the source would be anything, but isotopically light relative to solution</w:t>
      </w:r>
      <w:r>
        <w:t xml:space="preserve">. </w:t>
      </w:r>
    </w:p>
    <w:p w14:paraId="6E06860E" w14:textId="6EEDFB35" w:rsidR="00F801C6" w:rsidRPr="000C2B40" w:rsidRDefault="00F801C6" w:rsidP="00180F02">
      <w:pPr>
        <w:pStyle w:val="Heading4"/>
      </w:pPr>
      <w:r w:rsidRPr="000C2B40">
        <w:t>Carbonate</w:t>
      </w:r>
      <w:r w:rsidR="00180F02">
        <w:t>s</w:t>
      </w:r>
    </w:p>
    <w:p w14:paraId="3F8D262E" w14:textId="47407DB0" w:rsidR="002916F2" w:rsidRPr="00E3424E" w:rsidRDefault="00F801C6" w:rsidP="00E31A8B">
      <w:pPr>
        <w:ind w:firstLine="720"/>
        <w:jc w:val="both"/>
      </w:pPr>
      <w:r>
        <w:t xml:space="preserve">Carbonate’s ubiquity in marine settings makes it an attractive candidate as </w:t>
      </w:r>
      <w:r w:rsidR="00033D7D">
        <w:t>a</w:t>
      </w:r>
      <w:r>
        <w:t xml:space="preserve"> missing light sink</w:t>
      </w:r>
      <w:r w:rsidR="006A77F0">
        <w:t>,</w:t>
      </w:r>
      <w:r>
        <w:t xml:space="preserve"> but greatly variable estimates of the flux size and isotopic composition (and the unknown impact of diagenesis) make it </w:t>
      </w:r>
      <w:r w:rsidR="003E52D0">
        <w:t>challenging to determine</w:t>
      </w:r>
      <w:r>
        <w:t xml:space="preserve"> their importance to the budget. </w:t>
      </w:r>
      <w:r w:rsidR="0016202C">
        <w:t xml:space="preserve">An initial estimate of the Ni flux into carbonate exclusively focused on the Ni sink associated with organic matter associated with the carbonate flux </w:t>
      </w:r>
      <w:r w:rsidR="0016202C">
        <w:fldChar w:fldCharType="begin" w:fldLock="1"/>
      </w:r>
      <w:r w:rsidR="00EF112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16202C">
        <w:fldChar w:fldCharType="separate"/>
      </w:r>
      <w:r w:rsidR="0016202C" w:rsidRPr="0016202C">
        <w:rPr>
          <w:noProof/>
        </w:rPr>
        <w:t>(Ciscato et al., 2018)</w:t>
      </w:r>
      <w:r w:rsidR="0016202C">
        <w:fldChar w:fldCharType="end"/>
      </w:r>
      <w:r w:rsidR="0016202C">
        <w:t xml:space="preserve">. They used the organic carbon flux into </w:t>
      </w:r>
      <w:r w:rsidR="008323A9">
        <w:t xml:space="preserve">shallow water </w:t>
      </w:r>
      <w:r w:rsidR="0016202C">
        <w:t>carbonates (</w:t>
      </w:r>
      <w:r w:rsidR="00EF112B">
        <w:t>6x10</w:t>
      </w:r>
      <w:r w:rsidR="00EF112B">
        <w:rPr>
          <w:vertAlign w:val="superscript"/>
        </w:rPr>
        <w:t>12</w:t>
      </w:r>
      <w:r w:rsidR="00EF112B">
        <w:t xml:space="preserve"> mol </w:t>
      </w:r>
      <w:proofErr w:type="spellStart"/>
      <w:r w:rsidR="00EF112B">
        <w:t>C</w:t>
      </w:r>
      <w:r w:rsidR="00EF112B">
        <w:rPr>
          <w:vertAlign w:val="subscript"/>
        </w:rPr>
        <w:t>org</w:t>
      </w:r>
      <w:proofErr w:type="spellEnd"/>
      <w:r w:rsidR="00EF112B">
        <w:t>/</w:t>
      </w:r>
      <w:proofErr w:type="spellStart"/>
      <w:r w:rsidR="00EF112B">
        <w:t>yr</w:t>
      </w:r>
      <w:proofErr w:type="spellEnd"/>
      <w:r w:rsidR="00544E8A">
        <w:t xml:space="preserve"> +/- 50% </w:t>
      </w:r>
      <w:r w:rsidR="00EF112B">
        <w:t>;</w:t>
      </w:r>
      <w:r w:rsidR="00EF112B">
        <w:fldChar w:fldCharType="begin" w:fldLock="1"/>
      </w:r>
      <w:r w:rsidR="00D955B2">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rsidR="00EF112B">
        <w:fldChar w:fldCharType="separate"/>
      </w:r>
      <w:r w:rsidR="00EF112B">
        <w:rPr>
          <w:noProof/>
        </w:rPr>
        <w:t xml:space="preserve"> </w:t>
      </w:r>
      <w:r w:rsidR="00EF112B" w:rsidRPr="00EF112B">
        <w:rPr>
          <w:noProof/>
        </w:rPr>
        <w:t>Berner, 1990, 1982)</w:t>
      </w:r>
      <w:r w:rsidR="00EF112B">
        <w:fldChar w:fldCharType="end"/>
      </w:r>
      <w:r w:rsidR="0016202C">
        <w:t xml:space="preserve"> </w:t>
      </w:r>
      <w:r w:rsidR="00EF112B">
        <w:t>and</w:t>
      </w:r>
      <w:r w:rsidR="0016202C">
        <w:t xml:space="preserve"> the Ni/TOC</w:t>
      </w:r>
      <w:r w:rsidR="004972F6">
        <w:t xml:space="preserve"> ratio</w:t>
      </w:r>
      <w:r w:rsidR="00602C00">
        <w:t xml:space="preserve"> (0.3-4.3x10</w:t>
      </w:r>
      <w:r w:rsidR="00602C00">
        <w:rPr>
          <w:vertAlign w:val="superscript"/>
        </w:rPr>
        <w:t>-4</w:t>
      </w:r>
      <w:r w:rsidR="00602C00">
        <w:t xml:space="preserve"> Ni ppm/TOC </w:t>
      </w:r>
      <w:proofErr w:type="spellStart"/>
      <w:r w:rsidR="00602C00">
        <w:t>wt</w:t>
      </w:r>
      <w:proofErr w:type="spellEnd"/>
      <w:r w:rsidR="00602C00">
        <w:t>%)</w:t>
      </w:r>
      <w:r w:rsidR="0016202C">
        <w:t xml:space="preserve"> from a set of </w:t>
      </w:r>
      <w:r w:rsidR="004C2051">
        <w:t>carbonate rich (34-75%) samples from a coastal lagoon</w:t>
      </w:r>
      <w:r w:rsidR="00EF112B">
        <w:t xml:space="preserve"> to calculate a Ni flux into carbonates of </w:t>
      </w:r>
      <w:r w:rsidR="00D955B2">
        <w:t>0.31</w:t>
      </w:r>
      <w:r w:rsidR="00D75FC8">
        <w:t xml:space="preserve"> to </w:t>
      </w:r>
      <w:r w:rsidR="00D955B2">
        <w:t>4.4x10</w:t>
      </w:r>
      <w:r w:rsidR="00D955B2">
        <w:rPr>
          <w:vertAlign w:val="superscript"/>
        </w:rPr>
        <w:t xml:space="preserve">7 </w:t>
      </w:r>
      <w:r w:rsidR="00D955B2">
        <w:t>Ni mol/</w:t>
      </w:r>
      <w:proofErr w:type="spellStart"/>
      <w:r w:rsidR="00D955B2">
        <w:t>yr</w:t>
      </w:r>
      <w:proofErr w:type="spellEnd"/>
      <w:r w:rsidR="00D955B2">
        <w:t xml:space="preserve"> </w:t>
      </w:r>
      <w:r w:rsidR="00D955B2">
        <w:fldChar w:fldCharType="begin" w:fldLock="1"/>
      </w:r>
      <w:r w:rsidR="00997E4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D955B2">
        <w:fldChar w:fldCharType="separate"/>
      </w:r>
      <w:r w:rsidR="00D955B2" w:rsidRPr="00D955B2">
        <w:rPr>
          <w:noProof/>
        </w:rPr>
        <w:t>(Ciscato et al., 2018)</w:t>
      </w:r>
      <w:r w:rsidR="00D955B2">
        <w:fldChar w:fldCharType="end"/>
      </w:r>
      <w:r w:rsidR="007C4CB5">
        <w:t>,</w:t>
      </w:r>
      <w:r w:rsidR="00552BDC">
        <w:t xml:space="preserve"> an order of magnitude smaller than the organic matter or Fe-Mn deposit flux. </w:t>
      </w:r>
      <w:r w:rsidR="007C4CB5">
        <w:t>However, t</w:t>
      </w:r>
      <w:r w:rsidR="00D955B2">
        <w:t>his calculation omits any Ni that might be removed into the inorganic components of carbonates</w:t>
      </w:r>
      <w:r w:rsidR="007C4CB5">
        <w:t xml:space="preserve">, which makes up a significant portion of the mass flux </w:t>
      </w:r>
      <w:r w:rsidR="002D49B7">
        <w:fldChar w:fldCharType="begin" w:fldLock="1"/>
      </w:r>
      <w:r w:rsidR="0017420D">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2D49B7">
        <w:fldChar w:fldCharType="separate"/>
      </w:r>
      <w:r w:rsidR="009A19EB" w:rsidRPr="009A19EB">
        <w:rPr>
          <w:noProof/>
        </w:rPr>
        <w:t>(Hayes et al., 2021; Milliman and Droxler, 1995)</w:t>
      </w:r>
      <w:r w:rsidR="002D49B7">
        <w:fldChar w:fldCharType="end"/>
      </w:r>
      <w:r w:rsidR="00D955B2">
        <w:t>.</w:t>
      </w:r>
      <w:r w:rsidR="00D252F7">
        <w:t xml:space="preserve"> </w:t>
      </w:r>
      <w:r w:rsidR="00997E47">
        <w:t xml:space="preserve">Alternatively, </w:t>
      </w:r>
      <w:r w:rsidR="00997E47">
        <w:fldChar w:fldCharType="begin" w:fldLock="1"/>
      </w:r>
      <w:r w:rsidR="00E31A8B">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997E47">
        <w:fldChar w:fldCharType="separate"/>
      </w:r>
      <w:r w:rsidR="00997E47" w:rsidRPr="00997E47">
        <w:rPr>
          <w:noProof/>
        </w:rPr>
        <w:t xml:space="preserve">Alvarez et al. </w:t>
      </w:r>
      <w:r w:rsidR="00997E47">
        <w:rPr>
          <w:noProof/>
        </w:rPr>
        <w:t>(</w:t>
      </w:r>
      <w:r w:rsidR="00997E47" w:rsidRPr="00997E47">
        <w:rPr>
          <w:noProof/>
        </w:rPr>
        <w:t>2021)</w:t>
      </w:r>
      <w:r w:rsidR="00997E47">
        <w:fldChar w:fldCharType="end"/>
      </w:r>
      <w:r w:rsidR="00997E47">
        <w:t xml:space="preserve"> </w:t>
      </w:r>
      <w:r w:rsidR="00552BDC">
        <w:t xml:space="preserve">estimated the </w:t>
      </w:r>
      <w:r w:rsidR="00E3424E">
        <w:t xml:space="preserve">Ni flux into carbonates using the </w:t>
      </w:r>
      <w:r w:rsidR="00022324">
        <w:t xml:space="preserve">annual </w:t>
      </w:r>
      <w:r w:rsidR="00E3424E">
        <w:t>flux of CaCO</w:t>
      </w:r>
      <w:r w:rsidR="00E3424E">
        <w:softHyphen/>
      </w:r>
      <w:r w:rsidR="00E3424E">
        <w:rPr>
          <w:vertAlign w:val="subscript"/>
        </w:rPr>
        <w:t xml:space="preserve">3 </w:t>
      </w:r>
      <w:r w:rsidR="00E3424E">
        <w:t>(</w:t>
      </w:r>
      <w:r w:rsidR="00E3424E" w:rsidRPr="00E3424E">
        <w:t xml:space="preserve">3.2 and 14.7 </w:t>
      </w:r>
      <w:r w:rsidR="00E3424E">
        <w:t>x</w:t>
      </w:r>
      <w:r w:rsidR="00E3424E" w:rsidRPr="00E3424E">
        <w:t xml:space="preserve"> 10</w:t>
      </w:r>
      <w:r w:rsidR="00E3424E">
        <w:rPr>
          <w:vertAlign w:val="superscript"/>
        </w:rPr>
        <w:t>13</w:t>
      </w:r>
      <w:r w:rsidR="00E3424E" w:rsidRPr="00E3424E">
        <w:t xml:space="preserve"> mol </w:t>
      </w:r>
      <w:r w:rsidR="00E3424E">
        <w:t>CaCO</w:t>
      </w:r>
      <w:r w:rsidR="00E3424E">
        <w:rPr>
          <w:vertAlign w:val="subscript"/>
        </w:rPr>
        <w:t>3</w:t>
      </w:r>
      <w:r w:rsidR="00E3424E">
        <w:t>/</w:t>
      </w:r>
      <w:proofErr w:type="spellStart"/>
      <w:r w:rsidR="00E3424E">
        <w:t>yr</w:t>
      </w:r>
      <w:proofErr w:type="spellEnd"/>
      <w:r w:rsidR="00E3424E">
        <w:t xml:space="preserve">; </w:t>
      </w:r>
      <w:r w:rsidR="005533B9">
        <w:t xml:space="preserve">Alvarez et al. (2021) and </w:t>
      </w:r>
      <w:r w:rsidR="005533B9">
        <w:lastRenderedPageBreak/>
        <w:t>references therein</w:t>
      </w:r>
      <w:r w:rsidR="00E3424E">
        <w:t>)</w:t>
      </w:r>
      <w:r w:rsidR="00382EF9">
        <w:t xml:space="preserve"> and an average concentration of Ni </w:t>
      </w:r>
      <w:r w:rsidR="0017420D">
        <w:t xml:space="preserve">in carbonates derived </w:t>
      </w:r>
      <w:r w:rsidR="00382EF9">
        <w:t xml:space="preserve">from </w:t>
      </w:r>
      <w:r w:rsidR="00C77BBE">
        <w:t xml:space="preserve">a </w:t>
      </w:r>
      <w:r w:rsidR="00E13E4B">
        <w:t>C</w:t>
      </w:r>
      <w:r w:rsidR="001534E7">
        <w:t xml:space="preserve">arboniferous marine limestone section </w:t>
      </w:r>
      <w:r w:rsidR="0017420D">
        <w:t xml:space="preserve">in South China (2.7 ppm Ni; </w:t>
      </w:r>
      <w:r w:rsidR="0017420D">
        <w:fldChar w:fldCharType="begin" w:fldLock="1"/>
      </w:r>
      <w:r w:rsidR="004E1641">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rsidR="0017420D">
        <w:fldChar w:fldCharType="separate"/>
      </w:r>
      <w:r w:rsidR="0017420D" w:rsidRPr="0017420D">
        <w:rPr>
          <w:noProof/>
        </w:rPr>
        <w:t xml:space="preserve">Zhao and Zheng, </w:t>
      </w:r>
      <w:r w:rsidR="0017420D">
        <w:rPr>
          <w:noProof/>
        </w:rPr>
        <w:t>(</w:t>
      </w:r>
      <w:r w:rsidR="0017420D" w:rsidRPr="0017420D">
        <w:rPr>
          <w:noProof/>
        </w:rPr>
        <w:t>2014)</w:t>
      </w:r>
      <w:r w:rsidR="0017420D">
        <w:fldChar w:fldCharType="end"/>
      </w:r>
      <w:r w:rsidR="0017420D">
        <w:t>)</w:t>
      </w:r>
      <w:r w:rsidR="00022324">
        <w:t xml:space="preserve"> and calculated a value of </w:t>
      </w:r>
      <w:r w:rsidR="00022324" w:rsidRPr="00022324">
        <w:t>1.5</w:t>
      </w:r>
      <w:r w:rsidR="00022324">
        <w:t xml:space="preserve"> to </w:t>
      </w:r>
      <w:r w:rsidR="00022324" w:rsidRPr="00022324">
        <w:t>6.7</w:t>
      </w:r>
      <w:r w:rsidR="00022324">
        <w:t>x</w:t>
      </w:r>
      <w:r w:rsidR="00022324" w:rsidRPr="00022324">
        <w:t>10</w:t>
      </w:r>
      <w:r w:rsidR="00022324">
        <w:rPr>
          <w:vertAlign w:val="superscript"/>
        </w:rPr>
        <w:t>8</w:t>
      </w:r>
      <w:r w:rsidR="00022324">
        <w:t xml:space="preserve"> Ni mol/yr</w:t>
      </w:r>
      <w:r w:rsidR="00FF54E4">
        <w:t xml:space="preserve">. </w:t>
      </w:r>
      <w:r w:rsidR="004C6D5F">
        <w:t>It is unclear how applicable the Ni concentration in buried, carboniferous marine limestones would be to the modern carbonate flux</w:t>
      </w:r>
      <w:r w:rsidR="00935E3E">
        <w:t>, especially without information on the impact of diagenesis on [Ni] of carbonates</w:t>
      </w:r>
      <w:r w:rsidR="004C6D5F">
        <w:t>.</w:t>
      </w:r>
      <w:r w:rsidR="00544E8A">
        <w:t xml:space="preserve"> Depending on the chosen estimate, the carbonate flux is either as important as the OM flux or Fe-Mn deposits or as inconsequential to the modern budget as the euxinic flux. </w:t>
      </w:r>
    </w:p>
    <w:p w14:paraId="1AD6F928" w14:textId="40406F72" w:rsidR="000F320D" w:rsidRDefault="00602245" w:rsidP="00BB59A2">
      <w:pPr>
        <w:ind w:firstLine="720"/>
        <w:jc w:val="both"/>
      </w:pPr>
      <w:r>
        <w:t>No study</w:t>
      </w:r>
      <w:r w:rsidR="003270FA">
        <w:t xml:space="preserve"> yet</w:t>
      </w:r>
      <w:r>
        <w:t xml:space="preserve"> has</w:t>
      </w:r>
      <w:r w:rsidR="003270FA">
        <w:t xml:space="preserve"> </w:t>
      </w:r>
      <w:r>
        <w:t>measured</w:t>
      </w:r>
      <w:r w:rsidR="003270FA">
        <w:t xml:space="preserve"> </w:t>
      </w:r>
      <w:r w:rsidRPr="00C02FCE">
        <w:t>δ</w:t>
      </w:r>
      <w:r w:rsidRPr="00C02FCE">
        <w:rPr>
          <w:vertAlign w:val="superscript"/>
        </w:rPr>
        <w:t>60</w:t>
      </w:r>
      <w:r w:rsidRPr="00C02FCE">
        <w:t>Ni</w:t>
      </w:r>
      <w:r>
        <w:t xml:space="preserve"> </w:t>
      </w:r>
      <w:r w:rsidR="003270FA">
        <w:t>in</w:t>
      </w:r>
      <w:r w:rsidR="001E0120">
        <w:t xml:space="preserve"> modern</w:t>
      </w:r>
      <w:r w:rsidR="003270FA">
        <w:t xml:space="preserve"> </w:t>
      </w:r>
      <w:r>
        <w:t xml:space="preserve">marine </w:t>
      </w:r>
      <w:r w:rsidR="001E0120">
        <w:t>carbonates</w:t>
      </w:r>
      <w:r>
        <w:t xml:space="preserve">, but </w:t>
      </w:r>
      <w:r w:rsidR="008B611A">
        <w:t>the sparse</w:t>
      </w:r>
      <w:r>
        <w:t xml:space="preserve"> available </w:t>
      </w:r>
      <w:r w:rsidR="003270FA">
        <w:t xml:space="preserve">data suggest they </w:t>
      </w:r>
      <w:r w:rsidR="008B611A">
        <w:t>are</w:t>
      </w:r>
      <w:r w:rsidR="003270FA">
        <w:t xml:space="preserve"> isotopically light relative </w:t>
      </w:r>
      <w:r w:rsidR="00DD7E4A">
        <w:t xml:space="preserve">to </w:t>
      </w:r>
      <w:r w:rsidR="003270FA">
        <w:t>or similar to seawater.</w:t>
      </w:r>
      <w:r w:rsidR="00F801C6" w:rsidRPr="00C02FCE">
        <w:t xml:space="preserve"> </w:t>
      </w:r>
      <w:r w:rsidR="004E1641">
        <w:t xml:space="preserve">The first attempt to estimate the </w:t>
      </w:r>
      <w:r w:rsidR="004E1641" w:rsidRPr="00C02FCE">
        <w:t>δ</w:t>
      </w:r>
      <w:r w:rsidR="004E1641" w:rsidRPr="00C02FCE">
        <w:rPr>
          <w:vertAlign w:val="superscript"/>
        </w:rPr>
        <w:t>60</w:t>
      </w:r>
      <w:r w:rsidR="004E1641" w:rsidRPr="00C02FCE">
        <w:t xml:space="preserve">Ni </w:t>
      </w:r>
      <w:r w:rsidR="004E1641">
        <w:t xml:space="preserve">of carbonates focused on the organic associated </w:t>
      </w:r>
      <w:r w:rsidR="002A17CC">
        <w:t>Ni</w:t>
      </w:r>
      <w:r w:rsidR="004E1641">
        <w:t xml:space="preserve">. Carbonate rich coastal lagoon samples were leached to isolate the organic-rich pyrite fraction and </w:t>
      </w:r>
      <w:r w:rsidR="004E1641">
        <w:fldChar w:fldCharType="begin" w:fldLock="1"/>
      </w:r>
      <w:r w:rsidR="006858EA">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4E1641">
        <w:fldChar w:fldCharType="separate"/>
      </w:r>
      <w:r w:rsidR="004E1641" w:rsidRPr="004E1641">
        <w:rPr>
          <w:noProof/>
        </w:rPr>
        <w:t>(Ciscato et al., 2018)</w:t>
      </w:r>
      <w:r w:rsidR="004E1641">
        <w:fldChar w:fldCharType="end"/>
      </w:r>
      <w:r w:rsidR="004123FB">
        <w:t xml:space="preserve"> found a </w:t>
      </w:r>
      <w:r w:rsidR="004123FB" w:rsidRPr="00C02FCE">
        <w:t>δ</w:t>
      </w:r>
      <w:r w:rsidR="004123FB" w:rsidRPr="00C02FCE">
        <w:rPr>
          <w:vertAlign w:val="superscript"/>
        </w:rPr>
        <w:t>60</w:t>
      </w:r>
      <w:r w:rsidR="004123FB" w:rsidRPr="00C02FCE">
        <w:t>Ni</w:t>
      </w:r>
      <w:r w:rsidR="004123FB">
        <w:t xml:space="preserve"> range of </w:t>
      </w:r>
      <w:r w:rsidR="004123FB" w:rsidRPr="00C02FCE">
        <w:t xml:space="preserve">1.10–1.64‰. </w:t>
      </w:r>
      <w:r w:rsidR="002A17CC">
        <w:t xml:space="preserve">Again, this omits Ni associated with the inorganic fraction. </w:t>
      </w:r>
      <w:r w:rsidR="000C7A31">
        <w:t>A</w:t>
      </w:r>
      <w:r w:rsidR="00DB4CDC">
        <w:t xml:space="preserve">nother </w:t>
      </w:r>
      <w:r w:rsidR="000C7A31">
        <w:t xml:space="preserve">study measured </w:t>
      </w:r>
      <w:r w:rsidR="002A17CC" w:rsidRPr="00C02FCE">
        <w:t>δ</w:t>
      </w:r>
      <w:r w:rsidR="002A17CC" w:rsidRPr="00C02FCE">
        <w:rPr>
          <w:vertAlign w:val="superscript"/>
        </w:rPr>
        <w:t>60</w:t>
      </w:r>
      <w:r w:rsidR="002A17CC" w:rsidRPr="00C02FCE">
        <w:t>Ni</w:t>
      </w:r>
      <w:r w:rsidR="002A17CC">
        <w:t xml:space="preserve">  0.82</w:t>
      </w:r>
      <w:r w:rsidR="008A1360">
        <w:t xml:space="preserve"> </w:t>
      </w:r>
      <w:r w:rsidR="002A17CC">
        <w:t>±</w:t>
      </w:r>
      <w:r w:rsidR="008A1360">
        <w:t xml:space="preserve"> </w:t>
      </w:r>
      <w:r w:rsidR="002A17CC">
        <w:t>0.1‰</w:t>
      </w:r>
      <w:r w:rsidR="00332653">
        <w:t xml:space="preserve"> 2sd</w:t>
      </w:r>
      <w:r w:rsidR="000C7A31">
        <w:t xml:space="preserve"> in a </w:t>
      </w:r>
      <w:r w:rsidR="002A17CC">
        <w:t xml:space="preserve">single </w:t>
      </w:r>
      <w:r w:rsidR="000C7A31">
        <w:t>dolomite standard</w:t>
      </w:r>
      <w:r w:rsidR="002A17CC">
        <w:t>,</w:t>
      </w:r>
      <w:r w:rsidR="000C7A31">
        <w:t xml:space="preserve"> JDo-1</w:t>
      </w:r>
      <w:r w:rsidR="002A17CC">
        <w:t xml:space="preserve"> </w:t>
      </w:r>
      <w:r w:rsidR="00332653">
        <w:t xml:space="preserve">which is  </w:t>
      </w:r>
      <w:r w:rsidR="002A17CC">
        <w:t>a Permian dolomite from central Japan</w:t>
      </w:r>
      <w:r w:rsidR="000C7A31">
        <w:t xml:space="preserve"> </w:t>
      </w:r>
      <w:r w:rsidR="000C7A31">
        <w:fldChar w:fldCharType="begin" w:fldLock="1"/>
      </w:r>
      <w:r w:rsidR="00AD5DDD">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AD5DDD">
        <w:rPr>
          <w:rFonts w:ascii="Cambria Math" w:hAnsi="Cambria Math" w:cs="Cambria Math"/>
        </w:rPr>
        <w:instrText>∼</w:instrText>
      </w:r>
      <w:r w:rsidR="00AD5DDD">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0C7A31">
        <w:fldChar w:fldCharType="separate"/>
      </w:r>
      <w:r w:rsidR="000C7A31" w:rsidRPr="000C7A31">
        <w:rPr>
          <w:noProof/>
        </w:rPr>
        <w:t>(Wu et al., 2019)</w:t>
      </w:r>
      <w:r w:rsidR="000C7A31">
        <w:fldChar w:fldCharType="end"/>
      </w:r>
      <w:r w:rsidR="000C7A31">
        <w:t xml:space="preserve">. </w:t>
      </w:r>
      <w:r w:rsidR="006858EA">
        <w:fldChar w:fldCharType="begin" w:fldLock="1"/>
      </w:r>
      <w:r w:rsidR="000C7A31">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6858EA">
        <w:fldChar w:fldCharType="separate"/>
      </w:r>
      <w:r w:rsidR="006858EA" w:rsidRPr="006858EA">
        <w:rPr>
          <w:noProof/>
        </w:rPr>
        <w:t xml:space="preserve">Alvarez et al. </w:t>
      </w:r>
      <w:r w:rsidR="006858EA">
        <w:rPr>
          <w:noProof/>
        </w:rPr>
        <w:t>(</w:t>
      </w:r>
      <w:r w:rsidR="006858EA" w:rsidRPr="006858EA">
        <w:rPr>
          <w:noProof/>
        </w:rPr>
        <w:t>2021)</w:t>
      </w:r>
      <w:r w:rsidR="006858EA">
        <w:fldChar w:fldCharType="end"/>
      </w:r>
      <w:r w:rsidR="006858EA">
        <w:t xml:space="preserve"> experimentally</w:t>
      </w:r>
      <w:r w:rsidR="005455F8">
        <w:t xml:space="preserve"> investigated</w:t>
      </w:r>
      <w:r w:rsidR="006858EA">
        <w:t xml:space="preserve"> the relationship between Ni isotope fractionation and calcite precipitation rate</w:t>
      </w:r>
      <w:r w:rsidR="008B533F">
        <w:t xml:space="preserve"> </w:t>
      </w:r>
      <w:r w:rsidR="001F3414">
        <w:t xml:space="preserve">by precipitating calcite </w:t>
      </w:r>
      <w:r w:rsidR="00C31B67">
        <w:t xml:space="preserve">at varying precipitations rates </w:t>
      </w:r>
      <w:r w:rsidR="001F3414">
        <w:t>in the presence of Ni</w:t>
      </w:r>
      <w:r w:rsidR="00C31B67">
        <w:t xml:space="preserve"> and measuring the </w:t>
      </w:r>
      <w:r w:rsidR="00C31B67" w:rsidRPr="00C02FCE">
        <w:t>δ</w:t>
      </w:r>
      <w:r w:rsidR="00C31B67" w:rsidRPr="00C02FCE">
        <w:rPr>
          <w:vertAlign w:val="superscript"/>
        </w:rPr>
        <w:t>60</w:t>
      </w:r>
      <w:r w:rsidR="00C31B67" w:rsidRPr="00C02FCE">
        <w:t>Ni</w:t>
      </w:r>
      <w:r w:rsidR="00B46B59">
        <w:rPr>
          <w:vertAlign w:val="subscript"/>
        </w:rPr>
        <w:t>fluid</w:t>
      </w:r>
      <w:r w:rsidR="00C31B67">
        <w:rPr>
          <w:vertAlign w:val="subscript"/>
        </w:rPr>
        <w:t xml:space="preserve"> </w:t>
      </w:r>
      <w:r w:rsidR="00C31B67">
        <w:t xml:space="preserve">and </w:t>
      </w:r>
      <w:r w:rsidR="00C31B67" w:rsidRPr="00C02FCE">
        <w:t>δ</w:t>
      </w:r>
      <w:r w:rsidR="00C31B67" w:rsidRPr="00C02FCE">
        <w:rPr>
          <w:vertAlign w:val="superscript"/>
        </w:rPr>
        <w:t>60</w:t>
      </w:r>
      <w:r w:rsidR="00C31B67" w:rsidRPr="00C02FCE">
        <w:t>Ni</w:t>
      </w:r>
      <w:r w:rsidR="00B46B59">
        <w:rPr>
          <w:vertAlign w:val="subscript"/>
        </w:rPr>
        <w:t>calcite</w:t>
      </w:r>
      <w:r w:rsidR="00C31B67">
        <w:rPr>
          <w:vertAlign w:val="subscript"/>
        </w:rPr>
        <w:t xml:space="preserve"> </w:t>
      </w:r>
      <w:r w:rsidR="00C31B67">
        <w:t>once the solution composition remained constant</w:t>
      </w:r>
      <w:r w:rsidR="006858EA">
        <w:t xml:space="preserve">. </w:t>
      </w:r>
      <w:commentRangeStart w:id="34"/>
      <w:r w:rsidR="002F79FB">
        <w:t>Based off the</w:t>
      </w:r>
      <w:r w:rsidR="001F3414">
        <w:t xml:space="preserve"> linear</w:t>
      </w:r>
      <w:r w:rsidR="008C62DC">
        <w:t xml:space="preserve">, </w:t>
      </w:r>
      <w:r w:rsidR="002F79FB">
        <w:t xml:space="preserve">direct </w:t>
      </w:r>
      <w:r w:rsidR="00C31B67">
        <w:t>relationship</w:t>
      </w:r>
      <w:r w:rsidR="00B46B59">
        <w:t xml:space="preserve"> </w:t>
      </w:r>
      <w:r w:rsidR="001F3414">
        <w:t xml:space="preserve">they found between </w:t>
      </w:r>
      <w:r w:rsidR="00C31B67">
        <w:t>Δ</w:t>
      </w:r>
      <w:r w:rsidR="00B46B59">
        <w:rPr>
          <w:vertAlign w:val="superscript"/>
        </w:rPr>
        <w:t>60</w:t>
      </w:r>
      <w:r w:rsidR="00B46B59">
        <w:t>Ni</w:t>
      </w:r>
      <w:r w:rsidR="00B46B59">
        <w:rPr>
          <w:vertAlign w:val="subscript"/>
        </w:rPr>
        <w:t xml:space="preserve">calcite-fluid </w:t>
      </w:r>
      <w:r w:rsidR="00B46B59">
        <w:t xml:space="preserve">and precipitation rate, </w:t>
      </w:r>
      <w:r w:rsidR="008C62DC">
        <w:t>they asserted that the equilibrium Δ</w:t>
      </w:r>
      <w:r w:rsidR="008C62DC">
        <w:rPr>
          <w:vertAlign w:val="superscript"/>
        </w:rPr>
        <w:t>60</w:t>
      </w:r>
      <w:r w:rsidR="008C62DC">
        <w:t>Ni</w:t>
      </w:r>
      <w:r w:rsidR="008C62DC">
        <w:rPr>
          <w:vertAlign w:val="subscript"/>
        </w:rPr>
        <w:t xml:space="preserve">calcite-fluid </w:t>
      </w:r>
      <w:r w:rsidR="008C62DC">
        <w:t>must be lower than the Δ</w:t>
      </w:r>
      <w:r w:rsidR="008C62DC">
        <w:rPr>
          <w:vertAlign w:val="superscript"/>
        </w:rPr>
        <w:t>60</w:t>
      </w:r>
      <w:r w:rsidR="008C62DC">
        <w:t>Ni</w:t>
      </w:r>
      <w:r w:rsidR="008C62DC">
        <w:rPr>
          <w:vertAlign w:val="subscript"/>
        </w:rPr>
        <w:t>calcite-fluid</w:t>
      </w:r>
      <w:r w:rsidR="00086EE1">
        <w:t xml:space="preserve"> of</w:t>
      </w:r>
      <w:r w:rsidR="008C62DC">
        <w:t xml:space="preserve"> the</w:t>
      </w:r>
      <w:r w:rsidR="00086EE1">
        <w:t xml:space="preserve"> experiment with the</w:t>
      </w:r>
      <w:r w:rsidR="008C62DC">
        <w:t xml:space="preserve"> slowest precipitation rate</w:t>
      </w:r>
      <w:r w:rsidR="00086EE1">
        <w:t xml:space="preserve"> (Δ</w:t>
      </w:r>
      <w:r w:rsidR="00086EE1">
        <w:rPr>
          <w:vertAlign w:val="superscript"/>
        </w:rPr>
        <w:t>60</w:t>
      </w:r>
      <w:r w:rsidR="00086EE1">
        <w:t>Ni</w:t>
      </w:r>
      <w:r w:rsidR="00086EE1">
        <w:rPr>
          <w:vertAlign w:val="subscript"/>
        </w:rPr>
        <w:t xml:space="preserve">calcite-fluid </w:t>
      </w:r>
      <w:r w:rsidR="00086EE1">
        <w:t xml:space="preserve">&lt; -1‰). </w:t>
      </w:r>
      <w:commentRangeEnd w:id="34"/>
      <w:r w:rsidR="001F2BFE">
        <w:rPr>
          <w:rStyle w:val="CommentReference"/>
        </w:rPr>
        <w:commentReference w:id="34"/>
      </w:r>
      <w:r w:rsidR="00B74D68">
        <w:t>No additional justification or reasoning for this constraint on equilibrium Δ</w:t>
      </w:r>
      <w:r w:rsidR="00B74D68">
        <w:rPr>
          <w:vertAlign w:val="superscript"/>
        </w:rPr>
        <w:t>60</w:t>
      </w:r>
      <w:r w:rsidR="00B74D68">
        <w:t>Ni</w:t>
      </w:r>
      <w:r w:rsidR="00B74D68">
        <w:rPr>
          <w:vertAlign w:val="subscript"/>
        </w:rPr>
        <w:t>calcite-fluid</w:t>
      </w:r>
      <w:r w:rsidR="00B74D68">
        <w:rPr>
          <w:vertAlign w:val="superscript"/>
        </w:rPr>
        <w:t xml:space="preserve"> </w:t>
      </w:r>
      <w:r w:rsidR="00B74D68">
        <w:t>was given.</w:t>
      </w:r>
      <w:r w:rsidR="00A07D76">
        <w:t xml:space="preserve"> </w:t>
      </w:r>
      <w:commentRangeStart w:id="35"/>
      <w:r w:rsidR="00A07D76">
        <w:t xml:space="preserve">In addition, to the best of our knowledge, no studies have explored how diagenesis may impact </w:t>
      </w:r>
      <w:r w:rsidR="00A07D76" w:rsidRPr="00C02FCE">
        <w:t>δ</w:t>
      </w:r>
      <w:r w:rsidR="00A07D76" w:rsidRPr="00C02FCE">
        <w:rPr>
          <w:vertAlign w:val="superscript"/>
        </w:rPr>
        <w:t>60</w:t>
      </w:r>
      <w:r w:rsidR="00A07D76" w:rsidRPr="00C02FCE">
        <w:t>Ni</w:t>
      </w:r>
      <w:r w:rsidR="00A07D76">
        <w:rPr>
          <w:vertAlign w:val="subscript"/>
        </w:rPr>
        <w:t>ca</w:t>
      </w:r>
      <w:r w:rsidR="00DF4278">
        <w:rPr>
          <w:vertAlign w:val="subscript"/>
        </w:rPr>
        <w:t>rbonate</w:t>
      </w:r>
      <w:r w:rsidR="00A07D76">
        <w:rPr>
          <w:vertAlign w:val="subscript"/>
        </w:rPr>
        <w:t xml:space="preserve"> </w:t>
      </w:r>
      <w:r w:rsidR="00A07D76">
        <w:t xml:space="preserve">and the effective isotopic composition of the carbonate flux. </w:t>
      </w:r>
      <w:commentRangeStart w:id="36"/>
      <w:r w:rsidR="00B74D68">
        <w:t xml:space="preserve"> </w:t>
      </w:r>
      <w:commentRangeEnd w:id="36"/>
      <w:r w:rsidR="00D534D9">
        <w:rPr>
          <w:rStyle w:val="CommentReference"/>
        </w:rPr>
        <w:commentReference w:id="36"/>
      </w:r>
      <w:commentRangeEnd w:id="35"/>
      <w:r w:rsidR="002E7B53">
        <w:rPr>
          <w:rStyle w:val="CommentReference"/>
        </w:rPr>
        <w:commentReference w:id="35"/>
      </w:r>
      <w:r w:rsidR="0078374E">
        <w:t>Evidently, it</w:t>
      </w:r>
      <w:r w:rsidR="00C31481">
        <w:t xml:space="preserve"> is unclear</w:t>
      </w:r>
      <w:r w:rsidR="0078374E">
        <w:t xml:space="preserve"> how important carbonates are to the</w:t>
      </w:r>
      <w:r w:rsidR="00401CCE">
        <w:t xml:space="preserve"> modern marine Ni</w:t>
      </w:r>
      <w:r w:rsidR="0078374E">
        <w:t xml:space="preserve"> budget, as a potentially large</w:t>
      </w:r>
      <w:r w:rsidR="006C717B">
        <w:t xml:space="preserve">, </w:t>
      </w:r>
      <w:r w:rsidR="0078374E">
        <w:t xml:space="preserve">and isotopically light </w:t>
      </w:r>
      <w:r w:rsidR="006C717B">
        <w:t>sink</w:t>
      </w:r>
      <w:r w:rsidR="0078374E">
        <w:t xml:space="preserve"> relative to seawater</w:t>
      </w:r>
      <w:r w:rsidR="006C717B">
        <w:t xml:space="preserve">, but it seems that they may help balance the overwhelmingly isotopically light </w:t>
      </w:r>
      <w:commentRangeStart w:id="37"/>
      <w:r w:rsidR="000E558D">
        <w:t>sources</w:t>
      </w:r>
      <w:r w:rsidR="006C717B">
        <w:t>.</w:t>
      </w:r>
      <w:commentRangeEnd w:id="37"/>
      <w:r w:rsidR="007775A6">
        <w:rPr>
          <w:rStyle w:val="CommentReference"/>
        </w:rPr>
        <w:commentReference w:id="37"/>
      </w:r>
    </w:p>
    <w:p w14:paraId="62021F88" w14:textId="00E2B91A" w:rsidR="00DC44A0" w:rsidRDefault="00DC44A0" w:rsidP="00DC44A0">
      <w:pPr>
        <w:pStyle w:val="Heading1"/>
      </w:pPr>
      <w:r>
        <w:t>Proposed Work</w:t>
      </w:r>
    </w:p>
    <w:p w14:paraId="771574EF" w14:textId="79A35DA1" w:rsidR="00C66A47" w:rsidRDefault="00161FD4" w:rsidP="00C66A47">
      <w:pPr>
        <w:ind w:firstLine="720"/>
        <w:jc w:val="both"/>
      </w:pPr>
      <w:r>
        <w:t>While</w:t>
      </w:r>
      <w:r w:rsidR="00C66A47">
        <w:t xml:space="preserve"> </w:t>
      </w:r>
      <w:r>
        <w:t xml:space="preserve">the </w:t>
      </w:r>
      <w:r w:rsidR="00C66A47">
        <w:t>apparent</w:t>
      </w:r>
      <w:r>
        <w:t xml:space="preserve"> marine Ni isotope imbalance </w:t>
      </w:r>
      <w:r w:rsidR="000329B4">
        <w:t>seems</w:t>
      </w:r>
      <w:r>
        <w:t xml:space="preserve"> quite complicated and will take several studies to resolve, we can begin to investigate</w:t>
      </w:r>
      <w:r w:rsidR="00C66A47">
        <w:t xml:space="preserve"> the cause</w:t>
      </w:r>
      <w:r>
        <w:t xml:space="preserve"> by tackling three high priority </w:t>
      </w:r>
      <w:r w:rsidR="00C66A47">
        <w:t>knowledge gaps</w:t>
      </w:r>
      <w:r>
        <w:t>. Based on the literature, a handful seem most pressing to investigate</w:t>
      </w:r>
      <w:r w:rsidR="00D534D9">
        <w:t xml:space="preserve">. </w:t>
      </w:r>
      <w:r w:rsidR="008E3EE2" w:rsidRPr="001716B6">
        <w:rPr>
          <w:highlight w:val="yellow"/>
        </w:rPr>
        <w:t>The aim of this dissertation is</w:t>
      </w:r>
      <w:r w:rsidR="008E3EE2">
        <w:t xml:space="preserve"> </w:t>
      </w:r>
    </w:p>
    <w:p w14:paraId="346AB52A" w14:textId="20EA97C3" w:rsidR="00D534D9" w:rsidRDefault="00D534D9" w:rsidP="008E3EE2">
      <w:pPr>
        <w:pStyle w:val="Heading2"/>
      </w:pPr>
      <w:r>
        <w:t xml:space="preserve">Guiding Questions </w:t>
      </w:r>
    </w:p>
    <w:p w14:paraId="13F35325" w14:textId="561B6031" w:rsidR="00C66A47" w:rsidRPr="008E3EE2" w:rsidRDefault="00A07D76"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Are </w:t>
      </w:r>
      <w:r w:rsidR="009D5BB1">
        <w:rPr>
          <w:rFonts w:ascii="Times New Roman" w:hAnsi="Times New Roman" w:cs="Times New Roman"/>
          <w:sz w:val="24"/>
          <w:szCs w:val="24"/>
        </w:rPr>
        <w:t xml:space="preserve">marine </w:t>
      </w:r>
      <w:r>
        <w:rPr>
          <w:rFonts w:ascii="Times New Roman" w:hAnsi="Times New Roman" w:cs="Times New Roman"/>
          <w:sz w:val="24"/>
          <w:szCs w:val="24"/>
        </w:rPr>
        <w:t xml:space="preserve">carbonates </w:t>
      </w:r>
      <w:r w:rsidR="009D5BB1">
        <w:rPr>
          <w:rFonts w:ascii="Times New Roman" w:hAnsi="Times New Roman" w:cs="Times New Roman"/>
          <w:sz w:val="24"/>
          <w:szCs w:val="24"/>
        </w:rPr>
        <w:t>an</w:t>
      </w:r>
      <w:r>
        <w:rPr>
          <w:rFonts w:ascii="Times New Roman" w:hAnsi="Times New Roman" w:cs="Times New Roman"/>
          <w:sz w:val="24"/>
          <w:szCs w:val="24"/>
        </w:rPr>
        <w:t xml:space="preserve"> isotopically light sink of Ni? Does </w:t>
      </w:r>
      <w:r w:rsidR="009D5BB1">
        <w:rPr>
          <w:rFonts w:ascii="Times New Roman" w:hAnsi="Times New Roman" w:cs="Times New Roman"/>
          <w:sz w:val="24"/>
          <w:szCs w:val="24"/>
        </w:rPr>
        <w:t xml:space="preserve">carbonate </w:t>
      </w:r>
      <w:r>
        <w:rPr>
          <w:rFonts w:ascii="Times New Roman" w:hAnsi="Times New Roman" w:cs="Times New Roman"/>
          <w:sz w:val="24"/>
          <w:szCs w:val="24"/>
        </w:rPr>
        <w:t xml:space="preserve">diagenesis </w:t>
      </w:r>
      <w:r w:rsidR="009D5BB1">
        <w:rPr>
          <w:rFonts w:ascii="Times New Roman" w:hAnsi="Times New Roman" w:cs="Times New Roman"/>
          <w:sz w:val="24"/>
          <w:szCs w:val="24"/>
        </w:rPr>
        <w:t xml:space="preserve">lead to </w:t>
      </w:r>
      <w:r>
        <w:rPr>
          <w:rFonts w:ascii="Times New Roman" w:hAnsi="Times New Roman" w:cs="Times New Roman"/>
          <w:sz w:val="24"/>
          <w:szCs w:val="24"/>
        </w:rPr>
        <w:t xml:space="preserve">release or uptake </w:t>
      </w:r>
      <w:r w:rsidR="009D5BB1">
        <w:rPr>
          <w:rFonts w:ascii="Times New Roman" w:hAnsi="Times New Roman" w:cs="Times New Roman"/>
          <w:sz w:val="24"/>
          <w:szCs w:val="24"/>
        </w:rPr>
        <w:t xml:space="preserve">of </w:t>
      </w:r>
      <w:r>
        <w:rPr>
          <w:rFonts w:ascii="Times New Roman" w:hAnsi="Times New Roman" w:cs="Times New Roman"/>
          <w:sz w:val="24"/>
          <w:szCs w:val="24"/>
        </w:rPr>
        <w:t xml:space="preserve">additional Ni and how does this impact </w:t>
      </w:r>
      <w:r w:rsidR="00B81BFB">
        <w:rPr>
          <w:rFonts w:ascii="Times New Roman" w:hAnsi="Times New Roman" w:cs="Times New Roman"/>
          <w:sz w:val="24"/>
          <w:szCs w:val="24"/>
        </w:rPr>
        <w:t xml:space="preserve">the effective </w:t>
      </w:r>
      <w:r w:rsidR="009D5BB1">
        <w:rPr>
          <w:rFonts w:ascii="Times New Roman" w:hAnsi="Times New Roman" w:cs="Times New Roman"/>
          <w:sz w:val="24"/>
          <w:szCs w:val="24"/>
        </w:rPr>
        <w:t xml:space="preserve">Ni </w:t>
      </w:r>
      <w:r w:rsidR="00B81BFB">
        <w:rPr>
          <w:rFonts w:ascii="Times New Roman" w:hAnsi="Times New Roman" w:cs="Times New Roman"/>
          <w:sz w:val="24"/>
          <w:szCs w:val="24"/>
        </w:rPr>
        <w:t xml:space="preserve">isotopic composition and </w:t>
      </w:r>
      <w:r w:rsidR="009D5BB1">
        <w:rPr>
          <w:rFonts w:ascii="Times New Roman" w:hAnsi="Times New Roman" w:cs="Times New Roman"/>
          <w:sz w:val="24"/>
          <w:szCs w:val="24"/>
        </w:rPr>
        <w:t>Ni mass flux</w:t>
      </w:r>
      <w:r w:rsidR="00B81BFB">
        <w:rPr>
          <w:rFonts w:ascii="Times New Roman" w:hAnsi="Times New Roman" w:cs="Times New Roman"/>
          <w:sz w:val="24"/>
          <w:szCs w:val="24"/>
        </w:rPr>
        <w:t xml:space="preserve"> of </w:t>
      </w:r>
      <w:r w:rsidR="009D5BB1">
        <w:rPr>
          <w:rFonts w:ascii="Times New Roman" w:hAnsi="Times New Roman" w:cs="Times New Roman"/>
          <w:sz w:val="24"/>
          <w:szCs w:val="24"/>
        </w:rPr>
        <w:t>carbonates?</w:t>
      </w:r>
    </w:p>
    <w:p w14:paraId="79D4CE7A" w14:textId="3B53A62E" w:rsidR="00600A7E" w:rsidRPr="008E3EE2" w:rsidRDefault="00E94248"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w:t>
      </w:r>
      <w:r w:rsidR="00E17A66">
        <w:rPr>
          <w:rFonts w:ascii="Times New Roman" w:hAnsi="Times New Roman" w:cs="Times New Roman"/>
          <w:sz w:val="24"/>
          <w:szCs w:val="24"/>
        </w:rPr>
        <w:t xml:space="preserve">differences in </w:t>
      </w:r>
      <w:r w:rsidR="00F87929">
        <w:rPr>
          <w:rFonts w:ascii="Times New Roman" w:hAnsi="Times New Roman" w:cs="Times New Roman"/>
          <w:sz w:val="24"/>
          <w:szCs w:val="24"/>
        </w:rPr>
        <w:t>mineralogy or accumulation rate</w:t>
      </w:r>
      <w:r w:rsidR="001716B6">
        <w:rPr>
          <w:rFonts w:ascii="Times New Roman" w:hAnsi="Times New Roman" w:cs="Times New Roman"/>
          <w:sz w:val="24"/>
          <w:szCs w:val="24"/>
        </w:rPr>
        <w:t xml:space="preserve">? </w:t>
      </w:r>
    </w:p>
    <w:p w14:paraId="2CF80099" w14:textId="1B96CEE0" w:rsidR="00600A7E" w:rsidRPr="008E3EE2" w:rsidRDefault="00013E20"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is the Ni concentration and isotopic composition of pelagic OM and is the only dataset available for Ni isotopic composition in productive region OM representative? </w:t>
      </w:r>
    </w:p>
    <w:p w14:paraId="7155B968" w14:textId="094ABE75" w:rsidR="005879BD" w:rsidRDefault="005879BD" w:rsidP="008E3EE2">
      <w:pPr>
        <w:pStyle w:val="Heading2"/>
      </w:pPr>
      <w:r>
        <w:t>Project Summary</w:t>
      </w:r>
    </w:p>
    <w:p w14:paraId="23AA9BE3" w14:textId="77777777" w:rsidR="00DC44A0" w:rsidRDefault="00DC44A0" w:rsidP="00BB59A2">
      <w:pPr>
        <w:ind w:firstLine="720"/>
        <w:jc w:val="both"/>
      </w:pPr>
    </w:p>
    <w:p w14:paraId="203FC331" w14:textId="77777777" w:rsidR="00F801C6" w:rsidRPr="003164FA" w:rsidRDefault="00F801C6" w:rsidP="00F801C6">
      <w:pPr>
        <w:jc w:val="both"/>
        <w:rPr>
          <w:b/>
          <w:bCs/>
        </w:rPr>
      </w:pPr>
      <w:r w:rsidRPr="003164FA">
        <w:rPr>
          <w:b/>
          <w:bCs/>
        </w:rPr>
        <w:lastRenderedPageBreak/>
        <w:t xml:space="preserve">Mn oxides </w:t>
      </w:r>
    </w:p>
    <w:p w14:paraId="492FF2C3" w14:textId="350F3300"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00CA5519">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38"/>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38"/>
      <w:r>
        <w:rPr>
          <w:rStyle w:val="CommentReference"/>
        </w:rPr>
        <w:commentReference w:id="38"/>
      </w:r>
      <w:r>
        <w:t xml:space="preserve">. For instance, </w:t>
      </w:r>
      <w:r w:rsidRPr="00522B38">
        <w:t xml:space="preserve">given the homogeneity of the </w:t>
      </w:r>
      <w:r>
        <w:t xml:space="preserve">deep </w:t>
      </w:r>
      <w:r w:rsidRPr="00522B38">
        <w:t xml:space="preserve">ocean (~1.4 ‰), </w:t>
      </w:r>
      <w:r>
        <w:t xml:space="preserve">hydrogenetic ferromanganese crusts have a </w:t>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39"/>
      <w:r>
        <w:t>0.07 ± 0.75</w:t>
      </w:r>
      <w:commentRangeEnd w:id="39"/>
      <w:r>
        <w:rPr>
          <w:rStyle w:val="CommentReference"/>
        </w:rPr>
        <w:commentReference w:id="39"/>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commentRangeStart w:id="40"/>
      <w:proofErr w:type="spellStart"/>
      <w:r>
        <w:t>phyllomanganate</w:t>
      </w:r>
      <w:proofErr w:type="spellEnd"/>
      <w:r>
        <w:t xml:space="preserve"> rich nodules </w:t>
      </w:r>
      <w:commentRangeEnd w:id="40"/>
      <w:r>
        <w:rPr>
          <w:rStyle w:val="CommentReference"/>
        </w:rPr>
        <w:commentReference w:id="40"/>
      </w:r>
      <w:r>
        <w:t>(0.28 to 1.06, n =3) and suggest isotopically heavy Ni may be released, although further investigation is clearly warranted. [Does not explain difference between hydrogenetic Fe-Mn crust and black sea sediments]</w:t>
      </w:r>
    </w:p>
    <w:p w14:paraId="58D93E65" w14:textId="2A1948E2" w:rsidR="00F801C6" w:rsidRDefault="00F801C6" w:rsidP="00DB6F92">
      <w:pPr>
        <w:spacing w:after="0"/>
        <w:ind w:firstLine="720"/>
        <w:jc w:val="both"/>
        <w:textAlignment w:val="baseline"/>
      </w:pPr>
      <w:r>
        <w:t xml:space="preserve">If the natural variations is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w:t>
      </w:r>
      <w:r>
        <w:lastRenderedPageBreak/>
        <w:t xml:space="preserve">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F1160F" w:rsidRPr="00F1160F">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4736F771" w14:textId="22BF77AE" w:rsidR="00B513FB" w:rsidRDefault="00B513FB" w:rsidP="00B87C86">
      <w:pPr>
        <w:spacing w:after="0"/>
        <w:jc w:val="both"/>
        <w:textAlignment w:val="baseline"/>
      </w:pPr>
    </w:p>
    <w:p w14:paraId="5743CDE9" w14:textId="1C6DBE73" w:rsidR="00B513FB" w:rsidRDefault="00B513FB" w:rsidP="00B87C86">
      <w:pPr>
        <w:spacing w:after="0"/>
        <w:jc w:val="both"/>
        <w:textAlignment w:val="baseline"/>
      </w:pPr>
      <w:proofErr w:type="spellStart"/>
      <w:r>
        <w:t>Parapgrah</w:t>
      </w:r>
      <w:proofErr w:type="spellEnd"/>
      <w:r>
        <w:t xml:space="preserve"> about hypothesis and driving questions</w:t>
      </w:r>
    </w:p>
    <w:p w14:paraId="392FF794" w14:textId="0039AC48" w:rsidR="00B513FB" w:rsidRDefault="00B513FB" w:rsidP="00B87C86">
      <w:pPr>
        <w:spacing w:after="0"/>
        <w:jc w:val="both"/>
        <w:textAlignment w:val="baseline"/>
      </w:pPr>
    </w:p>
    <w:p w14:paraId="3F92EC85" w14:textId="2903E239" w:rsidR="00B513FB" w:rsidRDefault="00B513FB" w:rsidP="00B513FB">
      <w:pPr>
        <w:pStyle w:val="Heading1"/>
      </w:pPr>
      <w:r>
        <w:t>Progress Thus Far</w:t>
      </w:r>
    </w:p>
    <w:p w14:paraId="150A5EEE" w14:textId="49E8891B" w:rsidR="003D5F4C" w:rsidRDefault="003D5F4C" w:rsidP="003D5F4C"/>
    <w:p w14:paraId="3BEF7DDE" w14:textId="77777777" w:rsidR="003D5F4C" w:rsidRDefault="003D5F4C" w:rsidP="003D5F4C"/>
    <w:sectPr w:rsidR="003D5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Juliet Baransky" w:date="2021-08-01T14:35:00Z" w:initials="EJB">
    <w:p w14:paraId="25CB7CE1" w14:textId="1422F283" w:rsidR="00751245" w:rsidRDefault="00751245">
      <w:pPr>
        <w:pStyle w:val="CommentText"/>
      </w:pPr>
      <w:r>
        <w:rPr>
          <w:rStyle w:val="CommentReference"/>
        </w:rPr>
        <w:annotationRef/>
      </w:r>
      <w:r>
        <w:t xml:space="preserve">I need to get relevant references for this. </w:t>
      </w:r>
    </w:p>
  </w:comment>
  <w:comment w:id="1" w:author="Eva Juliet Baransky" w:date="2021-07-19T10:33:00Z" w:initials="EJB">
    <w:p w14:paraId="7B13B0AD" w14:textId="77777777" w:rsidR="003B665A" w:rsidRDefault="003B665A" w:rsidP="003B665A">
      <w:pPr>
        <w:pStyle w:val="CommentText"/>
      </w:pPr>
      <w:r>
        <w:rPr>
          <w:rStyle w:val="CommentReference"/>
        </w:rPr>
        <w:annotationRef/>
      </w:r>
      <w:r>
        <w:t>Not sure if this is the correct citation.</w:t>
      </w:r>
    </w:p>
  </w:comment>
  <w:comment w:id="2" w:author="Eva Juliet Baransky" w:date="2021-03-23T16:20:00Z" w:initials="EJB">
    <w:p w14:paraId="2112729A" w14:textId="7E713F6D" w:rsidR="003B23B2" w:rsidRDefault="003B23B2">
      <w:pPr>
        <w:pStyle w:val="CommentText"/>
      </w:pPr>
      <w:r>
        <w:rPr>
          <w:rStyle w:val="CommentReference"/>
        </w:rPr>
        <w:annotationRef/>
      </w:r>
      <w:r>
        <w:t>This probably doesn’t matter too much and I don’t want to speak more on it.</w:t>
      </w:r>
    </w:p>
  </w:comment>
  <w:comment w:id="3" w:author="Eva Juliet Baransky" w:date="2021-07-19T14:37:00Z" w:initials="EJB">
    <w:p w14:paraId="63212700" w14:textId="106795A2" w:rsidR="00244EBC" w:rsidRDefault="00244EBC">
      <w:pPr>
        <w:pStyle w:val="CommentText"/>
      </w:pPr>
      <w:r>
        <w:rPr>
          <w:rStyle w:val="CommentReference"/>
        </w:rPr>
        <w:annotationRef/>
      </w:r>
      <w:r>
        <w:t>Add citations</w:t>
      </w:r>
    </w:p>
  </w:comment>
  <w:comment w:id="4" w:author="Eva Juliet Baransky" w:date="2021-07-24T10:55:00Z" w:initials="EJB">
    <w:p w14:paraId="2A82F01E" w14:textId="182D31D0" w:rsidR="00E0392D" w:rsidRDefault="00E0392D">
      <w:pPr>
        <w:pStyle w:val="CommentText"/>
      </w:pPr>
      <w:r>
        <w:rPr>
          <w:rStyle w:val="CommentReference"/>
        </w:rPr>
        <w:annotationRef/>
      </w:r>
      <w:r>
        <w:t>Add something about residence time</w:t>
      </w:r>
    </w:p>
  </w:comment>
  <w:comment w:id="5" w:author="Eva Juliet Baransky" w:date="2021-03-23T16:25:00Z" w:initials="EJB">
    <w:p w14:paraId="43507D43" w14:textId="0B9A2ABA" w:rsidR="003B23B2" w:rsidRDefault="003B23B2">
      <w:pPr>
        <w:pStyle w:val="CommentText"/>
      </w:pPr>
      <w:r>
        <w:rPr>
          <w:rStyle w:val="CommentReference"/>
        </w:rPr>
        <w:annotationRef/>
      </w:r>
      <w:r>
        <w:t>If I say “studies” I should cite multiple studies</w:t>
      </w:r>
    </w:p>
  </w:comment>
  <w:comment w:id="9" w:author="Eva Juliet Baransky" w:date="2021-03-12T11:46:00Z" w:initials="EJB">
    <w:p w14:paraId="0A10D36D" w14:textId="57A20C8E" w:rsidR="003B23B2" w:rsidRDefault="003B23B2">
      <w:pPr>
        <w:pStyle w:val="CommentText"/>
      </w:pPr>
      <w:r>
        <w:rPr>
          <w:rStyle w:val="CommentReference"/>
        </w:rPr>
        <w:annotationRef/>
      </w:r>
      <w:r>
        <w:t xml:space="preserve">Not sure if I </w:t>
      </w:r>
      <w:proofErr w:type="spellStart"/>
      <w:r>
        <w:t>wnt</w:t>
      </w:r>
      <w:proofErr w:type="spellEnd"/>
      <w:r>
        <w:t xml:space="preserve"> to use this. I should look more into this paper. Both Turner studies are from </w:t>
      </w:r>
      <w:proofErr w:type="spellStart"/>
      <w:r>
        <w:t>Fujii</w:t>
      </w:r>
      <w:proofErr w:type="spellEnd"/>
    </w:p>
  </w:comment>
  <w:comment w:id="6" w:author="Eva Juliet Baransky" w:date="2021-06-30T12:53:00Z" w:initials="EJB">
    <w:p w14:paraId="4C06CA02" w14:textId="38D06C05" w:rsidR="00481D10" w:rsidRDefault="00481D10">
      <w:pPr>
        <w:pStyle w:val="CommentText"/>
      </w:pPr>
      <w:r>
        <w:rPr>
          <w:rStyle w:val="CommentReference"/>
        </w:rPr>
        <w:annotationRef/>
      </w:r>
      <w:r>
        <w:t xml:space="preserve">Organic complexation relevant paper to check out:  </w:t>
      </w:r>
      <w:r w:rsidRPr="00481D10">
        <w:t>https://www.sciencedirect.com/science/article/pii/0003267094850615?via%3Dihub</w:t>
      </w:r>
    </w:p>
  </w:comment>
  <w:comment w:id="7" w:author="Eva Juliet Baransky" w:date="2021-07-01T11:32:00Z" w:initials="EJB">
    <w:p w14:paraId="649B5998" w14:textId="1976354A" w:rsidR="006D21C3" w:rsidRDefault="006D21C3">
      <w:pPr>
        <w:pStyle w:val="CommentText"/>
      </w:pPr>
      <w:r>
        <w:rPr>
          <w:rStyle w:val="CommentReference"/>
        </w:rPr>
        <w:annotationRef/>
      </w:r>
      <w:r>
        <w:t>Also see Cameron and Vance 2014 “</w:t>
      </w:r>
      <w:r w:rsidRPr="006D21C3">
        <w:t xml:space="preserve">It appears that this may be the case for Ni too (van den Berg and Nimmo, 1987; </w:t>
      </w:r>
      <w:proofErr w:type="spellStart"/>
      <w:r w:rsidRPr="006D21C3">
        <w:t>Donat</w:t>
      </w:r>
      <w:proofErr w:type="spellEnd"/>
      <w:r w:rsidRPr="006D21C3">
        <w:t xml:space="preserve"> et al., 1994; </w:t>
      </w:r>
      <w:proofErr w:type="spellStart"/>
      <w:r w:rsidRPr="006D21C3">
        <w:t>Xue</w:t>
      </w:r>
      <w:proofErr w:type="spellEnd"/>
      <w:r w:rsidRPr="006D21C3">
        <w:t xml:space="preserve"> et al., 2001; Turner and Martino, 2006), though estimates of the portion of dissolved Ni that is organically-bound (in complexes with conditional stability constants between 1012 and 1017) varies from 25 to 99.9%</w:t>
      </w:r>
      <w:r>
        <w:t>”</w:t>
      </w:r>
    </w:p>
  </w:comment>
  <w:comment w:id="8" w:author="Eva Juliet Baransky" w:date="2021-07-10T15:53:00Z" w:initials="EJB">
    <w:p w14:paraId="46DCB2A8" w14:textId="5D4ABED1" w:rsidR="00934F69" w:rsidRDefault="00934F69" w:rsidP="00934F69">
      <w:pPr>
        <w:pStyle w:val="CommentText"/>
      </w:pPr>
      <w:r>
        <w:rPr>
          <w:rStyle w:val="CommentReference"/>
        </w:rPr>
        <w:annotationRef/>
      </w:r>
      <w:r>
        <w:t xml:space="preserve">Horner et al 2021 “Nickel is partially complexed by strong organic ligands in coastal and open ocean environments (5–70 %; 1688 e.g., </w:t>
      </w:r>
      <w:proofErr w:type="spellStart"/>
      <w:r>
        <w:t>Donat</w:t>
      </w:r>
      <w:proofErr w:type="spellEnd"/>
      <w:r>
        <w:t xml:space="preserve"> et al., 1994; Saito et al., 2004; </w:t>
      </w:r>
      <w:proofErr w:type="spellStart"/>
      <w:r>
        <w:t>Boiteau</w:t>
      </w:r>
      <w:proofErr w:type="spellEnd"/>
      <w:r>
        <w:t xml:space="preserve"> et al., 2016), though slow water exchange kinetics of Ni</w:t>
      </w:r>
    </w:p>
    <w:p w14:paraId="1EE41CD1" w14:textId="6B533F1B" w:rsidR="00934F69" w:rsidRDefault="00934F69" w:rsidP="00934F69">
      <w:pPr>
        <w:pStyle w:val="CommentText"/>
      </w:pPr>
      <w:r>
        <w:t>1689 make these complexation measurements particularly challenging (Hudson &amp; Morel, 1993).”</w:t>
      </w:r>
    </w:p>
  </w:comment>
  <w:comment w:id="10" w:author="Eva Juliet Baransky" w:date="2021-03-24T14:35:00Z" w:initials="EJB">
    <w:p w14:paraId="7EA11949" w14:textId="0C011F10" w:rsidR="003B23B2" w:rsidRDefault="003B23B2">
      <w:pPr>
        <w:pStyle w:val="CommentText"/>
      </w:pPr>
      <w:r>
        <w:rPr>
          <w:rStyle w:val="CommentReference"/>
        </w:rPr>
        <w:annotationRef/>
      </w:r>
      <w:r>
        <w:t>Add citations and some context for how these fluxes are figured out</w:t>
      </w:r>
    </w:p>
  </w:comment>
  <w:comment w:id="11" w:author="Eva Juliet Baransky" w:date="2021-06-29T09:27:00Z" w:initials="EJB">
    <w:p w14:paraId="176530D2" w14:textId="77777777" w:rsidR="00A12A0F" w:rsidRDefault="00A12A0F" w:rsidP="00A12A0F">
      <w:pPr>
        <w:pStyle w:val="CommentText"/>
      </w:pPr>
      <w:r>
        <w:rPr>
          <w:rStyle w:val="CommentReference"/>
        </w:rPr>
        <w:annotationRef/>
      </w:r>
      <w:r>
        <w:t>Laura wants me to have roughly a paragraph for each input/output</w:t>
      </w:r>
    </w:p>
  </w:comment>
  <w:comment w:id="12" w:author="Eva Juliet Baransky" w:date="2021-07-01T09:34:00Z" w:initials="EJB">
    <w:p w14:paraId="200E9E2A" w14:textId="77777777" w:rsidR="00A12A0F" w:rsidRDefault="00A12A0F" w:rsidP="00A12A0F">
      <w:pPr>
        <w:pStyle w:val="CommentText"/>
      </w:pPr>
      <w:r>
        <w:rPr>
          <w:rStyle w:val="CommentReference"/>
        </w:rPr>
        <w:annotationRef/>
      </w:r>
      <w:r>
        <w:t>Does this include anthropogenic particles and natural dust? I’m not really sure</w:t>
      </w:r>
    </w:p>
  </w:comment>
  <w:comment w:id="13" w:author="Eva Juliet Baransky" w:date="2021-07-26T13:15:00Z" w:initials="EJB">
    <w:p w14:paraId="298BFA5C" w14:textId="4C19A6B8" w:rsidR="002B2FD5" w:rsidRDefault="002B2FD5">
      <w:pPr>
        <w:pStyle w:val="CommentText"/>
      </w:pPr>
      <w:r>
        <w:rPr>
          <w:rStyle w:val="CommentReference"/>
        </w:rPr>
        <w:annotationRef/>
      </w:r>
      <w:r>
        <w:t xml:space="preserve">Maybe add </w:t>
      </w:r>
      <w:r w:rsidR="00EA6FC4">
        <w:t>a comment about uncertainty</w:t>
      </w:r>
    </w:p>
  </w:comment>
  <w:comment w:id="14" w:author="Eva Juliet Baransky" w:date="2021-07-01T20:03:00Z" w:initials="EJB">
    <w:p w14:paraId="6D06F192" w14:textId="6298B211" w:rsidR="0015392C" w:rsidRDefault="0015392C" w:rsidP="0015392C">
      <w:pPr>
        <w:pStyle w:val="CommentText"/>
      </w:pPr>
      <w:r>
        <w:rPr>
          <w:rStyle w:val="CommentReference"/>
        </w:rPr>
        <w:annotationRef/>
      </w:r>
    </w:p>
    <w:p w14:paraId="360606D7" w14:textId="0AC4C4E9" w:rsidR="006C4B33" w:rsidRDefault="006C4B33" w:rsidP="0015392C">
      <w:pPr>
        <w:pStyle w:val="CommentText"/>
      </w:pPr>
      <w:r>
        <w:t xml:space="preserve">Double check all authors used this functional definition. </w:t>
      </w:r>
    </w:p>
  </w:comment>
  <w:comment w:id="15" w:author="Eva Juliet Baransky" w:date="2021-07-01T20:16:00Z" w:initials="EJB">
    <w:p w14:paraId="204128A5" w14:textId="77777777" w:rsidR="0015392C" w:rsidRDefault="0015392C" w:rsidP="0015392C">
      <w:pPr>
        <w:pStyle w:val="CommentText"/>
      </w:pPr>
      <w:r>
        <w:rPr>
          <w:rStyle w:val="CommentReference"/>
        </w:rPr>
        <w:annotationRef/>
      </w:r>
      <w:r w:rsidRPr="0048068E">
        <w:t>https://books.google.com/books?hl=en&amp;lr=&amp;id=8REhrrTKZKwC&amp;oi=fnd&amp;pg=PR13&amp;ots=QV_CQPapOb&amp;sig=1Pz7lBNae80YWz0zdzUFVefk1g8#v=onepage&amp;q=discharge&amp;f=false</w:t>
      </w:r>
    </w:p>
  </w:comment>
  <w:comment w:id="16" w:author="Eva Juliet Baransky" w:date="2021-07-22T12:52:00Z" w:initials="EJB">
    <w:p w14:paraId="00C517F0" w14:textId="6BA2CF22" w:rsidR="002236C1" w:rsidRDefault="002236C1">
      <w:pPr>
        <w:pStyle w:val="CommentText"/>
      </w:pPr>
      <w:r>
        <w:rPr>
          <w:rStyle w:val="CommentReference"/>
        </w:rPr>
        <w:annotationRef/>
      </w:r>
      <w:r>
        <w:t>how did they get this value?</w:t>
      </w:r>
    </w:p>
  </w:comment>
  <w:comment w:id="17" w:author="Eva Juliet Baransky" w:date="2021-07-27T14:12:00Z" w:initials="EJB">
    <w:p w14:paraId="621B31B7" w14:textId="5CA7B79F" w:rsidR="00FC3288" w:rsidRDefault="00FC3288">
      <w:pPr>
        <w:pStyle w:val="CommentText"/>
      </w:pPr>
      <w:r>
        <w:rPr>
          <w:rStyle w:val="CommentReference"/>
        </w:rPr>
        <w:annotationRef/>
      </w:r>
      <w:r>
        <w:t>Maybe remove this. I think this is classified as an entirely separate sink, but I don’t understand why. They aren’t considering pelagic clays, they’re considering Mn (oxides?) in pelagic clays?</w:t>
      </w:r>
    </w:p>
  </w:comment>
  <w:comment w:id="18" w:author="Eva Juliet Baransky" w:date="2021-07-28T12:01:00Z" w:initials="EJB">
    <w:p w14:paraId="016F6757" w14:textId="07D388C1" w:rsidR="00A32CB3" w:rsidRDefault="00A32CB3">
      <w:pPr>
        <w:pStyle w:val="CommentText"/>
      </w:pPr>
      <w:r>
        <w:rPr>
          <w:rStyle w:val="CommentReference"/>
        </w:rPr>
        <w:annotationRef/>
      </w:r>
      <w:r>
        <w:t xml:space="preserve">Laura says I can put this here and mention that the community has been treating the dispersed Mn oxide sinks as the same as Fe-Mn crust </w:t>
      </w:r>
      <w:r w:rsidR="00810C2C">
        <w:t xml:space="preserve">sink </w:t>
      </w:r>
      <w:r>
        <w:t>which we don’t have good reason to believe.</w:t>
      </w:r>
      <w:r w:rsidR="00810C2C">
        <w:t xml:space="preserve"> They will be presented here as joint, because the community smooshes them together. </w:t>
      </w:r>
    </w:p>
  </w:comment>
  <w:comment w:id="19" w:author="Eva Juliet Baransky" w:date="2021-07-22T11:29:00Z" w:initials="EJB">
    <w:p w14:paraId="2E49BCDA" w14:textId="34B94E08" w:rsidR="00CA5519" w:rsidRDefault="00CA5519" w:rsidP="006C4B33">
      <w:pPr>
        <w:pStyle w:val="CommentText"/>
      </w:pPr>
      <w:r>
        <w:rPr>
          <w:rStyle w:val="CommentReference"/>
        </w:rPr>
        <w:annotationRef/>
      </w:r>
      <w:r>
        <w:t xml:space="preserve">I feel like this is a “worse value” because </w:t>
      </w:r>
      <w:r w:rsidR="006C4B33">
        <w:t>I think</w:t>
      </w:r>
      <w:r>
        <w:t xml:space="preserve"> Gall calculates this value in a very opaque way and the numbers I can extrapolate from her calc (i.e. seafloor coverage) seem highly unreasonable.</w:t>
      </w:r>
    </w:p>
  </w:comment>
  <w:comment w:id="20" w:author="Eva Juliet Baransky" w:date="2021-07-29T20:48:00Z" w:initials="EJB">
    <w:p w14:paraId="15D7A45D" w14:textId="625D0134" w:rsidR="00505699" w:rsidRDefault="00505699">
      <w:pPr>
        <w:pStyle w:val="CommentText"/>
      </w:pPr>
      <w:r>
        <w:rPr>
          <w:rStyle w:val="CommentReference"/>
        </w:rPr>
        <w:annotationRef/>
      </w:r>
      <w:r>
        <w:t>Need to double check units</w:t>
      </w:r>
    </w:p>
  </w:comment>
  <w:comment w:id="21" w:author="Eva Juliet Baransky" w:date="2021-07-26T14:51:00Z" w:initials="EJB">
    <w:p w14:paraId="684DD21E" w14:textId="50AC046B" w:rsidR="00ED7E31" w:rsidRDefault="00ED7E31">
      <w:pPr>
        <w:pStyle w:val="CommentText"/>
      </w:pPr>
      <w:r>
        <w:rPr>
          <w:rStyle w:val="CommentReference"/>
        </w:rPr>
        <w:annotationRef/>
      </w:r>
      <w:r>
        <w:t>Fix for euxinic flux</w:t>
      </w:r>
    </w:p>
  </w:comment>
  <w:comment w:id="22" w:author="Eva Juliet Baransky" w:date="2021-07-29T20:52:00Z" w:initials="EJB">
    <w:p w14:paraId="2737D9F5" w14:textId="41E5CA45" w:rsidR="003C3616" w:rsidRDefault="003C3616">
      <w:pPr>
        <w:pStyle w:val="CommentText"/>
      </w:pPr>
      <w:r>
        <w:rPr>
          <w:rStyle w:val="CommentReference"/>
        </w:rPr>
        <w:annotationRef/>
      </w:r>
      <w:r>
        <w:t>Added 0.1</w:t>
      </w:r>
      <w:r w:rsidR="007218B6">
        <w:t>5</w:t>
      </w:r>
      <w:r>
        <w:t xml:space="preserve"> to 6.6 for euxinic </w:t>
      </w:r>
    </w:p>
  </w:comment>
  <w:comment w:id="24" w:author="Eva Juliet Baransky" w:date="2021-07-31T09:53:00Z" w:initials="EJB">
    <w:p w14:paraId="33AFF9A9" w14:textId="43806697" w:rsidR="006C4B33" w:rsidRDefault="006C4B33">
      <w:pPr>
        <w:pStyle w:val="CommentText"/>
      </w:pPr>
      <w:r>
        <w:rPr>
          <w:rStyle w:val="CommentReference"/>
        </w:rPr>
        <w:annotationRef/>
      </w:r>
      <w:r>
        <w:t>Add citations here and for Cu and Zn</w:t>
      </w:r>
    </w:p>
  </w:comment>
  <w:comment w:id="25" w:author="Eva Juliet Baransky" w:date="2021-07-24T11:06:00Z" w:initials="EJB">
    <w:p w14:paraId="57126AD0" w14:textId="7AE28205" w:rsidR="00F32252" w:rsidRDefault="00F32252">
      <w:pPr>
        <w:pStyle w:val="CommentText"/>
      </w:pPr>
      <w:r>
        <w:rPr>
          <w:rStyle w:val="CommentReference"/>
        </w:rPr>
        <w:annotationRef/>
      </w:r>
      <w:r>
        <w:t>I should add something about the new shun-</w:t>
      </w:r>
      <w:proofErr w:type="spellStart"/>
      <w:r>
        <w:t>chung</w:t>
      </w:r>
      <w:proofErr w:type="spellEnd"/>
      <w:r>
        <w:t xml:space="preserve"> yang paper</w:t>
      </w:r>
    </w:p>
  </w:comment>
  <w:comment w:id="26" w:author="Eva Juliet Baransky" w:date="2021-07-24T15:40:00Z" w:initials="EJB">
    <w:p w14:paraId="1DBBB4BD" w14:textId="152A1E1E" w:rsidR="00D14131" w:rsidRDefault="00D14131">
      <w:pPr>
        <w:pStyle w:val="CommentText"/>
      </w:pPr>
      <w:r>
        <w:rPr>
          <w:rStyle w:val="CommentReference"/>
        </w:rPr>
        <w:annotationRef/>
      </w:r>
      <w:r w:rsidR="00F875F9">
        <w:t xml:space="preserve">I feel like this doesn’t fit here. </w:t>
      </w:r>
    </w:p>
  </w:comment>
  <w:comment w:id="27" w:author="Eva Juliet Baransky" w:date="2021-07-31T17:04:00Z" w:initials="EJB">
    <w:p w14:paraId="32897C4D" w14:textId="2D6C1559" w:rsidR="00D6772C" w:rsidRDefault="00D6772C">
      <w:pPr>
        <w:pStyle w:val="CommentText"/>
      </w:pPr>
      <w:r>
        <w:rPr>
          <w:rStyle w:val="CommentReference"/>
        </w:rPr>
        <w:annotationRef/>
      </w:r>
      <w:r>
        <w:t>Should I add experimental info here?</w:t>
      </w:r>
    </w:p>
  </w:comment>
  <w:comment w:id="29" w:author="Eva Juliet Baransky" w:date="2021-07-31T19:36:00Z" w:initials="EJB">
    <w:p w14:paraId="4F5B45A0" w14:textId="413073F9" w:rsidR="00A03023" w:rsidRDefault="00A03023">
      <w:pPr>
        <w:pStyle w:val="CommentText"/>
      </w:pPr>
      <w:r>
        <w:rPr>
          <w:rStyle w:val="CommentReference"/>
        </w:rPr>
        <w:annotationRef/>
      </w:r>
      <w:r>
        <w:t>Awkward transition</w:t>
      </w:r>
    </w:p>
  </w:comment>
  <w:comment w:id="30" w:author="Eva Juliet Baransky" w:date="2021-07-31T19:57:00Z" w:initials="EJB">
    <w:p w14:paraId="0DF6C534" w14:textId="1B787196" w:rsidR="00307069" w:rsidRDefault="00307069">
      <w:pPr>
        <w:pStyle w:val="CommentText"/>
      </w:pPr>
      <w:r>
        <w:rPr>
          <w:rStyle w:val="CommentReference"/>
        </w:rPr>
        <w:annotationRef/>
      </w:r>
      <w:proofErr w:type="spellStart"/>
      <w:r>
        <w:rPr>
          <w:highlight w:val="yellow"/>
        </w:rPr>
        <w:t>Sclater</w:t>
      </w:r>
      <w:proofErr w:type="spellEnd"/>
      <w:r>
        <w:rPr>
          <w:highlight w:val="yellow"/>
        </w:rPr>
        <w:t xml:space="preserve"> 1976 also writes that hydrothermal fluids aren’t likely important because sediments around ridge crests that have likely been produced by hydrothermal activity have lower Ni/Fe than open ocean Fe-Mn nodules</w:t>
      </w:r>
    </w:p>
  </w:comment>
  <w:comment w:id="31" w:author="Eva Juliet Baransky" w:date="2021-07-30T18:21:00Z" w:initials="EJB">
    <w:p w14:paraId="026B0A5E" w14:textId="112C0668" w:rsidR="004B6D70" w:rsidRDefault="004B6D70">
      <w:pPr>
        <w:pStyle w:val="CommentText"/>
      </w:pPr>
      <w:r>
        <w:rPr>
          <w:rStyle w:val="CommentReference"/>
        </w:rPr>
        <w:annotationRef/>
      </w:r>
      <w:r>
        <w:t>Need to verify this is an actually good midpoint</w:t>
      </w:r>
    </w:p>
  </w:comment>
  <w:comment w:id="33" w:author="Eva Juliet Baransky" w:date="2021-07-28T12:40:00Z" w:initials="EJB">
    <w:p w14:paraId="2780C203" w14:textId="77777777" w:rsidR="00A2364D" w:rsidRDefault="00A2364D" w:rsidP="00A2364D">
      <w:pPr>
        <w:pStyle w:val="CommentText"/>
      </w:pPr>
      <w:r>
        <w:rPr>
          <w:rStyle w:val="CommentReference"/>
        </w:rPr>
        <w:annotationRef/>
      </w:r>
      <w:r>
        <w:t xml:space="preserve">Double check: “Chemical dynamics of the Changjiang estuary” Edmund 1985, Boyle et al. 1982, </w:t>
      </w:r>
    </w:p>
  </w:comment>
  <w:comment w:id="34" w:author="Eva Juliet Baransky" w:date="2021-07-31T16:36:00Z" w:initials="EJB">
    <w:p w14:paraId="7E0AA915" w14:textId="282A85BE" w:rsidR="001F2BFE" w:rsidRDefault="001F2BFE">
      <w:pPr>
        <w:pStyle w:val="CommentText"/>
      </w:pPr>
      <w:r>
        <w:rPr>
          <w:rStyle w:val="CommentReference"/>
        </w:rPr>
        <w:annotationRef/>
      </w:r>
      <w:r>
        <w:t>I’</w:t>
      </w:r>
      <w:r w:rsidR="00A07D76">
        <w:t>m</w:t>
      </w:r>
      <w:r>
        <w:t xml:space="preserve"> having a hard time talking about this and don’t even mention the Ni adsorption experiments they did</w:t>
      </w:r>
    </w:p>
  </w:comment>
  <w:comment w:id="36" w:author="Eva Juliet Baransky" w:date="2021-07-31T16:51:00Z" w:initials="EJB">
    <w:p w14:paraId="1EC7C984" w14:textId="76C905AD" w:rsidR="00D534D9" w:rsidRDefault="00D534D9">
      <w:pPr>
        <w:pStyle w:val="CommentText"/>
      </w:pPr>
      <w:r>
        <w:rPr>
          <w:rStyle w:val="CommentReference"/>
        </w:rPr>
        <w:annotationRef/>
      </w:r>
      <w:r>
        <w:t xml:space="preserve">Maybe add a sentence about the bond length differences between Ni-aquo complex and </w:t>
      </w:r>
    </w:p>
  </w:comment>
  <w:comment w:id="35" w:author="Eva Juliet Baransky" w:date="2021-07-31T17:20:00Z" w:initials="EJB">
    <w:p w14:paraId="6B05719A" w14:textId="0F70958E" w:rsidR="002E7B53" w:rsidRDefault="002E7B53">
      <w:pPr>
        <w:pStyle w:val="CommentText"/>
      </w:pPr>
      <w:r>
        <w:rPr>
          <w:rStyle w:val="CommentReference"/>
        </w:rPr>
        <w:annotationRef/>
      </w:r>
      <w:r>
        <w:t>Can I find an example of this as being important for another system?</w:t>
      </w:r>
    </w:p>
  </w:comment>
  <w:comment w:id="37" w:author="Eva Juliet Baransky" w:date="2021-07-31T20:02:00Z" w:initials="EJB">
    <w:p w14:paraId="299508AF" w14:textId="7574A069" w:rsidR="007775A6" w:rsidRDefault="007775A6">
      <w:pPr>
        <w:pStyle w:val="CommentText"/>
      </w:pPr>
      <w:r>
        <w:rPr>
          <w:rStyle w:val="CommentReference"/>
        </w:rPr>
        <w:annotationRef/>
      </w:r>
      <w:r>
        <w:t>Laura can stop here</w:t>
      </w:r>
    </w:p>
  </w:comment>
  <w:comment w:id="38" w:author="Eva Juliet Baransky" w:date="2021-03-06T10:57:00Z" w:initials="EJB">
    <w:p w14:paraId="2D9AAB0C" w14:textId="77777777" w:rsidR="003B23B2" w:rsidRDefault="003B23B2"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39" w:author="Eva Juliet Baransky" w:date="2021-03-08T14:09:00Z" w:initials="EJB">
    <w:p w14:paraId="2F9788C1" w14:textId="77777777" w:rsidR="003B23B2" w:rsidRDefault="003B23B2" w:rsidP="00F801C6">
      <w:pPr>
        <w:pStyle w:val="CommentText"/>
      </w:pPr>
      <w:r>
        <w:rPr>
          <w:rStyle w:val="CommentReference"/>
        </w:rPr>
        <w:annotationRef/>
      </w:r>
      <w:r>
        <w:t>I included the Little values and the Gueguen 2021</w:t>
      </w:r>
    </w:p>
  </w:comment>
  <w:comment w:id="40" w:author="Eva Juliet Baransky" w:date="2021-03-08T15:23:00Z" w:initials="EJB">
    <w:p w14:paraId="6366123A" w14:textId="77777777" w:rsidR="003B23B2" w:rsidRDefault="003B23B2" w:rsidP="00F801C6">
      <w:pPr>
        <w:pStyle w:val="CommentText"/>
      </w:pPr>
      <w:r>
        <w:rPr>
          <w:rStyle w:val="CommentReference"/>
        </w:rPr>
        <w:annotationRef/>
      </w:r>
      <w:r>
        <w:t xml:space="preserve">Are there other </w:t>
      </w:r>
      <w:proofErr w:type="spellStart"/>
      <w:r>
        <w:t>phyllomanganate</w:t>
      </w:r>
      <w:proofErr w:type="spellEnd"/>
      <w:r>
        <w:t xml:space="preserve"> rich nodules?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7CE1" w15:done="0"/>
  <w15:commentEx w15:paraId="7B13B0AD" w15:done="0"/>
  <w15:commentEx w15:paraId="2112729A" w15:done="0"/>
  <w15:commentEx w15:paraId="63212700" w15:done="0"/>
  <w15:commentEx w15:paraId="2A82F01E" w15:done="0"/>
  <w15:commentEx w15:paraId="43507D43" w15:done="0"/>
  <w15:commentEx w15:paraId="0A10D36D" w15:done="0"/>
  <w15:commentEx w15:paraId="4C06CA02" w15:done="0"/>
  <w15:commentEx w15:paraId="649B5998" w15:paraIdParent="4C06CA02" w15:done="0"/>
  <w15:commentEx w15:paraId="1EE41CD1" w15:paraIdParent="4C06CA02" w15:done="0"/>
  <w15:commentEx w15:paraId="7EA11949" w15:done="0"/>
  <w15:commentEx w15:paraId="176530D2" w15:done="0"/>
  <w15:commentEx w15:paraId="200E9E2A" w15:done="0"/>
  <w15:commentEx w15:paraId="298BFA5C" w15:done="0"/>
  <w15:commentEx w15:paraId="360606D7" w15:done="0"/>
  <w15:commentEx w15:paraId="204128A5" w15:done="0"/>
  <w15:commentEx w15:paraId="00C517F0" w15:done="0"/>
  <w15:commentEx w15:paraId="621B31B7" w15:done="0"/>
  <w15:commentEx w15:paraId="016F6757" w15:paraIdParent="621B31B7" w15:done="0"/>
  <w15:commentEx w15:paraId="2E49BCDA" w15:done="0"/>
  <w15:commentEx w15:paraId="15D7A45D" w15:done="0"/>
  <w15:commentEx w15:paraId="684DD21E" w15:done="0"/>
  <w15:commentEx w15:paraId="2737D9F5" w15:paraIdParent="684DD21E" w15:done="0"/>
  <w15:commentEx w15:paraId="33AFF9A9" w15:done="0"/>
  <w15:commentEx w15:paraId="57126AD0" w15:done="0"/>
  <w15:commentEx w15:paraId="1DBBB4BD" w15:done="0"/>
  <w15:commentEx w15:paraId="32897C4D" w15:done="0"/>
  <w15:commentEx w15:paraId="4F5B45A0" w15:done="0"/>
  <w15:commentEx w15:paraId="0DF6C534" w15:done="0"/>
  <w15:commentEx w15:paraId="026B0A5E" w15:done="0"/>
  <w15:commentEx w15:paraId="2780C203" w15:done="0"/>
  <w15:commentEx w15:paraId="7E0AA915" w15:done="0"/>
  <w15:commentEx w15:paraId="1EC7C984" w15:done="0"/>
  <w15:commentEx w15:paraId="6B05719A" w15:done="0"/>
  <w15:commentEx w15:paraId="299508AF" w15:done="0"/>
  <w15:commentEx w15:paraId="2D9AAB0C" w15:done="0"/>
  <w15:commentEx w15:paraId="2F9788C1" w15:done="0"/>
  <w15:commentEx w15:paraId="63661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12FB9" w16cex:dateUtc="2021-08-01T21:35:00Z"/>
  <w16cex:commentExtensible w16cex:durableId="249FD383" w16cex:dateUtc="2021-07-19T17:33:00Z"/>
  <w16cex:commentExtensible w16cex:durableId="240493CB" w16cex:dateUtc="2021-03-23T23:20:00Z"/>
  <w16cex:commentExtensible w16cex:durableId="24A00CB7" w16cex:dateUtc="2021-07-19T21:37:00Z"/>
  <w16cex:commentExtensible w16cex:durableId="24A6700C" w16cex:dateUtc="2021-07-24T17:55:00Z"/>
  <w16cex:commentExtensible w16cex:durableId="24049510" w16cex:dateUtc="2021-03-23T23:25:00Z"/>
  <w16cex:commentExtensible w16cex:durableId="23F5D31B" w16cex:dateUtc="2021-03-12T18:46:00Z"/>
  <w16cex:commentExtensible w16cex:durableId="2486E7C8" w16cex:dateUtc="2021-06-30T19:53:00Z"/>
  <w16cex:commentExtensible w16cex:durableId="24882650" w16cex:dateUtc="2021-07-01T18:32:00Z"/>
  <w16cex:commentExtensible w16cex:durableId="2494410B" w16cex:dateUtc="2021-07-10T22:53:00Z"/>
  <w16cex:commentExtensible w16cex:durableId="2405CCB9" w16cex:dateUtc="2021-03-24T21:35:00Z"/>
  <w16cex:commentExtensible w16cex:durableId="2485661D" w16cex:dateUtc="2021-06-29T16:27:00Z"/>
  <w16cex:commentExtensible w16cex:durableId="24880AA4" w16cex:dateUtc="2021-07-01T16:34:00Z"/>
  <w16cex:commentExtensible w16cex:durableId="24A93400" w16cex:dateUtc="2021-07-26T20:15:00Z"/>
  <w16cex:commentExtensible w16cex:durableId="24889E0E" w16cex:dateUtc="2021-07-02T03:03:00Z"/>
  <w16cex:commentExtensible w16cex:durableId="2488A11A" w16cex:dateUtc="2021-07-02T03:16:00Z"/>
  <w16cex:commentExtensible w16cex:durableId="24A3E87E" w16cex:dateUtc="2021-07-22T19:52:00Z"/>
  <w16cex:commentExtensible w16cex:durableId="24AA92D7" w16cex:dateUtc="2021-07-27T21:12:00Z"/>
  <w16cex:commentExtensible w16cex:durableId="24ABC5AF" w16cex:dateUtc="2021-07-28T19:01:00Z"/>
  <w16cex:commentExtensible w16cex:durableId="24A3D51B" w16cex:dateUtc="2021-07-22T18:29:00Z"/>
  <w16cex:commentExtensible w16cex:durableId="24AD92A0" w16cex:dateUtc="2021-07-30T03:48:00Z"/>
  <w16cex:commentExtensible w16cex:durableId="24A94A85" w16cex:dateUtc="2021-07-26T21:51:00Z"/>
  <w16cex:commentExtensible w16cex:durableId="24AD939B" w16cex:dateUtc="2021-07-30T03:52:00Z"/>
  <w16cex:commentExtensible w16cex:durableId="24AF9C00" w16cex:dateUtc="2021-07-31T16:53:00Z"/>
  <w16cex:commentExtensible w16cex:durableId="24A672B1" w16cex:dateUtc="2021-07-24T18:06:00Z"/>
  <w16cex:commentExtensible w16cex:durableId="24A6B2EB" w16cex:dateUtc="2021-07-24T22:40:00Z"/>
  <w16cex:commentExtensible w16cex:durableId="24B0011D" w16cex:dateUtc="2021-08-01T00:04:00Z"/>
  <w16cex:commentExtensible w16cex:durableId="24B024A6" w16cex:dateUtc="2021-08-01T02:36:00Z"/>
  <w16cex:commentExtensible w16cex:durableId="24B029AA" w16cex:dateUtc="2021-08-01T02:57:00Z"/>
  <w16cex:commentExtensible w16cex:durableId="24AEC1BD" w16cex:dateUtc="2021-07-31T01:21:00Z"/>
  <w16cex:commentExtensible w16cex:durableId="24ABCED2" w16cex:dateUtc="2021-07-28T19:40:00Z"/>
  <w16cex:commentExtensible w16cex:durableId="24AFFA79" w16cex:dateUtc="2021-07-31T23:36:00Z"/>
  <w16cex:commentExtensible w16cex:durableId="24AFFDFF" w16cex:dateUtc="2021-07-31T23:51:00Z"/>
  <w16cex:commentExtensible w16cex:durableId="24B004EB" w16cex:dateUtc="2021-08-01T00:20:00Z"/>
  <w16cex:commentExtensible w16cex:durableId="24B02AC3" w16cex:dateUtc="2021-08-01T03:02:00Z"/>
  <w16cex:commentExtensible w16cex:durableId="23EDDEA3" w16cex:dateUtc="2021-03-06T17:57:00Z"/>
  <w16cex:commentExtensible w16cex:durableId="23F0AE89" w16cex:dateUtc="2021-03-08T21:09:00Z"/>
  <w16cex:commentExtensible w16cex:durableId="23F0BFE2" w16cex:dateUtc="2021-03-08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7CE1" w16cid:durableId="24B12FB9"/>
  <w16cid:commentId w16cid:paraId="7B13B0AD" w16cid:durableId="249FD383"/>
  <w16cid:commentId w16cid:paraId="2112729A" w16cid:durableId="240493CB"/>
  <w16cid:commentId w16cid:paraId="63212700" w16cid:durableId="24A00CB7"/>
  <w16cid:commentId w16cid:paraId="2A82F01E" w16cid:durableId="24A6700C"/>
  <w16cid:commentId w16cid:paraId="43507D43" w16cid:durableId="24049510"/>
  <w16cid:commentId w16cid:paraId="0A10D36D" w16cid:durableId="23F5D31B"/>
  <w16cid:commentId w16cid:paraId="4C06CA02" w16cid:durableId="2486E7C8"/>
  <w16cid:commentId w16cid:paraId="649B5998" w16cid:durableId="24882650"/>
  <w16cid:commentId w16cid:paraId="1EE41CD1" w16cid:durableId="2494410B"/>
  <w16cid:commentId w16cid:paraId="7EA11949" w16cid:durableId="2405CCB9"/>
  <w16cid:commentId w16cid:paraId="176530D2" w16cid:durableId="2485661D"/>
  <w16cid:commentId w16cid:paraId="200E9E2A" w16cid:durableId="24880AA4"/>
  <w16cid:commentId w16cid:paraId="298BFA5C" w16cid:durableId="24A93400"/>
  <w16cid:commentId w16cid:paraId="360606D7" w16cid:durableId="24889E0E"/>
  <w16cid:commentId w16cid:paraId="204128A5" w16cid:durableId="2488A11A"/>
  <w16cid:commentId w16cid:paraId="00C517F0" w16cid:durableId="24A3E87E"/>
  <w16cid:commentId w16cid:paraId="621B31B7" w16cid:durableId="24AA92D7"/>
  <w16cid:commentId w16cid:paraId="016F6757" w16cid:durableId="24ABC5AF"/>
  <w16cid:commentId w16cid:paraId="2E49BCDA" w16cid:durableId="24A3D51B"/>
  <w16cid:commentId w16cid:paraId="15D7A45D" w16cid:durableId="24AD92A0"/>
  <w16cid:commentId w16cid:paraId="684DD21E" w16cid:durableId="24A94A85"/>
  <w16cid:commentId w16cid:paraId="2737D9F5" w16cid:durableId="24AD939B"/>
  <w16cid:commentId w16cid:paraId="33AFF9A9" w16cid:durableId="24AF9C00"/>
  <w16cid:commentId w16cid:paraId="57126AD0" w16cid:durableId="24A672B1"/>
  <w16cid:commentId w16cid:paraId="1DBBB4BD" w16cid:durableId="24A6B2EB"/>
  <w16cid:commentId w16cid:paraId="32897C4D" w16cid:durableId="24B0011D"/>
  <w16cid:commentId w16cid:paraId="4F5B45A0" w16cid:durableId="24B024A6"/>
  <w16cid:commentId w16cid:paraId="0DF6C534" w16cid:durableId="24B029AA"/>
  <w16cid:commentId w16cid:paraId="026B0A5E" w16cid:durableId="24AEC1BD"/>
  <w16cid:commentId w16cid:paraId="2780C203" w16cid:durableId="24ABCED2"/>
  <w16cid:commentId w16cid:paraId="7E0AA915" w16cid:durableId="24AFFA79"/>
  <w16cid:commentId w16cid:paraId="1EC7C984" w16cid:durableId="24AFFDFF"/>
  <w16cid:commentId w16cid:paraId="6B05719A" w16cid:durableId="24B004EB"/>
  <w16cid:commentId w16cid:paraId="299508AF" w16cid:durableId="24B02AC3"/>
  <w16cid:commentId w16cid:paraId="2D9AAB0C" w16cid:durableId="23EDDEA3"/>
  <w16cid:commentId w16cid:paraId="2F9788C1" w16cid:durableId="23F0AE89"/>
  <w16cid:commentId w16cid:paraId="6366123A" w16cid:durableId="23F0B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905D" w14:textId="77777777" w:rsidR="00991588" w:rsidRDefault="00991588" w:rsidP="00876B06">
      <w:pPr>
        <w:spacing w:after="0" w:line="240" w:lineRule="auto"/>
      </w:pPr>
      <w:r>
        <w:separator/>
      </w:r>
    </w:p>
  </w:endnote>
  <w:endnote w:type="continuationSeparator" w:id="0">
    <w:p w14:paraId="42174D8B" w14:textId="77777777" w:rsidR="00991588" w:rsidRDefault="00991588"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D082" w14:textId="77777777" w:rsidR="00991588" w:rsidRDefault="00991588" w:rsidP="00876B06">
      <w:pPr>
        <w:spacing w:after="0" w:line="240" w:lineRule="auto"/>
      </w:pPr>
      <w:r>
        <w:separator/>
      </w:r>
    </w:p>
  </w:footnote>
  <w:footnote w:type="continuationSeparator" w:id="0">
    <w:p w14:paraId="4E8356DE" w14:textId="77777777" w:rsidR="00991588" w:rsidRDefault="00991588" w:rsidP="00876B06">
      <w:pPr>
        <w:spacing w:after="0" w:line="240" w:lineRule="auto"/>
      </w:pPr>
      <w:r>
        <w:continuationSeparator/>
      </w:r>
    </w:p>
  </w:footnote>
  <w:footnote w:id="1">
    <w:p w14:paraId="08BE345A" w14:textId="46C7CF7A" w:rsidR="00876B06" w:rsidRDefault="00876B06">
      <w:pPr>
        <w:pStyle w:val="FootnoteText"/>
      </w:pPr>
      <w:r>
        <w:rPr>
          <w:rStyle w:val="FootnoteReference"/>
        </w:rPr>
        <w:footnoteRef/>
      </w:r>
      <w:r>
        <w:t xml:space="preserve"> In Fe-Mn deposits, Ni is primarily associated with Mn oxides rather than Fe oxides </w:t>
      </w:r>
      <w:r>
        <w:fldChar w:fldCharType="begin" w:fldLock="1"/>
      </w:r>
      <w:r w:rsidR="00B24766">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876B06">
        <w:rPr>
          <w:noProof/>
        </w:rPr>
        <w:t>(Peacock and Sherman, 2007)</w:t>
      </w:r>
      <w:r>
        <w:fldChar w:fldCharType="end"/>
      </w:r>
      <w:r w:rsidR="00C26A7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46A"/>
    <w:rsid w:val="000041A6"/>
    <w:rsid w:val="000116F3"/>
    <w:rsid w:val="00012697"/>
    <w:rsid w:val="00013045"/>
    <w:rsid w:val="00013466"/>
    <w:rsid w:val="00013E20"/>
    <w:rsid w:val="00013FFA"/>
    <w:rsid w:val="00014400"/>
    <w:rsid w:val="00016473"/>
    <w:rsid w:val="000170A2"/>
    <w:rsid w:val="00022324"/>
    <w:rsid w:val="00025F88"/>
    <w:rsid w:val="00030E00"/>
    <w:rsid w:val="000329B4"/>
    <w:rsid w:val="00033458"/>
    <w:rsid w:val="00033D7D"/>
    <w:rsid w:val="000357A5"/>
    <w:rsid w:val="0003616E"/>
    <w:rsid w:val="00036D67"/>
    <w:rsid w:val="0003740B"/>
    <w:rsid w:val="000404A6"/>
    <w:rsid w:val="000413CC"/>
    <w:rsid w:val="000416D6"/>
    <w:rsid w:val="0004222E"/>
    <w:rsid w:val="000477F6"/>
    <w:rsid w:val="00051050"/>
    <w:rsid w:val="000547C8"/>
    <w:rsid w:val="00055CB8"/>
    <w:rsid w:val="00056074"/>
    <w:rsid w:val="000572DF"/>
    <w:rsid w:val="00060CFF"/>
    <w:rsid w:val="00061666"/>
    <w:rsid w:val="00063C13"/>
    <w:rsid w:val="0006453D"/>
    <w:rsid w:val="00071399"/>
    <w:rsid w:val="00071C5F"/>
    <w:rsid w:val="00075080"/>
    <w:rsid w:val="00086EE1"/>
    <w:rsid w:val="000879B8"/>
    <w:rsid w:val="00090286"/>
    <w:rsid w:val="0009176C"/>
    <w:rsid w:val="00091AED"/>
    <w:rsid w:val="00095794"/>
    <w:rsid w:val="000967EC"/>
    <w:rsid w:val="00096DBE"/>
    <w:rsid w:val="000A2522"/>
    <w:rsid w:val="000A393C"/>
    <w:rsid w:val="000A4E3D"/>
    <w:rsid w:val="000B1FA1"/>
    <w:rsid w:val="000B5459"/>
    <w:rsid w:val="000B7A27"/>
    <w:rsid w:val="000B7E93"/>
    <w:rsid w:val="000C0B9F"/>
    <w:rsid w:val="000C2627"/>
    <w:rsid w:val="000C3B62"/>
    <w:rsid w:val="000C4003"/>
    <w:rsid w:val="000C4455"/>
    <w:rsid w:val="000C49A2"/>
    <w:rsid w:val="000C5B87"/>
    <w:rsid w:val="000C7A31"/>
    <w:rsid w:val="000D0995"/>
    <w:rsid w:val="000D20BB"/>
    <w:rsid w:val="000D440C"/>
    <w:rsid w:val="000E03B2"/>
    <w:rsid w:val="000E558D"/>
    <w:rsid w:val="000E58D5"/>
    <w:rsid w:val="000E7512"/>
    <w:rsid w:val="000F1DBC"/>
    <w:rsid w:val="000F1F4B"/>
    <w:rsid w:val="000F320D"/>
    <w:rsid w:val="000F4E5D"/>
    <w:rsid w:val="000F79CF"/>
    <w:rsid w:val="000F7F24"/>
    <w:rsid w:val="00103A1D"/>
    <w:rsid w:val="00105E08"/>
    <w:rsid w:val="00107C81"/>
    <w:rsid w:val="00110CF4"/>
    <w:rsid w:val="00112EDF"/>
    <w:rsid w:val="00114464"/>
    <w:rsid w:val="00116E31"/>
    <w:rsid w:val="00121DEE"/>
    <w:rsid w:val="00124748"/>
    <w:rsid w:val="001339A7"/>
    <w:rsid w:val="00134C62"/>
    <w:rsid w:val="00134F2A"/>
    <w:rsid w:val="00135D58"/>
    <w:rsid w:val="001366FF"/>
    <w:rsid w:val="00137419"/>
    <w:rsid w:val="0013742A"/>
    <w:rsid w:val="00137BC1"/>
    <w:rsid w:val="00141CF1"/>
    <w:rsid w:val="00141FD3"/>
    <w:rsid w:val="00142614"/>
    <w:rsid w:val="001435B8"/>
    <w:rsid w:val="00144189"/>
    <w:rsid w:val="00144286"/>
    <w:rsid w:val="0014494F"/>
    <w:rsid w:val="00151E80"/>
    <w:rsid w:val="0015304A"/>
    <w:rsid w:val="001534E7"/>
    <w:rsid w:val="0015392C"/>
    <w:rsid w:val="00161FD4"/>
    <w:rsid w:val="0016202C"/>
    <w:rsid w:val="00165487"/>
    <w:rsid w:val="001716B6"/>
    <w:rsid w:val="0017420D"/>
    <w:rsid w:val="001749B7"/>
    <w:rsid w:val="00177156"/>
    <w:rsid w:val="00180F02"/>
    <w:rsid w:val="00182B47"/>
    <w:rsid w:val="0019025A"/>
    <w:rsid w:val="00190446"/>
    <w:rsid w:val="0019421B"/>
    <w:rsid w:val="0019673B"/>
    <w:rsid w:val="001A1B51"/>
    <w:rsid w:val="001A26C1"/>
    <w:rsid w:val="001A3A85"/>
    <w:rsid w:val="001A71C3"/>
    <w:rsid w:val="001B042D"/>
    <w:rsid w:val="001B045E"/>
    <w:rsid w:val="001B228C"/>
    <w:rsid w:val="001B2E30"/>
    <w:rsid w:val="001B2F3D"/>
    <w:rsid w:val="001B31B8"/>
    <w:rsid w:val="001B70F0"/>
    <w:rsid w:val="001B7551"/>
    <w:rsid w:val="001C6516"/>
    <w:rsid w:val="001C6F65"/>
    <w:rsid w:val="001C7341"/>
    <w:rsid w:val="001D0E59"/>
    <w:rsid w:val="001D110F"/>
    <w:rsid w:val="001D1855"/>
    <w:rsid w:val="001D23C8"/>
    <w:rsid w:val="001D4B50"/>
    <w:rsid w:val="001E0120"/>
    <w:rsid w:val="001E14AF"/>
    <w:rsid w:val="001E347A"/>
    <w:rsid w:val="001E42BA"/>
    <w:rsid w:val="001E5680"/>
    <w:rsid w:val="001E7084"/>
    <w:rsid w:val="001F01A6"/>
    <w:rsid w:val="001F025F"/>
    <w:rsid w:val="001F2BFE"/>
    <w:rsid w:val="001F3414"/>
    <w:rsid w:val="0020016B"/>
    <w:rsid w:val="002039F4"/>
    <w:rsid w:val="00203C60"/>
    <w:rsid w:val="00205049"/>
    <w:rsid w:val="0020553B"/>
    <w:rsid w:val="00210045"/>
    <w:rsid w:val="00215D9E"/>
    <w:rsid w:val="002221D0"/>
    <w:rsid w:val="0022345D"/>
    <w:rsid w:val="002235E4"/>
    <w:rsid w:val="002236C1"/>
    <w:rsid w:val="0022461E"/>
    <w:rsid w:val="002419D8"/>
    <w:rsid w:val="00244CB5"/>
    <w:rsid w:val="00244EBC"/>
    <w:rsid w:val="0025115C"/>
    <w:rsid w:val="002564FE"/>
    <w:rsid w:val="00256A19"/>
    <w:rsid w:val="00260512"/>
    <w:rsid w:val="0026055D"/>
    <w:rsid w:val="002634E0"/>
    <w:rsid w:val="002646D7"/>
    <w:rsid w:val="00266B72"/>
    <w:rsid w:val="00270FA6"/>
    <w:rsid w:val="00273B20"/>
    <w:rsid w:val="002745CC"/>
    <w:rsid w:val="00274A29"/>
    <w:rsid w:val="0027616C"/>
    <w:rsid w:val="00277B76"/>
    <w:rsid w:val="0028190F"/>
    <w:rsid w:val="00281974"/>
    <w:rsid w:val="00285B98"/>
    <w:rsid w:val="00285D8B"/>
    <w:rsid w:val="00285E2F"/>
    <w:rsid w:val="002915CC"/>
    <w:rsid w:val="002916F2"/>
    <w:rsid w:val="00293645"/>
    <w:rsid w:val="00294630"/>
    <w:rsid w:val="00296A44"/>
    <w:rsid w:val="002A17CC"/>
    <w:rsid w:val="002A1D8B"/>
    <w:rsid w:val="002A472B"/>
    <w:rsid w:val="002A4C7D"/>
    <w:rsid w:val="002A67F2"/>
    <w:rsid w:val="002B02DF"/>
    <w:rsid w:val="002B17EB"/>
    <w:rsid w:val="002B23BF"/>
    <w:rsid w:val="002B2FD5"/>
    <w:rsid w:val="002B36CF"/>
    <w:rsid w:val="002B6CB4"/>
    <w:rsid w:val="002B7030"/>
    <w:rsid w:val="002C1205"/>
    <w:rsid w:val="002C1D3B"/>
    <w:rsid w:val="002C2CE1"/>
    <w:rsid w:val="002D090F"/>
    <w:rsid w:val="002D1C7B"/>
    <w:rsid w:val="002D2BD4"/>
    <w:rsid w:val="002D35C5"/>
    <w:rsid w:val="002D49B7"/>
    <w:rsid w:val="002D7658"/>
    <w:rsid w:val="002D7A5B"/>
    <w:rsid w:val="002E0E0E"/>
    <w:rsid w:val="002E0E4B"/>
    <w:rsid w:val="002E27E8"/>
    <w:rsid w:val="002E44EE"/>
    <w:rsid w:val="002E600F"/>
    <w:rsid w:val="002E750E"/>
    <w:rsid w:val="002E7B53"/>
    <w:rsid w:val="002F1C8B"/>
    <w:rsid w:val="002F44A7"/>
    <w:rsid w:val="002F79FB"/>
    <w:rsid w:val="00300A50"/>
    <w:rsid w:val="00305877"/>
    <w:rsid w:val="00307069"/>
    <w:rsid w:val="00310949"/>
    <w:rsid w:val="003122E4"/>
    <w:rsid w:val="00315F04"/>
    <w:rsid w:val="003213BE"/>
    <w:rsid w:val="00322033"/>
    <w:rsid w:val="00323AA8"/>
    <w:rsid w:val="00325B43"/>
    <w:rsid w:val="00326CEA"/>
    <w:rsid w:val="003270FA"/>
    <w:rsid w:val="00327EA0"/>
    <w:rsid w:val="00332653"/>
    <w:rsid w:val="00332B38"/>
    <w:rsid w:val="00333BC1"/>
    <w:rsid w:val="00337EA1"/>
    <w:rsid w:val="00340C06"/>
    <w:rsid w:val="00342053"/>
    <w:rsid w:val="003426A3"/>
    <w:rsid w:val="00343104"/>
    <w:rsid w:val="00345D61"/>
    <w:rsid w:val="00363751"/>
    <w:rsid w:val="00364C94"/>
    <w:rsid w:val="003653C6"/>
    <w:rsid w:val="0036712B"/>
    <w:rsid w:val="00372959"/>
    <w:rsid w:val="00374719"/>
    <w:rsid w:val="00375083"/>
    <w:rsid w:val="003750AB"/>
    <w:rsid w:val="0037521F"/>
    <w:rsid w:val="00375D35"/>
    <w:rsid w:val="00380080"/>
    <w:rsid w:val="00382EF9"/>
    <w:rsid w:val="00383AD3"/>
    <w:rsid w:val="0038604F"/>
    <w:rsid w:val="003863E4"/>
    <w:rsid w:val="00386E9C"/>
    <w:rsid w:val="0039123B"/>
    <w:rsid w:val="00397034"/>
    <w:rsid w:val="003A049B"/>
    <w:rsid w:val="003B0004"/>
    <w:rsid w:val="003B23B2"/>
    <w:rsid w:val="003B25CC"/>
    <w:rsid w:val="003B2D27"/>
    <w:rsid w:val="003B665A"/>
    <w:rsid w:val="003C101C"/>
    <w:rsid w:val="003C3616"/>
    <w:rsid w:val="003C4F70"/>
    <w:rsid w:val="003C5696"/>
    <w:rsid w:val="003C7D60"/>
    <w:rsid w:val="003D0AF5"/>
    <w:rsid w:val="003D4809"/>
    <w:rsid w:val="003D58A9"/>
    <w:rsid w:val="003D5F4C"/>
    <w:rsid w:val="003D70C0"/>
    <w:rsid w:val="003D7246"/>
    <w:rsid w:val="003E2340"/>
    <w:rsid w:val="003E4FAA"/>
    <w:rsid w:val="003E52D0"/>
    <w:rsid w:val="003E5A69"/>
    <w:rsid w:val="003E5F65"/>
    <w:rsid w:val="003E5FC6"/>
    <w:rsid w:val="003E7A26"/>
    <w:rsid w:val="003F0D0D"/>
    <w:rsid w:val="003F672B"/>
    <w:rsid w:val="00400590"/>
    <w:rsid w:val="00400D81"/>
    <w:rsid w:val="00401CCE"/>
    <w:rsid w:val="004067BE"/>
    <w:rsid w:val="00410988"/>
    <w:rsid w:val="004123FB"/>
    <w:rsid w:val="00421406"/>
    <w:rsid w:val="0042297B"/>
    <w:rsid w:val="00422EC0"/>
    <w:rsid w:val="004327FC"/>
    <w:rsid w:val="00433D24"/>
    <w:rsid w:val="00437FC4"/>
    <w:rsid w:val="00441E9B"/>
    <w:rsid w:val="00444C3A"/>
    <w:rsid w:val="004555DF"/>
    <w:rsid w:val="00455741"/>
    <w:rsid w:val="0045784C"/>
    <w:rsid w:val="00462E0B"/>
    <w:rsid w:val="00467889"/>
    <w:rsid w:val="00467D72"/>
    <w:rsid w:val="00470841"/>
    <w:rsid w:val="004758AF"/>
    <w:rsid w:val="00476A4C"/>
    <w:rsid w:val="0048155C"/>
    <w:rsid w:val="00481CF9"/>
    <w:rsid w:val="00481D10"/>
    <w:rsid w:val="00481D5C"/>
    <w:rsid w:val="004851E4"/>
    <w:rsid w:val="004928C1"/>
    <w:rsid w:val="00493DF1"/>
    <w:rsid w:val="00494B1A"/>
    <w:rsid w:val="00496418"/>
    <w:rsid w:val="00496C8C"/>
    <w:rsid w:val="004972F6"/>
    <w:rsid w:val="004A540A"/>
    <w:rsid w:val="004B0603"/>
    <w:rsid w:val="004B118E"/>
    <w:rsid w:val="004B1B16"/>
    <w:rsid w:val="004B2A05"/>
    <w:rsid w:val="004B3F88"/>
    <w:rsid w:val="004B6D70"/>
    <w:rsid w:val="004C2051"/>
    <w:rsid w:val="004C3261"/>
    <w:rsid w:val="004C65A1"/>
    <w:rsid w:val="004C672C"/>
    <w:rsid w:val="004C6D5F"/>
    <w:rsid w:val="004C7685"/>
    <w:rsid w:val="004D00B6"/>
    <w:rsid w:val="004D2D97"/>
    <w:rsid w:val="004D5883"/>
    <w:rsid w:val="004D5DE6"/>
    <w:rsid w:val="004D5FD5"/>
    <w:rsid w:val="004D72C3"/>
    <w:rsid w:val="004D7C1E"/>
    <w:rsid w:val="004D7EA2"/>
    <w:rsid w:val="004E1641"/>
    <w:rsid w:val="004E21C6"/>
    <w:rsid w:val="004E2483"/>
    <w:rsid w:val="004E2B0B"/>
    <w:rsid w:val="004E3392"/>
    <w:rsid w:val="004E3D39"/>
    <w:rsid w:val="004E4AE7"/>
    <w:rsid w:val="004F0413"/>
    <w:rsid w:val="004F1193"/>
    <w:rsid w:val="004F1755"/>
    <w:rsid w:val="004F2690"/>
    <w:rsid w:val="004F45A1"/>
    <w:rsid w:val="004F467B"/>
    <w:rsid w:val="004F4D87"/>
    <w:rsid w:val="00505699"/>
    <w:rsid w:val="0051169D"/>
    <w:rsid w:val="00511EE9"/>
    <w:rsid w:val="005126F2"/>
    <w:rsid w:val="005129C2"/>
    <w:rsid w:val="005159AB"/>
    <w:rsid w:val="00515DF9"/>
    <w:rsid w:val="00520758"/>
    <w:rsid w:val="005211A5"/>
    <w:rsid w:val="00524463"/>
    <w:rsid w:val="00524C8B"/>
    <w:rsid w:val="0052656A"/>
    <w:rsid w:val="005272C6"/>
    <w:rsid w:val="00530188"/>
    <w:rsid w:val="005307B0"/>
    <w:rsid w:val="005331E6"/>
    <w:rsid w:val="00536837"/>
    <w:rsid w:val="00536FBF"/>
    <w:rsid w:val="00542E57"/>
    <w:rsid w:val="00544E8A"/>
    <w:rsid w:val="005455F8"/>
    <w:rsid w:val="00545822"/>
    <w:rsid w:val="0055074A"/>
    <w:rsid w:val="00551304"/>
    <w:rsid w:val="00552BDC"/>
    <w:rsid w:val="005533B9"/>
    <w:rsid w:val="00554203"/>
    <w:rsid w:val="00554D1A"/>
    <w:rsid w:val="00556ED3"/>
    <w:rsid w:val="005570EC"/>
    <w:rsid w:val="00562125"/>
    <w:rsid w:val="005624B9"/>
    <w:rsid w:val="00564D97"/>
    <w:rsid w:val="00565A44"/>
    <w:rsid w:val="00567CED"/>
    <w:rsid w:val="005726C9"/>
    <w:rsid w:val="00575690"/>
    <w:rsid w:val="00575FFD"/>
    <w:rsid w:val="00577406"/>
    <w:rsid w:val="00580D2B"/>
    <w:rsid w:val="005835E0"/>
    <w:rsid w:val="00583E61"/>
    <w:rsid w:val="00584E74"/>
    <w:rsid w:val="0058766D"/>
    <w:rsid w:val="005879BD"/>
    <w:rsid w:val="00587B90"/>
    <w:rsid w:val="0059189A"/>
    <w:rsid w:val="005928EC"/>
    <w:rsid w:val="00594F56"/>
    <w:rsid w:val="005973DB"/>
    <w:rsid w:val="005A1C80"/>
    <w:rsid w:val="005A1D09"/>
    <w:rsid w:val="005A3BDF"/>
    <w:rsid w:val="005A448B"/>
    <w:rsid w:val="005A5BF3"/>
    <w:rsid w:val="005A7471"/>
    <w:rsid w:val="005A7D7A"/>
    <w:rsid w:val="005B10A5"/>
    <w:rsid w:val="005B27D9"/>
    <w:rsid w:val="005B2A59"/>
    <w:rsid w:val="005B3B99"/>
    <w:rsid w:val="005B546E"/>
    <w:rsid w:val="005B729E"/>
    <w:rsid w:val="005C3715"/>
    <w:rsid w:val="005C6B91"/>
    <w:rsid w:val="005C7AF0"/>
    <w:rsid w:val="005D006E"/>
    <w:rsid w:val="005D5237"/>
    <w:rsid w:val="005D64ED"/>
    <w:rsid w:val="005D70A6"/>
    <w:rsid w:val="005E4FF4"/>
    <w:rsid w:val="005E5510"/>
    <w:rsid w:val="005E61F0"/>
    <w:rsid w:val="005E7BAC"/>
    <w:rsid w:val="005F168F"/>
    <w:rsid w:val="005F31DA"/>
    <w:rsid w:val="005F41F4"/>
    <w:rsid w:val="005F4E25"/>
    <w:rsid w:val="005F5F58"/>
    <w:rsid w:val="005F7457"/>
    <w:rsid w:val="005F7EC5"/>
    <w:rsid w:val="00600A7E"/>
    <w:rsid w:val="00602245"/>
    <w:rsid w:val="0060238D"/>
    <w:rsid w:val="00602C00"/>
    <w:rsid w:val="00602E01"/>
    <w:rsid w:val="00603085"/>
    <w:rsid w:val="0060473D"/>
    <w:rsid w:val="00605484"/>
    <w:rsid w:val="0060550E"/>
    <w:rsid w:val="006065A1"/>
    <w:rsid w:val="00606B6E"/>
    <w:rsid w:val="00607700"/>
    <w:rsid w:val="00611DA4"/>
    <w:rsid w:val="00612258"/>
    <w:rsid w:val="00613E25"/>
    <w:rsid w:val="006141E7"/>
    <w:rsid w:val="00614C47"/>
    <w:rsid w:val="0062227A"/>
    <w:rsid w:val="0062362F"/>
    <w:rsid w:val="0062693B"/>
    <w:rsid w:val="00627098"/>
    <w:rsid w:val="00630A70"/>
    <w:rsid w:val="00631CE1"/>
    <w:rsid w:val="006373B2"/>
    <w:rsid w:val="006414CB"/>
    <w:rsid w:val="006445F3"/>
    <w:rsid w:val="006454DE"/>
    <w:rsid w:val="006477D3"/>
    <w:rsid w:val="00650293"/>
    <w:rsid w:val="006523AE"/>
    <w:rsid w:val="00654E24"/>
    <w:rsid w:val="00656809"/>
    <w:rsid w:val="0066216A"/>
    <w:rsid w:val="006628AA"/>
    <w:rsid w:val="00662E0E"/>
    <w:rsid w:val="00665091"/>
    <w:rsid w:val="00665B85"/>
    <w:rsid w:val="00666942"/>
    <w:rsid w:val="00675372"/>
    <w:rsid w:val="00676A84"/>
    <w:rsid w:val="006840F9"/>
    <w:rsid w:val="006858EA"/>
    <w:rsid w:val="00685C6B"/>
    <w:rsid w:val="00686005"/>
    <w:rsid w:val="00686069"/>
    <w:rsid w:val="0069715F"/>
    <w:rsid w:val="006A09BE"/>
    <w:rsid w:val="006A153E"/>
    <w:rsid w:val="006A1E60"/>
    <w:rsid w:val="006A254E"/>
    <w:rsid w:val="006A3121"/>
    <w:rsid w:val="006A77F0"/>
    <w:rsid w:val="006B407A"/>
    <w:rsid w:val="006B559F"/>
    <w:rsid w:val="006B796D"/>
    <w:rsid w:val="006C17F6"/>
    <w:rsid w:val="006C34F9"/>
    <w:rsid w:val="006C3F9E"/>
    <w:rsid w:val="006C453E"/>
    <w:rsid w:val="006C4B33"/>
    <w:rsid w:val="006C5F68"/>
    <w:rsid w:val="006C717B"/>
    <w:rsid w:val="006C77A9"/>
    <w:rsid w:val="006D072D"/>
    <w:rsid w:val="006D176E"/>
    <w:rsid w:val="006D21C3"/>
    <w:rsid w:val="006D2BD0"/>
    <w:rsid w:val="006D3A05"/>
    <w:rsid w:val="006D5C75"/>
    <w:rsid w:val="006D7D22"/>
    <w:rsid w:val="006E0134"/>
    <w:rsid w:val="006E27E5"/>
    <w:rsid w:val="006E3A27"/>
    <w:rsid w:val="006E777D"/>
    <w:rsid w:val="006F3B8A"/>
    <w:rsid w:val="006F4CB0"/>
    <w:rsid w:val="006F5745"/>
    <w:rsid w:val="006F68F5"/>
    <w:rsid w:val="006F741A"/>
    <w:rsid w:val="00700923"/>
    <w:rsid w:val="00701100"/>
    <w:rsid w:val="00706C9E"/>
    <w:rsid w:val="0071211B"/>
    <w:rsid w:val="0071515B"/>
    <w:rsid w:val="00717864"/>
    <w:rsid w:val="00717A01"/>
    <w:rsid w:val="00720E6B"/>
    <w:rsid w:val="007218B6"/>
    <w:rsid w:val="00721E4C"/>
    <w:rsid w:val="007248CE"/>
    <w:rsid w:val="00724C98"/>
    <w:rsid w:val="00731048"/>
    <w:rsid w:val="00732580"/>
    <w:rsid w:val="007326AA"/>
    <w:rsid w:val="00732BBB"/>
    <w:rsid w:val="007352F3"/>
    <w:rsid w:val="00736ACC"/>
    <w:rsid w:val="007440DD"/>
    <w:rsid w:val="00745CDB"/>
    <w:rsid w:val="0074726B"/>
    <w:rsid w:val="00747404"/>
    <w:rsid w:val="00751245"/>
    <w:rsid w:val="0075281D"/>
    <w:rsid w:val="00753A2F"/>
    <w:rsid w:val="00760A52"/>
    <w:rsid w:val="007628EE"/>
    <w:rsid w:val="00771C64"/>
    <w:rsid w:val="00771C76"/>
    <w:rsid w:val="00772A74"/>
    <w:rsid w:val="00773CBD"/>
    <w:rsid w:val="00773F8E"/>
    <w:rsid w:val="00775846"/>
    <w:rsid w:val="007775A6"/>
    <w:rsid w:val="00781062"/>
    <w:rsid w:val="00781C58"/>
    <w:rsid w:val="0078374E"/>
    <w:rsid w:val="007903F1"/>
    <w:rsid w:val="0079104A"/>
    <w:rsid w:val="0079109A"/>
    <w:rsid w:val="0079277E"/>
    <w:rsid w:val="00793E4E"/>
    <w:rsid w:val="00794285"/>
    <w:rsid w:val="0079476C"/>
    <w:rsid w:val="007A0296"/>
    <w:rsid w:val="007A1D3C"/>
    <w:rsid w:val="007A3C5D"/>
    <w:rsid w:val="007A43EC"/>
    <w:rsid w:val="007B0FDF"/>
    <w:rsid w:val="007B3C37"/>
    <w:rsid w:val="007B3FBB"/>
    <w:rsid w:val="007B4465"/>
    <w:rsid w:val="007B52BA"/>
    <w:rsid w:val="007B5755"/>
    <w:rsid w:val="007B6F1F"/>
    <w:rsid w:val="007B79FB"/>
    <w:rsid w:val="007C1505"/>
    <w:rsid w:val="007C1C79"/>
    <w:rsid w:val="007C3721"/>
    <w:rsid w:val="007C4CB5"/>
    <w:rsid w:val="007C5127"/>
    <w:rsid w:val="007C6034"/>
    <w:rsid w:val="007C6ACC"/>
    <w:rsid w:val="007D17C1"/>
    <w:rsid w:val="007D1A8B"/>
    <w:rsid w:val="007D633D"/>
    <w:rsid w:val="007D7799"/>
    <w:rsid w:val="007E2EFB"/>
    <w:rsid w:val="007E335E"/>
    <w:rsid w:val="007E7A3F"/>
    <w:rsid w:val="007F139B"/>
    <w:rsid w:val="007F1A81"/>
    <w:rsid w:val="007F54C3"/>
    <w:rsid w:val="007F5D54"/>
    <w:rsid w:val="007F722C"/>
    <w:rsid w:val="00801CA4"/>
    <w:rsid w:val="00804A38"/>
    <w:rsid w:val="00804EEA"/>
    <w:rsid w:val="008060B0"/>
    <w:rsid w:val="00806402"/>
    <w:rsid w:val="008109F1"/>
    <w:rsid w:val="00810C2C"/>
    <w:rsid w:val="00814056"/>
    <w:rsid w:val="0081540A"/>
    <w:rsid w:val="00815B76"/>
    <w:rsid w:val="00815F85"/>
    <w:rsid w:val="008175C4"/>
    <w:rsid w:val="00817BC3"/>
    <w:rsid w:val="00817E92"/>
    <w:rsid w:val="00821855"/>
    <w:rsid w:val="0082390B"/>
    <w:rsid w:val="00824205"/>
    <w:rsid w:val="00830372"/>
    <w:rsid w:val="00831169"/>
    <w:rsid w:val="008313B5"/>
    <w:rsid w:val="008323A9"/>
    <w:rsid w:val="00841E3E"/>
    <w:rsid w:val="00843602"/>
    <w:rsid w:val="0084536C"/>
    <w:rsid w:val="00846DD7"/>
    <w:rsid w:val="00850009"/>
    <w:rsid w:val="008504AB"/>
    <w:rsid w:val="00856819"/>
    <w:rsid w:val="008627C2"/>
    <w:rsid w:val="00862D01"/>
    <w:rsid w:val="008660F0"/>
    <w:rsid w:val="00876B06"/>
    <w:rsid w:val="00880F09"/>
    <w:rsid w:val="008819FC"/>
    <w:rsid w:val="0088434A"/>
    <w:rsid w:val="00886515"/>
    <w:rsid w:val="0088706D"/>
    <w:rsid w:val="00892D38"/>
    <w:rsid w:val="00894171"/>
    <w:rsid w:val="0089472B"/>
    <w:rsid w:val="008A1360"/>
    <w:rsid w:val="008A14B8"/>
    <w:rsid w:val="008A3341"/>
    <w:rsid w:val="008A6CFB"/>
    <w:rsid w:val="008B0B11"/>
    <w:rsid w:val="008B3188"/>
    <w:rsid w:val="008B533F"/>
    <w:rsid w:val="008B611A"/>
    <w:rsid w:val="008B66B1"/>
    <w:rsid w:val="008B7289"/>
    <w:rsid w:val="008C1909"/>
    <w:rsid w:val="008C2ABF"/>
    <w:rsid w:val="008C3E0A"/>
    <w:rsid w:val="008C55BF"/>
    <w:rsid w:val="008C62DC"/>
    <w:rsid w:val="008C6EF2"/>
    <w:rsid w:val="008D3D30"/>
    <w:rsid w:val="008D4AD6"/>
    <w:rsid w:val="008E13FF"/>
    <w:rsid w:val="008E3EE2"/>
    <w:rsid w:val="008E5043"/>
    <w:rsid w:val="008E54C6"/>
    <w:rsid w:val="008E5E64"/>
    <w:rsid w:val="008F0AA9"/>
    <w:rsid w:val="008F1ED9"/>
    <w:rsid w:val="008F5B41"/>
    <w:rsid w:val="008F663E"/>
    <w:rsid w:val="00901055"/>
    <w:rsid w:val="009025BB"/>
    <w:rsid w:val="00904A5F"/>
    <w:rsid w:val="0091173C"/>
    <w:rsid w:val="009141C0"/>
    <w:rsid w:val="00914659"/>
    <w:rsid w:val="0091468E"/>
    <w:rsid w:val="009151D1"/>
    <w:rsid w:val="009151EF"/>
    <w:rsid w:val="0091553A"/>
    <w:rsid w:val="00915AFB"/>
    <w:rsid w:val="00915BEC"/>
    <w:rsid w:val="00925B2F"/>
    <w:rsid w:val="009349A7"/>
    <w:rsid w:val="00934F69"/>
    <w:rsid w:val="00935E3E"/>
    <w:rsid w:val="0094088D"/>
    <w:rsid w:val="0094191D"/>
    <w:rsid w:val="0094535D"/>
    <w:rsid w:val="0095328E"/>
    <w:rsid w:val="0095459D"/>
    <w:rsid w:val="00962D88"/>
    <w:rsid w:val="00964DE9"/>
    <w:rsid w:val="00966A8E"/>
    <w:rsid w:val="00967518"/>
    <w:rsid w:val="00970765"/>
    <w:rsid w:val="00971735"/>
    <w:rsid w:val="00976A7B"/>
    <w:rsid w:val="00976B22"/>
    <w:rsid w:val="00976DCF"/>
    <w:rsid w:val="00984449"/>
    <w:rsid w:val="00985B3D"/>
    <w:rsid w:val="00987E3F"/>
    <w:rsid w:val="0099059B"/>
    <w:rsid w:val="00991588"/>
    <w:rsid w:val="00992418"/>
    <w:rsid w:val="009946A4"/>
    <w:rsid w:val="00997E47"/>
    <w:rsid w:val="009A19EB"/>
    <w:rsid w:val="009A1EB6"/>
    <w:rsid w:val="009A6B66"/>
    <w:rsid w:val="009C10F6"/>
    <w:rsid w:val="009C1F6B"/>
    <w:rsid w:val="009C1F96"/>
    <w:rsid w:val="009C3121"/>
    <w:rsid w:val="009C47AF"/>
    <w:rsid w:val="009C7536"/>
    <w:rsid w:val="009D20D2"/>
    <w:rsid w:val="009D20EB"/>
    <w:rsid w:val="009D3BB7"/>
    <w:rsid w:val="009D4739"/>
    <w:rsid w:val="009D5BB1"/>
    <w:rsid w:val="009D6B76"/>
    <w:rsid w:val="009D6F18"/>
    <w:rsid w:val="009D7461"/>
    <w:rsid w:val="009E070D"/>
    <w:rsid w:val="009E14E5"/>
    <w:rsid w:val="009E19AB"/>
    <w:rsid w:val="009E2757"/>
    <w:rsid w:val="009E422F"/>
    <w:rsid w:val="009E50B2"/>
    <w:rsid w:val="009E7278"/>
    <w:rsid w:val="009F1095"/>
    <w:rsid w:val="009F1269"/>
    <w:rsid w:val="009F2278"/>
    <w:rsid w:val="009F43D3"/>
    <w:rsid w:val="009F4E7A"/>
    <w:rsid w:val="009F569D"/>
    <w:rsid w:val="00A02C0D"/>
    <w:rsid w:val="00A03023"/>
    <w:rsid w:val="00A0383E"/>
    <w:rsid w:val="00A0389A"/>
    <w:rsid w:val="00A04397"/>
    <w:rsid w:val="00A07269"/>
    <w:rsid w:val="00A07491"/>
    <w:rsid w:val="00A07D76"/>
    <w:rsid w:val="00A07E3D"/>
    <w:rsid w:val="00A12A0F"/>
    <w:rsid w:val="00A1304E"/>
    <w:rsid w:val="00A14A54"/>
    <w:rsid w:val="00A158C3"/>
    <w:rsid w:val="00A16C02"/>
    <w:rsid w:val="00A2364D"/>
    <w:rsid w:val="00A23D81"/>
    <w:rsid w:val="00A240A2"/>
    <w:rsid w:val="00A275CE"/>
    <w:rsid w:val="00A304C4"/>
    <w:rsid w:val="00A30EB1"/>
    <w:rsid w:val="00A31312"/>
    <w:rsid w:val="00A3281F"/>
    <w:rsid w:val="00A32CB3"/>
    <w:rsid w:val="00A34581"/>
    <w:rsid w:val="00A412C0"/>
    <w:rsid w:val="00A451FE"/>
    <w:rsid w:val="00A46D62"/>
    <w:rsid w:val="00A509BE"/>
    <w:rsid w:val="00A527DF"/>
    <w:rsid w:val="00A54106"/>
    <w:rsid w:val="00A60456"/>
    <w:rsid w:val="00A67D12"/>
    <w:rsid w:val="00A82E8A"/>
    <w:rsid w:val="00A86CB7"/>
    <w:rsid w:val="00A87052"/>
    <w:rsid w:val="00A8728A"/>
    <w:rsid w:val="00A878EA"/>
    <w:rsid w:val="00A92F30"/>
    <w:rsid w:val="00A9498E"/>
    <w:rsid w:val="00AA1836"/>
    <w:rsid w:val="00AA4B68"/>
    <w:rsid w:val="00AA4EB2"/>
    <w:rsid w:val="00AA601D"/>
    <w:rsid w:val="00AB001E"/>
    <w:rsid w:val="00AB22D2"/>
    <w:rsid w:val="00AC4141"/>
    <w:rsid w:val="00AC5911"/>
    <w:rsid w:val="00AC62DF"/>
    <w:rsid w:val="00AD14CB"/>
    <w:rsid w:val="00AD2C18"/>
    <w:rsid w:val="00AD2E4D"/>
    <w:rsid w:val="00AD3124"/>
    <w:rsid w:val="00AD46AB"/>
    <w:rsid w:val="00AD4A9B"/>
    <w:rsid w:val="00AD5DDD"/>
    <w:rsid w:val="00AD7D6D"/>
    <w:rsid w:val="00AF1596"/>
    <w:rsid w:val="00AF340A"/>
    <w:rsid w:val="00AF3CC3"/>
    <w:rsid w:val="00AF5939"/>
    <w:rsid w:val="00AF66ED"/>
    <w:rsid w:val="00AF6761"/>
    <w:rsid w:val="00B0024C"/>
    <w:rsid w:val="00B05AFC"/>
    <w:rsid w:val="00B10C4F"/>
    <w:rsid w:val="00B2027B"/>
    <w:rsid w:val="00B225D7"/>
    <w:rsid w:val="00B24539"/>
    <w:rsid w:val="00B24766"/>
    <w:rsid w:val="00B25BBC"/>
    <w:rsid w:val="00B305E3"/>
    <w:rsid w:val="00B32922"/>
    <w:rsid w:val="00B33B93"/>
    <w:rsid w:val="00B33D17"/>
    <w:rsid w:val="00B3542B"/>
    <w:rsid w:val="00B37049"/>
    <w:rsid w:val="00B4298B"/>
    <w:rsid w:val="00B44246"/>
    <w:rsid w:val="00B46B59"/>
    <w:rsid w:val="00B5079F"/>
    <w:rsid w:val="00B50F52"/>
    <w:rsid w:val="00B513FB"/>
    <w:rsid w:val="00B51809"/>
    <w:rsid w:val="00B5229E"/>
    <w:rsid w:val="00B52A7B"/>
    <w:rsid w:val="00B577A7"/>
    <w:rsid w:val="00B60691"/>
    <w:rsid w:val="00B6460C"/>
    <w:rsid w:val="00B6693A"/>
    <w:rsid w:val="00B67E3A"/>
    <w:rsid w:val="00B714D3"/>
    <w:rsid w:val="00B722D1"/>
    <w:rsid w:val="00B7390E"/>
    <w:rsid w:val="00B74B14"/>
    <w:rsid w:val="00B74D68"/>
    <w:rsid w:val="00B76682"/>
    <w:rsid w:val="00B766AD"/>
    <w:rsid w:val="00B76948"/>
    <w:rsid w:val="00B7753B"/>
    <w:rsid w:val="00B80219"/>
    <w:rsid w:val="00B81BFB"/>
    <w:rsid w:val="00B82981"/>
    <w:rsid w:val="00B8386C"/>
    <w:rsid w:val="00B84FF7"/>
    <w:rsid w:val="00B87937"/>
    <w:rsid w:val="00B87C86"/>
    <w:rsid w:val="00B90C92"/>
    <w:rsid w:val="00B917C6"/>
    <w:rsid w:val="00B9572E"/>
    <w:rsid w:val="00B975B2"/>
    <w:rsid w:val="00BA0B2E"/>
    <w:rsid w:val="00BA267E"/>
    <w:rsid w:val="00BA52F5"/>
    <w:rsid w:val="00BA7E0D"/>
    <w:rsid w:val="00BB0393"/>
    <w:rsid w:val="00BB03AA"/>
    <w:rsid w:val="00BB0DF8"/>
    <w:rsid w:val="00BB4186"/>
    <w:rsid w:val="00BB59A2"/>
    <w:rsid w:val="00BB7CA4"/>
    <w:rsid w:val="00BC7A97"/>
    <w:rsid w:val="00BD27CB"/>
    <w:rsid w:val="00BD2883"/>
    <w:rsid w:val="00BD28A4"/>
    <w:rsid w:val="00BD32F9"/>
    <w:rsid w:val="00BD7F97"/>
    <w:rsid w:val="00BE0825"/>
    <w:rsid w:val="00BE1BB3"/>
    <w:rsid w:val="00BE47FF"/>
    <w:rsid w:val="00BE5CBF"/>
    <w:rsid w:val="00BE7560"/>
    <w:rsid w:val="00BF2AB2"/>
    <w:rsid w:val="00BF4E10"/>
    <w:rsid w:val="00BF5D83"/>
    <w:rsid w:val="00BF5FAB"/>
    <w:rsid w:val="00C00757"/>
    <w:rsid w:val="00C0112F"/>
    <w:rsid w:val="00C05C55"/>
    <w:rsid w:val="00C071F3"/>
    <w:rsid w:val="00C10C86"/>
    <w:rsid w:val="00C146F6"/>
    <w:rsid w:val="00C157EC"/>
    <w:rsid w:val="00C17FC6"/>
    <w:rsid w:val="00C21452"/>
    <w:rsid w:val="00C23653"/>
    <w:rsid w:val="00C25DDA"/>
    <w:rsid w:val="00C26A75"/>
    <w:rsid w:val="00C31481"/>
    <w:rsid w:val="00C31646"/>
    <w:rsid w:val="00C31B67"/>
    <w:rsid w:val="00C35A5A"/>
    <w:rsid w:val="00C37699"/>
    <w:rsid w:val="00C40811"/>
    <w:rsid w:val="00C43791"/>
    <w:rsid w:val="00C43D53"/>
    <w:rsid w:val="00C43D94"/>
    <w:rsid w:val="00C44B92"/>
    <w:rsid w:val="00C454D6"/>
    <w:rsid w:val="00C47D4A"/>
    <w:rsid w:val="00C51991"/>
    <w:rsid w:val="00C52687"/>
    <w:rsid w:val="00C52F20"/>
    <w:rsid w:val="00C531E7"/>
    <w:rsid w:val="00C57A73"/>
    <w:rsid w:val="00C602DA"/>
    <w:rsid w:val="00C60EF2"/>
    <w:rsid w:val="00C6124F"/>
    <w:rsid w:val="00C612C1"/>
    <w:rsid w:val="00C61763"/>
    <w:rsid w:val="00C61E7D"/>
    <w:rsid w:val="00C66A47"/>
    <w:rsid w:val="00C66B2D"/>
    <w:rsid w:val="00C66F11"/>
    <w:rsid w:val="00C70320"/>
    <w:rsid w:val="00C70B97"/>
    <w:rsid w:val="00C74C57"/>
    <w:rsid w:val="00C7569D"/>
    <w:rsid w:val="00C76700"/>
    <w:rsid w:val="00C77BBE"/>
    <w:rsid w:val="00C8082E"/>
    <w:rsid w:val="00C82B60"/>
    <w:rsid w:val="00C841FC"/>
    <w:rsid w:val="00C8421D"/>
    <w:rsid w:val="00C95370"/>
    <w:rsid w:val="00C96293"/>
    <w:rsid w:val="00C9715A"/>
    <w:rsid w:val="00C97FF5"/>
    <w:rsid w:val="00CA010B"/>
    <w:rsid w:val="00CA18D9"/>
    <w:rsid w:val="00CA45A9"/>
    <w:rsid w:val="00CA4F9E"/>
    <w:rsid w:val="00CA5519"/>
    <w:rsid w:val="00CB19F6"/>
    <w:rsid w:val="00CB2224"/>
    <w:rsid w:val="00CB22FA"/>
    <w:rsid w:val="00CB4DF1"/>
    <w:rsid w:val="00CB6606"/>
    <w:rsid w:val="00CC13F8"/>
    <w:rsid w:val="00CC197B"/>
    <w:rsid w:val="00CC3C8E"/>
    <w:rsid w:val="00CC7BF4"/>
    <w:rsid w:val="00CD044B"/>
    <w:rsid w:val="00CD0936"/>
    <w:rsid w:val="00CD146A"/>
    <w:rsid w:val="00CD1AE0"/>
    <w:rsid w:val="00CD21BD"/>
    <w:rsid w:val="00CD3F60"/>
    <w:rsid w:val="00CD506B"/>
    <w:rsid w:val="00CE0914"/>
    <w:rsid w:val="00CE1F8C"/>
    <w:rsid w:val="00CE32E5"/>
    <w:rsid w:val="00CE45BE"/>
    <w:rsid w:val="00CE62DB"/>
    <w:rsid w:val="00CF29A6"/>
    <w:rsid w:val="00CF2A5C"/>
    <w:rsid w:val="00CF4485"/>
    <w:rsid w:val="00CF5BC7"/>
    <w:rsid w:val="00CF6132"/>
    <w:rsid w:val="00CF661E"/>
    <w:rsid w:val="00D00151"/>
    <w:rsid w:val="00D01190"/>
    <w:rsid w:val="00D020BE"/>
    <w:rsid w:val="00D03BD7"/>
    <w:rsid w:val="00D05157"/>
    <w:rsid w:val="00D10AA6"/>
    <w:rsid w:val="00D14131"/>
    <w:rsid w:val="00D15FA9"/>
    <w:rsid w:val="00D171F2"/>
    <w:rsid w:val="00D20676"/>
    <w:rsid w:val="00D227B2"/>
    <w:rsid w:val="00D252F7"/>
    <w:rsid w:val="00D277D7"/>
    <w:rsid w:val="00D309AC"/>
    <w:rsid w:val="00D3442A"/>
    <w:rsid w:val="00D37491"/>
    <w:rsid w:val="00D377BB"/>
    <w:rsid w:val="00D4090F"/>
    <w:rsid w:val="00D4307D"/>
    <w:rsid w:val="00D474B6"/>
    <w:rsid w:val="00D534D9"/>
    <w:rsid w:val="00D54134"/>
    <w:rsid w:val="00D56226"/>
    <w:rsid w:val="00D56331"/>
    <w:rsid w:val="00D57E56"/>
    <w:rsid w:val="00D61092"/>
    <w:rsid w:val="00D62A6D"/>
    <w:rsid w:val="00D63DE5"/>
    <w:rsid w:val="00D64289"/>
    <w:rsid w:val="00D6569E"/>
    <w:rsid w:val="00D6772C"/>
    <w:rsid w:val="00D70B15"/>
    <w:rsid w:val="00D711DD"/>
    <w:rsid w:val="00D71616"/>
    <w:rsid w:val="00D73E7C"/>
    <w:rsid w:val="00D75FC8"/>
    <w:rsid w:val="00D765DD"/>
    <w:rsid w:val="00D82541"/>
    <w:rsid w:val="00D84022"/>
    <w:rsid w:val="00D8757C"/>
    <w:rsid w:val="00D902E1"/>
    <w:rsid w:val="00D918F0"/>
    <w:rsid w:val="00D94638"/>
    <w:rsid w:val="00D955B2"/>
    <w:rsid w:val="00DA0A21"/>
    <w:rsid w:val="00DA2E7B"/>
    <w:rsid w:val="00DA33D5"/>
    <w:rsid w:val="00DA6910"/>
    <w:rsid w:val="00DB0397"/>
    <w:rsid w:val="00DB319C"/>
    <w:rsid w:val="00DB3DB9"/>
    <w:rsid w:val="00DB4796"/>
    <w:rsid w:val="00DB4CDC"/>
    <w:rsid w:val="00DB5B15"/>
    <w:rsid w:val="00DB5E11"/>
    <w:rsid w:val="00DB65C9"/>
    <w:rsid w:val="00DB6F92"/>
    <w:rsid w:val="00DC33AD"/>
    <w:rsid w:val="00DC44A0"/>
    <w:rsid w:val="00DD1EDC"/>
    <w:rsid w:val="00DD5770"/>
    <w:rsid w:val="00DD78C1"/>
    <w:rsid w:val="00DD7E4A"/>
    <w:rsid w:val="00DE0DAE"/>
    <w:rsid w:val="00DE5ECE"/>
    <w:rsid w:val="00DE65F9"/>
    <w:rsid w:val="00DE711E"/>
    <w:rsid w:val="00DF15D9"/>
    <w:rsid w:val="00DF4278"/>
    <w:rsid w:val="00DF4543"/>
    <w:rsid w:val="00DF53D4"/>
    <w:rsid w:val="00DF6504"/>
    <w:rsid w:val="00DF71CD"/>
    <w:rsid w:val="00E0392D"/>
    <w:rsid w:val="00E056AB"/>
    <w:rsid w:val="00E0666A"/>
    <w:rsid w:val="00E07643"/>
    <w:rsid w:val="00E076CB"/>
    <w:rsid w:val="00E1038B"/>
    <w:rsid w:val="00E11019"/>
    <w:rsid w:val="00E13971"/>
    <w:rsid w:val="00E13E4B"/>
    <w:rsid w:val="00E14639"/>
    <w:rsid w:val="00E17A66"/>
    <w:rsid w:val="00E20BB5"/>
    <w:rsid w:val="00E270EC"/>
    <w:rsid w:val="00E31817"/>
    <w:rsid w:val="00E31A8B"/>
    <w:rsid w:val="00E33218"/>
    <w:rsid w:val="00E3399F"/>
    <w:rsid w:val="00E3424E"/>
    <w:rsid w:val="00E34751"/>
    <w:rsid w:val="00E35FAD"/>
    <w:rsid w:val="00E367C4"/>
    <w:rsid w:val="00E36A39"/>
    <w:rsid w:val="00E43264"/>
    <w:rsid w:val="00E477F3"/>
    <w:rsid w:val="00E47959"/>
    <w:rsid w:val="00E555B4"/>
    <w:rsid w:val="00E57512"/>
    <w:rsid w:val="00E60AF5"/>
    <w:rsid w:val="00E631A0"/>
    <w:rsid w:val="00E66624"/>
    <w:rsid w:val="00E713B3"/>
    <w:rsid w:val="00E71F2F"/>
    <w:rsid w:val="00E729D3"/>
    <w:rsid w:val="00E729F1"/>
    <w:rsid w:val="00E77266"/>
    <w:rsid w:val="00E775DF"/>
    <w:rsid w:val="00E77D22"/>
    <w:rsid w:val="00E80BA2"/>
    <w:rsid w:val="00E80C16"/>
    <w:rsid w:val="00E82F3E"/>
    <w:rsid w:val="00E84B03"/>
    <w:rsid w:val="00E85B5C"/>
    <w:rsid w:val="00E865D4"/>
    <w:rsid w:val="00E91FDD"/>
    <w:rsid w:val="00E92265"/>
    <w:rsid w:val="00E9238C"/>
    <w:rsid w:val="00E92991"/>
    <w:rsid w:val="00E92E7E"/>
    <w:rsid w:val="00E94248"/>
    <w:rsid w:val="00E94B63"/>
    <w:rsid w:val="00E94CB6"/>
    <w:rsid w:val="00E95804"/>
    <w:rsid w:val="00E96E7A"/>
    <w:rsid w:val="00EA379F"/>
    <w:rsid w:val="00EA4AA5"/>
    <w:rsid w:val="00EA5BE9"/>
    <w:rsid w:val="00EA6FC4"/>
    <w:rsid w:val="00EA747A"/>
    <w:rsid w:val="00EB0928"/>
    <w:rsid w:val="00EB28DB"/>
    <w:rsid w:val="00EB45C5"/>
    <w:rsid w:val="00EB74E1"/>
    <w:rsid w:val="00EC4E59"/>
    <w:rsid w:val="00EC64AD"/>
    <w:rsid w:val="00ED08B9"/>
    <w:rsid w:val="00ED1F2D"/>
    <w:rsid w:val="00ED37C7"/>
    <w:rsid w:val="00ED3999"/>
    <w:rsid w:val="00ED5FF5"/>
    <w:rsid w:val="00ED7E31"/>
    <w:rsid w:val="00EE4008"/>
    <w:rsid w:val="00EE5246"/>
    <w:rsid w:val="00EE653F"/>
    <w:rsid w:val="00EF06A0"/>
    <w:rsid w:val="00EF112B"/>
    <w:rsid w:val="00EF1D15"/>
    <w:rsid w:val="00EF3277"/>
    <w:rsid w:val="00F04CA3"/>
    <w:rsid w:val="00F052E9"/>
    <w:rsid w:val="00F0543D"/>
    <w:rsid w:val="00F05E9C"/>
    <w:rsid w:val="00F06902"/>
    <w:rsid w:val="00F07324"/>
    <w:rsid w:val="00F10507"/>
    <w:rsid w:val="00F1160F"/>
    <w:rsid w:val="00F1173B"/>
    <w:rsid w:val="00F11C8F"/>
    <w:rsid w:val="00F145B8"/>
    <w:rsid w:val="00F157DA"/>
    <w:rsid w:val="00F20CE8"/>
    <w:rsid w:val="00F21707"/>
    <w:rsid w:val="00F21D08"/>
    <w:rsid w:val="00F22159"/>
    <w:rsid w:val="00F223CE"/>
    <w:rsid w:val="00F23078"/>
    <w:rsid w:val="00F2377B"/>
    <w:rsid w:val="00F32252"/>
    <w:rsid w:val="00F33563"/>
    <w:rsid w:val="00F35E43"/>
    <w:rsid w:val="00F44513"/>
    <w:rsid w:val="00F46157"/>
    <w:rsid w:val="00F46EF5"/>
    <w:rsid w:val="00F61036"/>
    <w:rsid w:val="00F70EC9"/>
    <w:rsid w:val="00F72465"/>
    <w:rsid w:val="00F738C6"/>
    <w:rsid w:val="00F758DD"/>
    <w:rsid w:val="00F76DA2"/>
    <w:rsid w:val="00F77283"/>
    <w:rsid w:val="00F800E8"/>
    <w:rsid w:val="00F801C6"/>
    <w:rsid w:val="00F80EC3"/>
    <w:rsid w:val="00F80EC5"/>
    <w:rsid w:val="00F832E4"/>
    <w:rsid w:val="00F83E18"/>
    <w:rsid w:val="00F83F35"/>
    <w:rsid w:val="00F863E2"/>
    <w:rsid w:val="00F8651F"/>
    <w:rsid w:val="00F875F9"/>
    <w:rsid w:val="00F87929"/>
    <w:rsid w:val="00F901C3"/>
    <w:rsid w:val="00F91083"/>
    <w:rsid w:val="00F9163B"/>
    <w:rsid w:val="00F939A4"/>
    <w:rsid w:val="00F9603D"/>
    <w:rsid w:val="00FA1265"/>
    <w:rsid w:val="00FA4208"/>
    <w:rsid w:val="00FA43F2"/>
    <w:rsid w:val="00FB145F"/>
    <w:rsid w:val="00FB1814"/>
    <w:rsid w:val="00FB2D70"/>
    <w:rsid w:val="00FB6524"/>
    <w:rsid w:val="00FC1249"/>
    <w:rsid w:val="00FC1A63"/>
    <w:rsid w:val="00FC212B"/>
    <w:rsid w:val="00FC2EAC"/>
    <w:rsid w:val="00FC3288"/>
    <w:rsid w:val="00FC69B0"/>
    <w:rsid w:val="00FD78BF"/>
    <w:rsid w:val="00FD7A45"/>
    <w:rsid w:val="00FE12E9"/>
    <w:rsid w:val="00FE1C84"/>
    <w:rsid w:val="00FE1DFE"/>
    <w:rsid w:val="00FE2017"/>
    <w:rsid w:val="00FE2297"/>
    <w:rsid w:val="00FE235F"/>
    <w:rsid w:val="00FE7CB2"/>
    <w:rsid w:val="00FF26A2"/>
    <w:rsid w:val="00FF279D"/>
    <w:rsid w:val="00FF2CB7"/>
    <w:rsid w:val="00FF3E39"/>
    <w:rsid w:val="00FF54E4"/>
    <w:rsid w:val="00FF58DE"/>
    <w:rsid w:val="00FF5905"/>
    <w:rsid w:val="00FF5B2B"/>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78778</Words>
  <Characters>449038</Characters>
  <Application>Microsoft Office Word</Application>
  <DocSecurity>0</DocSecurity>
  <Lines>3741</Lines>
  <Paragraphs>1053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127</cp:revision>
  <dcterms:created xsi:type="dcterms:W3CDTF">2021-07-31T19:14:00Z</dcterms:created>
  <dcterms:modified xsi:type="dcterms:W3CDTF">2021-08-01T21:36:00Z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