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Innocence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 xml:space="preserve">G</w:t>
        <w:tab/>
        <w:tab/>
        <w:t xml:space="preserve">G7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eyes, in your eyes, in your eyes is innocence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      G</w:t>
        <w:tab/>
        <w:tab/>
        <w:t xml:space="preserve">C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guilty of no crime, so you will die with innocence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 </w:t>
        <w:tab/>
        <w:tab/>
        <w:tab/>
        <w:tab/>
        <w:t xml:space="preserve">       C7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heard bad news spreading slowly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       C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out here it’s clear as day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C </w:t>
        <w:tab/>
        <w:tab/>
        <w:t xml:space="preserve">     Em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Though no war time count will take you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  <w:tab/>
        <w:t xml:space="preserve">G7 </w:t>
        <w:tab/>
        <w:t xml:space="preserve">     C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will lose you anyway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see truckloads of your sisters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Coming here each week at dawn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they’ll only be remembered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Nameless bodies all along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police aren’t here to save you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your life is almost gone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They’ll protect the laws that hurt you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they can’t do that very long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 your eyes when the men come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dead looks and the gloves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last breath, please forgive them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they know not what they’ve done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