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the Animals Be Happy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Eva Hamer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Recording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</w:t>
        <w:tab/>
        <w:tab/>
        <w:tab/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</w:t>
      </w:r>
      <w:r w:rsidDel="00000000" w:rsidR="00000000" w:rsidRPr="00000000">
        <w:rPr>
          <w:b w:val="1"/>
          <w:bCs w:val="1"/>
          <w:rtl w:val="0"/>
        </w:rPr>
        <w:t xml:space="preserve">the animals</w:t>
      </w:r>
      <w:r w:rsidDel="00000000" w:rsidR="00000000" w:rsidRPr="00000000">
        <w:rPr>
          <w:rtl w:val="0"/>
        </w:rPr>
        <w:t xml:space="preserve"> be happy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      G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each one of them be safe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may justice come completely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C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Into each and every cage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bold words on repeats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The chickens/ the piglets/ your families/ the workers 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oundcloud.com/evahamer/may-the-animals-be-happy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