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9B0FC" w14:textId="461861F6" w:rsidR="00707E81" w:rsidRDefault="00000000">
      <w:pPr>
        <w:pBdr>
          <w:bottom w:val="single" w:sz="6" w:space="4" w:color="410F37"/>
        </w:pBdr>
        <w:spacing w:after="200"/>
      </w:pPr>
      <w:r>
        <w:rPr>
          <w:rFonts w:cs="Fagun"/>
          <w:i/>
          <w:iCs/>
          <w:sz w:val="20"/>
          <w:szCs w:val="20"/>
        </w:rPr>
        <w:t>Advisory Board Meeting Minutes</w:t>
      </w:r>
    </w:p>
    <w:p w14:paraId="09578645" w14:textId="77777777" w:rsidR="00707E81" w:rsidRDefault="00000000">
      <w:pPr>
        <w:spacing w:after="60"/>
      </w:pPr>
      <w:r>
        <w:rPr>
          <w:rFonts w:ascii="Fagun ExtraBold" w:eastAsia="Fagun ExtraBold" w:hAnsi="Fagun ExtraBold" w:cs="Fagun ExtraBold"/>
          <w:b/>
          <w:bCs/>
          <w:sz w:val="28"/>
          <w:szCs w:val="28"/>
        </w:rPr>
        <w:t>Meeting</w:t>
      </w:r>
    </w:p>
    <w:p w14:paraId="7DC6CCEB" w14:textId="77777777" w:rsidR="00707E81" w:rsidRDefault="00000000">
      <w:pPr>
        <w:spacing w:after="240"/>
      </w:pPr>
      <w:proofErr w:type="spellStart"/>
      <w:r>
        <w:rPr>
          <w:rFonts w:cs="Fagun"/>
          <w:sz w:val="36"/>
          <w:szCs w:val="36"/>
        </w:rPr>
        <w:t>hūmānus</w:t>
      </w:r>
      <w:proofErr w:type="spellEnd"/>
      <w:r>
        <w:rPr>
          <w:rFonts w:cs="Fagun"/>
          <w:sz w:val="36"/>
          <w:szCs w:val="36"/>
        </w:rPr>
        <w:t xml:space="preserve"> Advisory Board</w:t>
      </w:r>
    </w:p>
    <w:tbl>
      <w:tblPr>
        <w:tblW w:w="10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60"/>
        <w:gridCol w:w="5460"/>
      </w:tblGrid>
      <w:tr w:rsidR="00707E81" w14:paraId="63FBF83D" w14:textId="77777777">
        <w:tblPrEx>
          <w:tblCellMar>
            <w:top w:w="0" w:type="dxa"/>
            <w:bottom w:w="0" w:type="dxa"/>
          </w:tblCellMar>
        </w:tblPrEx>
        <w:tc>
          <w:tcPr>
            <w:tcW w:w="5460" w:type="dxa"/>
            <w:tcBorders>
              <w:top w:val="single" w:sz="4" w:space="0" w:color="DDDDDD"/>
              <w:left w:val="none" w:sz="0" w:space="0" w:color="FFFFFF"/>
              <w:bottom w:val="single" w:sz="4" w:space="0" w:color="DDDDDD"/>
              <w:right w:val="none" w:sz="0" w:space="0" w:color="FFFFFF"/>
            </w:tcBorders>
            <w:tcMar>
              <w:top w:w="100" w:type="dxa"/>
              <w:left w:w="120" w:type="dxa"/>
              <w:bottom w:w="100" w:type="dxa"/>
              <w:right w:w="120" w:type="dxa"/>
            </w:tcMar>
          </w:tcPr>
          <w:p w14:paraId="4EB05AFE" w14:textId="77777777" w:rsidR="00707E81" w:rsidRDefault="00000000">
            <w:pPr>
              <w:spacing w:after="40"/>
            </w:pPr>
            <w:r>
              <w:rPr>
                <w:rFonts w:ascii="Fagun ExtraBold" w:eastAsia="Fagun ExtraBold" w:hAnsi="Fagun ExtraBold" w:cs="Fagun ExtraBold"/>
                <w:b/>
                <w:bCs/>
                <w:caps/>
                <w:sz w:val="18"/>
                <w:szCs w:val="18"/>
              </w:rPr>
              <w:t>Date</w:t>
            </w:r>
          </w:p>
          <w:p w14:paraId="5E9F9345" w14:textId="7431EC65" w:rsidR="00707E81" w:rsidRDefault="00DC5A29">
            <w:pPr>
              <w:spacing w:line="260" w:lineRule="auto"/>
            </w:pPr>
            <w:r>
              <w:rPr>
                <w:rFonts w:cs="Fagun"/>
              </w:rPr>
              <w:t>13 February 2026</w:t>
            </w:r>
          </w:p>
        </w:tc>
        <w:tc>
          <w:tcPr>
            <w:tcW w:w="5460" w:type="dxa"/>
            <w:tcBorders>
              <w:top w:val="single" w:sz="4" w:space="0" w:color="DDDDDD"/>
              <w:left w:val="none" w:sz="0" w:space="0" w:color="FFFFFF"/>
              <w:bottom w:val="single" w:sz="4" w:space="0" w:color="DDDDDD"/>
              <w:right w:val="none" w:sz="0" w:space="0" w:color="FFFFFF"/>
            </w:tcBorders>
            <w:tcMar>
              <w:top w:w="100" w:type="dxa"/>
              <w:left w:w="120" w:type="dxa"/>
              <w:bottom w:w="100" w:type="dxa"/>
              <w:right w:w="120" w:type="dxa"/>
            </w:tcMar>
          </w:tcPr>
          <w:p w14:paraId="2AE1A578" w14:textId="77777777" w:rsidR="00707E81" w:rsidRDefault="00000000">
            <w:pPr>
              <w:spacing w:after="40"/>
            </w:pPr>
            <w:r>
              <w:rPr>
                <w:rFonts w:ascii="Fagun ExtraBold" w:eastAsia="Fagun ExtraBold" w:hAnsi="Fagun ExtraBold" w:cs="Fagun ExtraBold"/>
                <w:b/>
                <w:bCs/>
                <w:caps/>
                <w:sz w:val="18"/>
                <w:szCs w:val="18"/>
              </w:rPr>
              <w:t>Format</w:t>
            </w:r>
          </w:p>
          <w:p w14:paraId="2D95B98C" w14:textId="77777777" w:rsidR="00707E81" w:rsidRDefault="00000000">
            <w:pPr>
              <w:spacing w:line="260" w:lineRule="auto"/>
            </w:pPr>
            <w:r>
              <w:rPr>
                <w:rFonts w:cs="Fagun"/>
              </w:rPr>
              <w:t>Hybrid / video conference</w:t>
            </w:r>
          </w:p>
        </w:tc>
      </w:tr>
      <w:tr w:rsidR="00707E81" w14:paraId="07D9B2E1" w14:textId="77777777">
        <w:tblPrEx>
          <w:tblCellMar>
            <w:top w:w="0" w:type="dxa"/>
            <w:bottom w:w="0" w:type="dxa"/>
          </w:tblCellMar>
        </w:tblPrEx>
        <w:tc>
          <w:tcPr>
            <w:tcW w:w="5460" w:type="dxa"/>
            <w:tcBorders>
              <w:top w:val="single" w:sz="4" w:space="0" w:color="DDDDDD"/>
              <w:left w:val="none" w:sz="0" w:space="0" w:color="FFFFFF"/>
              <w:bottom w:val="single" w:sz="4" w:space="0" w:color="DDDDDD"/>
              <w:right w:val="none" w:sz="0" w:space="0" w:color="FFFFFF"/>
            </w:tcBorders>
            <w:tcMar>
              <w:top w:w="100" w:type="dxa"/>
              <w:left w:w="120" w:type="dxa"/>
              <w:bottom w:w="100" w:type="dxa"/>
              <w:right w:w="120" w:type="dxa"/>
            </w:tcMar>
          </w:tcPr>
          <w:p w14:paraId="546F27D5" w14:textId="77777777" w:rsidR="00707E81" w:rsidRDefault="00000000">
            <w:pPr>
              <w:spacing w:after="40"/>
            </w:pPr>
            <w:r>
              <w:rPr>
                <w:rFonts w:ascii="Fagun ExtraBold" w:eastAsia="Fagun ExtraBold" w:hAnsi="Fagun ExtraBold" w:cs="Fagun ExtraBold"/>
                <w:b/>
                <w:bCs/>
                <w:caps/>
                <w:sz w:val="18"/>
                <w:szCs w:val="18"/>
              </w:rPr>
              <w:t>Attendees</w:t>
            </w:r>
          </w:p>
          <w:p w14:paraId="4757F0E4" w14:textId="77777777" w:rsidR="00707E81" w:rsidRDefault="00000000">
            <w:pPr>
              <w:spacing w:line="260" w:lineRule="auto"/>
            </w:pPr>
            <w:r>
              <w:rPr>
                <w:rFonts w:cs="Fagun"/>
              </w:rPr>
              <w:t>Eva Buzo (Executive Director, statutory director)</w:t>
            </w:r>
          </w:p>
          <w:p w14:paraId="13C144DB" w14:textId="77777777" w:rsidR="00707E81" w:rsidRDefault="00000000">
            <w:pPr>
              <w:spacing w:line="260" w:lineRule="auto"/>
            </w:pPr>
            <w:r>
              <w:rPr>
                <w:rFonts w:cs="Fagun"/>
              </w:rPr>
              <w:t xml:space="preserve">Beena </w:t>
            </w:r>
            <w:proofErr w:type="spellStart"/>
            <w:r>
              <w:rPr>
                <w:rFonts w:cs="Fagun"/>
              </w:rPr>
              <w:t>Pallical</w:t>
            </w:r>
            <w:proofErr w:type="spellEnd"/>
            <w:r>
              <w:rPr>
                <w:rFonts w:cs="Fagun"/>
              </w:rPr>
              <w:t xml:space="preserve"> (Advisory Board)</w:t>
            </w:r>
          </w:p>
          <w:p w14:paraId="787B39DB" w14:textId="06BCA17D" w:rsidR="00707E81" w:rsidRDefault="00000000">
            <w:pPr>
              <w:spacing w:line="260" w:lineRule="auto"/>
            </w:pPr>
            <w:r>
              <w:rPr>
                <w:rFonts w:cs="Fagun"/>
              </w:rPr>
              <w:t xml:space="preserve">Ross </w:t>
            </w:r>
            <w:r w:rsidR="00DC5A29">
              <w:rPr>
                <w:rFonts w:cs="Fagun"/>
              </w:rPr>
              <w:t xml:space="preserve">Youngman </w:t>
            </w:r>
            <w:r>
              <w:rPr>
                <w:rFonts w:cs="Fagun"/>
              </w:rPr>
              <w:t>(Advisory Board)</w:t>
            </w:r>
          </w:p>
        </w:tc>
        <w:tc>
          <w:tcPr>
            <w:tcW w:w="5460" w:type="dxa"/>
            <w:tcBorders>
              <w:top w:val="single" w:sz="4" w:space="0" w:color="DDDDDD"/>
              <w:left w:val="none" w:sz="0" w:space="0" w:color="FFFFFF"/>
              <w:bottom w:val="single" w:sz="4" w:space="0" w:color="DDDDDD"/>
              <w:right w:val="none" w:sz="0" w:space="0" w:color="FFFFFF"/>
            </w:tcBorders>
            <w:tcMar>
              <w:top w:w="100" w:type="dxa"/>
              <w:left w:w="120" w:type="dxa"/>
              <w:bottom w:w="100" w:type="dxa"/>
              <w:right w:w="120" w:type="dxa"/>
            </w:tcMar>
          </w:tcPr>
          <w:p w14:paraId="2A677E85" w14:textId="77777777" w:rsidR="00707E81" w:rsidRDefault="00000000">
            <w:pPr>
              <w:spacing w:after="40"/>
            </w:pPr>
            <w:r>
              <w:rPr>
                <w:rFonts w:ascii="Fagun ExtraBold" w:eastAsia="Fagun ExtraBold" w:hAnsi="Fagun ExtraBold" w:cs="Fagun ExtraBold"/>
                <w:b/>
                <w:bCs/>
                <w:caps/>
                <w:sz w:val="18"/>
                <w:szCs w:val="18"/>
              </w:rPr>
              <w:t>Apologies</w:t>
            </w:r>
          </w:p>
          <w:p w14:paraId="5F6D86D0" w14:textId="77777777" w:rsidR="00707E81" w:rsidRDefault="00000000">
            <w:pPr>
              <w:spacing w:line="260" w:lineRule="auto"/>
            </w:pPr>
            <w:r>
              <w:rPr>
                <w:rFonts w:cs="Fagun"/>
              </w:rPr>
              <w:t>None recorded</w:t>
            </w:r>
          </w:p>
        </w:tc>
      </w:tr>
      <w:tr w:rsidR="00707E81" w14:paraId="1DDCDB04" w14:textId="77777777">
        <w:tblPrEx>
          <w:tblCellMar>
            <w:top w:w="0" w:type="dxa"/>
            <w:bottom w:w="0" w:type="dxa"/>
          </w:tblCellMar>
        </w:tblPrEx>
        <w:tc>
          <w:tcPr>
            <w:tcW w:w="5460" w:type="dxa"/>
            <w:tcBorders>
              <w:top w:val="single" w:sz="4" w:space="0" w:color="DDDDDD"/>
              <w:left w:val="none" w:sz="0" w:space="0" w:color="FFFFFF"/>
              <w:bottom w:val="single" w:sz="4" w:space="0" w:color="DDDDDD"/>
              <w:right w:val="none" w:sz="0" w:space="0" w:color="FFFFFF"/>
            </w:tcBorders>
            <w:tcMar>
              <w:top w:w="100" w:type="dxa"/>
              <w:left w:w="120" w:type="dxa"/>
              <w:bottom w:w="100" w:type="dxa"/>
              <w:right w:w="120" w:type="dxa"/>
            </w:tcMar>
          </w:tcPr>
          <w:p w14:paraId="12218E83" w14:textId="136F198B" w:rsidR="00707E81" w:rsidRDefault="00707E81">
            <w:pPr>
              <w:spacing w:line="260" w:lineRule="auto"/>
            </w:pPr>
          </w:p>
        </w:tc>
        <w:tc>
          <w:tcPr>
            <w:tcW w:w="5460" w:type="dxa"/>
            <w:tcBorders>
              <w:top w:val="single" w:sz="4" w:space="0" w:color="DDDDDD"/>
              <w:left w:val="none" w:sz="0" w:space="0" w:color="FFFFFF"/>
              <w:bottom w:val="single" w:sz="4" w:space="0" w:color="DDDDDD"/>
              <w:right w:val="none" w:sz="0" w:space="0" w:color="FFFFFF"/>
            </w:tcBorders>
            <w:tcMar>
              <w:top w:w="100" w:type="dxa"/>
              <w:left w:w="120" w:type="dxa"/>
              <w:bottom w:w="100" w:type="dxa"/>
              <w:right w:w="120" w:type="dxa"/>
            </w:tcMar>
          </w:tcPr>
          <w:p w14:paraId="2C650332" w14:textId="77777777" w:rsidR="00707E81" w:rsidRDefault="00000000">
            <w:pPr>
              <w:spacing w:after="40"/>
            </w:pPr>
            <w:r>
              <w:rPr>
                <w:rFonts w:ascii="Fagun ExtraBold" w:eastAsia="Fagun ExtraBold" w:hAnsi="Fagun ExtraBold" w:cs="Fagun ExtraBold"/>
                <w:b/>
                <w:bCs/>
                <w:caps/>
                <w:sz w:val="18"/>
                <w:szCs w:val="18"/>
              </w:rPr>
              <w:t>Minutes prepared by</w:t>
            </w:r>
          </w:p>
          <w:p w14:paraId="3A385335" w14:textId="066D1FC1" w:rsidR="00707E81" w:rsidRDefault="006667FE">
            <w:pPr>
              <w:spacing w:line="260" w:lineRule="auto"/>
            </w:pPr>
            <w:r>
              <w:rPr>
                <w:rFonts w:cs="Fagun"/>
              </w:rPr>
              <w:t>Motion AI</w:t>
            </w:r>
            <w:r w:rsidR="00000000">
              <w:rPr>
                <w:rFonts w:cs="Fagun"/>
              </w:rPr>
              <w:t xml:space="preserve"> (draft for review)</w:t>
            </w:r>
          </w:p>
        </w:tc>
      </w:tr>
    </w:tbl>
    <w:p w14:paraId="3CCAFC39" w14:textId="77777777" w:rsidR="00707E81" w:rsidRDefault="00707E81"/>
    <w:p w14:paraId="523AF364" w14:textId="77777777" w:rsidR="00707E81" w:rsidRDefault="00000000">
      <w:pPr>
        <w:spacing w:before="360" w:after="160"/>
      </w:pPr>
      <w:r>
        <w:rPr>
          <w:rFonts w:ascii="Fagun Medium" w:eastAsia="Fagun Medium" w:hAnsi="Fagun Medium" w:cs="Fagun Medium"/>
          <w:b/>
          <w:bCs/>
          <w:sz w:val="28"/>
          <w:szCs w:val="28"/>
        </w:rPr>
        <w:t>1. Opening and personal updates</w:t>
      </w:r>
    </w:p>
    <w:p w14:paraId="3A98379E" w14:textId="77777777" w:rsidR="00707E81" w:rsidRDefault="00000000">
      <w:pPr>
        <w:spacing w:before="60" w:after="60" w:line="280" w:lineRule="auto"/>
      </w:pPr>
      <w:r>
        <w:rPr>
          <w:rFonts w:cs="Fagun"/>
        </w:rPr>
        <w:t xml:space="preserve">Eva Buzo opened the meeting and confirmed the agenda. Beena </w:t>
      </w:r>
      <w:proofErr w:type="spellStart"/>
      <w:r>
        <w:rPr>
          <w:rFonts w:cs="Fagun"/>
        </w:rPr>
        <w:t>Pallical</w:t>
      </w:r>
      <w:proofErr w:type="spellEnd"/>
      <w:r>
        <w:rPr>
          <w:rFonts w:cs="Fagun"/>
        </w:rPr>
        <w:t xml:space="preserve"> and Ross had no additions.</w:t>
      </w:r>
    </w:p>
    <w:p w14:paraId="7C9A7EA3" w14:textId="77777777" w:rsidR="00707E81" w:rsidRDefault="00000000">
      <w:pPr>
        <w:spacing w:before="60" w:after="60" w:line="280" w:lineRule="auto"/>
      </w:pPr>
      <w:r>
        <w:rPr>
          <w:rFonts w:cs="Fagun"/>
        </w:rPr>
        <w:t xml:space="preserve">Members briefly exchanged personal updates. Ross is travelling to Mornington for the U24 swim and plans to attempt Cook </w:t>
      </w:r>
      <w:proofErr w:type="gramStart"/>
      <w:r>
        <w:rPr>
          <w:rFonts w:cs="Fagun"/>
        </w:rPr>
        <w:t>Strait</w:t>
      </w:r>
      <w:proofErr w:type="gramEnd"/>
      <w:r>
        <w:rPr>
          <w:rFonts w:cs="Fagun"/>
        </w:rPr>
        <w:t xml:space="preserve"> next month, having recently been in Chile where temperatures bottomed out at around 15°C. He referenced his Galway Bay and Fastnet swims (12°C rising to 14°C). Beena reported nothing of note beyond her normal workload.</w:t>
      </w:r>
    </w:p>
    <w:p w14:paraId="4DF9360A" w14:textId="77777777" w:rsidR="00707E81" w:rsidRDefault="00000000">
      <w:pPr>
        <w:spacing w:before="360" w:after="160"/>
      </w:pPr>
      <w:r>
        <w:rPr>
          <w:rFonts w:ascii="Fagun Medium" w:eastAsia="Fagun Medium" w:hAnsi="Fagun Medium" w:cs="Fagun Medium"/>
          <w:b/>
          <w:bCs/>
          <w:sz w:val="28"/>
          <w:szCs w:val="28"/>
        </w:rPr>
        <w:t>2. Bangalore team retreat (early December)</w:t>
      </w:r>
    </w:p>
    <w:p w14:paraId="6C9AFD04" w14:textId="77777777" w:rsidR="00707E81" w:rsidRDefault="00000000">
      <w:pPr>
        <w:spacing w:before="60" w:after="60" w:line="280" w:lineRule="auto"/>
      </w:pPr>
      <w:r>
        <w:rPr>
          <w:rFonts w:cs="Fagun"/>
        </w:rPr>
        <w:t>The retreat ran for two and a half days. Most of the team attended, with the exception of Shafi (unable to travel from Bangladesh) and Dust (part-time).</w:t>
      </w:r>
    </w:p>
    <w:p w14:paraId="10E96510" w14:textId="77777777" w:rsidR="00707E81" w:rsidRDefault="00000000">
      <w:pPr>
        <w:spacing w:before="60" w:after="60" w:line="280" w:lineRule="auto"/>
      </w:pPr>
      <w:r>
        <w:rPr>
          <w:rFonts w:cs="Fagun"/>
        </w:rPr>
        <w:t>Beena valued the opportunity to meet the team in person and described the discussions of programmes and organisational functioning as honest and substantive.</w:t>
      </w:r>
    </w:p>
    <w:p w14:paraId="64D6CBC9" w14:textId="77777777" w:rsidR="00707E81" w:rsidRDefault="00000000">
      <w:pPr>
        <w:spacing w:before="60" w:after="60" w:line="280" w:lineRule="auto"/>
      </w:pPr>
      <w:r>
        <w:rPr>
          <w:rFonts w:cs="Fagun"/>
        </w:rPr>
        <w:t>Action: future retreats should attempt to include Shafi. Beena noted the regional travel and logistics complications associated with bringing in colleagues from Dhaka and Colombo.</w:t>
      </w:r>
    </w:p>
    <w:p w14:paraId="1F54C7F8" w14:textId="77777777" w:rsidR="00707E81" w:rsidRDefault="00000000">
      <w:pPr>
        <w:spacing w:before="360" w:after="160"/>
      </w:pPr>
      <w:r>
        <w:rPr>
          <w:rFonts w:ascii="Fagun Medium" w:eastAsia="Fagun Medium" w:hAnsi="Fagun Medium" w:cs="Fagun Medium"/>
          <w:b/>
          <w:bCs/>
          <w:sz w:val="28"/>
          <w:szCs w:val="28"/>
        </w:rPr>
        <w:t>3. Departure of Jaya, Bangladesh Project Manager</w:t>
      </w:r>
    </w:p>
    <w:p w14:paraId="128848CB" w14:textId="77777777" w:rsidR="00707E81" w:rsidRDefault="00000000">
      <w:pPr>
        <w:spacing w:before="60" w:after="60" w:line="280" w:lineRule="auto"/>
      </w:pPr>
      <w:r>
        <w:rPr>
          <w:rFonts w:cs="Fagun"/>
        </w:rPr>
        <w:t>Eva briefed the Board on the end of Jaya's contract.</w:t>
      </w:r>
    </w:p>
    <w:p w14:paraId="115D431B" w14:textId="77777777" w:rsidR="00707E81" w:rsidRDefault="00000000">
      <w:pPr>
        <w:spacing w:before="180" w:after="80"/>
      </w:pPr>
      <w:r>
        <w:rPr>
          <w:rFonts w:ascii="Fagun Medium Italic" w:eastAsia="Fagun Medium Italic" w:hAnsi="Fagun Medium Italic" w:cs="Fagun Medium Italic"/>
          <w:b/>
          <w:bCs/>
          <w:i/>
          <w:iCs/>
        </w:rPr>
        <w:t>Reasons for the departure</w:t>
      </w:r>
    </w:p>
    <w:p w14:paraId="41E40E7E" w14:textId="77777777" w:rsidR="00707E81" w:rsidRDefault="00000000">
      <w:pPr>
        <w:pStyle w:val="ListParagraph"/>
        <w:numPr>
          <w:ilvl w:val="0"/>
          <w:numId w:val="2"/>
        </w:numPr>
        <w:spacing w:before="40" w:after="40" w:line="280" w:lineRule="auto"/>
      </w:pPr>
      <w:r>
        <w:t>Jaya struggled with the remote, independent way the organisation operates and required more day-to-day supervision than the team is structured to provide.</w:t>
      </w:r>
    </w:p>
    <w:p w14:paraId="650CCDA4" w14:textId="77777777" w:rsidR="00707E81" w:rsidRDefault="00000000">
      <w:pPr>
        <w:pStyle w:val="ListParagraph"/>
        <w:numPr>
          <w:ilvl w:val="0"/>
          <w:numId w:val="2"/>
        </w:numPr>
        <w:spacing w:before="40" w:after="40" w:line="280" w:lineRule="auto"/>
      </w:pPr>
      <w:r>
        <w:t>Performance issues included difficulty completing tasks, low logging on project management software (around four hours per week), resistance to authority, and sensitivity that made feedback difficult.</w:t>
      </w:r>
    </w:p>
    <w:p w14:paraId="3739EC90" w14:textId="77777777" w:rsidR="00707E81" w:rsidRDefault="00000000">
      <w:pPr>
        <w:pStyle w:val="ListParagraph"/>
        <w:numPr>
          <w:ilvl w:val="0"/>
          <w:numId w:val="2"/>
        </w:numPr>
        <w:spacing w:before="40" w:after="40" w:line="280" w:lineRule="auto"/>
      </w:pPr>
      <w:r>
        <w:t xml:space="preserve">Jaya published three articles on the Rohingya without consulting the </w:t>
      </w:r>
      <w:proofErr w:type="gramStart"/>
      <w:r>
        <w:t>organisation, and</w:t>
      </w:r>
      <w:proofErr w:type="gramEnd"/>
      <w:r>
        <w:t xml:space="preserve"> appeared to be using her engagement with </w:t>
      </w:r>
      <w:proofErr w:type="spellStart"/>
      <w:r>
        <w:t>hūmānus</w:t>
      </w:r>
      <w:proofErr w:type="spellEnd"/>
      <w:r>
        <w:t xml:space="preserve"> to position herself externally as a Rohingya expert. This frustrated the team.</w:t>
      </w:r>
    </w:p>
    <w:p w14:paraId="44351DF0" w14:textId="77777777" w:rsidR="00707E81" w:rsidRDefault="00000000">
      <w:pPr>
        <w:spacing w:before="180" w:after="80"/>
      </w:pPr>
      <w:r>
        <w:rPr>
          <w:rFonts w:ascii="Fagun Medium Italic" w:eastAsia="Fagun Medium Italic" w:hAnsi="Fagun Medium Italic" w:cs="Fagun Medium Italic"/>
          <w:b/>
          <w:bCs/>
          <w:i/>
          <w:iCs/>
        </w:rPr>
        <w:t>Post-exit conduct</w:t>
      </w:r>
    </w:p>
    <w:p w14:paraId="44CA60EC" w14:textId="77777777" w:rsidR="00707E81" w:rsidRDefault="00000000">
      <w:pPr>
        <w:pStyle w:val="ListParagraph"/>
        <w:numPr>
          <w:ilvl w:val="0"/>
          <w:numId w:val="2"/>
        </w:numPr>
        <w:spacing w:before="40" w:after="40" w:line="280" w:lineRule="auto"/>
      </w:pPr>
      <w:r>
        <w:lastRenderedPageBreak/>
        <w:t>After Eva raised fit concerns with her, Jaya approached Salil Shetty (former Secretary General of Amnesty International) for a job following a dinner with him. Salil informed Eva.</w:t>
      </w:r>
    </w:p>
    <w:p w14:paraId="22F50452" w14:textId="77777777" w:rsidR="00707E81" w:rsidRDefault="00000000">
      <w:pPr>
        <w:pStyle w:val="ListParagraph"/>
        <w:numPr>
          <w:ilvl w:val="0"/>
          <w:numId w:val="2"/>
        </w:numPr>
        <w:spacing w:before="40" w:after="40" w:line="280" w:lineRule="auto"/>
      </w:pPr>
      <w:r>
        <w:t xml:space="preserve">Following her exit, Jaya sent emails requesting removal of references to her from </w:t>
      </w:r>
      <w:proofErr w:type="spellStart"/>
      <w:r>
        <w:t>hūmānus</w:t>
      </w:r>
      <w:proofErr w:type="spellEnd"/>
      <w:r>
        <w:t xml:space="preserve"> </w:t>
      </w:r>
      <w:proofErr w:type="gramStart"/>
      <w:r>
        <w:t>communications, and</w:t>
      </w:r>
      <w:proofErr w:type="gramEnd"/>
      <w:r>
        <w:t xml:space="preserve"> accused the organisation of using her Adivasi identity to promote itself. She also sent an angry email to Salil.</w:t>
      </w:r>
    </w:p>
    <w:p w14:paraId="2CB37550" w14:textId="77777777" w:rsidR="00707E81" w:rsidRDefault="00000000">
      <w:pPr>
        <w:pStyle w:val="ListParagraph"/>
        <w:numPr>
          <w:ilvl w:val="0"/>
          <w:numId w:val="2"/>
        </w:numPr>
        <w:spacing w:before="40" w:after="40" w:line="280" w:lineRule="auto"/>
      </w:pPr>
      <w:r>
        <w:t>Beena reached out to Jaya during a consultation and received no response, which surprised her given that Jaya had previously contacted Beena in moments of crisis.</w:t>
      </w:r>
    </w:p>
    <w:p w14:paraId="7BA84863" w14:textId="77777777" w:rsidR="00707E81" w:rsidRDefault="00000000">
      <w:pPr>
        <w:spacing w:before="180" w:after="80"/>
      </w:pPr>
      <w:r>
        <w:rPr>
          <w:rFonts w:ascii="Fagun Medium Italic" w:eastAsia="Fagun Medium Italic" w:hAnsi="Fagun Medium Italic" w:cs="Fagun Medium Italic"/>
          <w:b/>
          <w:bCs/>
          <w:i/>
          <w:iCs/>
        </w:rPr>
        <w:t>Reflection on hiring</w:t>
      </w:r>
    </w:p>
    <w:p w14:paraId="01EE055D" w14:textId="46FDEBD0" w:rsidR="00707E81" w:rsidRDefault="00000000">
      <w:pPr>
        <w:spacing w:before="60" w:after="60" w:line="280" w:lineRule="auto"/>
      </w:pPr>
      <w:r>
        <w:rPr>
          <w:rFonts w:cs="Fagun"/>
        </w:rPr>
        <w:t xml:space="preserve">Eva described feeling burnt by recent hiring decisions, referencing the previous experience with Manuela. </w:t>
      </w:r>
      <w:r w:rsidR="00DC5A29">
        <w:rPr>
          <w:rFonts w:cs="Fagun"/>
        </w:rPr>
        <w:t>She</w:t>
      </w:r>
      <w:r>
        <w:rPr>
          <w:rFonts w:cs="Fagun"/>
        </w:rPr>
        <w:t xml:space="preserve"> expressed reluctance to onboard new permanent staff in the short term.</w:t>
      </w:r>
    </w:p>
    <w:p w14:paraId="23507CF4" w14:textId="77777777" w:rsidR="00707E81" w:rsidRDefault="00000000">
      <w:pPr>
        <w:spacing w:before="360" w:after="160"/>
      </w:pPr>
      <w:r>
        <w:rPr>
          <w:rFonts w:ascii="Fagun Medium" w:eastAsia="Fagun Medium" w:hAnsi="Fagun Medium" w:cs="Fagun Medium"/>
          <w:b/>
          <w:bCs/>
          <w:sz w:val="28"/>
          <w:szCs w:val="28"/>
        </w:rPr>
        <w:t>4. Shafi promotion and Bangladesh programme</w:t>
      </w:r>
    </w:p>
    <w:p w14:paraId="61D67103" w14:textId="77777777" w:rsidR="00707E81" w:rsidRDefault="00000000">
      <w:pPr>
        <w:spacing w:before="60" w:after="60" w:line="280" w:lineRule="auto"/>
      </w:pPr>
      <w:r>
        <w:rPr>
          <w:rFonts w:cs="Fagun"/>
        </w:rPr>
        <w:t>Shafi has been promoted to Project Manager for the Bangladesh work.</w:t>
      </w:r>
    </w:p>
    <w:p w14:paraId="7ABA5ECC" w14:textId="77777777" w:rsidR="00707E81" w:rsidRDefault="00000000">
      <w:pPr>
        <w:pStyle w:val="ListParagraph"/>
        <w:numPr>
          <w:ilvl w:val="0"/>
          <w:numId w:val="2"/>
        </w:numPr>
        <w:spacing w:before="40" w:after="40" w:line="280" w:lineRule="auto"/>
      </w:pPr>
      <w:r>
        <w:t xml:space="preserve">Shafi has worked with </w:t>
      </w:r>
      <w:proofErr w:type="spellStart"/>
      <w:r>
        <w:t>hūmānus</w:t>
      </w:r>
      <w:proofErr w:type="spellEnd"/>
      <w:r>
        <w:t xml:space="preserve"> for a long time but has historically been resistant to learning new skills (database use, report writing), which is why he had remained in the Project Officer role.</w:t>
      </w:r>
    </w:p>
    <w:p w14:paraId="5AD3A8BA" w14:textId="77777777" w:rsidR="00707E81" w:rsidRDefault="00000000">
      <w:pPr>
        <w:pStyle w:val="ListParagraph"/>
        <w:numPr>
          <w:ilvl w:val="0"/>
          <w:numId w:val="2"/>
        </w:numPr>
        <w:spacing w:before="40" w:after="40" w:line="280" w:lineRule="auto"/>
      </w:pPr>
      <w:r>
        <w:t>Eva will ask Shafi to propose a small, scoped project and budget for work in the Bangladesh camps. The project will test his ability to plan, execute, and use the case database.</w:t>
      </w:r>
    </w:p>
    <w:p w14:paraId="04FCC1B7" w14:textId="77777777" w:rsidR="00707E81" w:rsidRDefault="00000000">
      <w:pPr>
        <w:pStyle w:val="ListParagraph"/>
        <w:numPr>
          <w:ilvl w:val="0"/>
          <w:numId w:val="2"/>
        </w:numPr>
        <w:spacing w:before="40" w:after="40" w:line="280" w:lineRule="auto"/>
      </w:pPr>
      <w:r>
        <w:t>The intent is to shift his role substantively if and when he is resettled to New Zealand.</w:t>
      </w:r>
    </w:p>
    <w:p w14:paraId="6FA02A4C" w14:textId="77777777" w:rsidR="00707E81" w:rsidRDefault="00000000">
      <w:pPr>
        <w:pStyle w:val="ListParagraph"/>
        <w:numPr>
          <w:ilvl w:val="0"/>
          <w:numId w:val="2"/>
        </w:numPr>
        <w:spacing w:before="40" w:after="40" w:line="280" w:lineRule="auto"/>
      </w:pPr>
      <w:r>
        <w:t>RT is progressing well on the India side of the work, building partnerships with lawyers and the Azadi project in Delhi to collect Rohingya cases in collaboration with Shafi.</w:t>
      </w:r>
    </w:p>
    <w:p w14:paraId="6E8394E0" w14:textId="77777777" w:rsidR="00707E81" w:rsidRDefault="00000000">
      <w:pPr>
        <w:spacing w:before="360" w:after="160"/>
      </w:pPr>
      <w:r>
        <w:rPr>
          <w:rFonts w:ascii="Fagun Medium" w:eastAsia="Fagun Medium" w:hAnsi="Fagun Medium" w:cs="Fagun Medium"/>
          <w:b/>
          <w:bCs/>
          <w:sz w:val="28"/>
          <w:szCs w:val="28"/>
        </w:rPr>
        <w:t>5. Programme updates: India and Somalia</w:t>
      </w:r>
    </w:p>
    <w:p w14:paraId="48F34B89" w14:textId="67420784" w:rsidR="00707E81" w:rsidRDefault="00DC5A29">
      <w:pPr>
        <w:spacing w:before="180" w:after="80"/>
      </w:pPr>
      <w:r>
        <w:rPr>
          <w:rFonts w:ascii="Fagun Medium Italic" w:eastAsia="Fagun Medium Italic" w:hAnsi="Fagun Medium Italic" w:cs="Fagun Medium Italic"/>
          <w:b/>
          <w:bCs/>
          <w:i/>
          <w:iCs/>
        </w:rPr>
        <w:t>Bangladesh</w:t>
      </w:r>
    </w:p>
    <w:p w14:paraId="38A5B1D8" w14:textId="77777777" w:rsidR="00707E81" w:rsidRDefault="00000000">
      <w:pPr>
        <w:pStyle w:val="ListParagraph"/>
        <w:numPr>
          <w:ilvl w:val="0"/>
          <w:numId w:val="2"/>
        </w:numPr>
        <w:spacing w:before="40" w:after="40" w:line="280" w:lineRule="auto"/>
      </w:pPr>
      <w:r>
        <w:t>Ongoing dialogue work funded by FCDO and the Swiss.</w:t>
      </w:r>
    </w:p>
    <w:p w14:paraId="47A47499" w14:textId="77777777" w:rsidR="00707E81" w:rsidRDefault="00000000">
      <w:pPr>
        <w:pStyle w:val="ListParagraph"/>
        <w:numPr>
          <w:ilvl w:val="0"/>
          <w:numId w:val="2"/>
        </w:numPr>
        <w:spacing w:before="40" w:after="40" w:line="280" w:lineRule="auto"/>
      </w:pPr>
      <w:r>
        <w:t xml:space="preserve">A planned trip to Asia with partner Simpson </w:t>
      </w:r>
      <w:proofErr w:type="spellStart"/>
      <w:r>
        <w:t>Center</w:t>
      </w:r>
      <w:proofErr w:type="spellEnd"/>
      <w:r>
        <w:t xml:space="preserve"> before the end of March is uncertain, given the political situation in Bangladesh and the new government still settling in.</w:t>
      </w:r>
    </w:p>
    <w:p w14:paraId="0B19F637" w14:textId="77777777" w:rsidR="00707E81" w:rsidRDefault="00000000">
      <w:pPr>
        <w:spacing w:before="180" w:after="80"/>
      </w:pPr>
      <w:r>
        <w:rPr>
          <w:rFonts w:ascii="Fagun Medium Italic" w:eastAsia="Fagun Medium Italic" w:hAnsi="Fagun Medium Italic" w:cs="Fagun Medium Italic"/>
          <w:b/>
          <w:bCs/>
          <w:i/>
          <w:iCs/>
        </w:rPr>
        <w:t>Somalia</w:t>
      </w:r>
    </w:p>
    <w:p w14:paraId="7E074D48" w14:textId="77777777" w:rsidR="00707E81" w:rsidRDefault="00000000">
      <w:pPr>
        <w:pStyle w:val="ListParagraph"/>
        <w:numPr>
          <w:ilvl w:val="0"/>
          <w:numId w:val="2"/>
        </w:numPr>
        <w:spacing w:before="40" w:after="40" w:line="280" w:lineRule="auto"/>
      </w:pPr>
      <w:r>
        <w:t xml:space="preserve">Increased media attention following a US drone strike in December that killed 30 civilians. </w:t>
      </w:r>
      <w:proofErr w:type="spellStart"/>
      <w:r>
        <w:t>hūmānus</w:t>
      </w:r>
      <w:proofErr w:type="spellEnd"/>
      <w:r>
        <w:t xml:space="preserve"> received outreach from the Guardian and Radio France as one authority on civilian casualties and drone strikes.</w:t>
      </w:r>
    </w:p>
    <w:p w14:paraId="792CB0EC" w14:textId="77777777" w:rsidR="00707E81" w:rsidRDefault="00000000">
      <w:pPr>
        <w:pStyle w:val="ListParagraph"/>
        <w:numPr>
          <w:ilvl w:val="0"/>
          <w:numId w:val="2"/>
        </w:numPr>
        <w:spacing w:before="40" w:after="40" w:line="280" w:lineRule="auto"/>
      </w:pPr>
      <w:r>
        <w:t xml:space="preserve">Eva is considering winding down the Somalia work after two years of casework, citing high effort and limited returns, and limited engagement from the US Department of </w:t>
      </w:r>
      <w:proofErr w:type="spellStart"/>
      <w:r>
        <w:t>Defense</w:t>
      </w:r>
      <w:proofErr w:type="spellEnd"/>
      <w:r>
        <w:t>.</w:t>
      </w:r>
    </w:p>
    <w:p w14:paraId="428C51FC" w14:textId="77777777" w:rsidR="00707E81" w:rsidRDefault="00000000">
      <w:pPr>
        <w:pStyle w:val="ListParagraph"/>
        <w:numPr>
          <w:ilvl w:val="0"/>
          <w:numId w:val="2"/>
        </w:numPr>
        <w:spacing w:before="40" w:after="40" w:line="280" w:lineRule="auto"/>
      </w:pPr>
      <w:r>
        <w:t>Eva will meet with the Somalia partners next week to discuss options.</w:t>
      </w:r>
    </w:p>
    <w:p w14:paraId="1C31FAF4" w14:textId="77777777" w:rsidR="00707E81" w:rsidRDefault="00000000">
      <w:pPr>
        <w:spacing w:before="360" w:after="160"/>
      </w:pPr>
      <w:r>
        <w:rPr>
          <w:rFonts w:ascii="Fagun Medium" w:eastAsia="Fagun Medium" w:hAnsi="Fagun Medium" w:cs="Fagun Medium"/>
          <w:b/>
          <w:bCs/>
          <w:sz w:val="28"/>
          <w:szCs w:val="28"/>
        </w:rPr>
        <w:t>6. Finance and audit</w:t>
      </w:r>
    </w:p>
    <w:p w14:paraId="44752447" w14:textId="77777777" w:rsidR="00707E81" w:rsidRDefault="00000000">
      <w:pPr>
        <w:spacing w:before="180" w:after="80"/>
      </w:pPr>
      <w:r>
        <w:rPr>
          <w:rFonts w:ascii="Fagun Medium Italic" w:eastAsia="Fagun Medium Italic" w:hAnsi="Fagun Medium Italic" w:cs="Fagun Medium Italic"/>
          <w:b/>
          <w:bCs/>
          <w:i/>
          <w:iCs/>
        </w:rPr>
        <w:t>2024 audit</w:t>
      </w:r>
    </w:p>
    <w:p w14:paraId="5CFD9620" w14:textId="77777777" w:rsidR="00707E81" w:rsidRDefault="00000000">
      <w:pPr>
        <w:spacing w:before="60" w:after="60" w:line="280" w:lineRule="auto"/>
      </w:pPr>
      <w:r>
        <w:rPr>
          <w:rFonts w:cs="Fagun"/>
        </w:rPr>
        <w:t xml:space="preserve">The 2024 audit report has been completed and now requires formal approval. Eva clarified that under internal governance policy the advisory board reviews the audit, while the statutory requirement in the Netherlands is approval by the board of directors. </w:t>
      </w:r>
      <w:proofErr w:type="spellStart"/>
      <w:r>
        <w:rPr>
          <w:rFonts w:cs="Fagun"/>
        </w:rPr>
        <w:t>hūmānus</w:t>
      </w:r>
      <w:proofErr w:type="spellEnd"/>
      <w:r>
        <w:rPr>
          <w:rFonts w:cs="Fagun"/>
        </w:rPr>
        <w:t xml:space="preserve"> conducts external audits as good practice, although the current budget is below the threshold at which Dutch law strictly requires it.</w:t>
      </w:r>
    </w:p>
    <w:p w14:paraId="07753DC5" w14:textId="77777777" w:rsidR="00707E81" w:rsidRDefault="00000000">
      <w:pPr>
        <w:spacing w:before="180" w:after="80"/>
      </w:pPr>
      <w:r>
        <w:rPr>
          <w:rFonts w:ascii="Fagun Medium Italic" w:eastAsia="Fagun Medium Italic" w:hAnsi="Fagun Medium Italic" w:cs="Fagun Medium Italic"/>
          <w:b/>
          <w:bCs/>
          <w:i/>
          <w:iCs/>
        </w:rPr>
        <w:t>2025 audit</w:t>
      </w:r>
    </w:p>
    <w:p w14:paraId="37CF5082" w14:textId="77777777" w:rsidR="00707E81" w:rsidRDefault="00000000">
      <w:pPr>
        <w:spacing w:before="60" w:after="60" w:line="280" w:lineRule="auto"/>
      </w:pPr>
      <w:proofErr w:type="spellStart"/>
      <w:r>
        <w:rPr>
          <w:rFonts w:cs="Fagun"/>
        </w:rPr>
        <w:lastRenderedPageBreak/>
        <w:t>hūmānus</w:t>
      </w:r>
      <w:proofErr w:type="spellEnd"/>
      <w:r>
        <w:rPr>
          <w:rFonts w:cs="Fagun"/>
        </w:rPr>
        <w:t xml:space="preserve"> will run the 2025 audit earlier in the year, with work starting now. The 2025 audit should therefore be completed by the time of the next board meeting.</w:t>
      </w:r>
    </w:p>
    <w:p w14:paraId="27506FEF" w14:textId="77777777" w:rsidR="00707E81" w:rsidRDefault="00000000">
      <w:pPr>
        <w:spacing w:before="180" w:after="80"/>
      </w:pPr>
      <w:r>
        <w:rPr>
          <w:rFonts w:ascii="Fagun Medium Italic" w:eastAsia="Fagun Medium Italic" w:hAnsi="Fagun Medium Italic" w:cs="Fagun Medium Italic"/>
          <w:b/>
          <w:bCs/>
          <w:i/>
          <w:iCs/>
        </w:rPr>
        <w:t>Cash position</w:t>
      </w:r>
    </w:p>
    <w:p w14:paraId="53E2DC18" w14:textId="77777777" w:rsidR="00707E81" w:rsidRDefault="00000000">
      <w:pPr>
        <w:pStyle w:val="ListParagraph"/>
        <w:numPr>
          <w:ilvl w:val="0"/>
          <w:numId w:val="2"/>
        </w:numPr>
        <w:spacing w:before="40" w:after="40" w:line="280" w:lineRule="auto"/>
      </w:pPr>
      <w:r>
        <w:t>OSF grant of USD 300,000 was received in January and materially improved the cash position.</w:t>
      </w:r>
    </w:p>
    <w:p w14:paraId="41226E5E" w14:textId="77777777" w:rsidR="00707E81" w:rsidRDefault="00000000">
      <w:pPr>
        <w:pStyle w:val="ListParagraph"/>
        <w:numPr>
          <w:ilvl w:val="0"/>
          <w:numId w:val="2"/>
        </w:numPr>
        <w:spacing w:before="40" w:after="40" w:line="280" w:lineRule="auto"/>
      </w:pPr>
      <w:r>
        <w:t>Eva reported approximately USD 300,000 in the bank in mid-February.</w:t>
      </w:r>
    </w:p>
    <w:p w14:paraId="60F0EA55" w14:textId="77777777" w:rsidR="00707E81" w:rsidRDefault="00000000">
      <w:pPr>
        <w:pStyle w:val="ListParagraph"/>
        <w:numPr>
          <w:ilvl w:val="0"/>
          <w:numId w:val="2"/>
        </w:numPr>
        <w:spacing w:before="40" w:after="40" w:line="280" w:lineRule="auto"/>
      </w:pPr>
      <w:r>
        <w:t xml:space="preserve">Other donors (FCDO, Swiss) operate on a deficit model: </w:t>
      </w:r>
      <w:proofErr w:type="spellStart"/>
      <w:r>
        <w:t>hūmānus</w:t>
      </w:r>
      <w:proofErr w:type="spellEnd"/>
      <w:r>
        <w:t xml:space="preserve"> spends and is reimbursed in arrears, which makes cash flow management critical.</w:t>
      </w:r>
    </w:p>
    <w:p w14:paraId="155AA516" w14:textId="77777777" w:rsidR="00707E81" w:rsidRDefault="00000000">
      <w:pPr>
        <w:spacing w:before="180" w:after="80"/>
      </w:pPr>
      <w:r>
        <w:rPr>
          <w:rFonts w:ascii="Fagun Medium Italic" w:eastAsia="Fagun Medium Italic" w:hAnsi="Fagun Medium Italic" w:cs="Fagun Medium Italic"/>
          <w:b/>
          <w:bCs/>
          <w:i/>
          <w:iCs/>
        </w:rPr>
        <w:t>Specific figures referenced in discussion</w:t>
      </w:r>
    </w:p>
    <w:p w14:paraId="517BE72D" w14:textId="77777777" w:rsidR="00707E81" w:rsidRDefault="00000000">
      <w:pPr>
        <w:pStyle w:val="ListParagraph"/>
        <w:numPr>
          <w:ilvl w:val="0"/>
          <w:numId w:val="2"/>
        </w:numPr>
        <w:spacing w:before="40" w:after="40" w:line="280" w:lineRule="auto"/>
      </w:pPr>
      <w:r>
        <w:t>Cash burn during the year of approximately USD 477,000 (Ross).</w:t>
      </w:r>
    </w:p>
    <w:p w14:paraId="19608D4E" w14:textId="01A6C6E3" w:rsidR="00707E81" w:rsidRDefault="00000000">
      <w:pPr>
        <w:pStyle w:val="ListParagraph"/>
        <w:numPr>
          <w:ilvl w:val="0"/>
          <w:numId w:val="2"/>
        </w:numPr>
        <w:spacing w:before="40" w:after="40" w:line="280" w:lineRule="auto"/>
      </w:pPr>
      <w:r>
        <w:t>A 2025 P&amp;L figure showing a USD 393,000 loss, against a USD 139,000 profit in the previous year.</w:t>
      </w:r>
      <w:r w:rsidR="00DC5A29">
        <w:t xml:space="preserve"> This was because the OSF $300,000 grant arrived in December 2024, so it was not included in the income figures for 2025.</w:t>
      </w:r>
    </w:p>
    <w:p w14:paraId="2819A8A7" w14:textId="6B274B23" w:rsidR="00707E81" w:rsidRDefault="00000000">
      <w:pPr>
        <w:pStyle w:val="ListParagraph"/>
        <w:numPr>
          <w:ilvl w:val="0"/>
          <w:numId w:val="2"/>
        </w:numPr>
        <w:spacing w:before="40" w:after="40" w:line="280" w:lineRule="auto"/>
      </w:pPr>
      <w:r>
        <w:t xml:space="preserve">An earlier reference to a closing bank balance of USD 23,000 was clarified by Eva, who confirmed the post-OSF position of approximately USD 300,000. </w:t>
      </w:r>
    </w:p>
    <w:p w14:paraId="7B67D4CC" w14:textId="77777777" w:rsidR="00707E81" w:rsidRDefault="00000000">
      <w:pPr>
        <w:spacing w:before="180" w:after="80"/>
      </w:pPr>
      <w:r>
        <w:rPr>
          <w:rFonts w:ascii="Fagun Medium Italic" w:eastAsia="Fagun Medium Italic" w:hAnsi="Fagun Medium Italic" w:cs="Fagun Medium Italic"/>
          <w:b/>
          <w:bCs/>
          <w:i/>
          <w:iCs/>
        </w:rPr>
        <w:t>Reporting requested by the Board</w:t>
      </w:r>
    </w:p>
    <w:p w14:paraId="595B96E9" w14:textId="77777777" w:rsidR="00707E81" w:rsidRDefault="00000000">
      <w:pPr>
        <w:pStyle w:val="ListParagraph"/>
        <w:numPr>
          <w:ilvl w:val="0"/>
          <w:numId w:val="2"/>
        </w:numPr>
        <w:spacing w:before="40" w:after="40" w:line="280" w:lineRule="auto"/>
      </w:pPr>
      <w:r>
        <w:t>Ross requested the addition of a cash flow statement and a current cash flow snapshot to board papers, including a rolling 12-month cash flow showing timing of incoming grants and burn rate.</w:t>
      </w:r>
    </w:p>
    <w:p w14:paraId="29B94BC7" w14:textId="77777777" w:rsidR="00707E81" w:rsidRDefault="00000000">
      <w:pPr>
        <w:pStyle w:val="ListParagraph"/>
        <w:numPr>
          <w:ilvl w:val="0"/>
          <w:numId w:val="2"/>
        </w:numPr>
        <w:spacing w:before="40" w:after="40" w:line="280" w:lineRule="auto"/>
      </w:pPr>
      <w:r>
        <w:t>Ross noted the existing P&amp;L and balance sheet were provided but cash flow was missing, and that future reports should also reflect how salary increases will affect burn.</w:t>
      </w:r>
    </w:p>
    <w:p w14:paraId="449CD0AF" w14:textId="77777777" w:rsidR="00707E81" w:rsidRDefault="00000000">
      <w:pPr>
        <w:pStyle w:val="ListParagraph"/>
        <w:numPr>
          <w:ilvl w:val="0"/>
          <w:numId w:val="2"/>
        </w:numPr>
        <w:spacing w:before="40" w:after="40" w:line="280" w:lineRule="auto"/>
      </w:pPr>
      <w:r>
        <w:t xml:space="preserve">Eva agreed to include quarterly cash flow and a cash line in future </w:t>
      </w:r>
      <w:proofErr w:type="gramStart"/>
      <w:r>
        <w:t>reports, and</w:t>
      </w:r>
      <w:proofErr w:type="gramEnd"/>
      <w:r>
        <w:t xml:space="preserve"> will provide a cash flow for the next meeting.</w:t>
      </w:r>
    </w:p>
    <w:p w14:paraId="4EFE96AD" w14:textId="77777777" w:rsidR="00707E81" w:rsidRDefault="00000000">
      <w:pPr>
        <w:spacing w:before="360" w:after="160"/>
      </w:pPr>
      <w:r>
        <w:rPr>
          <w:rFonts w:ascii="Fagun Medium" w:eastAsia="Fagun Medium" w:hAnsi="Fagun Medium" w:cs="Fagun Medium"/>
          <w:b/>
          <w:bCs/>
          <w:sz w:val="28"/>
          <w:szCs w:val="28"/>
        </w:rPr>
        <w:t>7. Governance reform: Dutch statutory director and Chair</w:t>
      </w:r>
    </w:p>
    <w:p w14:paraId="17E7412B" w14:textId="77777777" w:rsidR="00707E81" w:rsidRDefault="00000000">
      <w:pPr>
        <w:spacing w:before="60" w:after="60" w:line="280" w:lineRule="auto"/>
      </w:pPr>
      <w:r>
        <w:rPr>
          <w:rFonts w:cs="Fagun"/>
        </w:rPr>
        <w:t>The Board's priority is to find a Dutch national to serve as a statutory director of the Dutch foundation and as Chair of the Board.</w:t>
      </w:r>
    </w:p>
    <w:p w14:paraId="1DBBCBB1" w14:textId="77777777" w:rsidR="00707E81" w:rsidRDefault="00000000">
      <w:pPr>
        <w:spacing w:before="180" w:after="80"/>
      </w:pPr>
      <w:r>
        <w:rPr>
          <w:rFonts w:ascii="Fagun Medium Italic" w:eastAsia="Fagun Medium Italic" w:hAnsi="Fagun Medium Italic" w:cs="Fagun Medium Italic"/>
          <w:b/>
          <w:bCs/>
          <w:i/>
          <w:iCs/>
        </w:rPr>
        <w:t>Options considered</w:t>
      </w:r>
    </w:p>
    <w:p w14:paraId="4881FA33" w14:textId="77777777" w:rsidR="00707E81" w:rsidRDefault="00000000">
      <w:pPr>
        <w:pStyle w:val="ListParagraph"/>
        <w:numPr>
          <w:ilvl w:val="0"/>
          <w:numId w:val="2"/>
        </w:numPr>
        <w:spacing w:before="40" w:after="40" w:line="280" w:lineRule="auto"/>
      </w:pPr>
      <w:r>
        <w:t>Recruit a Dutch statutory director (preferred first option).</w:t>
      </w:r>
    </w:p>
    <w:p w14:paraId="3D685982" w14:textId="77777777" w:rsidR="00707E81" w:rsidRDefault="00000000">
      <w:pPr>
        <w:pStyle w:val="ListParagraph"/>
        <w:numPr>
          <w:ilvl w:val="0"/>
          <w:numId w:val="2"/>
        </w:numPr>
        <w:spacing w:before="40" w:after="40" w:line="280" w:lineRule="auto"/>
      </w:pPr>
      <w:r>
        <w:t>Outsource the Dutch foundation administration (last resort).</w:t>
      </w:r>
    </w:p>
    <w:p w14:paraId="673EA80A" w14:textId="77777777" w:rsidR="00707E81" w:rsidRDefault="00000000">
      <w:pPr>
        <w:spacing w:before="180" w:after="80"/>
      </w:pPr>
      <w:r>
        <w:rPr>
          <w:rFonts w:ascii="Fagun Medium Italic" w:eastAsia="Fagun Medium Italic" w:hAnsi="Fagun Medium Italic" w:cs="Fagun Medium Italic"/>
          <w:b/>
          <w:bCs/>
          <w:i/>
          <w:iCs/>
        </w:rPr>
        <w:t>Recruitment process</w:t>
      </w:r>
    </w:p>
    <w:p w14:paraId="69C18356" w14:textId="242D3B8A" w:rsidR="00707E81" w:rsidRDefault="00000000">
      <w:pPr>
        <w:pStyle w:val="ListParagraph"/>
        <w:numPr>
          <w:ilvl w:val="0"/>
          <w:numId w:val="2"/>
        </w:numPr>
        <w:spacing w:before="40" w:after="40" w:line="280" w:lineRule="auto"/>
      </w:pPr>
      <w:r>
        <w:t>[Recruiter name</w:t>
      </w:r>
      <w:r w:rsidR="00DC5A29">
        <w:t xml:space="preserve">d </w:t>
      </w:r>
      <w:proofErr w:type="spellStart"/>
      <w:r w:rsidR="00DC5A29">
        <w:t>Bordio</w:t>
      </w:r>
      <w:proofErr w:type="spellEnd"/>
      <w:r w:rsidR="00DC5A29">
        <w:t xml:space="preserve"> </w:t>
      </w:r>
      <w:r>
        <w:t>ran an open call and returned approximately 12 candidates. Eva has shortlisted candidates and shared CVs with the Board.</w:t>
      </w:r>
    </w:p>
    <w:p w14:paraId="3FD8762D" w14:textId="77777777" w:rsidR="00707E81" w:rsidRDefault="00000000">
      <w:pPr>
        <w:pStyle w:val="ListParagraph"/>
        <w:numPr>
          <w:ilvl w:val="0"/>
          <w:numId w:val="2"/>
        </w:numPr>
        <w:spacing w:before="40" w:after="40" w:line="280" w:lineRule="auto"/>
      </w:pPr>
      <w:r>
        <w:t>The role is intended to be a paid Chair position with quarterly remuneration, overseeing board meetings and governance, and shifting governance responsibility from Eva to the Chair.</w:t>
      </w:r>
    </w:p>
    <w:p w14:paraId="6E3A6074" w14:textId="77777777" w:rsidR="00707E81" w:rsidRDefault="00000000">
      <w:pPr>
        <w:spacing w:before="180" w:after="80"/>
      </w:pPr>
      <w:r>
        <w:rPr>
          <w:rFonts w:ascii="Fagun Medium Italic" w:eastAsia="Fagun Medium Italic" w:hAnsi="Fagun Medium Italic" w:cs="Fagun Medium Italic"/>
          <w:b/>
          <w:bCs/>
          <w:i/>
          <w:iCs/>
        </w:rPr>
        <w:t>Board structure</w:t>
      </w:r>
    </w:p>
    <w:p w14:paraId="5093469D" w14:textId="77777777" w:rsidR="00707E81" w:rsidRDefault="00000000">
      <w:pPr>
        <w:pStyle w:val="ListParagraph"/>
        <w:numPr>
          <w:ilvl w:val="0"/>
          <w:numId w:val="2"/>
        </w:numPr>
        <w:spacing w:before="40" w:after="40" w:line="280" w:lineRule="auto"/>
      </w:pPr>
      <w:r>
        <w:t>The current legal entity is the Dutch foundation, with Eva as the sole director.</w:t>
      </w:r>
    </w:p>
    <w:p w14:paraId="3D08D445" w14:textId="77777777" w:rsidR="00707E81" w:rsidRDefault="00000000">
      <w:pPr>
        <w:pStyle w:val="ListParagraph"/>
        <w:numPr>
          <w:ilvl w:val="0"/>
          <w:numId w:val="2"/>
        </w:numPr>
        <w:spacing w:before="40" w:after="40" w:line="280" w:lineRule="auto"/>
      </w:pPr>
      <w:r>
        <w:t>The plan is to add one director (the Chair) initially, taking the statutory board to two directors.</w:t>
      </w:r>
    </w:p>
    <w:p w14:paraId="16C42FBD" w14:textId="77777777" w:rsidR="00707E81" w:rsidRDefault="00000000">
      <w:pPr>
        <w:pStyle w:val="ListParagraph"/>
        <w:numPr>
          <w:ilvl w:val="0"/>
          <w:numId w:val="2"/>
        </w:numPr>
        <w:spacing w:before="40" w:after="40" w:line="280" w:lineRule="auto"/>
      </w:pPr>
      <w:r>
        <w:t>The Board discussed whether a larger statutory board (for example, three directors) would be preferable for legal and reputational reasons.</w:t>
      </w:r>
    </w:p>
    <w:p w14:paraId="7F6822DF" w14:textId="77777777" w:rsidR="00707E81" w:rsidRDefault="00000000">
      <w:pPr>
        <w:pStyle w:val="ListParagraph"/>
        <w:numPr>
          <w:ilvl w:val="0"/>
          <w:numId w:val="2"/>
        </w:numPr>
        <w:spacing w:before="40" w:after="40" w:line="280" w:lineRule="auto"/>
      </w:pPr>
      <w:r>
        <w:t>The advisory board (Beena, Ross, and others) will continue as an important part of operations. Structural details remain open to input from advisory board members.</w:t>
      </w:r>
    </w:p>
    <w:p w14:paraId="590ED493" w14:textId="77777777" w:rsidR="00707E81" w:rsidRDefault="00000000">
      <w:pPr>
        <w:spacing w:before="360" w:after="160"/>
      </w:pPr>
      <w:r>
        <w:rPr>
          <w:rFonts w:ascii="Fagun Medium" w:eastAsia="Fagun Medium" w:hAnsi="Fagun Medium" w:cs="Fagun Medium"/>
          <w:b/>
          <w:bCs/>
          <w:sz w:val="28"/>
          <w:szCs w:val="28"/>
        </w:rPr>
        <w:lastRenderedPageBreak/>
        <w:t>8. Board candidate shortlist and interviews</w:t>
      </w:r>
    </w:p>
    <w:p w14:paraId="28FDE624" w14:textId="77777777" w:rsidR="00707E81" w:rsidRDefault="00000000">
      <w:pPr>
        <w:spacing w:before="180" w:after="80"/>
      </w:pPr>
      <w:r>
        <w:rPr>
          <w:rFonts w:ascii="Fagun Medium Italic" w:eastAsia="Fagun Medium Italic" w:hAnsi="Fagun Medium Italic" w:cs="Fagun Medium Italic"/>
          <w:b/>
          <w:bCs/>
          <w:i/>
          <w:iCs/>
        </w:rPr>
        <w:t>Shortlist</w:t>
      </w:r>
    </w:p>
    <w:p w14:paraId="2F72CBA5" w14:textId="3D075379" w:rsidR="00707E81" w:rsidRDefault="00000000">
      <w:pPr>
        <w:pStyle w:val="ListParagraph"/>
        <w:numPr>
          <w:ilvl w:val="0"/>
          <w:numId w:val="2"/>
        </w:numPr>
        <w:spacing w:before="40" w:after="40" w:line="280" w:lineRule="auto"/>
      </w:pPr>
      <w:r>
        <w:rPr>
          <w:b/>
          <w:bCs/>
        </w:rPr>
        <w:t xml:space="preserve">Caroline </w:t>
      </w:r>
      <w:r>
        <w:t>Background at World Wildlife Fund, former CFO. Strong not-for-profit and financial governance experience. Eva's preferred candidate.</w:t>
      </w:r>
    </w:p>
    <w:p w14:paraId="61FB473D" w14:textId="5D1A14DC" w:rsidR="00707E81" w:rsidRDefault="00000000">
      <w:pPr>
        <w:pStyle w:val="ListParagraph"/>
        <w:numPr>
          <w:ilvl w:val="0"/>
          <w:numId w:val="2"/>
        </w:numPr>
        <w:spacing w:before="40" w:after="40" w:line="280" w:lineRule="auto"/>
      </w:pPr>
      <w:r>
        <w:rPr>
          <w:b/>
          <w:bCs/>
        </w:rPr>
        <w:t xml:space="preserve">Els </w:t>
      </w:r>
      <w:r>
        <w:t>Governance experience, finance and operations background. Some time at Dow Jones noted as a flag concerning availability and time.</w:t>
      </w:r>
    </w:p>
    <w:p w14:paraId="7FE8E83E" w14:textId="4C9F15D6" w:rsidR="00707E81" w:rsidRDefault="00000000">
      <w:pPr>
        <w:pStyle w:val="ListParagraph"/>
        <w:numPr>
          <w:ilvl w:val="0"/>
          <w:numId w:val="2"/>
        </w:numPr>
        <w:spacing w:before="40" w:after="40" w:line="280" w:lineRule="auto"/>
      </w:pPr>
      <w:r>
        <w:rPr>
          <w:b/>
          <w:bCs/>
        </w:rPr>
        <w:t xml:space="preserve">Sonia </w:t>
      </w:r>
      <w:r>
        <w:t>Primarily private sector director experience (Unilever and other roles). Strong executive skills but less NGO sector background.</w:t>
      </w:r>
    </w:p>
    <w:p w14:paraId="252280BF" w14:textId="0E158B63" w:rsidR="00707E81" w:rsidRDefault="00000000">
      <w:pPr>
        <w:pStyle w:val="ListParagraph"/>
        <w:numPr>
          <w:ilvl w:val="0"/>
          <w:numId w:val="2"/>
        </w:numPr>
        <w:spacing w:before="40" w:after="40" w:line="280" w:lineRule="auto"/>
      </w:pPr>
      <w:r>
        <w:rPr>
          <w:b/>
          <w:bCs/>
        </w:rPr>
        <w:t xml:space="preserve">Martin </w:t>
      </w:r>
      <w:r>
        <w:t>Tech and digital transformation background. A 'wild card' without strong not-for-profit experience but potentially valuable for efficiency and digital strategy.</w:t>
      </w:r>
    </w:p>
    <w:p w14:paraId="37B1DA5B" w14:textId="77777777" w:rsidR="00707E81" w:rsidRDefault="00000000">
      <w:pPr>
        <w:spacing w:before="180" w:after="80"/>
      </w:pPr>
      <w:r>
        <w:rPr>
          <w:rFonts w:ascii="Fagun Medium Italic" w:eastAsia="Fagun Medium Italic" w:hAnsi="Fagun Medium Italic" w:cs="Fagun Medium Italic"/>
          <w:b/>
          <w:bCs/>
          <w:i/>
          <w:iCs/>
        </w:rPr>
        <w:t>Interview plan and timeline</w:t>
      </w:r>
    </w:p>
    <w:p w14:paraId="3D12AD06" w14:textId="77777777" w:rsidR="00707E81" w:rsidRDefault="00000000">
      <w:pPr>
        <w:pStyle w:val="ListParagraph"/>
        <w:numPr>
          <w:ilvl w:val="0"/>
          <w:numId w:val="2"/>
        </w:numPr>
        <w:spacing w:before="40" w:after="40" w:line="280" w:lineRule="auto"/>
      </w:pPr>
      <w:r>
        <w:t>Eva proposed interviewing three candidates back-to-back in a single afternoon. The recruiter has done initial culling and will not join the interviews.</w:t>
      </w:r>
    </w:p>
    <w:p w14:paraId="1084A277" w14:textId="77777777" w:rsidR="00707E81" w:rsidRDefault="00000000">
      <w:pPr>
        <w:pStyle w:val="ListParagraph"/>
        <w:numPr>
          <w:ilvl w:val="0"/>
          <w:numId w:val="2"/>
        </w:numPr>
        <w:spacing w:before="40" w:after="40" w:line="280" w:lineRule="auto"/>
      </w:pPr>
      <w:r>
        <w:t>Beena and Ross both volunteered to join interviews if available. Beena asked to be notified in advance. Ross offered to review and possibly interview finalists after Eva's first round.</w:t>
      </w:r>
    </w:p>
    <w:p w14:paraId="4B595631" w14:textId="77777777" w:rsidR="00707E81" w:rsidRDefault="00000000">
      <w:pPr>
        <w:pStyle w:val="ListParagraph"/>
        <w:numPr>
          <w:ilvl w:val="0"/>
          <w:numId w:val="2"/>
        </w:numPr>
        <w:spacing w:before="40" w:after="40" w:line="280" w:lineRule="auto"/>
      </w:pPr>
      <w:r>
        <w:t>Eva aims to onboard the chosen Chair within the next three months.</w:t>
      </w:r>
    </w:p>
    <w:p w14:paraId="3D4C8106" w14:textId="77777777" w:rsidR="00707E81" w:rsidRDefault="00000000">
      <w:pPr>
        <w:spacing w:before="180" w:after="80"/>
      </w:pPr>
      <w:r>
        <w:rPr>
          <w:rFonts w:ascii="Fagun Medium Italic" w:eastAsia="Fagun Medium Italic" w:hAnsi="Fagun Medium Italic" w:cs="Fagun Medium Italic"/>
          <w:b/>
          <w:bCs/>
          <w:i/>
          <w:iCs/>
        </w:rPr>
        <w:t>Selection preferences</w:t>
      </w:r>
    </w:p>
    <w:p w14:paraId="3AFE9A3F" w14:textId="6B9103DE" w:rsidR="00707E81" w:rsidRDefault="00000000">
      <w:pPr>
        <w:spacing w:before="60" w:after="60" w:line="280" w:lineRule="auto"/>
      </w:pPr>
      <w:r>
        <w:rPr>
          <w:rFonts w:cs="Fagun"/>
        </w:rPr>
        <w:t>Consensus was leaning toward candidates with not-for-profit and financial control experience, with Caroline and Els preferred over Sonia and Martin for the initial round of interviews.</w:t>
      </w:r>
    </w:p>
    <w:p w14:paraId="54703F46" w14:textId="77777777" w:rsidR="00707E81" w:rsidRDefault="00000000">
      <w:pPr>
        <w:spacing w:before="60" w:after="60" w:line="280" w:lineRule="auto"/>
      </w:pPr>
      <w:r>
        <w:rPr>
          <w:rFonts w:cs="Fagun"/>
        </w:rPr>
        <w:t>Eva will communicate the shortlist to the recruiter after the meeting and arrange interviews.</w:t>
      </w:r>
    </w:p>
    <w:p w14:paraId="713838D8" w14:textId="77777777" w:rsidR="00707E81" w:rsidRDefault="00000000">
      <w:pPr>
        <w:spacing w:before="360" w:after="160"/>
      </w:pPr>
      <w:r>
        <w:rPr>
          <w:rFonts w:ascii="Fagun Medium" w:eastAsia="Fagun Medium" w:hAnsi="Fagun Medium" w:cs="Fagun Medium"/>
          <w:b/>
          <w:bCs/>
          <w:sz w:val="28"/>
          <w:szCs w:val="28"/>
        </w:rPr>
        <w:t>9. Reporting, board papers and meeting logistics</w:t>
      </w:r>
    </w:p>
    <w:p w14:paraId="14E99D33" w14:textId="77777777" w:rsidR="00707E81" w:rsidRDefault="00000000">
      <w:pPr>
        <w:spacing w:before="180" w:after="80"/>
      </w:pPr>
      <w:r>
        <w:rPr>
          <w:rFonts w:ascii="Fagun Medium Italic" w:eastAsia="Fagun Medium Italic" w:hAnsi="Fagun Medium Italic" w:cs="Fagun Medium Italic"/>
          <w:b/>
          <w:bCs/>
          <w:i/>
          <w:iCs/>
        </w:rPr>
        <w:t>Standing items added to future board papers</w:t>
      </w:r>
    </w:p>
    <w:p w14:paraId="61406233" w14:textId="77777777" w:rsidR="00707E81" w:rsidRDefault="00000000">
      <w:pPr>
        <w:pStyle w:val="ListParagraph"/>
        <w:numPr>
          <w:ilvl w:val="0"/>
          <w:numId w:val="2"/>
        </w:numPr>
        <w:spacing w:before="40" w:after="40" w:line="280" w:lineRule="auto"/>
      </w:pPr>
      <w:r>
        <w:t>Rolling 12-month cash flow showing expected grant inflows and burn.</w:t>
      </w:r>
    </w:p>
    <w:p w14:paraId="7E0432F6" w14:textId="77777777" w:rsidR="00707E81" w:rsidRDefault="00000000">
      <w:pPr>
        <w:pStyle w:val="ListParagraph"/>
        <w:numPr>
          <w:ilvl w:val="0"/>
          <w:numId w:val="2"/>
        </w:numPr>
        <w:spacing w:before="40" w:after="40" w:line="280" w:lineRule="auto"/>
      </w:pPr>
      <w:r>
        <w:t>Simple organisational chart with team locations and roles. Ross suggested a standing item showing the org chart and contractual status (permanent versus contract) and which staff are working on which deals or projects.</w:t>
      </w:r>
    </w:p>
    <w:p w14:paraId="022411EA" w14:textId="77777777" w:rsidR="00707E81" w:rsidRDefault="00000000">
      <w:pPr>
        <w:spacing w:before="180" w:after="80"/>
      </w:pPr>
      <w:r>
        <w:rPr>
          <w:rFonts w:ascii="Fagun Medium Italic" w:eastAsia="Fagun Medium Italic" w:hAnsi="Fagun Medium Italic" w:cs="Fagun Medium Italic"/>
          <w:b/>
          <w:bCs/>
          <w:i/>
          <w:iCs/>
        </w:rPr>
        <w:t>Audit approval process</w:t>
      </w:r>
    </w:p>
    <w:p w14:paraId="3CCFEBF0" w14:textId="77777777" w:rsidR="00707E81" w:rsidRDefault="00000000">
      <w:pPr>
        <w:spacing w:before="60" w:after="60" w:line="280" w:lineRule="auto"/>
      </w:pPr>
      <w:r>
        <w:rPr>
          <w:rFonts w:cs="Fagun"/>
        </w:rPr>
        <w:t>The 2024 audited financials require formal approval. Eva clarified the distinction between the Dutch statutory requirement (approval by the board of directors) and internal governance policy (review by the advisory board).</w:t>
      </w:r>
    </w:p>
    <w:p w14:paraId="0F9B3D4B" w14:textId="77777777" w:rsidR="00707E81" w:rsidRDefault="00000000">
      <w:pPr>
        <w:spacing w:before="180" w:after="80"/>
      </w:pPr>
      <w:r>
        <w:rPr>
          <w:rFonts w:ascii="Fagun Medium Italic" w:eastAsia="Fagun Medium Italic" w:hAnsi="Fagun Medium Italic" w:cs="Fagun Medium Italic"/>
          <w:b/>
          <w:bCs/>
          <w:i/>
          <w:iCs/>
        </w:rPr>
        <w:t>Action on finances and governance</w:t>
      </w:r>
    </w:p>
    <w:p w14:paraId="518B2E54" w14:textId="77777777" w:rsidR="00707E81" w:rsidRDefault="00000000">
      <w:pPr>
        <w:pStyle w:val="ListParagraph"/>
        <w:numPr>
          <w:ilvl w:val="0"/>
          <w:numId w:val="2"/>
        </w:numPr>
        <w:spacing w:before="40" w:after="40" w:line="280" w:lineRule="auto"/>
      </w:pPr>
      <w:r>
        <w:t>Eva will include cash flow statements and a current cash snapshot in future reports.</w:t>
      </w:r>
    </w:p>
    <w:p w14:paraId="637D1C50" w14:textId="5AC19708" w:rsidR="00707E81" w:rsidRDefault="00000000">
      <w:pPr>
        <w:pStyle w:val="ListParagraph"/>
        <w:numPr>
          <w:ilvl w:val="0"/>
          <w:numId w:val="2"/>
        </w:numPr>
        <w:spacing w:before="40" w:after="40" w:line="280" w:lineRule="auto"/>
      </w:pPr>
      <w:r>
        <w:t xml:space="preserve">Ross </w:t>
      </w:r>
      <w:r w:rsidR="00DC5A29">
        <w:t>asked for an</w:t>
      </w:r>
      <w:r>
        <w:t xml:space="preserve"> org chart for future meetings.</w:t>
      </w:r>
    </w:p>
    <w:p w14:paraId="51B4140F" w14:textId="77777777" w:rsidR="00707E81" w:rsidRDefault="00000000">
      <w:pPr>
        <w:spacing w:before="360" w:after="160"/>
      </w:pPr>
      <w:r>
        <w:rPr>
          <w:rFonts w:ascii="Fagun Medium" w:eastAsia="Fagun Medium" w:hAnsi="Fagun Medium" w:cs="Fagun Medium"/>
          <w:b/>
          <w:bCs/>
          <w:sz w:val="28"/>
          <w:szCs w:val="28"/>
        </w:rPr>
        <w:t>10. Actions</w:t>
      </w:r>
    </w:p>
    <w:tbl>
      <w:tblPr>
        <w:tblW w:w="10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7320"/>
        <w:gridCol w:w="1600"/>
        <w:gridCol w:w="1200"/>
      </w:tblGrid>
      <w:tr w:rsidR="00707E81" w14:paraId="16A02270" w14:textId="77777777">
        <w:tblPrEx>
          <w:tblCellMar>
            <w:top w:w="0" w:type="dxa"/>
            <w:bottom w:w="0" w:type="dxa"/>
          </w:tblCellMar>
        </w:tblPrEx>
        <w:trPr>
          <w:tblHeader/>
        </w:trPr>
        <w:tc>
          <w:tcPr>
            <w:tcW w:w="0" w:type="auto"/>
            <w:tcBorders>
              <w:top w:val="single" w:sz="4" w:space="0" w:color="410F37"/>
              <w:left w:val="single" w:sz="4" w:space="0" w:color="410F37"/>
              <w:bottom w:val="single" w:sz="4" w:space="0" w:color="410F37"/>
              <w:right w:val="single" w:sz="4" w:space="0" w:color="410F37"/>
            </w:tcBorders>
            <w:shd w:val="clear" w:color="auto" w:fill="410F37"/>
            <w:tcMar>
              <w:top w:w="120" w:type="dxa"/>
              <w:left w:w="140" w:type="dxa"/>
              <w:bottom w:w="120" w:type="dxa"/>
              <w:right w:w="140" w:type="dxa"/>
            </w:tcMar>
          </w:tcPr>
          <w:p w14:paraId="04726BFA" w14:textId="77777777" w:rsidR="00707E81" w:rsidRDefault="00000000">
            <w:r>
              <w:rPr>
                <w:rFonts w:ascii="Fagun ExtraBold" w:eastAsia="Fagun ExtraBold" w:hAnsi="Fagun ExtraBold" w:cs="Fagun ExtraBold"/>
                <w:b/>
                <w:bCs/>
                <w:caps/>
                <w:color w:val="96FF14"/>
                <w:sz w:val="20"/>
                <w:szCs w:val="20"/>
              </w:rPr>
              <w:t>#</w:t>
            </w:r>
          </w:p>
        </w:tc>
        <w:tc>
          <w:tcPr>
            <w:tcW w:w="0" w:type="auto"/>
            <w:tcBorders>
              <w:top w:val="single" w:sz="4" w:space="0" w:color="410F37"/>
              <w:left w:val="single" w:sz="4" w:space="0" w:color="410F37"/>
              <w:bottom w:val="single" w:sz="4" w:space="0" w:color="410F37"/>
              <w:right w:val="single" w:sz="4" w:space="0" w:color="410F37"/>
            </w:tcBorders>
            <w:shd w:val="clear" w:color="auto" w:fill="410F37"/>
            <w:tcMar>
              <w:top w:w="120" w:type="dxa"/>
              <w:left w:w="140" w:type="dxa"/>
              <w:bottom w:w="120" w:type="dxa"/>
              <w:right w:w="140" w:type="dxa"/>
            </w:tcMar>
          </w:tcPr>
          <w:p w14:paraId="34A51835" w14:textId="77777777" w:rsidR="00707E81" w:rsidRDefault="00000000">
            <w:r>
              <w:rPr>
                <w:rFonts w:ascii="Fagun ExtraBold" w:eastAsia="Fagun ExtraBold" w:hAnsi="Fagun ExtraBold" w:cs="Fagun ExtraBold"/>
                <w:b/>
                <w:bCs/>
                <w:caps/>
                <w:color w:val="96FF14"/>
                <w:sz w:val="20"/>
                <w:szCs w:val="20"/>
              </w:rPr>
              <w:t>Action</w:t>
            </w:r>
          </w:p>
        </w:tc>
        <w:tc>
          <w:tcPr>
            <w:tcW w:w="0" w:type="auto"/>
            <w:tcBorders>
              <w:top w:val="single" w:sz="4" w:space="0" w:color="410F37"/>
              <w:left w:val="single" w:sz="4" w:space="0" w:color="410F37"/>
              <w:bottom w:val="single" w:sz="4" w:space="0" w:color="410F37"/>
              <w:right w:val="single" w:sz="4" w:space="0" w:color="410F37"/>
            </w:tcBorders>
            <w:shd w:val="clear" w:color="auto" w:fill="410F37"/>
            <w:tcMar>
              <w:top w:w="120" w:type="dxa"/>
              <w:left w:w="140" w:type="dxa"/>
              <w:bottom w:w="120" w:type="dxa"/>
              <w:right w:w="140" w:type="dxa"/>
            </w:tcMar>
          </w:tcPr>
          <w:p w14:paraId="3C9E808C" w14:textId="77777777" w:rsidR="00707E81" w:rsidRDefault="00000000">
            <w:r>
              <w:rPr>
                <w:rFonts w:ascii="Fagun ExtraBold" w:eastAsia="Fagun ExtraBold" w:hAnsi="Fagun ExtraBold" w:cs="Fagun ExtraBold"/>
                <w:b/>
                <w:bCs/>
                <w:caps/>
                <w:color w:val="96FF14"/>
                <w:sz w:val="20"/>
                <w:szCs w:val="20"/>
              </w:rPr>
              <w:t>Owner</w:t>
            </w:r>
          </w:p>
        </w:tc>
        <w:tc>
          <w:tcPr>
            <w:tcW w:w="0" w:type="auto"/>
            <w:tcBorders>
              <w:top w:val="single" w:sz="4" w:space="0" w:color="410F37"/>
              <w:left w:val="single" w:sz="4" w:space="0" w:color="410F37"/>
              <w:bottom w:val="single" w:sz="4" w:space="0" w:color="410F37"/>
              <w:right w:val="single" w:sz="4" w:space="0" w:color="410F37"/>
            </w:tcBorders>
            <w:shd w:val="clear" w:color="auto" w:fill="410F37"/>
            <w:tcMar>
              <w:top w:w="120" w:type="dxa"/>
              <w:left w:w="140" w:type="dxa"/>
              <w:bottom w:w="120" w:type="dxa"/>
              <w:right w:w="140" w:type="dxa"/>
            </w:tcMar>
          </w:tcPr>
          <w:p w14:paraId="27B645CA" w14:textId="77777777" w:rsidR="00707E81" w:rsidRDefault="00000000">
            <w:r>
              <w:rPr>
                <w:rFonts w:ascii="Fagun ExtraBold" w:eastAsia="Fagun ExtraBold" w:hAnsi="Fagun ExtraBold" w:cs="Fagun ExtraBold"/>
                <w:b/>
                <w:bCs/>
                <w:caps/>
                <w:color w:val="96FF14"/>
                <w:sz w:val="20"/>
                <w:szCs w:val="20"/>
              </w:rPr>
              <w:t>By</w:t>
            </w:r>
          </w:p>
        </w:tc>
      </w:tr>
      <w:tr w:rsidR="00707E81" w14:paraId="29505F11" w14:textId="77777777">
        <w:tblPrEx>
          <w:tblCellMar>
            <w:top w:w="0" w:type="dxa"/>
            <w:bottom w:w="0" w:type="dxa"/>
          </w:tblCellMar>
        </w:tblPrEx>
        <w:tc>
          <w:tcPr>
            <w:tcW w:w="800"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1855E42D" w14:textId="77777777" w:rsidR="00707E81" w:rsidRDefault="00000000">
            <w:pPr>
              <w:spacing w:line="260" w:lineRule="auto"/>
            </w:pPr>
            <w:r>
              <w:rPr>
                <w:rFonts w:cs="Fagun"/>
                <w:sz w:val="20"/>
                <w:szCs w:val="20"/>
              </w:rPr>
              <w:t>1</w:t>
            </w:r>
          </w:p>
        </w:tc>
        <w:tc>
          <w:tcPr>
            <w:tcW w:w="7320"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321F62BF" w14:textId="77777777" w:rsidR="00707E81" w:rsidRDefault="00000000">
            <w:pPr>
              <w:spacing w:line="260" w:lineRule="auto"/>
            </w:pPr>
            <w:r>
              <w:rPr>
                <w:rFonts w:cs="Fagun"/>
                <w:sz w:val="20"/>
                <w:szCs w:val="20"/>
              </w:rPr>
              <w:t>Approach Shafi to propose a mini project and budget for the Bangladesh camps as a test of planning, execution and database use.</w:t>
            </w:r>
          </w:p>
        </w:tc>
        <w:tc>
          <w:tcPr>
            <w:tcW w:w="1600"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791C0F67" w14:textId="77777777" w:rsidR="00707E81" w:rsidRDefault="00000000">
            <w:pPr>
              <w:spacing w:line="260" w:lineRule="auto"/>
            </w:pPr>
            <w:r>
              <w:rPr>
                <w:rFonts w:cs="Fagun"/>
                <w:sz w:val="20"/>
                <w:szCs w:val="20"/>
              </w:rPr>
              <w:t>Eva</w:t>
            </w:r>
          </w:p>
        </w:tc>
        <w:tc>
          <w:tcPr>
            <w:tcW w:w="1200"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4487D056" w14:textId="77777777" w:rsidR="00707E81" w:rsidRDefault="00000000">
            <w:pPr>
              <w:spacing w:line="260" w:lineRule="auto"/>
            </w:pPr>
            <w:r>
              <w:rPr>
                <w:rFonts w:cs="Fagun"/>
                <w:sz w:val="20"/>
                <w:szCs w:val="20"/>
              </w:rPr>
              <w:t>Next mtg</w:t>
            </w:r>
          </w:p>
        </w:tc>
      </w:tr>
      <w:tr w:rsidR="00707E81" w14:paraId="2E737711" w14:textId="77777777">
        <w:tblPrEx>
          <w:tblCellMar>
            <w:top w:w="0" w:type="dxa"/>
            <w:bottom w:w="0" w:type="dxa"/>
          </w:tblCellMar>
        </w:tblPrEx>
        <w:tc>
          <w:tcPr>
            <w:tcW w:w="800"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0B5BD144" w14:textId="77777777" w:rsidR="00707E81" w:rsidRDefault="00000000">
            <w:pPr>
              <w:spacing w:line="260" w:lineRule="auto"/>
            </w:pPr>
            <w:r>
              <w:rPr>
                <w:rFonts w:cs="Fagun"/>
                <w:sz w:val="20"/>
                <w:szCs w:val="20"/>
              </w:rPr>
              <w:lastRenderedPageBreak/>
              <w:t>2</w:t>
            </w:r>
          </w:p>
        </w:tc>
        <w:tc>
          <w:tcPr>
            <w:tcW w:w="7320"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5C77D91F" w14:textId="77777777" w:rsidR="00707E81" w:rsidRDefault="00000000">
            <w:pPr>
              <w:spacing w:line="260" w:lineRule="auto"/>
            </w:pPr>
            <w:r>
              <w:rPr>
                <w:rFonts w:cs="Fagun"/>
                <w:sz w:val="20"/>
                <w:szCs w:val="20"/>
              </w:rPr>
              <w:t>Meet with Somalia partners to discuss whether to wind down the Somalia programme.</w:t>
            </w:r>
          </w:p>
        </w:tc>
        <w:tc>
          <w:tcPr>
            <w:tcW w:w="1600"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7CD155AC" w14:textId="77777777" w:rsidR="00707E81" w:rsidRDefault="00000000">
            <w:pPr>
              <w:spacing w:line="260" w:lineRule="auto"/>
            </w:pPr>
            <w:r>
              <w:rPr>
                <w:rFonts w:cs="Fagun"/>
                <w:sz w:val="20"/>
                <w:szCs w:val="20"/>
              </w:rPr>
              <w:t>Eva</w:t>
            </w:r>
          </w:p>
        </w:tc>
        <w:tc>
          <w:tcPr>
            <w:tcW w:w="1200"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05D09868" w14:textId="77777777" w:rsidR="00707E81" w:rsidRDefault="00000000">
            <w:pPr>
              <w:spacing w:line="260" w:lineRule="auto"/>
            </w:pPr>
            <w:r>
              <w:rPr>
                <w:rFonts w:cs="Fagun"/>
                <w:sz w:val="20"/>
                <w:szCs w:val="20"/>
              </w:rPr>
              <w:t>Next week</w:t>
            </w:r>
          </w:p>
        </w:tc>
      </w:tr>
      <w:tr w:rsidR="00707E81" w14:paraId="57BF8BD4" w14:textId="77777777">
        <w:tblPrEx>
          <w:tblCellMar>
            <w:top w:w="0" w:type="dxa"/>
            <w:bottom w:w="0" w:type="dxa"/>
          </w:tblCellMar>
        </w:tblPrEx>
        <w:tc>
          <w:tcPr>
            <w:tcW w:w="800"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1EABA43D" w14:textId="77777777" w:rsidR="00707E81" w:rsidRDefault="00000000">
            <w:pPr>
              <w:spacing w:line="260" w:lineRule="auto"/>
            </w:pPr>
            <w:r>
              <w:rPr>
                <w:rFonts w:cs="Fagun"/>
                <w:sz w:val="20"/>
                <w:szCs w:val="20"/>
              </w:rPr>
              <w:t>3</w:t>
            </w:r>
          </w:p>
        </w:tc>
        <w:tc>
          <w:tcPr>
            <w:tcW w:w="7320"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39C88291" w14:textId="77777777" w:rsidR="00707E81" w:rsidRDefault="00000000">
            <w:pPr>
              <w:spacing w:line="260" w:lineRule="auto"/>
            </w:pPr>
            <w:r>
              <w:rPr>
                <w:rFonts w:cs="Fagun"/>
                <w:sz w:val="20"/>
                <w:szCs w:val="20"/>
              </w:rPr>
              <w:t>Confirm formal approval of 2024 audited financials per Dutch statutory process and internal governance policy.</w:t>
            </w:r>
          </w:p>
        </w:tc>
        <w:tc>
          <w:tcPr>
            <w:tcW w:w="1600"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5C45B650" w14:textId="77777777" w:rsidR="00707E81" w:rsidRDefault="00000000">
            <w:pPr>
              <w:spacing w:line="260" w:lineRule="auto"/>
            </w:pPr>
            <w:r>
              <w:rPr>
                <w:rFonts w:cs="Fagun"/>
                <w:sz w:val="20"/>
                <w:szCs w:val="20"/>
              </w:rPr>
              <w:t>Eva / Board</w:t>
            </w:r>
          </w:p>
        </w:tc>
        <w:tc>
          <w:tcPr>
            <w:tcW w:w="1200"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796FF965" w14:textId="77777777" w:rsidR="00707E81" w:rsidRDefault="00000000">
            <w:pPr>
              <w:spacing w:line="260" w:lineRule="auto"/>
            </w:pPr>
            <w:r>
              <w:rPr>
                <w:rFonts w:cs="Fagun"/>
                <w:sz w:val="20"/>
                <w:szCs w:val="20"/>
              </w:rPr>
              <w:t>Next mtg</w:t>
            </w:r>
          </w:p>
        </w:tc>
      </w:tr>
      <w:tr w:rsidR="00707E81" w14:paraId="279DAC13" w14:textId="77777777">
        <w:tblPrEx>
          <w:tblCellMar>
            <w:top w:w="0" w:type="dxa"/>
            <w:bottom w:w="0" w:type="dxa"/>
          </w:tblCellMar>
        </w:tblPrEx>
        <w:tc>
          <w:tcPr>
            <w:tcW w:w="800"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6A6432AF" w14:textId="77777777" w:rsidR="00707E81" w:rsidRDefault="00000000">
            <w:pPr>
              <w:spacing w:line="260" w:lineRule="auto"/>
            </w:pPr>
            <w:r>
              <w:rPr>
                <w:rFonts w:cs="Fagun"/>
                <w:sz w:val="20"/>
                <w:szCs w:val="20"/>
              </w:rPr>
              <w:t>4</w:t>
            </w:r>
          </w:p>
        </w:tc>
        <w:tc>
          <w:tcPr>
            <w:tcW w:w="7320"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20F94848" w14:textId="77777777" w:rsidR="00707E81" w:rsidRDefault="00000000">
            <w:pPr>
              <w:spacing w:line="260" w:lineRule="auto"/>
            </w:pPr>
            <w:r>
              <w:rPr>
                <w:rFonts w:cs="Fagun"/>
                <w:sz w:val="20"/>
                <w:szCs w:val="20"/>
              </w:rPr>
              <w:t>Add cash flow statement, current cash snapshot, and rolling 12-month cash flow (with grant timing and burn) to future board packs.</w:t>
            </w:r>
          </w:p>
        </w:tc>
        <w:tc>
          <w:tcPr>
            <w:tcW w:w="1600"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1656AA6E" w14:textId="77777777" w:rsidR="00707E81" w:rsidRDefault="00000000">
            <w:pPr>
              <w:spacing w:line="260" w:lineRule="auto"/>
            </w:pPr>
            <w:r>
              <w:rPr>
                <w:rFonts w:cs="Fagun"/>
                <w:sz w:val="20"/>
                <w:szCs w:val="20"/>
              </w:rPr>
              <w:t>Eva</w:t>
            </w:r>
          </w:p>
        </w:tc>
        <w:tc>
          <w:tcPr>
            <w:tcW w:w="1200"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15D50140" w14:textId="77777777" w:rsidR="00707E81" w:rsidRDefault="00000000">
            <w:pPr>
              <w:spacing w:line="260" w:lineRule="auto"/>
            </w:pPr>
            <w:r>
              <w:rPr>
                <w:rFonts w:cs="Fagun"/>
                <w:sz w:val="20"/>
                <w:szCs w:val="20"/>
              </w:rPr>
              <w:t>Next mtg</w:t>
            </w:r>
          </w:p>
        </w:tc>
      </w:tr>
      <w:tr w:rsidR="00707E81" w14:paraId="7313FCD8" w14:textId="77777777">
        <w:tblPrEx>
          <w:tblCellMar>
            <w:top w:w="0" w:type="dxa"/>
            <w:bottom w:w="0" w:type="dxa"/>
          </w:tblCellMar>
        </w:tblPrEx>
        <w:tc>
          <w:tcPr>
            <w:tcW w:w="800"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66DF14BD" w14:textId="77777777" w:rsidR="00707E81" w:rsidRDefault="00000000">
            <w:pPr>
              <w:spacing w:line="260" w:lineRule="auto"/>
            </w:pPr>
            <w:r>
              <w:rPr>
                <w:rFonts w:cs="Fagun"/>
                <w:sz w:val="20"/>
                <w:szCs w:val="20"/>
              </w:rPr>
              <w:t>5</w:t>
            </w:r>
          </w:p>
        </w:tc>
        <w:tc>
          <w:tcPr>
            <w:tcW w:w="7320"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172B8D93" w14:textId="77777777" w:rsidR="00707E81" w:rsidRDefault="00000000">
            <w:pPr>
              <w:spacing w:line="260" w:lineRule="auto"/>
            </w:pPr>
            <w:r>
              <w:rPr>
                <w:rFonts w:cs="Fagun"/>
                <w:sz w:val="20"/>
                <w:szCs w:val="20"/>
              </w:rPr>
              <w:t>Provide an organisational chart with team locations, roles, and contractual status (permanent versus contract) as a standing item.</w:t>
            </w:r>
          </w:p>
        </w:tc>
        <w:tc>
          <w:tcPr>
            <w:tcW w:w="1600"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7CE2FDFD" w14:textId="77777777" w:rsidR="00707E81" w:rsidRDefault="00000000">
            <w:pPr>
              <w:spacing w:line="260" w:lineRule="auto"/>
            </w:pPr>
            <w:r>
              <w:rPr>
                <w:rFonts w:cs="Fagun"/>
                <w:sz w:val="20"/>
                <w:szCs w:val="20"/>
              </w:rPr>
              <w:t>Ross</w:t>
            </w:r>
          </w:p>
        </w:tc>
        <w:tc>
          <w:tcPr>
            <w:tcW w:w="1200"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2B36DEF4" w14:textId="77777777" w:rsidR="00707E81" w:rsidRDefault="00000000">
            <w:pPr>
              <w:spacing w:line="260" w:lineRule="auto"/>
            </w:pPr>
            <w:r>
              <w:rPr>
                <w:rFonts w:cs="Fagun"/>
                <w:sz w:val="20"/>
                <w:szCs w:val="20"/>
              </w:rPr>
              <w:t>Next mtg</w:t>
            </w:r>
          </w:p>
        </w:tc>
      </w:tr>
      <w:tr w:rsidR="00707E81" w14:paraId="78FB1163" w14:textId="77777777">
        <w:tblPrEx>
          <w:tblCellMar>
            <w:top w:w="0" w:type="dxa"/>
            <w:bottom w:w="0" w:type="dxa"/>
          </w:tblCellMar>
        </w:tblPrEx>
        <w:tc>
          <w:tcPr>
            <w:tcW w:w="800"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60D7F23D" w14:textId="77777777" w:rsidR="00707E81" w:rsidRDefault="00000000">
            <w:pPr>
              <w:spacing w:line="260" w:lineRule="auto"/>
            </w:pPr>
            <w:r>
              <w:rPr>
                <w:rFonts w:cs="Fagun"/>
                <w:sz w:val="20"/>
                <w:szCs w:val="20"/>
              </w:rPr>
              <w:t>6</w:t>
            </w:r>
          </w:p>
        </w:tc>
        <w:tc>
          <w:tcPr>
            <w:tcW w:w="7320"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5774ED18" w14:textId="77777777" w:rsidR="00707E81" w:rsidRDefault="00000000">
            <w:pPr>
              <w:spacing w:line="260" w:lineRule="auto"/>
            </w:pPr>
            <w:r>
              <w:rPr>
                <w:rFonts w:cs="Fagun"/>
                <w:sz w:val="20"/>
                <w:szCs w:val="20"/>
              </w:rPr>
              <w:t>Communicate Chair shortlist to the recruiter and arrange back-to-back interviews of three candidates.</w:t>
            </w:r>
          </w:p>
        </w:tc>
        <w:tc>
          <w:tcPr>
            <w:tcW w:w="1600"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3BB890E1" w14:textId="77777777" w:rsidR="00707E81" w:rsidRDefault="00000000">
            <w:pPr>
              <w:spacing w:line="260" w:lineRule="auto"/>
            </w:pPr>
            <w:r>
              <w:rPr>
                <w:rFonts w:cs="Fagun"/>
                <w:sz w:val="20"/>
                <w:szCs w:val="20"/>
              </w:rPr>
              <w:t>Eva</w:t>
            </w:r>
          </w:p>
        </w:tc>
        <w:tc>
          <w:tcPr>
            <w:tcW w:w="1200"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329AD571" w14:textId="77777777" w:rsidR="00707E81" w:rsidRDefault="00000000">
            <w:pPr>
              <w:spacing w:line="260" w:lineRule="auto"/>
            </w:pPr>
            <w:r>
              <w:rPr>
                <w:rFonts w:cs="Fagun"/>
                <w:sz w:val="20"/>
                <w:szCs w:val="20"/>
              </w:rPr>
              <w:t xml:space="preserve">Next 3 </w:t>
            </w:r>
            <w:proofErr w:type="spellStart"/>
            <w:r>
              <w:rPr>
                <w:rFonts w:cs="Fagun"/>
                <w:sz w:val="20"/>
                <w:szCs w:val="20"/>
              </w:rPr>
              <w:t>wks</w:t>
            </w:r>
            <w:proofErr w:type="spellEnd"/>
          </w:p>
        </w:tc>
      </w:tr>
      <w:tr w:rsidR="00707E81" w14:paraId="364A06F5" w14:textId="77777777">
        <w:tblPrEx>
          <w:tblCellMar>
            <w:top w:w="0" w:type="dxa"/>
            <w:bottom w:w="0" w:type="dxa"/>
          </w:tblCellMar>
        </w:tblPrEx>
        <w:tc>
          <w:tcPr>
            <w:tcW w:w="800"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52D6EBCA" w14:textId="77777777" w:rsidR="00707E81" w:rsidRDefault="00000000">
            <w:pPr>
              <w:spacing w:line="260" w:lineRule="auto"/>
            </w:pPr>
            <w:r>
              <w:rPr>
                <w:rFonts w:cs="Fagun"/>
                <w:sz w:val="20"/>
                <w:szCs w:val="20"/>
              </w:rPr>
              <w:t>7</w:t>
            </w:r>
          </w:p>
        </w:tc>
        <w:tc>
          <w:tcPr>
            <w:tcW w:w="7320"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1A2082B8" w14:textId="77777777" w:rsidR="00707E81" w:rsidRDefault="00000000">
            <w:pPr>
              <w:spacing w:line="260" w:lineRule="auto"/>
            </w:pPr>
            <w:r>
              <w:rPr>
                <w:rFonts w:cs="Fagun"/>
                <w:sz w:val="20"/>
                <w:szCs w:val="20"/>
              </w:rPr>
              <w:t>Notify Beena ahead of Chair interviews so she can join where available.</w:t>
            </w:r>
          </w:p>
        </w:tc>
        <w:tc>
          <w:tcPr>
            <w:tcW w:w="1600"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6C439A9E" w14:textId="77777777" w:rsidR="00707E81" w:rsidRDefault="00000000">
            <w:pPr>
              <w:spacing w:line="260" w:lineRule="auto"/>
            </w:pPr>
            <w:r>
              <w:rPr>
                <w:rFonts w:cs="Fagun"/>
                <w:sz w:val="20"/>
                <w:szCs w:val="20"/>
              </w:rPr>
              <w:t>Eva</w:t>
            </w:r>
          </w:p>
        </w:tc>
        <w:tc>
          <w:tcPr>
            <w:tcW w:w="1200"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788F8E10" w14:textId="77777777" w:rsidR="00707E81" w:rsidRDefault="00000000">
            <w:pPr>
              <w:spacing w:line="260" w:lineRule="auto"/>
            </w:pPr>
            <w:r>
              <w:rPr>
                <w:rFonts w:cs="Fagun"/>
                <w:sz w:val="20"/>
                <w:szCs w:val="20"/>
              </w:rPr>
              <w:t>Ongoing</w:t>
            </w:r>
          </w:p>
        </w:tc>
      </w:tr>
      <w:tr w:rsidR="00707E81" w14:paraId="1498346C" w14:textId="77777777">
        <w:tblPrEx>
          <w:tblCellMar>
            <w:top w:w="0" w:type="dxa"/>
            <w:bottom w:w="0" w:type="dxa"/>
          </w:tblCellMar>
        </w:tblPrEx>
        <w:tc>
          <w:tcPr>
            <w:tcW w:w="800"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50F9A451" w14:textId="77777777" w:rsidR="00707E81" w:rsidRDefault="00000000">
            <w:pPr>
              <w:spacing w:line="260" w:lineRule="auto"/>
            </w:pPr>
            <w:r>
              <w:rPr>
                <w:rFonts w:cs="Fagun"/>
                <w:sz w:val="20"/>
                <w:szCs w:val="20"/>
              </w:rPr>
              <w:t>8</w:t>
            </w:r>
          </w:p>
        </w:tc>
        <w:tc>
          <w:tcPr>
            <w:tcW w:w="7320"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1421A3ED" w14:textId="77777777" w:rsidR="00707E81" w:rsidRDefault="00000000">
            <w:pPr>
              <w:spacing w:line="260" w:lineRule="auto"/>
            </w:pPr>
            <w:r>
              <w:rPr>
                <w:rFonts w:cs="Fagun"/>
                <w:sz w:val="20"/>
                <w:szCs w:val="20"/>
              </w:rPr>
              <w:t>Review finalist Chair candidates and contribute to second-round interviews as needed.</w:t>
            </w:r>
          </w:p>
        </w:tc>
        <w:tc>
          <w:tcPr>
            <w:tcW w:w="1600"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699A6F2C" w14:textId="77777777" w:rsidR="00707E81" w:rsidRDefault="00000000">
            <w:pPr>
              <w:spacing w:line="260" w:lineRule="auto"/>
            </w:pPr>
            <w:r>
              <w:rPr>
                <w:rFonts w:cs="Fagun"/>
                <w:sz w:val="20"/>
                <w:szCs w:val="20"/>
              </w:rPr>
              <w:t>Ross</w:t>
            </w:r>
          </w:p>
        </w:tc>
        <w:tc>
          <w:tcPr>
            <w:tcW w:w="1200"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64A7CE0A" w14:textId="77777777" w:rsidR="00707E81" w:rsidRDefault="00000000">
            <w:pPr>
              <w:spacing w:line="260" w:lineRule="auto"/>
            </w:pPr>
            <w:r>
              <w:rPr>
                <w:rFonts w:cs="Fagun"/>
                <w:sz w:val="20"/>
                <w:szCs w:val="20"/>
              </w:rPr>
              <w:t>Post round 1</w:t>
            </w:r>
          </w:p>
        </w:tc>
      </w:tr>
      <w:tr w:rsidR="00707E81" w14:paraId="58B803D9" w14:textId="77777777">
        <w:tblPrEx>
          <w:tblCellMar>
            <w:top w:w="0" w:type="dxa"/>
            <w:bottom w:w="0" w:type="dxa"/>
          </w:tblCellMar>
        </w:tblPrEx>
        <w:tc>
          <w:tcPr>
            <w:tcW w:w="800"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2E1FBE18" w14:textId="77777777" w:rsidR="00707E81" w:rsidRDefault="00000000">
            <w:pPr>
              <w:spacing w:line="260" w:lineRule="auto"/>
            </w:pPr>
            <w:r>
              <w:rPr>
                <w:rFonts w:cs="Fagun"/>
                <w:sz w:val="20"/>
                <w:szCs w:val="20"/>
              </w:rPr>
              <w:t>9</w:t>
            </w:r>
          </w:p>
        </w:tc>
        <w:tc>
          <w:tcPr>
            <w:tcW w:w="7320"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12CC74AA" w14:textId="77777777" w:rsidR="00707E81" w:rsidRDefault="00000000">
            <w:pPr>
              <w:spacing w:line="260" w:lineRule="auto"/>
            </w:pPr>
            <w:r>
              <w:rPr>
                <w:rFonts w:cs="Fagun"/>
                <w:sz w:val="20"/>
                <w:szCs w:val="20"/>
              </w:rPr>
              <w:t>Onboard new Chair / Dutch statutory director.</w:t>
            </w:r>
          </w:p>
        </w:tc>
        <w:tc>
          <w:tcPr>
            <w:tcW w:w="1600"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48A45E59" w14:textId="77777777" w:rsidR="00707E81" w:rsidRDefault="00000000">
            <w:pPr>
              <w:spacing w:line="260" w:lineRule="auto"/>
            </w:pPr>
            <w:r>
              <w:rPr>
                <w:rFonts w:cs="Fagun"/>
                <w:sz w:val="20"/>
                <w:szCs w:val="20"/>
              </w:rPr>
              <w:t>Eva</w:t>
            </w:r>
          </w:p>
        </w:tc>
        <w:tc>
          <w:tcPr>
            <w:tcW w:w="1200"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64C445D6" w14:textId="77777777" w:rsidR="00707E81" w:rsidRDefault="00000000">
            <w:pPr>
              <w:spacing w:line="260" w:lineRule="auto"/>
            </w:pPr>
            <w:r>
              <w:rPr>
                <w:rFonts w:cs="Fagun"/>
                <w:sz w:val="20"/>
                <w:szCs w:val="20"/>
              </w:rPr>
              <w:t xml:space="preserve">Within 3 </w:t>
            </w:r>
            <w:proofErr w:type="spellStart"/>
            <w:r>
              <w:rPr>
                <w:rFonts w:cs="Fagun"/>
                <w:sz w:val="20"/>
                <w:szCs w:val="20"/>
              </w:rPr>
              <w:t>mths</w:t>
            </w:r>
            <w:proofErr w:type="spellEnd"/>
          </w:p>
        </w:tc>
      </w:tr>
      <w:tr w:rsidR="00707E81" w14:paraId="0E3670BF" w14:textId="77777777">
        <w:tblPrEx>
          <w:tblCellMar>
            <w:top w:w="0" w:type="dxa"/>
            <w:bottom w:w="0" w:type="dxa"/>
          </w:tblCellMar>
        </w:tblPrEx>
        <w:tc>
          <w:tcPr>
            <w:tcW w:w="800"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26788542" w14:textId="77777777" w:rsidR="00707E81" w:rsidRDefault="00000000">
            <w:pPr>
              <w:spacing w:line="260" w:lineRule="auto"/>
            </w:pPr>
            <w:r>
              <w:rPr>
                <w:rFonts w:cs="Fagun"/>
                <w:sz w:val="20"/>
                <w:szCs w:val="20"/>
              </w:rPr>
              <w:t>10</w:t>
            </w:r>
          </w:p>
        </w:tc>
        <w:tc>
          <w:tcPr>
            <w:tcW w:w="7320"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789CFE41" w14:textId="77777777" w:rsidR="00707E81" w:rsidRDefault="00000000">
            <w:pPr>
              <w:spacing w:line="260" w:lineRule="auto"/>
            </w:pPr>
            <w:r>
              <w:rPr>
                <w:rFonts w:cs="Fagun"/>
                <w:sz w:val="20"/>
                <w:szCs w:val="20"/>
              </w:rPr>
              <w:t>Include Shafi in next team retreat where logistics permit.</w:t>
            </w:r>
          </w:p>
        </w:tc>
        <w:tc>
          <w:tcPr>
            <w:tcW w:w="1600"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39D2F62E" w14:textId="77777777" w:rsidR="00707E81" w:rsidRDefault="00000000">
            <w:pPr>
              <w:spacing w:line="260" w:lineRule="auto"/>
            </w:pPr>
            <w:r>
              <w:rPr>
                <w:rFonts w:cs="Fagun"/>
                <w:sz w:val="20"/>
                <w:szCs w:val="20"/>
              </w:rPr>
              <w:t>Eva</w:t>
            </w:r>
          </w:p>
        </w:tc>
        <w:tc>
          <w:tcPr>
            <w:tcW w:w="1200" w:type="dxa"/>
            <w:tcBorders>
              <w:top w:val="single" w:sz="4" w:space="0" w:color="DDDDDD"/>
              <w:left w:val="single" w:sz="4" w:space="0" w:color="DDDDDD"/>
              <w:bottom w:val="single" w:sz="4" w:space="0" w:color="DDDDDD"/>
              <w:right w:val="single" w:sz="4" w:space="0" w:color="DDDDDD"/>
            </w:tcBorders>
            <w:tcMar>
              <w:top w:w="100" w:type="dxa"/>
              <w:left w:w="140" w:type="dxa"/>
              <w:bottom w:w="100" w:type="dxa"/>
              <w:right w:w="140" w:type="dxa"/>
            </w:tcMar>
          </w:tcPr>
          <w:p w14:paraId="6D3B1235" w14:textId="77777777" w:rsidR="00707E81" w:rsidRDefault="00000000">
            <w:pPr>
              <w:spacing w:line="260" w:lineRule="auto"/>
            </w:pPr>
            <w:r>
              <w:rPr>
                <w:rFonts w:cs="Fagun"/>
                <w:sz w:val="20"/>
                <w:szCs w:val="20"/>
              </w:rPr>
              <w:t>Next retreat</w:t>
            </w:r>
          </w:p>
        </w:tc>
      </w:tr>
    </w:tbl>
    <w:p w14:paraId="598FFBAB" w14:textId="77777777" w:rsidR="00707E81" w:rsidRDefault="00707E81"/>
    <w:p w14:paraId="03B6B660" w14:textId="77777777" w:rsidR="00707E81" w:rsidRDefault="00000000">
      <w:pPr>
        <w:spacing w:before="360" w:after="160"/>
      </w:pPr>
      <w:r>
        <w:rPr>
          <w:rFonts w:ascii="Fagun Medium" w:eastAsia="Fagun Medium" w:hAnsi="Fagun Medium" w:cs="Fagun Medium"/>
          <w:b/>
          <w:bCs/>
          <w:sz w:val="28"/>
          <w:szCs w:val="28"/>
        </w:rPr>
        <w:t>11. Close</w:t>
      </w:r>
    </w:p>
    <w:p w14:paraId="137F3FE5" w14:textId="77777777" w:rsidR="00707E81" w:rsidRDefault="00000000">
      <w:pPr>
        <w:spacing w:before="60" w:after="60" w:line="280" w:lineRule="auto"/>
      </w:pPr>
      <w:r>
        <w:rPr>
          <w:rFonts w:cs="Fagun"/>
        </w:rPr>
        <w:t>Eva thanked attendees. Next steps: Eva to follow up with the recruiter on Chair interviews, and to provide updated finance reports and audit timing for the next meeting.</w:t>
      </w:r>
    </w:p>
    <w:p w14:paraId="13C2DE74" w14:textId="77777777" w:rsidR="00707E81" w:rsidRDefault="00707E81"/>
    <w:p w14:paraId="35DCCCB3" w14:textId="77777777" w:rsidR="00707E81" w:rsidRDefault="00000000">
      <w:pPr>
        <w:spacing w:before="360"/>
        <w:jc w:val="center"/>
      </w:pPr>
      <w:r>
        <w:rPr>
          <w:rFonts w:ascii="Fagun Italic" w:eastAsia="Fagun Italic" w:hAnsi="Fagun Italic" w:cs="Fagun Italic"/>
          <w:i/>
          <w:iCs/>
          <w:sz w:val="20"/>
          <w:szCs w:val="20"/>
        </w:rPr>
        <w:t>End of minutes</w:t>
      </w:r>
    </w:p>
    <w:sectPr w:rsidR="00707E81">
      <w:headerReference w:type="default" r:id="rId7"/>
      <w:footerReference w:type="default" r:id="rId8"/>
      <w:pgSz w:w="11906" w:h="16838"/>
      <w:pgMar w:top="595" w:right="595" w:bottom="595" w:left="595" w:header="280" w:footer="2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24D7E" w14:textId="77777777" w:rsidR="00F41889" w:rsidRDefault="00F41889">
      <w:r>
        <w:separator/>
      </w:r>
    </w:p>
  </w:endnote>
  <w:endnote w:type="continuationSeparator" w:id="0">
    <w:p w14:paraId="1205EB61" w14:textId="77777777" w:rsidR="00F41889" w:rsidRDefault="00F418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agun">
    <w:panose1 w:val="00000500000000000000"/>
    <w:charset w:val="4D"/>
    <w:family w:val="auto"/>
    <w:notTrueType/>
    <w:pitch w:val="variable"/>
    <w:sig w:usb0="00000007" w:usb1="00000001" w:usb2="00000000" w:usb3="00000000" w:csb0="00000093" w:csb1="00000000"/>
  </w:font>
  <w:font w:name="Mangal">
    <w:panose1 w:val="02040503050203030202"/>
    <w:charset w:val="01"/>
    <w:family w:val="roman"/>
    <w:pitch w:val="variable"/>
    <w:sig w:usb0="0000A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Fagun ExtraBold">
    <w:panose1 w:val="00000900000000000000"/>
    <w:charset w:val="4D"/>
    <w:family w:val="auto"/>
    <w:notTrueType/>
    <w:pitch w:val="variable"/>
    <w:sig w:usb0="00000007" w:usb1="00000001" w:usb2="00000000" w:usb3="00000000" w:csb0="00000093" w:csb1="00000000"/>
  </w:font>
  <w:font w:name="Fagun Medium">
    <w:panose1 w:val="00000600000000000000"/>
    <w:charset w:val="4D"/>
    <w:family w:val="auto"/>
    <w:notTrueType/>
    <w:pitch w:val="variable"/>
    <w:sig w:usb0="00000007" w:usb1="00000001" w:usb2="00000000" w:usb3="00000000" w:csb0="00000093" w:csb1="00000000"/>
  </w:font>
  <w:font w:name="Fagun Medium Italic">
    <w:panose1 w:val="00000600000000000000"/>
    <w:charset w:val="4D"/>
    <w:family w:val="auto"/>
    <w:notTrueType/>
    <w:pitch w:val="variable"/>
    <w:sig w:usb0="00000007" w:usb1="00000001" w:usb2="00000000" w:usb3="00000000" w:csb0="00000093" w:csb1="00000000"/>
  </w:font>
  <w:font w:name="Fagun Italic">
    <w:panose1 w:val="00000500000000000000"/>
    <w:charset w:val="4D"/>
    <w:family w:val="auto"/>
    <w:notTrueType/>
    <w:pitch w:val="variable"/>
    <w:sig w:usb0="00000007" w:usb1="00000001" w:usb2="00000000" w:usb3="00000000" w:csb0="00000093"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8B998" w14:textId="3BB87146" w:rsidR="00707E81" w:rsidRDefault="00000000">
    <w:pPr>
      <w:pBdr>
        <w:top w:val="single" w:sz="4" w:space="4" w:color="410F37"/>
      </w:pBdr>
      <w:tabs>
        <w:tab w:val="right" w:pos="10920"/>
      </w:tabs>
    </w:pPr>
    <w:r>
      <w:rPr>
        <w:rFonts w:ascii="Fagun Italic" w:eastAsia="Fagun Italic" w:hAnsi="Fagun Italic" w:cs="Fagun Italic"/>
        <w:i/>
        <w:iCs/>
        <w:sz w:val="16"/>
        <w:szCs w:val="16"/>
      </w:rPr>
      <w:t xml:space="preserve">Advisory Board </w:t>
    </w:r>
    <w:proofErr w:type="gramStart"/>
    <w:r>
      <w:rPr>
        <w:rFonts w:ascii="Fagun Italic" w:eastAsia="Fagun Italic" w:hAnsi="Fagun Italic" w:cs="Fagun Italic"/>
        <w:i/>
        <w:iCs/>
        <w:sz w:val="16"/>
        <w:szCs w:val="16"/>
      </w:rPr>
      <w:t>minutes  |</w:t>
    </w:r>
    <w:proofErr w:type="gramEnd"/>
    <w:r>
      <w:rPr>
        <w:rFonts w:ascii="Fagun Italic" w:eastAsia="Fagun Italic" w:hAnsi="Fagun Italic" w:cs="Fagun Italic"/>
        <w:i/>
        <w:iCs/>
        <w:sz w:val="16"/>
        <w:szCs w:val="16"/>
      </w:rPr>
      <w:t xml:space="preserve">  </w:t>
    </w:r>
    <w:proofErr w:type="gramStart"/>
    <w:r>
      <w:rPr>
        <w:rFonts w:ascii="Fagun Italic" w:eastAsia="Fagun Italic" w:hAnsi="Fagun Italic" w:cs="Fagun Italic"/>
        <w:i/>
        <w:iCs/>
        <w:sz w:val="16"/>
        <w:szCs w:val="16"/>
      </w:rPr>
      <w:t>Confidential  |</w:t>
    </w:r>
    <w:proofErr w:type="gramEnd"/>
    <w:r>
      <w:rPr>
        <w:rFonts w:ascii="Fagun Italic" w:eastAsia="Fagun Italic" w:hAnsi="Fagun Italic" w:cs="Fagun Italic"/>
        <w:i/>
        <w:iCs/>
        <w:sz w:val="16"/>
        <w:szCs w:val="16"/>
      </w:rPr>
      <w:t xml:space="preserve"> </w:t>
    </w:r>
    <w:r>
      <w:rPr>
        <w:rFonts w:cs="Fagun"/>
        <w:sz w:val="16"/>
        <w:szCs w:val="16"/>
      </w:rPr>
      <w:tab/>
      <w:t xml:space="preserve">Page </w:t>
    </w:r>
    <w:r>
      <w:rPr>
        <w:rFonts w:cs="Fagun"/>
        <w:sz w:val="16"/>
        <w:szCs w:val="16"/>
      </w:rPr>
      <w:fldChar w:fldCharType="begin"/>
    </w:r>
    <w:r>
      <w:rPr>
        <w:rFonts w:cs="Fagun"/>
        <w:sz w:val="16"/>
        <w:szCs w:val="16"/>
      </w:rPr>
      <w:instrText>PAGE</w:instrText>
    </w:r>
    <w:r>
      <w:rPr>
        <w:rFonts w:cs="Fagun"/>
        <w:sz w:val="16"/>
        <w:szCs w:val="16"/>
      </w:rPr>
      <w:fldChar w:fldCharType="separate"/>
    </w:r>
    <w:r w:rsidR="00DC5A29">
      <w:rPr>
        <w:rFonts w:cs="Fagun"/>
        <w:noProof/>
        <w:sz w:val="16"/>
        <w:szCs w:val="16"/>
      </w:rPr>
      <w:t>1</w:t>
    </w:r>
    <w:r>
      <w:rPr>
        <w:rFonts w:cs="Fagun"/>
        <w:sz w:val="16"/>
        <w:szCs w:val="16"/>
      </w:rPr>
      <w:fldChar w:fldCharType="end"/>
    </w:r>
    <w:r>
      <w:rPr>
        <w:rFonts w:cs="Fagun"/>
        <w:sz w:val="16"/>
        <w:szCs w:val="16"/>
      </w:rPr>
      <w:t xml:space="preserve"> of </w:t>
    </w:r>
    <w:r>
      <w:rPr>
        <w:rFonts w:cs="Fagun"/>
        <w:sz w:val="16"/>
        <w:szCs w:val="16"/>
      </w:rPr>
      <w:fldChar w:fldCharType="begin"/>
    </w:r>
    <w:r>
      <w:rPr>
        <w:rFonts w:cs="Fagun"/>
        <w:sz w:val="16"/>
        <w:szCs w:val="16"/>
      </w:rPr>
      <w:instrText>NUMPAGES</w:instrText>
    </w:r>
    <w:r>
      <w:rPr>
        <w:rFonts w:cs="Fagun"/>
        <w:sz w:val="16"/>
        <w:szCs w:val="16"/>
      </w:rPr>
      <w:fldChar w:fldCharType="separate"/>
    </w:r>
    <w:r w:rsidR="00DC5A29">
      <w:rPr>
        <w:rFonts w:cs="Fagun"/>
        <w:noProof/>
        <w:sz w:val="16"/>
        <w:szCs w:val="16"/>
      </w:rPr>
      <w:t>2</w:t>
    </w:r>
    <w:r>
      <w:rPr>
        <w:rFonts w:cs="Fagun"/>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FEE67" w14:textId="77777777" w:rsidR="00F41889" w:rsidRDefault="00F41889">
      <w:r>
        <w:separator/>
      </w:r>
    </w:p>
  </w:footnote>
  <w:footnote w:type="continuationSeparator" w:id="0">
    <w:p w14:paraId="7E82E6C2" w14:textId="77777777" w:rsidR="00F41889" w:rsidRDefault="00F418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E2AF8" w14:textId="26C90004" w:rsidR="00707E81" w:rsidRDefault="00DC5A29" w:rsidP="00DC5A29">
    <w:pPr>
      <w:jc w:val="center"/>
    </w:pPr>
    <w:r>
      <w:rPr>
        <w:noProof/>
      </w:rPr>
      <w:drawing>
        <wp:inline distT="0" distB="0" distL="0" distR="0" wp14:anchorId="08127133" wp14:editId="468D598A">
          <wp:extent cx="1796715" cy="619204"/>
          <wp:effectExtent l="0" t="0" r="0" b="3175"/>
          <wp:docPr id="758760222" name="Picture 2"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760222" name="Picture 2" descr="A close-up of a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907795" cy="65748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1578B7"/>
    <w:multiLevelType w:val="hybridMultilevel"/>
    <w:tmpl w:val="C39601F6"/>
    <w:lvl w:ilvl="0" w:tplc="7472BCE4">
      <w:start w:val="1"/>
      <w:numFmt w:val="bullet"/>
      <w:lvlText w:val="●"/>
      <w:lvlJc w:val="left"/>
      <w:pPr>
        <w:ind w:left="720" w:hanging="360"/>
      </w:pPr>
    </w:lvl>
    <w:lvl w:ilvl="1" w:tplc="308A9C4C">
      <w:start w:val="1"/>
      <w:numFmt w:val="bullet"/>
      <w:lvlText w:val="○"/>
      <w:lvlJc w:val="left"/>
      <w:pPr>
        <w:ind w:left="1440" w:hanging="360"/>
      </w:pPr>
    </w:lvl>
    <w:lvl w:ilvl="2" w:tplc="88CED4FA">
      <w:start w:val="1"/>
      <w:numFmt w:val="bullet"/>
      <w:lvlText w:val="■"/>
      <w:lvlJc w:val="left"/>
      <w:pPr>
        <w:ind w:left="2160" w:hanging="360"/>
      </w:pPr>
    </w:lvl>
    <w:lvl w:ilvl="3" w:tplc="26A4EBF0">
      <w:start w:val="1"/>
      <w:numFmt w:val="bullet"/>
      <w:lvlText w:val="●"/>
      <w:lvlJc w:val="left"/>
      <w:pPr>
        <w:ind w:left="2880" w:hanging="360"/>
      </w:pPr>
    </w:lvl>
    <w:lvl w:ilvl="4" w:tplc="1F94D234">
      <w:start w:val="1"/>
      <w:numFmt w:val="bullet"/>
      <w:lvlText w:val="○"/>
      <w:lvlJc w:val="left"/>
      <w:pPr>
        <w:ind w:left="3600" w:hanging="360"/>
      </w:pPr>
    </w:lvl>
    <w:lvl w:ilvl="5" w:tplc="CD4A2C74">
      <w:start w:val="1"/>
      <w:numFmt w:val="bullet"/>
      <w:lvlText w:val="■"/>
      <w:lvlJc w:val="left"/>
      <w:pPr>
        <w:ind w:left="4320" w:hanging="360"/>
      </w:pPr>
    </w:lvl>
    <w:lvl w:ilvl="6" w:tplc="BD1EADAE">
      <w:start w:val="1"/>
      <w:numFmt w:val="bullet"/>
      <w:lvlText w:val="●"/>
      <w:lvlJc w:val="left"/>
      <w:pPr>
        <w:ind w:left="5040" w:hanging="360"/>
      </w:pPr>
    </w:lvl>
    <w:lvl w:ilvl="7" w:tplc="984AC106">
      <w:start w:val="1"/>
      <w:numFmt w:val="bullet"/>
      <w:lvlText w:val="●"/>
      <w:lvlJc w:val="left"/>
      <w:pPr>
        <w:ind w:left="5760" w:hanging="360"/>
      </w:pPr>
    </w:lvl>
    <w:lvl w:ilvl="8" w:tplc="7CF077F4">
      <w:start w:val="1"/>
      <w:numFmt w:val="bullet"/>
      <w:lvlText w:val="●"/>
      <w:lvlJc w:val="left"/>
      <w:pPr>
        <w:ind w:left="6480" w:hanging="360"/>
      </w:pPr>
    </w:lvl>
  </w:abstractNum>
  <w:abstractNum w:abstractNumId="1" w15:restartNumberingAfterBreak="0">
    <w:nsid w:val="57342192"/>
    <w:multiLevelType w:val="hybridMultilevel"/>
    <w:tmpl w:val="3C981232"/>
    <w:lvl w:ilvl="0" w:tplc="7744016A">
      <w:start w:val="1"/>
      <w:numFmt w:val="bullet"/>
      <w:lvlText w:val="•"/>
      <w:lvlJc w:val="left"/>
      <w:pPr>
        <w:ind w:left="540" w:hanging="270"/>
      </w:pPr>
    </w:lvl>
    <w:lvl w:ilvl="1" w:tplc="86E2219A">
      <w:start w:val="1"/>
      <w:numFmt w:val="bullet"/>
      <w:lvlText w:val="◦"/>
      <w:lvlJc w:val="left"/>
      <w:pPr>
        <w:ind w:left="1080" w:hanging="270"/>
      </w:pPr>
    </w:lvl>
    <w:lvl w:ilvl="2" w:tplc="7A267D5A">
      <w:numFmt w:val="decimal"/>
      <w:lvlText w:val=""/>
      <w:lvlJc w:val="left"/>
    </w:lvl>
    <w:lvl w:ilvl="3" w:tplc="8424F880">
      <w:numFmt w:val="decimal"/>
      <w:lvlText w:val=""/>
      <w:lvlJc w:val="left"/>
    </w:lvl>
    <w:lvl w:ilvl="4" w:tplc="F75AC0EC">
      <w:numFmt w:val="decimal"/>
      <w:lvlText w:val=""/>
      <w:lvlJc w:val="left"/>
    </w:lvl>
    <w:lvl w:ilvl="5" w:tplc="BF98DAF8">
      <w:numFmt w:val="decimal"/>
      <w:lvlText w:val=""/>
      <w:lvlJc w:val="left"/>
    </w:lvl>
    <w:lvl w:ilvl="6" w:tplc="14A42C98">
      <w:numFmt w:val="decimal"/>
      <w:lvlText w:val=""/>
      <w:lvlJc w:val="left"/>
    </w:lvl>
    <w:lvl w:ilvl="7" w:tplc="0A8016F0">
      <w:numFmt w:val="decimal"/>
      <w:lvlText w:val=""/>
      <w:lvlJc w:val="left"/>
    </w:lvl>
    <w:lvl w:ilvl="8" w:tplc="374E1DC2">
      <w:numFmt w:val="decimal"/>
      <w:lvlText w:val=""/>
      <w:lvlJc w:val="left"/>
    </w:lvl>
  </w:abstractNum>
  <w:num w:numId="1" w16cid:durableId="1397127487">
    <w:abstractNumId w:val="0"/>
    <w:lvlOverride w:ilvl="0">
      <w:startOverride w:val="1"/>
    </w:lvlOverride>
  </w:num>
  <w:num w:numId="2" w16cid:durableId="8618187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7E81"/>
    <w:rsid w:val="006667FE"/>
    <w:rsid w:val="00707E81"/>
    <w:rsid w:val="00985F1C"/>
    <w:rsid w:val="00DC5A29"/>
    <w:rsid w:val="00F41889"/>
  </w:rsids>
  <m:mathPr>
    <m:mathFont m:val="Cambria Math"/>
    <m:brkBin m:val="before"/>
    <m:brkBinSub m:val="--"/>
    <m:smallFrac m:val="0"/>
    <m:dispDef/>
    <m:lMargin m:val="0"/>
    <m:rMargin m:val="0"/>
    <m:defJc m:val="centerGroup"/>
    <m:wrapIndent m:val="1440"/>
    <m:intLim m:val="subSup"/>
    <m:naryLim m:val="undOvr"/>
  </m:mathPr>
  <w:themeFontLang w:val="en-AU" w:bidi="hi-IN"/>
  <w:clrSchemeMapping w:bg1="light1" w:t1="dark1" w:bg2="light2" w:t2="dark2" w:accent1="accent1" w:accent2="accent2" w:accent3="accent3" w:accent4="accent4" w:accent5="accent5" w:accent6="accent6" w:hyperlink="hyperlink" w:followedHyperlink="followedHyperlink"/>
  <w:decimalSymbol w:val="."/>
  <w:listSeparator w:val=","/>
  <w14:docId w14:val="584F8FF9"/>
  <w15:docId w15:val="{AD184F1C-4994-6F4C-9749-B307CBF13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agun" w:eastAsia="Fagun" w:hAnsi="Fagun" w:cs="Fagun"/>
        <w:color w:val="410F37"/>
        <w:sz w:val="22"/>
        <w:szCs w:val="22"/>
        <w:lang w:val="en-AU" w:eastAsia="en-GB"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C5A29"/>
    <w:pPr>
      <w:tabs>
        <w:tab w:val="center" w:pos="4680"/>
        <w:tab w:val="right" w:pos="9360"/>
      </w:tabs>
    </w:pPr>
    <w:rPr>
      <w:szCs w:val="20"/>
    </w:rPr>
  </w:style>
  <w:style w:type="character" w:customStyle="1" w:styleId="HeaderChar">
    <w:name w:val="Header Char"/>
    <w:basedOn w:val="DefaultParagraphFont"/>
    <w:link w:val="Header"/>
    <w:uiPriority w:val="99"/>
    <w:rsid w:val="00DC5A29"/>
    <w:rPr>
      <w:rFonts w:cs="Mangal"/>
      <w:szCs w:val="20"/>
    </w:rPr>
  </w:style>
  <w:style w:type="paragraph" w:styleId="Footer">
    <w:name w:val="footer"/>
    <w:basedOn w:val="Normal"/>
    <w:link w:val="FooterChar"/>
    <w:uiPriority w:val="99"/>
    <w:unhideWhenUsed/>
    <w:rsid w:val="00DC5A29"/>
    <w:pPr>
      <w:tabs>
        <w:tab w:val="center" w:pos="4680"/>
        <w:tab w:val="right" w:pos="9360"/>
      </w:tabs>
    </w:pPr>
    <w:rPr>
      <w:szCs w:val="20"/>
    </w:rPr>
  </w:style>
  <w:style w:type="character" w:customStyle="1" w:styleId="FooterChar">
    <w:name w:val="Footer Char"/>
    <w:basedOn w:val="DefaultParagraphFont"/>
    <w:link w:val="Footer"/>
    <w:uiPriority w:val="99"/>
    <w:rsid w:val="00DC5A29"/>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A3978FD413154468326E670F04C8B06" ma:contentTypeVersion="15" ma:contentTypeDescription="Create a new document." ma:contentTypeScope="" ma:versionID="d5e460359aee45aa38ce2cd77256452e">
  <xsd:schema xmlns:xsd="http://www.w3.org/2001/XMLSchema" xmlns:xs="http://www.w3.org/2001/XMLSchema" xmlns:p="http://schemas.microsoft.com/office/2006/metadata/properties" xmlns:ns2="d6eed3e6-46d3-4982-9a52-77b9f88a950f" xmlns:ns3="1992903e-44a0-434f-abaa-25872a393aed" targetNamespace="http://schemas.microsoft.com/office/2006/metadata/properties" ma:root="true" ma:fieldsID="e4222fcf9dbb7455473047f1dcf9c5d1" ns2:_="" ns3:_="">
    <xsd:import namespace="d6eed3e6-46d3-4982-9a52-77b9f88a950f"/>
    <xsd:import namespace="1992903e-44a0-434f-abaa-25872a393ae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ObjectDetectorVersions"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eed3e6-46d3-4982-9a52-77b9f88a950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a2a7b472-6be5-406d-bbd5-0a2d8832cdc6}" ma:internalName="TaxCatchAll" ma:showField="CatchAllData" ma:web="d6eed3e6-46d3-4982-9a52-77b9f88a950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992903e-44a0-434f-abaa-25872a393ae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9ed0b52-a196-47b6-8260-1695e5281394"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992903e-44a0-434f-abaa-25872a393aed">
      <Terms xmlns="http://schemas.microsoft.com/office/infopath/2007/PartnerControls"/>
    </lcf76f155ced4ddcb4097134ff3c332f>
    <TaxCatchAll xmlns="d6eed3e6-46d3-4982-9a52-77b9f88a950f" xsi:nil="true"/>
  </documentManagement>
</p:properties>
</file>

<file path=customXml/itemProps1.xml><?xml version="1.0" encoding="utf-8"?>
<ds:datastoreItem xmlns:ds="http://schemas.openxmlformats.org/officeDocument/2006/customXml" ds:itemID="{147A7735-365F-46E2-947C-F893DDACA55B}"/>
</file>

<file path=customXml/itemProps2.xml><?xml version="1.0" encoding="utf-8"?>
<ds:datastoreItem xmlns:ds="http://schemas.openxmlformats.org/officeDocument/2006/customXml" ds:itemID="{96B8CDFE-653E-4B73-A40B-E1DF3CEDE98F}"/>
</file>

<file path=customXml/itemProps3.xml><?xml version="1.0" encoding="utf-8"?>
<ds:datastoreItem xmlns:ds="http://schemas.openxmlformats.org/officeDocument/2006/customXml" ds:itemID="{79D55F00-FFA5-4C24-8065-6FD3ED19C2BC}"/>
</file>

<file path=docProps/app.xml><?xml version="1.0" encoding="utf-8"?>
<Properties xmlns="http://schemas.openxmlformats.org/officeDocument/2006/extended-properties" xmlns:vt="http://schemas.openxmlformats.org/officeDocument/2006/docPropsVTypes">
  <Template>Normal.dotm</Template>
  <TotalTime>5</TotalTime>
  <Pages>5</Pages>
  <Words>1630</Words>
  <Characters>9291</Characters>
  <Application>Microsoft Office Word</Application>
  <DocSecurity>0</DocSecurity>
  <Lines>77</Lines>
  <Paragraphs>21</Paragraphs>
  <ScaleCrop>false</ScaleCrop>
  <Company/>
  <LinksUpToDate>false</LinksUpToDate>
  <CharactersWithSpaces>10900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hūmānus Advisory Board Minutes</dc:title>
  <dc:creator>hūmānus</dc:creator>
  <dc:description>Advisory Board meeting minutes</dc:description>
  <cp:lastModifiedBy>Eva  Buzo</cp:lastModifiedBy>
  <cp:revision>3</cp:revision>
  <dcterms:created xsi:type="dcterms:W3CDTF">2026-04-29T04:46:00Z</dcterms:created>
  <dcterms:modified xsi:type="dcterms:W3CDTF">2026-04-29T04:46:00Z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0x0101005A3978FD413154468326E670F04C8B06</vt:lpwstr>
  </property>
</Properties>
</file>