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B34C787">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72D74907">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48197A38">
      <w:pPr>
        <w:pStyle w:val="style0"/>
        <w:jc w:val="center"/>
        <w:rPr>
          <w:rStyle w:val="style4116"/>
        </w:rPr>
      </w:pPr>
      <w:r>
        <w:rPr>
          <w:rStyle w:val="style4116"/>
        </w:rPr>
        <w:t>Presentación</w:t>
      </w:r>
    </w:p>
    <w:p w14:paraId="147286BF">
      <w:pPr>
        <w:pStyle w:val="style0"/>
        <w:rPr/>
      </w:pPr>
    </w:p>
    <w:p w14:paraId="08A7FD0B">
      <w:pPr>
        <w:pStyle w:val="style0"/>
        <w:rPr/>
      </w:pPr>
    </w:p>
    <w:tbl>
      <w:tblPr>
        <w:tblStyle w:val="style154"/>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14:paraId="283C4AF9">
        <w:trPr>
          <w:trHeight w:val="6268" w:hRule="atLeast"/>
          <w:jc w:val="center"/>
        </w:trPr>
        <w:tc>
          <w:tcPr>
            <w:tcW w:w="7907" w:type="dxa"/>
            <w:tcBorders>
              <w:bottom w:val="dotted" w:sz="4" w:space="0" w:color="89814e"/>
            </w:tcBorders>
            <w:shd w:val="clear" w:color="auto" w:fill="e2dfcc"/>
            <w:vAlign w:val="center"/>
          </w:tcPr>
          <w:p w14:paraId="B6C69D1C">
            <w:pPr>
              <w:pStyle w:val="style0"/>
              <w:rPr>
                <w:szCs w:val="22"/>
                <w:lang w:val="en-US"/>
              </w:rPr>
            </w:pPr>
          </w:p>
          <w:p w14:paraId="06817780">
            <w:pPr>
              <w:pStyle w:val="style0"/>
              <w:rPr>
                <w:szCs w:val="22"/>
                <w:lang w:val="en-US"/>
              </w:rPr>
            </w:pPr>
          </w:p>
          <w:p w14:paraId="30EBCA77">
            <w:pPr>
              <w:pStyle w:val="style0"/>
              <w:rPr>
                <w:szCs w:val="22"/>
                <w:lang w:val="en-US"/>
              </w:rPr>
            </w:pPr>
          </w:p>
          <w:p w14:paraId="1DADF165">
            <w:pPr>
              <w:pStyle w:val="style0"/>
              <w:rPr>
                <w:szCs w:val="22"/>
                <w:lang w:val="en-US"/>
              </w:rPr>
            </w:pPr>
            <w:r>
              <w:rPr>
                <w:szCs w:val="22"/>
                <w:lang w:val="en-US"/>
              </w:rPr>
              <w:t>El presente documento tiene como finalidad dar a conocer las actividades y experiencias adquiridas durante el desarrollo de mi Práctica Supervisada en el Instituto Guatemalteco de Seguridad Social (IGSS), específicamente en el área de informática. Se describen las tareas realizadas, entre ellas el mantenimiento de equipos de cómputo, la revisión de impresoras, la instalación y configuración de programas y la solución de problemas técnicos. Asimismo, se presentan las dificultades encontradas, las soluciones aplicadas y los aprendizajes obtenidos durante este proceso. Esta práctica me permitió poner en práctica los conocimientos adquiridos durante mi formación académica, fortalecer mis habilidades técnicas y comprender la importancia de la responsabilidad, la organización y el trabajo en equipo en el ámbito laboral.</w:t>
            </w:r>
          </w:p>
          <w:p w14:paraId="F7EF3000">
            <w:pPr>
              <w:pStyle w:val="style0"/>
              <w:rPr>
                <w:szCs w:val="22"/>
                <w:lang w:val="en-US"/>
              </w:rPr>
            </w:pPr>
          </w:p>
          <w:p w14:paraId="5B54BFC0">
            <w:pPr>
              <w:pStyle w:val="style0"/>
              <w:rPr>
                <w:szCs w:val="22"/>
              </w:rPr>
            </w:pPr>
          </w:p>
        </w:tc>
      </w:tr>
    </w:tbl>
    <w:p w14:paraId="2C14ED94">
      <w:pPr>
        <w:pStyle w:val="style0"/>
        <w:rPr/>
      </w:pPr>
    </w:p>
    <w:p w14:paraId="39EB064E">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r>
        <w:rPr>
          <w:b/>
          <w:color w:val="b4e6da"/>
          <w:sz w:val="36"/>
          <w14:glow w14:rad="114300">
            <w14:srgbClr w14:val="92d050">
              <w14:alpha w14:val="18000"/>
            </w14:srgbClr>
          </w14:glow>
          <w14:textOutline w14:w="9525" w14:cmpd="sng" w14:cap="rnd">
            <w14:solidFill>
              <w14:srgbClr w14:val="4d2307"/>
            </w14:solidFill>
            <w14:prstDash w14:val="solid"/>
            <w14:bevel/>
          </w14:textOutline>
        </w:rPr>
        <w:br w:type="page"/>
      </w:r>
    </w:p>
    <w:p w14:paraId="085DB961">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0E9D65F4">
      <w:pPr>
        <w:pStyle w:val="style0"/>
        <w:jc w:val="both"/>
        <w:rPr/>
      </w:pPr>
      <w:r>
        <w:rPr>
          <w:rStyle w:val="style4116"/>
        </w:rPr>
        <w:t xml:space="preserve">Visión de la </w:t>
      </w:r>
      <w:r>
        <w:rPr>
          <w:rStyle w:val="style4116"/>
          <w:lang w:val="en-US"/>
        </w:rPr>
        <w:t>Institución</w:t>
      </w:r>
    </w:p>
    <w:tbl>
      <w:tblPr>
        <w:tblStyle w:val="style154"/>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14:paraId="55C0FFB9">
        <w:trPr>
          <w:trHeight w:val="2769" w:hRule="atLeast"/>
          <w:jc w:val="center"/>
        </w:trPr>
        <w:tc>
          <w:tcPr>
            <w:tcW w:w="8075" w:type="dxa"/>
            <w:tcBorders>
              <w:bottom w:val="dotted" w:sz="4" w:space="0" w:color="89814e"/>
            </w:tcBorders>
            <w:shd w:val="clear" w:color="auto" w:fill="e2dfcc"/>
            <w:vAlign w:val="center"/>
          </w:tcPr>
          <w:p w14:paraId="C8520525">
            <w:pPr>
              <w:pStyle w:val="style0"/>
              <w:rPr>
                <w:szCs w:val="22"/>
              </w:rPr>
            </w:pPr>
            <w:r>
              <w:rPr>
                <w:szCs w:val="22"/>
              </w:rPr>
              <w:t>El Instituto Guatemalteco de Seguridad Social tiene como visión consolidarse como una institución líder en la prestación de servicios de salud y previsión social, reconocida por su eficiencia, transparencia, calidad humana y compromiso con el bienestar integral de sus afiliados y beneficiarios, garantizando la sostenibilidad financiera y el fortalecimiento continuo de la seguridad social en Guatemala</w:t>
            </w:r>
            <w:r>
              <w:rPr>
                <w:szCs w:val="22"/>
                <w:lang w:val="en-US"/>
              </w:rPr>
              <w:t>.</w:t>
            </w:r>
          </w:p>
          <w:p w14:paraId="551BA935">
            <w:pPr>
              <w:pStyle w:val="style0"/>
              <w:rPr>
                <w:szCs w:val="22"/>
              </w:rPr>
            </w:pPr>
          </w:p>
          <w:p w14:paraId="D4CBB61E">
            <w:pPr>
              <w:pStyle w:val="style0"/>
              <w:rPr>
                <w:szCs w:val="22"/>
              </w:rPr>
            </w:pPr>
          </w:p>
        </w:tc>
      </w:tr>
    </w:tbl>
    <w:p w14:paraId="681F3C57">
      <w:pPr>
        <w:pStyle w:val="style0"/>
        <w:rPr/>
      </w:pPr>
    </w:p>
    <w:p w14:paraId="115AB12C">
      <w:pPr>
        <w:pStyle w:val="style0"/>
        <w:rPr/>
      </w:pPr>
    </w:p>
    <w:p w14:paraId="5F4B971C">
      <w:pPr>
        <w:pStyle w:val="style0"/>
        <w:jc w:val="both"/>
        <w:rPr>
          <w:color w:val="ee0000"/>
        </w:rPr>
      </w:pPr>
      <w:r>
        <w:rPr>
          <w:rStyle w:val="style4116"/>
        </w:rPr>
        <w:t xml:space="preserve">Misión de la </w:t>
      </w:r>
      <w:r>
        <w:rPr>
          <w:rStyle w:val="style4116"/>
          <w:lang w:val="en-US"/>
        </w:rPr>
        <w:t xml:space="preserve">Institución </w:t>
      </w:r>
    </w:p>
    <w:tbl>
      <w:tblPr>
        <w:tblStyle w:val="style154"/>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14:paraId="44D4ED7E">
        <w:trPr>
          <w:trHeight w:val="2769" w:hRule="atLeast"/>
          <w:jc w:val="center"/>
        </w:trPr>
        <w:tc>
          <w:tcPr>
            <w:tcW w:w="8075" w:type="dxa"/>
            <w:tcBorders>
              <w:bottom w:val="dotted" w:sz="4" w:space="0" w:color="89814e"/>
            </w:tcBorders>
            <w:shd w:val="clear" w:color="auto" w:fill="e2dfcc"/>
            <w:vAlign w:val="center"/>
          </w:tcPr>
          <w:p w14:paraId="71F0FADD">
            <w:pPr>
              <w:pStyle w:val="style0"/>
              <w:rPr>
                <w:szCs w:val="22"/>
              </w:rPr>
            </w:pPr>
            <w:r>
              <w:rPr>
                <w:szCs w:val="22"/>
                <w:lang w:val="en-US"/>
              </w:rPr>
              <w:t>Brindar servicios de seguridad social a la población afiliada y sus beneficiarios, mediante la prestación de atención integral en salud y protección económica, con calidad, eficiencia, responsabilidad y transparencia, contribuyendo al bienestar de las personas y al desarrollo social de Guatemala.</w:t>
            </w:r>
          </w:p>
        </w:tc>
      </w:tr>
    </w:tbl>
    <w:p w14:paraId="37A7C255">
      <w:pPr>
        <w:pStyle w:val="style0"/>
        <w:rPr/>
      </w:pPr>
    </w:p>
    <w:p w14:paraId="39D6FC43">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079877D3">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r>
        <w:rPr>
          <w:b/>
          <w:color w:val="b4e6da"/>
          <w:sz w:val="36"/>
          <w14:glow w14:rad="114300">
            <w14:srgbClr w14:val="92d050">
              <w14:alpha w14:val="18000"/>
            </w14:srgbClr>
          </w14:glow>
          <w14:textOutline w14:w="9525" w14:cmpd="sng" w14:cap="rnd">
            <w14:solidFill>
              <w14:srgbClr w14:val="4d2307"/>
            </w14:solidFill>
            <w14:prstDash w14:val="solid"/>
            <w14:bevel/>
          </w14:textOutline>
        </w:rPr>
        <w:br w:type="page"/>
      </w:r>
    </w:p>
    <w:p w14:paraId="7F399930">
      <w:pPr>
        <w:pStyle w:val="style0"/>
        <w:spacing w:after="0"/>
        <w:jc w:val="center"/>
        <w:rPr>
          <w:rStyle w:val="style4116"/>
        </w:rPr>
      </w:pPr>
      <w:r>
        <w:rPr>
          <w:rStyle w:val="style4116"/>
        </w:rPr>
        <w:t>Informe de Práctica Supervisada</w:t>
      </w:r>
    </w:p>
    <w:p w14:paraId="5FB6C7D6">
      <w:pPr>
        <w:pStyle w:val="style0"/>
        <w:spacing w:after="0"/>
        <w:jc w:val="both"/>
        <w:rPr>
          <w:rStyle w:val="style4116"/>
        </w:rPr>
      </w:pPr>
      <w:r>
        <w:rPr>
          <w:rStyle w:val="style4116"/>
        </w:rPr>
        <w:t>Información General:</w:t>
      </w:r>
    </w:p>
    <w:tbl>
      <w:tblPr>
        <w:tblStyle w:val="style154"/>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14:paraId="0C26A9F2">
        <w:trPr>
          <w:trHeight w:val="712" w:hRule="atLeast"/>
        </w:trPr>
        <w:tc>
          <w:tcPr>
            <w:tcW w:w="4389" w:type="dxa"/>
            <w:tcBorders/>
            <w:vAlign w:val="center"/>
          </w:tcPr>
          <w:p w14:paraId="021D5143">
            <w:pPr>
              <w:pStyle w:val="style0"/>
              <w:rPr>
                <w:b/>
                <w:szCs w:val="22"/>
              </w:rPr>
            </w:pPr>
            <w:r>
              <w:rPr>
                <w:b/>
                <w:szCs w:val="22"/>
              </w:rPr>
              <w:t xml:space="preserve">Nombre </w:t>
            </w:r>
            <w:r>
              <w:rPr>
                <w:b/>
                <w:szCs w:val="22"/>
              </w:rPr>
              <w:t xml:space="preserve">de la </w:t>
            </w:r>
            <w:r>
              <w:rPr>
                <w:b/>
                <w:szCs w:val="22"/>
                <w:lang w:val="en-US"/>
              </w:rPr>
              <w:t xml:space="preserve">Institución </w:t>
            </w:r>
            <w:r>
              <w:rPr>
                <w:b/>
                <w:szCs w:val="22"/>
              </w:rPr>
              <w:t xml:space="preserve">sede </w:t>
            </w:r>
          </w:p>
        </w:tc>
        <w:tc>
          <w:tcPr>
            <w:tcW w:w="5952" w:type="dxa"/>
            <w:tcBorders>
              <w:bottom w:val="dotted" w:sz="4" w:space="0" w:color="89814e"/>
            </w:tcBorders>
            <w:shd w:val="clear" w:color="auto" w:fill="e2dfcc"/>
            <w:vAlign w:val="center"/>
          </w:tcPr>
          <w:p w14:paraId="39C315C3">
            <w:pPr>
              <w:pStyle w:val="style0"/>
              <w:rPr>
                <w:szCs w:val="22"/>
              </w:rPr>
            </w:pPr>
            <w:r>
              <w:rPr>
                <w:szCs w:val="22"/>
                <w:lang w:val="en-US"/>
              </w:rPr>
              <w:t>Instituto Guatemalteco de Seguridad Social</w:t>
            </w:r>
          </w:p>
        </w:tc>
      </w:tr>
      <w:tr w14:paraId="2168F013">
        <w:tblPrEx/>
        <w:trPr>
          <w:trHeight w:val="626" w:hRule="atLeast"/>
        </w:trPr>
        <w:tc>
          <w:tcPr>
            <w:tcW w:w="4389" w:type="dxa"/>
            <w:tcBorders/>
            <w:vAlign w:val="center"/>
          </w:tcPr>
          <w:p w14:paraId="425253B3">
            <w:pPr>
              <w:pStyle w:val="style0"/>
              <w:rPr>
                <w:b/>
                <w:szCs w:val="22"/>
              </w:rPr>
            </w:pPr>
            <w:r>
              <w:rPr>
                <w:b/>
                <w:szCs w:val="22"/>
              </w:rPr>
              <w:t xml:space="preserve">Encargado </w:t>
            </w:r>
            <w:r>
              <w:rPr>
                <w:b/>
                <w:szCs w:val="22"/>
              </w:rPr>
              <w:t xml:space="preserve">de la </w:t>
            </w:r>
            <w:r>
              <w:rPr>
                <w:b/>
                <w:szCs w:val="22"/>
                <w:lang w:val="en-US"/>
              </w:rPr>
              <w:t>Insti</w:t>
            </w:r>
            <w:r>
              <w:rPr>
                <w:b/>
                <w:szCs w:val="22"/>
              </w:rPr>
              <w:t xml:space="preserve">tución sede </w:t>
            </w:r>
          </w:p>
        </w:tc>
        <w:tc>
          <w:tcPr>
            <w:tcW w:w="5952" w:type="dxa"/>
            <w:tcBorders>
              <w:top w:val="dotted" w:sz="4" w:space="0" w:color="89814e"/>
              <w:bottom w:val="dotted" w:sz="4" w:space="0" w:color="89814e"/>
            </w:tcBorders>
            <w:shd w:val="clear" w:color="auto" w:fill="d2ceb1"/>
            <w:vAlign w:val="center"/>
          </w:tcPr>
          <w:p w14:paraId="6B61C900">
            <w:pPr>
              <w:pStyle w:val="style0"/>
              <w:rPr>
                <w:szCs w:val="22"/>
              </w:rPr>
            </w:pPr>
            <w:r>
              <w:rPr>
                <w:szCs w:val="22"/>
                <w:lang w:val="en-US"/>
              </w:rPr>
              <w:t xml:space="preserve">Josué David Morales </w:t>
            </w:r>
          </w:p>
        </w:tc>
      </w:tr>
    </w:tbl>
    <w:p w14:paraId="51CED21B">
      <w:pPr>
        <w:pStyle w:val="style0"/>
        <w:spacing w:after="0"/>
        <w:jc w:val="both"/>
        <w:rPr/>
      </w:pPr>
    </w:p>
    <w:p w14:paraId="065F4169">
      <w:pPr>
        <w:pStyle w:val="style0"/>
        <w:spacing w:after="0"/>
        <w:jc w:val="both"/>
        <w:rPr>
          <w:b/>
          <w:color w:val="ee0000"/>
        </w:rPr>
      </w:pPr>
      <w:r>
        <w:rPr>
          <w:b/>
        </w:rPr>
        <w:t>Actividades</w:t>
      </w:r>
      <w:r>
        <w:rPr>
          <w:b/>
        </w:rPr>
        <w:t xml:space="preserve"> comunes </w:t>
      </w:r>
      <w:r>
        <w:rPr>
          <w:b/>
        </w:rPr>
        <w:t xml:space="preserve">de la </w:t>
      </w:r>
      <w:r>
        <w:rPr>
          <w:b/>
          <w:lang w:val="en-US"/>
        </w:rPr>
        <w:t>Ins</w:t>
      </w:r>
      <w:r>
        <w:rPr>
          <w:b/>
        </w:rPr>
        <w:t>titu</w:t>
      </w:r>
      <w:r>
        <w:rPr>
          <w:b/>
          <w:lang w:val="en-US"/>
        </w:rPr>
        <w:t>ci</w:t>
      </w:r>
      <w:r>
        <w:rPr>
          <w:b/>
          <w:lang w:val="es-US"/>
        </w:rPr>
        <w:t>ó</w:t>
      </w:r>
      <w:r>
        <w:rPr>
          <w:b/>
          <w:lang w:val="en-US"/>
        </w:rPr>
        <w:t xml:space="preserve">n </w:t>
      </w:r>
      <w:r>
        <w:rPr>
          <w:b/>
        </w:rPr>
        <w:t xml:space="preserve">sede </w:t>
      </w:r>
    </w:p>
    <w:tbl>
      <w:tblPr>
        <w:tblStyle w:val="style154"/>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14:paraId="6EBB19E5">
        <w:trPr>
          <w:trHeight w:val="258" w:hRule="atLeast"/>
        </w:trPr>
        <w:tc>
          <w:tcPr>
            <w:tcW w:w="2818" w:type="dxa"/>
            <w:tcBorders/>
            <w:shd w:val="clear" w:color="auto" w:fill="e2dfcc"/>
          </w:tcPr>
          <w:p w14:paraId="0F5D0654">
            <w:pPr>
              <w:pStyle w:val="style0"/>
              <w:jc w:val="both"/>
              <w:rPr>
                <w:b/>
                <w:szCs w:val="22"/>
              </w:rPr>
            </w:pPr>
            <w:r>
              <w:rPr>
                <w:b/>
                <w:szCs w:val="22"/>
              </w:rPr>
              <w:t xml:space="preserve">Nombre de la </w:t>
            </w:r>
            <w:r>
              <w:rPr>
                <w:b/>
                <w:szCs w:val="22"/>
              </w:rPr>
              <w:t>Actividad</w:t>
            </w:r>
            <w:r>
              <w:rPr>
                <w:b/>
                <w:szCs w:val="22"/>
              </w:rPr>
              <w:t xml:space="preserve"> No. 1</w:t>
            </w:r>
          </w:p>
        </w:tc>
        <w:tc>
          <w:tcPr>
            <w:tcW w:w="7313" w:type="dxa"/>
            <w:tcBorders>
              <w:bottom w:val="dotted" w:sz="4" w:space="0" w:color="89814e"/>
            </w:tcBorders>
            <w:shd w:val="clear" w:color="auto" w:fill="e2dfcc"/>
            <w:vAlign w:val="center"/>
          </w:tcPr>
          <w:p w14:paraId="7EC88C4B">
            <w:pPr>
              <w:pStyle w:val="style0"/>
              <w:rPr>
                <w:color w:val="36363d"/>
                <w:szCs w:val="22"/>
              </w:rPr>
            </w:pPr>
            <w:r>
              <w:rPr>
                <w:color w:val="36363d"/>
                <w:szCs w:val="22"/>
                <w:lang w:val="en-US"/>
              </w:rPr>
              <w:t xml:space="preserve">Inspección de impresoras </w:t>
            </w:r>
          </w:p>
        </w:tc>
      </w:tr>
      <w:tr w14:paraId="0B92BDD4">
        <w:tblPrEx/>
        <w:trPr>
          <w:trHeight w:val="614" w:hRule="atLeast"/>
        </w:trPr>
        <w:tc>
          <w:tcPr>
            <w:tcW w:w="2818" w:type="dxa"/>
            <w:tcBorders/>
            <w:vAlign w:val="center"/>
          </w:tcPr>
          <w:p w14:paraId="1ADD61C0">
            <w:pPr>
              <w:pStyle w:val="style0"/>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39FBCA75">
            <w:pPr>
              <w:pStyle w:val="style0"/>
              <w:rPr>
                <w:color w:val="ee0000"/>
                <w:szCs w:val="22"/>
              </w:rPr>
            </w:pPr>
            <w:r>
              <w:rPr>
                <w:color w:val="ee0000"/>
                <w:szCs w:val="22"/>
              </w:rPr>
              <w:t xml:space="preserve"> </w:t>
            </w:r>
            <w:r>
              <w:rPr>
                <w:color w:val="36363d"/>
                <w:szCs w:val="22"/>
                <w:lang w:val="en-US"/>
              </w:rPr>
              <w:t xml:space="preserve">Soporte técnico </w:t>
            </w:r>
          </w:p>
        </w:tc>
      </w:tr>
      <w:tr w14:paraId="0F088FAE">
        <w:tblPrEx/>
        <w:trPr>
          <w:trHeight w:val="435" w:hRule="atLeast"/>
        </w:trPr>
        <w:tc>
          <w:tcPr>
            <w:tcW w:w="2818" w:type="dxa"/>
            <w:tcBorders/>
            <w:vAlign w:val="center"/>
          </w:tcPr>
          <w:p w14:paraId="178920E5">
            <w:pPr>
              <w:pStyle w:val="style0"/>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02BFB17C">
            <w:pPr>
              <w:pStyle w:val="style0"/>
              <w:rPr>
                <w:color w:val="ee0000"/>
                <w:szCs w:val="22"/>
              </w:rPr>
            </w:pPr>
            <w:r>
              <w:rPr>
                <w:color w:val="ee0000"/>
                <w:szCs w:val="22"/>
              </w:rPr>
              <w:t xml:space="preserve"> </w:t>
            </w:r>
            <w:r>
              <w:rPr>
                <w:color w:val="36363d"/>
                <w:szCs w:val="22"/>
              </w:rPr>
              <w:t>semanalmente</w:t>
            </w:r>
          </w:p>
        </w:tc>
      </w:tr>
      <w:tr w14:paraId="5DCCDFB2">
        <w:tblPrEx/>
        <w:trPr>
          <w:trHeight w:val="624" w:hRule="atLeast"/>
        </w:trPr>
        <w:tc>
          <w:tcPr>
            <w:tcW w:w="2818" w:type="dxa"/>
            <w:tcBorders/>
            <w:vAlign w:val="center"/>
          </w:tcPr>
          <w:p w14:paraId="567CD171">
            <w:pPr>
              <w:pStyle w:val="style0"/>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0D7BB49F">
            <w:pPr>
              <w:pStyle w:val="style0"/>
              <w:rPr>
                <w:color w:val="36363d"/>
                <w:szCs w:val="22"/>
              </w:rPr>
            </w:pPr>
            <w:r>
              <w:rPr>
                <w:color w:val="36363d"/>
                <w:szCs w:val="22"/>
              </w:rPr>
              <w:t>compañeros de otros departamentos</w:t>
            </w:r>
          </w:p>
        </w:tc>
      </w:tr>
      <w:tr w14:paraId="06543C92">
        <w:tblPrEx/>
        <w:trPr>
          <w:trHeight w:val="624" w:hRule="atLeast"/>
        </w:trPr>
        <w:tc>
          <w:tcPr>
            <w:tcW w:w="2818" w:type="dxa"/>
            <w:tcBorders/>
            <w:vAlign w:val="center"/>
          </w:tcPr>
          <w:p w14:paraId="17AEA8C0">
            <w:pPr>
              <w:pStyle w:val="style0"/>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228C959C">
            <w:pPr>
              <w:pStyle w:val="style0"/>
              <w:rPr>
                <w:color w:val="36363d"/>
                <w:szCs w:val="22"/>
              </w:rPr>
            </w:pPr>
            <w:r>
              <w:rPr>
                <w:color w:val="36363d"/>
                <w:szCs w:val="22"/>
                <w:lang w:val="en-US"/>
              </w:rPr>
              <w:t>Se empieza desarmando la impresora, limpiando los componentes retiramos la tinta vieja para luego colocarle la tinta nueva y volvemos a armarla, después la dejamos configurada y revisando que quede bien todo.</w:t>
            </w:r>
          </w:p>
        </w:tc>
      </w:tr>
    </w:tbl>
    <w:p w14:paraId="68A457AC">
      <w:pPr>
        <w:pStyle w:val="style0"/>
        <w:jc w:val="both"/>
        <w:rPr>
          <w:szCs w:val="22"/>
        </w:rPr>
      </w:pPr>
    </w:p>
    <w:tbl>
      <w:tblPr>
        <w:tblStyle w:val="style154"/>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14:paraId="04694641">
        <w:trPr>
          <w:trHeight w:val="534" w:hRule="atLeast"/>
        </w:trPr>
        <w:tc>
          <w:tcPr>
            <w:tcW w:w="2818" w:type="dxa"/>
            <w:tcBorders/>
            <w:shd w:val="clear" w:color="auto" w:fill="e2dfcc"/>
          </w:tcPr>
          <w:p w14:paraId="03C448E4">
            <w:pPr>
              <w:pStyle w:val="style0"/>
              <w:jc w:val="both"/>
              <w:rPr>
                <w:b/>
                <w:szCs w:val="22"/>
              </w:rPr>
            </w:pPr>
            <w:r>
              <w:rPr>
                <w:b/>
                <w:szCs w:val="22"/>
              </w:rPr>
              <w:t xml:space="preserve">Nombre de la </w:t>
            </w:r>
            <w:r>
              <w:rPr>
                <w:b/>
                <w:szCs w:val="22"/>
              </w:rPr>
              <w:t>Actividad</w:t>
            </w:r>
            <w:r>
              <w:rPr>
                <w:b/>
                <w:szCs w:val="22"/>
              </w:rPr>
              <w:t xml:space="preserve"> No. </w:t>
            </w:r>
            <w:r>
              <w:rPr>
                <w:b/>
                <w:szCs w:val="22"/>
              </w:rPr>
              <w:t>2</w:t>
            </w:r>
          </w:p>
        </w:tc>
        <w:tc>
          <w:tcPr>
            <w:tcW w:w="7313" w:type="dxa"/>
            <w:tcBorders>
              <w:bottom w:val="dotted" w:sz="4" w:space="0" w:color="89814e"/>
            </w:tcBorders>
            <w:shd w:val="clear" w:color="auto" w:fill="e2dfcc"/>
            <w:vAlign w:val="center"/>
          </w:tcPr>
          <w:p w14:paraId="1C2CF96B">
            <w:pPr>
              <w:pStyle w:val="style0"/>
              <w:rPr>
                <w:szCs w:val="22"/>
              </w:rPr>
            </w:pPr>
            <w:r>
              <w:rPr>
                <w:szCs w:val="22"/>
                <w:lang w:val="en-US"/>
              </w:rPr>
              <w:t xml:space="preserve">Mantenimientos </w:t>
            </w:r>
          </w:p>
        </w:tc>
      </w:tr>
      <w:tr w14:paraId="0B4F22EA">
        <w:tblPrEx/>
        <w:trPr>
          <w:trHeight w:val="1077" w:hRule="atLeast"/>
        </w:trPr>
        <w:tc>
          <w:tcPr>
            <w:tcW w:w="2818" w:type="dxa"/>
            <w:tcBorders/>
            <w:vAlign w:val="center"/>
          </w:tcPr>
          <w:p w14:paraId="55B8F0EC">
            <w:pPr>
              <w:pStyle w:val="style0"/>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32FF6840">
            <w:pPr>
              <w:pStyle w:val="style0"/>
              <w:rPr>
                <w:szCs w:val="22"/>
              </w:rPr>
            </w:pPr>
            <w:r>
              <w:rPr>
                <w:szCs w:val="22"/>
                <w:lang w:val="en-US"/>
              </w:rPr>
              <w:t xml:space="preserve">Mantenimiento de equipos </w:t>
            </w:r>
          </w:p>
        </w:tc>
      </w:tr>
      <w:tr w14:paraId="450B951B">
        <w:tblPrEx/>
        <w:trPr>
          <w:trHeight w:val="901" w:hRule="atLeast"/>
        </w:trPr>
        <w:tc>
          <w:tcPr>
            <w:tcW w:w="2818" w:type="dxa"/>
            <w:tcBorders/>
            <w:vAlign w:val="center"/>
          </w:tcPr>
          <w:p w14:paraId="75FB1F4E">
            <w:pPr>
              <w:pStyle w:val="style0"/>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3DECEB4C">
            <w:pPr>
              <w:pStyle w:val="style0"/>
              <w:rPr>
                <w:szCs w:val="22"/>
              </w:rPr>
            </w:pPr>
            <w:r>
              <w:rPr>
                <w:szCs w:val="22"/>
                <w:lang w:val="en-US"/>
              </w:rPr>
              <w:t xml:space="preserve">Casi nunca </w:t>
            </w:r>
          </w:p>
        </w:tc>
      </w:tr>
      <w:tr w14:paraId="55336DF9">
        <w:tblPrEx/>
        <w:trPr>
          <w:trHeight w:val="1077" w:hRule="atLeast"/>
        </w:trPr>
        <w:tc>
          <w:tcPr>
            <w:tcW w:w="2818" w:type="dxa"/>
            <w:tcBorders/>
            <w:vAlign w:val="center"/>
          </w:tcPr>
          <w:p w14:paraId="6864061F">
            <w:pPr>
              <w:pStyle w:val="style0"/>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604BC0E1">
            <w:pPr>
              <w:pStyle w:val="style0"/>
              <w:rPr>
                <w:szCs w:val="22"/>
              </w:rPr>
            </w:pPr>
            <w:r>
              <w:rPr>
                <w:szCs w:val="22"/>
                <w:lang w:val="en-US"/>
              </w:rPr>
              <w:t xml:space="preserve">Compañeros de otros departamentos </w:t>
            </w:r>
          </w:p>
        </w:tc>
      </w:tr>
      <w:tr w14:paraId="26E03057">
        <w:tblPrEx/>
        <w:trPr>
          <w:trHeight w:val="1928" w:hRule="atLeast"/>
        </w:trPr>
        <w:tc>
          <w:tcPr>
            <w:tcW w:w="2818" w:type="dxa"/>
            <w:tcBorders/>
            <w:vAlign w:val="center"/>
          </w:tcPr>
          <w:p w14:paraId="310EDB6D">
            <w:pPr>
              <w:pStyle w:val="style0"/>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2204A2A4">
            <w:pPr>
              <w:pStyle w:val="style0"/>
              <w:rPr>
                <w:szCs w:val="22"/>
              </w:rPr>
            </w:pPr>
            <w:r>
              <w:rPr>
                <w:szCs w:val="22"/>
                <w:lang w:val="en-US"/>
              </w:rPr>
              <w:t>Empezamos por ir a retirar el equipo de donde se encuentra, luego procedemos a desarmarla, ya teniendo desarmado el equipo empezamos por limpiar los componentes, le echamos limpia contactos a la memoria RAM, Placa Base y al  Procesador, luego la armamos, la perdemos y vemos que todo funcione bien, para luego ensamblarlo de nuevo.</w:t>
            </w:r>
          </w:p>
        </w:tc>
      </w:tr>
    </w:tbl>
    <w:p w14:paraId="01AB4D61">
      <w:pPr>
        <w:pStyle w:val="style0"/>
        <w:jc w:val="both"/>
        <w:rPr>
          <w:szCs w:val="22"/>
        </w:rPr>
      </w:pPr>
    </w:p>
    <w:p w14:paraId="BAA7E16C">
      <w:pPr>
        <w:pStyle w:val="style0"/>
        <w:jc w:val="both"/>
        <w:rPr>
          <w:szCs w:val="22"/>
        </w:rPr>
      </w:pPr>
    </w:p>
    <w:tbl>
      <w:tblPr>
        <w:tblStyle w:val="style154"/>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14:paraId="4B87A368">
        <w:trPr>
          <w:trHeight w:val="625" w:hRule="atLeast"/>
        </w:trPr>
        <w:tc>
          <w:tcPr>
            <w:tcW w:w="2809" w:type="dxa"/>
            <w:tcBorders/>
            <w:shd w:val="clear" w:color="auto" w:fill="e2dfcc"/>
          </w:tcPr>
          <w:p w14:paraId="23C43890">
            <w:pPr>
              <w:pStyle w:val="style0"/>
              <w:jc w:val="both"/>
              <w:rPr>
                <w:b/>
                <w:szCs w:val="22"/>
              </w:rPr>
            </w:pPr>
            <w:r>
              <w:rPr>
                <w:b/>
                <w:szCs w:val="22"/>
              </w:rPr>
              <w:t xml:space="preserve">Nombre de la </w:t>
            </w:r>
            <w:r>
              <w:rPr>
                <w:b/>
                <w:szCs w:val="22"/>
              </w:rPr>
              <w:t>Actividad</w:t>
            </w:r>
            <w:r>
              <w:rPr>
                <w:b/>
                <w:szCs w:val="22"/>
              </w:rPr>
              <w:t xml:space="preserve"> No. </w:t>
            </w:r>
            <w:r>
              <w:rPr>
                <w:b/>
                <w:szCs w:val="22"/>
              </w:rPr>
              <w:t>3</w:t>
            </w:r>
          </w:p>
        </w:tc>
        <w:tc>
          <w:tcPr>
            <w:tcW w:w="7313" w:type="dxa"/>
            <w:tcBorders>
              <w:bottom w:val="dotted" w:sz="4" w:space="0" w:color="89814e"/>
            </w:tcBorders>
            <w:shd w:val="clear" w:color="auto" w:fill="e2dfcc"/>
            <w:vAlign w:val="center"/>
          </w:tcPr>
          <w:p w14:paraId="39BABA3E">
            <w:pPr>
              <w:pStyle w:val="style0"/>
              <w:rPr>
                <w:szCs w:val="22"/>
              </w:rPr>
            </w:pPr>
            <w:r>
              <w:rPr>
                <w:szCs w:val="22"/>
                <w:lang w:val="en-US"/>
              </w:rPr>
              <w:t xml:space="preserve">Instalación de aplicaciones </w:t>
            </w:r>
          </w:p>
        </w:tc>
      </w:tr>
      <w:tr w14:paraId="3E88301E">
        <w:tblPrEx/>
        <w:trPr>
          <w:trHeight w:val="1126" w:hRule="atLeast"/>
        </w:trPr>
        <w:tc>
          <w:tcPr>
            <w:tcW w:w="2809" w:type="dxa"/>
            <w:tcBorders/>
            <w:vAlign w:val="center"/>
          </w:tcPr>
          <w:p w14:paraId="2D94A02E">
            <w:pPr>
              <w:pStyle w:val="style0"/>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39D1BE8E">
            <w:pPr>
              <w:pStyle w:val="style0"/>
              <w:rPr>
                <w:szCs w:val="22"/>
              </w:rPr>
            </w:pPr>
            <w:r>
              <w:rPr>
                <w:szCs w:val="22"/>
                <w:lang w:val="en-US"/>
              </w:rPr>
              <w:t xml:space="preserve">Instalación de aplicaciones </w:t>
            </w:r>
          </w:p>
        </w:tc>
      </w:tr>
      <w:tr w14:paraId="070E8041">
        <w:tblPrEx/>
        <w:trPr>
          <w:trHeight w:val="1126" w:hRule="atLeast"/>
        </w:trPr>
        <w:tc>
          <w:tcPr>
            <w:tcW w:w="2809" w:type="dxa"/>
            <w:tcBorders/>
            <w:vAlign w:val="center"/>
          </w:tcPr>
          <w:p w14:paraId="09AAC345">
            <w:pPr>
              <w:pStyle w:val="style0"/>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7711F5C5">
            <w:pPr>
              <w:pStyle w:val="style0"/>
              <w:rPr>
                <w:szCs w:val="22"/>
              </w:rPr>
            </w:pPr>
            <w:r>
              <w:rPr>
                <w:szCs w:val="22"/>
                <w:lang w:val="en-US"/>
              </w:rPr>
              <w:t xml:space="preserve">Semanalmente </w:t>
            </w:r>
          </w:p>
        </w:tc>
      </w:tr>
      <w:tr w14:paraId="042F83D0">
        <w:tblPrEx/>
        <w:trPr>
          <w:trHeight w:val="1126" w:hRule="atLeast"/>
        </w:trPr>
        <w:tc>
          <w:tcPr>
            <w:tcW w:w="2809" w:type="dxa"/>
            <w:tcBorders/>
            <w:vAlign w:val="center"/>
          </w:tcPr>
          <w:p w14:paraId="525AF07D">
            <w:pPr>
              <w:pStyle w:val="style0"/>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05C8D211">
            <w:pPr>
              <w:pStyle w:val="style0"/>
              <w:rPr>
                <w:szCs w:val="22"/>
              </w:rPr>
            </w:pPr>
            <w:r>
              <w:rPr>
                <w:szCs w:val="22"/>
                <w:lang w:val="en-US"/>
              </w:rPr>
              <w:t xml:space="preserve">Compañeros de otros departamentos </w:t>
            </w:r>
          </w:p>
        </w:tc>
      </w:tr>
      <w:tr w14:paraId="5609F40C">
        <w:tblPrEx/>
        <w:trPr>
          <w:trHeight w:val="1984" w:hRule="atLeast"/>
        </w:trPr>
        <w:tc>
          <w:tcPr>
            <w:tcW w:w="2809" w:type="dxa"/>
            <w:tcBorders/>
            <w:vAlign w:val="center"/>
          </w:tcPr>
          <w:p w14:paraId="2DE0676E">
            <w:pPr>
              <w:pStyle w:val="style0"/>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14ECA887">
            <w:pPr>
              <w:pStyle w:val="style0"/>
              <w:rPr>
                <w:szCs w:val="22"/>
              </w:rPr>
            </w:pPr>
            <w:r>
              <w:rPr>
                <w:szCs w:val="22"/>
                <w:lang w:val="en-US"/>
              </w:rPr>
              <w:t>Iniciamos en ir a la oficina donde se requiere las instalaciones, prendemos el equipo entramos a Microsoft edger y procedemos en poner una IP para instalar lo ue viene siendo Coex Digital y una URL para lo que es Gestión de Tuernos, los instalamos y vemos que quede bien todo.</w:t>
            </w:r>
          </w:p>
        </w:tc>
      </w:tr>
    </w:tbl>
    <w:p w14:paraId="56E44241">
      <w:pPr>
        <w:pStyle w:val="style0"/>
        <w:jc w:val="both"/>
        <w:rPr>
          <w:szCs w:val="22"/>
        </w:rPr>
      </w:pPr>
    </w:p>
    <w:tbl>
      <w:tblPr>
        <w:tblStyle w:val="style154"/>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14:paraId="110A511B">
        <w:trPr>
          <w:trHeight w:val="586" w:hRule="atLeast"/>
        </w:trPr>
        <w:tc>
          <w:tcPr>
            <w:tcW w:w="2805" w:type="dxa"/>
            <w:tcBorders/>
            <w:shd w:val="clear" w:color="auto" w:fill="e2dfcc"/>
          </w:tcPr>
          <w:p w14:paraId="0DCEA5E9">
            <w:pPr>
              <w:pStyle w:val="style0"/>
              <w:jc w:val="both"/>
              <w:rPr>
                <w:b/>
                <w:szCs w:val="22"/>
              </w:rPr>
            </w:pPr>
            <w:r>
              <w:rPr>
                <w:b/>
                <w:szCs w:val="22"/>
              </w:rPr>
              <w:t xml:space="preserve">Nombre de la </w:t>
            </w:r>
            <w:r>
              <w:rPr>
                <w:b/>
                <w:szCs w:val="22"/>
              </w:rPr>
              <w:t>Actividad</w:t>
            </w:r>
            <w:r>
              <w:rPr>
                <w:b/>
                <w:szCs w:val="22"/>
              </w:rPr>
              <w:t xml:space="preserve"> No. </w:t>
            </w:r>
            <w:r>
              <w:rPr>
                <w:b/>
                <w:szCs w:val="22"/>
              </w:rPr>
              <w:t>4</w:t>
            </w:r>
          </w:p>
        </w:tc>
        <w:tc>
          <w:tcPr>
            <w:tcW w:w="7313" w:type="dxa"/>
            <w:tcBorders>
              <w:bottom w:val="dotted" w:sz="4" w:space="0" w:color="89814e"/>
            </w:tcBorders>
            <w:shd w:val="clear" w:color="auto" w:fill="e2dfcc"/>
            <w:vAlign w:val="center"/>
          </w:tcPr>
          <w:p w14:paraId="4BBF9D82">
            <w:pPr>
              <w:pStyle w:val="style0"/>
              <w:rPr>
                <w:szCs w:val="22"/>
              </w:rPr>
            </w:pPr>
            <w:r>
              <w:rPr>
                <w:szCs w:val="22"/>
                <w:lang w:val="en-US"/>
              </w:rPr>
              <w:t xml:space="preserve">Resolver problemas técnicos </w:t>
            </w:r>
          </w:p>
        </w:tc>
      </w:tr>
      <w:tr w14:paraId="5E4F26DA">
        <w:tblPrEx/>
        <w:trPr>
          <w:trHeight w:val="1134" w:hRule="atLeast"/>
        </w:trPr>
        <w:tc>
          <w:tcPr>
            <w:tcW w:w="2805" w:type="dxa"/>
            <w:tcBorders/>
            <w:vAlign w:val="center"/>
          </w:tcPr>
          <w:p w14:paraId="53D63A38">
            <w:pPr>
              <w:pStyle w:val="style0"/>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5C846623">
            <w:pPr>
              <w:pStyle w:val="style0"/>
              <w:rPr>
                <w:szCs w:val="22"/>
              </w:rPr>
            </w:pPr>
            <w:r>
              <w:rPr>
                <w:szCs w:val="22"/>
                <w:lang w:val="en-US"/>
              </w:rPr>
              <w:t xml:space="preserve">Soporte técnico </w:t>
            </w:r>
          </w:p>
        </w:tc>
      </w:tr>
      <w:tr w14:paraId="00132D30">
        <w:tblPrEx/>
        <w:trPr>
          <w:trHeight w:val="989" w:hRule="atLeast"/>
        </w:trPr>
        <w:tc>
          <w:tcPr>
            <w:tcW w:w="2805" w:type="dxa"/>
            <w:tcBorders/>
            <w:vAlign w:val="center"/>
          </w:tcPr>
          <w:p w14:paraId="1D9266BE">
            <w:pPr>
              <w:pStyle w:val="style0"/>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147C4FEF">
            <w:pPr>
              <w:pStyle w:val="style0"/>
              <w:rPr>
                <w:szCs w:val="22"/>
              </w:rPr>
            </w:pPr>
            <w:r>
              <w:rPr>
                <w:szCs w:val="22"/>
                <w:lang w:val="en-US"/>
              </w:rPr>
              <w:t xml:space="preserve">Semanalmente </w:t>
            </w:r>
          </w:p>
        </w:tc>
      </w:tr>
      <w:tr w14:paraId="4CFA3A84">
        <w:tblPrEx/>
        <w:trPr>
          <w:trHeight w:val="1134" w:hRule="atLeast"/>
        </w:trPr>
        <w:tc>
          <w:tcPr>
            <w:tcW w:w="2805" w:type="dxa"/>
            <w:tcBorders/>
            <w:vAlign w:val="center"/>
          </w:tcPr>
          <w:p w14:paraId="7AB9481A">
            <w:pPr>
              <w:pStyle w:val="style0"/>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310FFA18">
            <w:pPr>
              <w:pStyle w:val="style0"/>
              <w:rPr>
                <w:szCs w:val="22"/>
              </w:rPr>
            </w:pPr>
            <w:r>
              <w:rPr>
                <w:szCs w:val="22"/>
                <w:lang w:val="en-US"/>
              </w:rPr>
              <w:t xml:space="preserve">Compañeros de otros departamentos </w:t>
            </w:r>
          </w:p>
        </w:tc>
      </w:tr>
      <w:tr w14:paraId="588B4F39">
        <w:tblPrEx/>
        <w:trPr>
          <w:trHeight w:val="2154" w:hRule="atLeast"/>
        </w:trPr>
        <w:tc>
          <w:tcPr>
            <w:tcW w:w="2805" w:type="dxa"/>
            <w:tcBorders/>
            <w:vAlign w:val="center"/>
          </w:tcPr>
          <w:p w14:paraId="36A3C4F4">
            <w:pPr>
              <w:pStyle w:val="style0"/>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43C786CD">
            <w:pPr>
              <w:pStyle w:val="style0"/>
              <w:rPr>
                <w:szCs w:val="22"/>
              </w:rPr>
            </w:pPr>
            <w:r>
              <w:rPr>
                <w:szCs w:val="22"/>
                <w:lang w:val="en-US"/>
              </w:rPr>
              <w:t>Brindamos apoyo al personal de la institución cuando se presentan problemas técnicos en las computadoras, impresoras, conexión a internet o programas que utilizan diariamente.Se revisan los equipos para identificar las fallas y se realizan las correcciones necesarias para garantizar su buen funcionamiento.</w:t>
            </w:r>
          </w:p>
        </w:tc>
      </w:tr>
    </w:tbl>
    <w:p w14:paraId="736B14FF">
      <w:pPr>
        <w:pStyle w:val="style0"/>
        <w:jc w:val="both"/>
        <w:rPr>
          <w:szCs w:val="22"/>
        </w:rPr>
      </w:pPr>
    </w:p>
    <w:p w14:paraId="6E116BED">
      <w:pPr>
        <w:pStyle w:val="style0"/>
        <w:jc w:val="both"/>
        <w:rPr>
          <w:szCs w:val="22"/>
        </w:rPr>
      </w:pPr>
    </w:p>
    <w:tbl>
      <w:tblPr>
        <w:tblStyle w:val="style154"/>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14:paraId="67622151">
        <w:trPr>
          <w:trHeight w:val="586" w:hRule="atLeast"/>
        </w:trPr>
        <w:tc>
          <w:tcPr>
            <w:tcW w:w="2805" w:type="dxa"/>
            <w:tcBorders/>
            <w:shd w:val="clear" w:color="auto" w:fill="e2dfcc"/>
          </w:tcPr>
          <w:p w14:paraId="2D665584">
            <w:pPr>
              <w:pStyle w:val="style0"/>
              <w:jc w:val="both"/>
              <w:rPr>
                <w:b/>
                <w:szCs w:val="22"/>
              </w:rPr>
            </w:pPr>
            <w:r>
              <w:rPr>
                <w:b/>
                <w:szCs w:val="22"/>
              </w:rPr>
              <w:t xml:space="preserve">Nombre de la </w:t>
            </w:r>
            <w:r>
              <w:rPr>
                <w:b/>
                <w:szCs w:val="22"/>
              </w:rPr>
              <w:t>Actividad</w:t>
            </w:r>
            <w:r>
              <w:rPr>
                <w:b/>
                <w:szCs w:val="22"/>
              </w:rPr>
              <w:t xml:space="preserve"> No. </w:t>
            </w:r>
            <w:r>
              <w:rPr>
                <w:b/>
                <w:szCs w:val="22"/>
              </w:rPr>
              <w:t>5</w:t>
            </w:r>
          </w:p>
        </w:tc>
        <w:tc>
          <w:tcPr>
            <w:tcW w:w="7200" w:type="dxa"/>
            <w:tcBorders>
              <w:bottom w:val="dotted" w:sz="4" w:space="0" w:color="89814e"/>
            </w:tcBorders>
            <w:shd w:val="clear" w:color="auto" w:fill="e2dfcc"/>
            <w:vAlign w:val="center"/>
          </w:tcPr>
          <w:p w14:paraId="49EB6A84">
            <w:pPr>
              <w:pStyle w:val="style0"/>
              <w:rPr>
                <w:szCs w:val="22"/>
              </w:rPr>
            </w:pPr>
            <w:r>
              <w:rPr>
                <w:szCs w:val="22"/>
                <w:lang w:val="en-US"/>
              </w:rPr>
              <w:t>Instalación y configuración de programas</w:t>
            </w:r>
          </w:p>
        </w:tc>
      </w:tr>
      <w:tr w14:paraId="1E892FE0">
        <w:tblPrEx/>
        <w:trPr>
          <w:trHeight w:val="1077" w:hRule="atLeast"/>
        </w:trPr>
        <w:tc>
          <w:tcPr>
            <w:tcW w:w="2805" w:type="dxa"/>
            <w:tcBorders/>
            <w:vAlign w:val="center"/>
          </w:tcPr>
          <w:p w14:paraId="3AA518B0">
            <w:pPr>
              <w:pStyle w:val="style0"/>
              <w:rPr>
                <w:szCs w:val="22"/>
              </w:rPr>
            </w:pPr>
            <w:r>
              <w:rPr>
                <w:b/>
                <w:szCs w:val="22"/>
              </w:rPr>
              <w:t>Tipo de actividad:</w:t>
            </w:r>
          </w:p>
        </w:tc>
        <w:tc>
          <w:tcPr>
            <w:tcW w:w="7200" w:type="dxa"/>
            <w:tcBorders>
              <w:top w:val="dotted" w:sz="4" w:space="0" w:color="89814e"/>
              <w:bottom w:val="dotted" w:sz="4" w:space="0" w:color="89814e"/>
            </w:tcBorders>
            <w:shd w:val="clear" w:color="auto" w:fill="d2ceb1"/>
            <w:vAlign w:val="center"/>
          </w:tcPr>
          <w:p w14:paraId="6AB0DFDE">
            <w:pPr>
              <w:pStyle w:val="style0"/>
              <w:rPr>
                <w:szCs w:val="22"/>
              </w:rPr>
            </w:pPr>
            <w:r>
              <w:rPr>
                <w:szCs w:val="22"/>
                <w:lang w:val="en-US"/>
              </w:rPr>
              <w:t xml:space="preserve">Soporte técnico </w:t>
            </w:r>
          </w:p>
        </w:tc>
      </w:tr>
      <w:tr w14:paraId="0047B1FA">
        <w:tblPrEx/>
        <w:trPr>
          <w:trHeight w:val="989" w:hRule="atLeast"/>
        </w:trPr>
        <w:tc>
          <w:tcPr>
            <w:tcW w:w="2805" w:type="dxa"/>
            <w:tcBorders/>
            <w:vAlign w:val="center"/>
          </w:tcPr>
          <w:p w14:paraId="0FFE7141">
            <w:pPr>
              <w:pStyle w:val="style0"/>
              <w:rPr>
                <w:szCs w:val="22"/>
              </w:rPr>
            </w:pPr>
            <w:r>
              <w:rPr>
                <w:b/>
                <w:szCs w:val="22"/>
              </w:rPr>
              <w:t>Frecuencia con que se realiza:</w:t>
            </w:r>
            <w:r>
              <w:rPr>
                <w:szCs w:val="22"/>
              </w:rPr>
              <w:t xml:space="preserve"> </w:t>
            </w:r>
          </w:p>
        </w:tc>
        <w:tc>
          <w:tcPr>
            <w:tcW w:w="7200" w:type="dxa"/>
            <w:tcBorders>
              <w:top w:val="dotted" w:sz="4" w:space="0" w:color="89814e"/>
            </w:tcBorders>
            <w:shd w:val="clear" w:color="auto" w:fill="e2dfcc"/>
            <w:vAlign w:val="center"/>
          </w:tcPr>
          <w:p w14:paraId="2F4B8C07">
            <w:pPr>
              <w:pStyle w:val="style0"/>
              <w:rPr>
                <w:szCs w:val="22"/>
              </w:rPr>
            </w:pPr>
            <w:r>
              <w:rPr>
                <w:szCs w:val="22"/>
                <w:lang w:val="en-US"/>
              </w:rPr>
              <w:t xml:space="preserve">Según las necesidades de los departamentos </w:t>
            </w:r>
          </w:p>
        </w:tc>
      </w:tr>
      <w:tr w14:paraId="63EE097E">
        <w:tblPrEx/>
        <w:trPr>
          <w:trHeight w:val="1191" w:hRule="atLeast"/>
        </w:trPr>
        <w:tc>
          <w:tcPr>
            <w:tcW w:w="2805" w:type="dxa"/>
            <w:tcBorders/>
            <w:vAlign w:val="center"/>
          </w:tcPr>
          <w:p w14:paraId="59837798">
            <w:pPr>
              <w:pStyle w:val="style0"/>
              <w:rPr>
                <w:szCs w:val="22"/>
              </w:rPr>
            </w:pPr>
            <w:r>
              <w:rPr>
                <w:b/>
                <w:szCs w:val="22"/>
              </w:rPr>
              <w:t>A quienes se presta este servicio:</w:t>
            </w:r>
            <w:r>
              <w:rPr>
                <w:szCs w:val="22"/>
              </w:rPr>
              <w:t xml:space="preserve"> </w:t>
            </w:r>
          </w:p>
        </w:tc>
        <w:tc>
          <w:tcPr>
            <w:tcW w:w="7200" w:type="dxa"/>
            <w:tcBorders>
              <w:bottom w:val="dotted" w:sz="4" w:space="0" w:color="89814e"/>
            </w:tcBorders>
            <w:shd w:val="clear" w:color="auto" w:fill="d2ceb1"/>
            <w:vAlign w:val="center"/>
          </w:tcPr>
          <w:p w14:paraId="238FEFC4">
            <w:pPr>
              <w:pStyle w:val="style0"/>
              <w:rPr>
                <w:szCs w:val="22"/>
              </w:rPr>
            </w:pPr>
            <w:r>
              <w:rPr>
                <w:szCs w:val="22"/>
                <w:lang w:val="en-US"/>
              </w:rPr>
              <w:t xml:space="preserve">Compañeros de otros departamentos </w:t>
            </w:r>
          </w:p>
        </w:tc>
      </w:tr>
      <w:tr w14:paraId="442A68EC">
        <w:tblPrEx/>
        <w:trPr>
          <w:trHeight w:val="2211" w:hRule="atLeast"/>
        </w:trPr>
        <w:tc>
          <w:tcPr>
            <w:tcW w:w="2805" w:type="dxa"/>
            <w:tcBorders/>
            <w:vAlign w:val="center"/>
          </w:tcPr>
          <w:p w14:paraId="3DEF1811">
            <w:pPr>
              <w:pStyle w:val="style0"/>
              <w:rPr>
                <w:b/>
                <w:szCs w:val="22"/>
              </w:rPr>
            </w:pPr>
            <w:r>
              <w:rPr>
                <w:b/>
                <w:szCs w:val="22"/>
              </w:rPr>
              <w:t>¿Cómo se presta el servicio?</w:t>
            </w:r>
          </w:p>
        </w:tc>
        <w:tc>
          <w:tcPr>
            <w:tcW w:w="7200" w:type="dxa"/>
            <w:tcBorders>
              <w:top w:val="dotted" w:sz="4" w:space="0" w:color="89814e"/>
              <w:bottom w:val="dotted" w:sz="4" w:space="0" w:color="89814e"/>
            </w:tcBorders>
            <w:shd w:val="clear" w:color="auto" w:fill="e2dfcc"/>
            <w:vAlign w:val="center"/>
          </w:tcPr>
          <w:p w14:paraId="187B103B">
            <w:pPr>
              <w:pStyle w:val="style0"/>
              <w:rPr>
                <w:szCs w:val="22"/>
              </w:rPr>
            </w:pPr>
            <w:r>
              <w:rPr>
                <w:szCs w:val="22"/>
                <w:lang w:val="en-US"/>
              </w:rPr>
              <w:t>Se instalan y configuran los programas autorizados por la institución en los equipos. También se realizan las configuraciones necesarias para que el personal pueda utilizar correctamente las herramientas informáticas en sus actividades laborales.</w:t>
            </w:r>
          </w:p>
        </w:tc>
      </w:tr>
    </w:tbl>
    <w:p w14:paraId="2A07F622">
      <w:pPr>
        <w:pStyle w:val="style0"/>
        <w:jc w:val="both"/>
        <w:rPr>
          <w:szCs w:val="22"/>
        </w:rPr>
      </w:pPr>
    </w:p>
    <w:p w14:paraId="0E7A4C5F">
      <w:pPr>
        <w:pStyle w:val="style0"/>
        <w:spacing w:after="0"/>
        <w:jc w:val="both"/>
        <w:rPr>
          <w:rStyle w:val="style4116"/>
        </w:rPr>
      </w:pPr>
      <w:r>
        <w:rPr>
          <w:rStyle w:val="style4116"/>
        </w:rPr>
        <w:t xml:space="preserve">Equipo con que se cuenta en el lugar: </w:t>
      </w:r>
    </w:p>
    <w:tbl>
      <w:tblPr>
        <w:tblStyle w:val="style154"/>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7"/>
        <w:gridCol w:w="7679"/>
      </w:tblGrid>
      <w:tr w14:paraId="69661A37">
        <w:trPr>
          <w:trHeight w:val="1599" w:hRule="atLeast"/>
        </w:trPr>
        <w:tc>
          <w:tcPr>
            <w:tcW w:w="2390" w:type="dxa"/>
            <w:tcBorders/>
            <w:vAlign w:val="center"/>
          </w:tcPr>
          <w:p w14:paraId="04D0A012">
            <w:pPr>
              <w:pStyle w:val="style0"/>
              <w:rPr>
                <w:b/>
              </w:rPr>
            </w:pPr>
            <w:r>
              <w:rPr>
                <w:b/>
              </w:rPr>
              <w:t>Computadoras para uso del personal:</w:t>
            </w:r>
          </w:p>
        </w:tc>
        <w:tc>
          <w:tcPr>
            <w:tcW w:w="7710" w:type="dxa"/>
            <w:tcBorders>
              <w:bottom w:val="dotted" w:sz="4" w:space="0" w:color="89814e"/>
            </w:tcBorders>
            <w:shd w:val="clear" w:color="auto" w:fill="e2dfcc"/>
            <w:vAlign w:val="center"/>
          </w:tcPr>
          <w:p w14:paraId="529997EC">
            <w:pPr>
              <w:pStyle w:val="style0"/>
              <w:rPr/>
            </w:pPr>
            <w:r>
              <w:rPr>
                <w:lang w:val="en-US"/>
              </w:rPr>
              <w:t>1 torre</w:t>
            </w:r>
          </w:p>
        </w:tc>
      </w:tr>
      <w:tr w14:paraId="273F6528">
        <w:tblPrEx/>
        <w:trPr>
          <w:trHeight w:val="1892" w:hRule="atLeast"/>
        </w:trPr>
        <w:tc>
          <w:tcPr>
            <w:tcW w:w="2390" w:type="dxa"/>
            <w:tcBorders/>
            <w:vAlign w:val="center"/>
          </w:tcPr>
          <w:p w14:paraId="0D0895E3">
            <w:pPr>
              <w:pStyle w:val="style0"/>
              <w:rPr/>
            </w:pPr>
            <w:r>
              <w:rPr>
                <w:b/>
              </w:rPr>
              <w:t>Herramientas para uso</w:t>
            </w:r>
            <w:r>
              <w:t xml:space="preserve"> </w:t>
            </w:r>
            <w:r>
              <w:rPr>
                <w:b/>
              </w:rPr>
              <w:t xml:space="preserve">de la </w:t>
            </w:r>
            <w:r>
              <w:rPr>
                <w:b/>
                <w:lang w:val="en-US"/>
              </w:rPr>
              <w:t xml:space="preserve">Institución </w:t>
            </w:r>
          </w:p>
        </w:tc>
        <w:tc>
          <w:tcPr>
            <w:tcW w:w="7710" w:type="dxa"/>
            <w:tcBorders>
              <w:top w:val="dotted" w:sz="4" w:space="0" w:color="89814e"/>
              <w:bottom w:val="dotted" w:sz="4" w:space="0" w:color="89814e"/>
            </w:tcBorders>
            <w:shd w:val="clear" w:color="auto" w:fill="d2ceb1"/>
            <w:vAlign w:val="center"/>
          </w:tcPr>
          <w:p w14:paraId="1D6ADA24">
            <w:pPr>
              <w:pStyle w:val="style0"/>
              <w:rPr/>
            </w:pPr>
            <w:r>
              <w:rPr>
                <w:lang w:val="en-US"/>
              </w:rPr>
              <w:t>Destornilladores, alicates, pinzas y partillo</w:t>
            </w:r>
          </w:p>
        </w:tc>
      </w:tr>
      <w:tr w14:paraId="3A85D85B">
        <w:tblPrEx/>
        <w:trPr>
          <w:trHeight w:val="2721" w:hRule="atLeast"/>
        </w:trPr>
        <w:tc>
          <w:tcPr>
            <w:tcW w:w="2390" w:type="dxa"/>
            <w:tcBorders/>
            <w:vAlign w:val="center"/>
          </w:tcPr>
          <w:p w14:paraId="46186D59">
            <w:pPr>
              <w:pStyle w:val="style0"/>
              <w:rPr/>
            </w:pPr>
            <w:r>
              <w:rPr>
                <w:b/>
              </w:rPr>
              <w:t>Equipo específico para la prestación de servicios y realización de tareas.</w:t>
            </w:r>
            <w:r>
              <w:t xml:space="preserve"> </w:t>
            </w:r>
          </w:p>
        </w:tc>
        <w:tc>
          <w:tcPr>
            <w:tcW w:w="7710" w:type="dxa"/>
            <w:tcBorders>
              <w:top w:val="dotted" w:sz="4" w:space="0" w:color="89814e"/>
              <w:bottom w:val="dotted" w:sz="4" w:space="0" w:color="89814e"/>
            </w:tcBorders>
            <w:shd w:val="clear" w:color="auto" w:fill="e2dfcc"/>
            <w:vAlign w:val="center"/>
          </w:tcPr>
          <w:p w14:paraId="3227C38D">
            <w:pPr>
              <w:pStyle w:val="style0"/>
              <w:rPr/>
            </w:pPr>
            <w:r>
              <w:rPr>
                <w:lang w:val="en-US"/>
              </w:rPr>
              <w:t xml:space="preserve">No contamos con otrob equipo </w:t>
            </w:r>
          </w:p>
        </w:tc>
      </w:tr>
    </w:tbl>
    <w:p w14:paraId="32AB1AD3">
      <w:pPr>
        <w:pStyle w:val="style0"/>
        <w:spacing w:after="0"/>
        <w:jc w:val="both"/>
        <w:rPr>
          <w:color w:val="ff0000"/>
        </w:rPr>
      </w:pPr>
      <w:r>
        <w:rPr>
          <w:rStyle w:val="style4116"/>
        </w:rPr>
        <w:t xml:space="preserve">Informe de </w:t>
      </w:r>
      <w:r>
        <w:rPr>
          <w:rStyle w:val="style4116"/>
        </w:rPr>
        <w:t>Auxiliatura</w:t>
      </w:r>
      <w:r>
        <w:rPr>
          <w:rStyle w:val="style4116"/>
        </w:rPr>
        <w:t>.</w:t>
      </w:r>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0"/>
        <w:gridCol w:w="3363"/>
        <w:gridCol w:w="3354"/>
      </w:tblGrid>
      <w:tr w14:paraId="5F61CD8F">
        <w:trPr>
          <w:trHeight w:val="1012" w:hRule="atLeast"/>
        </w:trPr>
        <w:tc>
          <w:tcPr>
            <w:tcW w:w="3428" w:type="dxa"/>
            <w:tcBorders>
              <w:right w:val="dotted" w:sz="4" w:space="0" w:color="89814e"/>
            </w:tcBorders>
            <w:shd w:val="clear" w:color="auto" w:fill="d2ceb1"/>
            <w:vAlign w:val="center"/>
          </w:tcPr>
          <w:p w14:paraId="106DA5D1">
            <w:pPr>
              <w:pStyle w:val="style0"/>
              <w:jc w:val="center"/>
              <w:rPr>
                <w:rFonts w:ascii="Arial Rounded MT Bold" w:hAnsi="Arial Rounded MT Bold"/>
                <w:b/>
                <w:sz w:val="24"/>
              </w:rPr>
            </w:pPr>
            <w:r>
              <w:rPr>
                <w:rFonts w:ascii="Arial Rounded MT Bold" w:hAnsi="Arial Rounded MT Bold"/>
                <w:b/>
                <w:sz w:val="24"/>
              </w:rPr>
              <w:t>Dificultades en las actividades desarrolladas en Auxiliatura</w:t>
            </w:r>
          </w:p>
        </w:tc>
        <w:tc>
          <w:tcPr>
            <w:tcW w:w="3429" w:type="dxa"/>
            <w:tcBorders>
              <w:left w:val="dotted" w:sz="4" w:space="0" w:color="89814e"/>
              <w:right w:val="dotted" w:sz="4" w:space="0" w:color="89814e"/>
            </w:tcBorders>
            <w:shd w:val="clear" w:color="auto" w:fill="d2ceb1"/>
            <w:vAlign w:val="center"/>
          </w:tcPr>
          <w:p w14:paraId="597EFCB2">
            <w:pPr>
              <w:pStyle w:val="style0"/>
              <w:jc w:val="center"/>
              <w:rPr>
                <w:rFonts w:ascii="Arial Rounded MT Bold" w:hAnsi="Arial Rounded MT Bold"/>
                <w:b/>
                <w:sz w:val="24"/>
              </w:rPr>
            </w:pPr>
            <w:r>
              <w:rPr>
                <w:rFonts w:ascii="Arial Rounded MT Bold" w:hAnsi="Arial Rounded MT Bold"/>
                <w:b/>
                <w:sz w:val="24"/>
              </w:rPr>
              <w:t xml:space="preserve">Forma de Solución con el </w:t>
            </w:r>
            <w:r>
              <w:rPr>
                <w:rFonts w:ascii="Arial Rounded MT Bold" w:hAnsi="Arial Rounded MT Bold"/>
                <w:b/>
                <w:sz w:val="24"/>
              </w:rPr>
              <w:t>jefe</w:t>
            </w:r>
            <w:r>
              <w:rPr>
                <w:rFonts w:ascii="Arial Rounded MT Bold" w:hAnsi="Arial Rounded MT Bold"/>
                <w:b/>
                <w:sz w:val="24"/>
              </w:rPr>
              <w:t xml:space="preserve"> Inmediato</w:t>
            </w:r>
          </w:p>
        </w:tc>
        <w:tc>
          <w:tcPr>
            <w:tcW w:w="3429" w:type="dxa"/>
            <w:tcBorders>
              <w:left w:val="dotted" w:sz="4" w:space="0" w:color="89814e"/>
            </w:tcBorders>
            <w:shd w:val="clear" w:color="auto" w:fill="d2ceb1"/>
            <w:vAlign w:val="center"/>
          </w:tcPr>
          <w:p w14:paraId="77B11439">
            <w:pPr>
              <w:pStyle w:val="style0"/>
              <w:jc w:val="center"/>
              <w:rPr>
                <w:rFonts w:ascii="Arial Rounded MT Bold" w:hAnsi="Arial Rounded MT Bold"/>
                <w:b/>
                <w:sz w:val="24"/>
              </w:rPr>
            </w:pPr>
            <w:r>
              <w:rPr>
                <w:rFonts w:ascii="Arial Rounded MT Bold" w:hAnsi="Arial Rounded MT Bold"/>
                <w:b/>
                <w:sz w:val="24"/>
              </w:rPr>
              <w:t>Aprendizaje Obtenido</w:t>
            </w:r>
          </w:p>
        </w:tc>
      </w:tr>
      <w:tr w14:paraId="39A9C1C4">
        <w:tblPrEx/>
        <w:trPr>
          <w:trHeight w:val="2154" w:hRule="atLeast"/>
        </w:trPr>
        <w:tc>
          <w:tcPr>
            <w:tcW w:w="3428" w:type="dxa"/>
            <w:tcBorders>
              <w:right w:val="dotted" w:sz="4" w:space="0" w:color="89814e"/>
            </w:tcBorders>
            <w:shd w:val="clear" w:color="auto" w:fill="e2dfcc"/>
            <w:vAlign w:val="center"/>
          </w:tcPr>
          <w:p w14:paraId="4617D4B8">
            <w:pPr>
              <w:pStyle w:val="style0"/>
              <w:rPr>
                <w:color w:val="000000"/>
              </w:rPr>
            </w:pPr>
            <w:r>
              <w:rPr>
                <w:color w:val="000000"/>
                <w:lang w:val="en-US"/>
              </w:rPr>
              <w:t xml:space="preserve">Se nos presento un problema en una impresora </w:t>
            </w:r>
          </w:p>
        </w:tc>
        <w:tc>
          <w:tcPr>
            <w:tcW w:w="3429" w:type="dxa"/>
            <w:tcBorders>
              <w:left w:val="dotted" w:sz="4" w:space="0" w:color="89814e"/>
              <w:right w:val="dotted" w:sz="4" w:space="0" w:color="89814e"/>
            </w:tcBorders>
            <w:shd w:val="clear" w:color="auto" w:fill="e2dfcc"/>
            <w:vAlign w:val="center"/>
          </w:tcPr>
          <w:p w14:paraId="1B4874A8">
            <w:pPr>
              <w:pStyle w:val="style0"/>
              <w:rPr>
                <w:color w:val="36363d"/>
              </w:rPr>
            </w:pPr>
            <w:r>
              <w:rPr>
                <w:color w:val="36363d"/>
                <w:lang w:val="en-US"/>
              </w:rPr>
              <w:t>Empezamos a ver todo lo superficial, pero no era nada de eso hasta que nos metimos a revisar la dirección IP de la impresora y computadora, las configuramos iguales las dos  y nuevamente empezó a funcionar con normalidad.</w:t>
            </w:r>
          </w:p>
        </w:tc>
        <w:tc>
          <w:tcPr>
            <w:tcW w:w="3429" w:type="dxa"/>
            <w:tcBorders>
              <w:left w:val="dotted" w:sz="4" w:space="0" w:color="89814e"/>
            </w:tcBorders>
            <w:shd w:val="clear" w:color="auto" w:fill="e2dfcc"/>
            <w:vAlign w:val="center"/>
          </w:tcPr>
          <w:p w14:paraId="45B01464">
            <w:pPr>
              <w:pStyle w:val="style0"/>
              <w:rPr>
                <w:color w:val="36363d"/>
              </w:rPr>
            </w:pPr>
            <w:r>
              <w:rPr>
                <w:color w:val="36363d"/>
                <w:lang w:val="en-US"/>
              </w:rPr>
              <w:t>Aprendí a identificar problemas de conectividad revisando las direcciones IP de la computadora y la impresora para restablecer su correcto funcionamiento.</w:t>
            </w:r>
          </w:p>
        </w:tc>
      </w:tr>
      <w:tr w14:paraId="5A6639AF">
        <w:tblPrEx/>
        <w:trPr>
          <w:trHeight w:val="2315" w:hRule="atLeast"/>
        </w:trPr>
        <w:tc>
          <w:tcPr>
            <w:tcW w:w="3428" w:type="dxa"/>
            <w:tcBorders>
              <w:right w:val="dotted" w:sz="4" w:space="0" w:color="89814e"/>
            </w:tcBorders>
            <w:shd w:val="clear" w:color="auto" w:fill="d2ceb1"/>
            <w:vAlign w:val="center"/>
          </w:tcPr>
          <w:p w14:paraId="407B4D20">
            <w:pPr>
              <w:pStyle w:val="style0"/>
              <w:rPr/>
            </w:pPr>
            <w:r>
              <w:rPr>
                <w:lang w:val="en-US"/>
              </w:rPr>
              <w:t xml:space="preserve">Se nos complicó el querer instalar el sistema operativo a una computadora </w:t>
            </w:r>
          </w:p>
        </w:tc>
        <w:tc>
          <w:tcPr>
            <w:tcW w:w="3429" w:type="dxa"/>
            <w:tcBorders>
              <w:left w:val="dotted" w:sz="4" w:space="0" w:color="89814e"/>
              <w:right w:val="dotted" w:sz="4" w:space="0" w:color="89814e"/>
            </w:tcBorders>
            <w:shd w:val="clear" w:color="auto" w:fill="d2ceb1"/>
            <w:vAlign w:val="center"/>
          </w:tcPr>
          <w:p w14:paraId="D6C77359">
            <w:pPr>
              <w:pStyle w:val="style0"/>
              <w:rPr>
                <w:lang w:val="en-US"/>
              </w:rPr>
            </w:pPr>
          </w:p>
          <w:p w14:paraId="554AA50F">
            <w:pPr>
              <w:pStyle w:val="style0"/>
              <w:rPr/>
            </w:pPr>
            <w:r>
              <w:rPr>
                <w:lang w:val="en-US"/>
              </w:rPr>
              <w:t>Reviso la memoria USB de la instalación, configuro correctamente el orden de arranque en la BIOS y verifico que el sistema operativo fuera  compatible con la computadora para completar la instalación correctamente.</w:t>
            </w:r>
          </w:p>
        </w:tc>
        <w:tc>
          <w:tcPr>
            <w:tcW w:w="3429" w:type="dxa"/>
            <w:tcBorders>
              <w:left w:val="dotted" w:sz="4" w:space="0" w:color="89814e"/>
            </w:tcBorders>
            <w:shd w:val="clear" w:color="auto" w:fill="d2ceb1"/>
            <w:vAlign w:val="center"/>
          </w:tcPr>
          <w:p w14:paraId="2BAB0186">
            <w:pPr>
              <w:pStyle w:val="style0"/>
              <w:rPr/>
            </w:pPr>
            <w:r>
              <w:rPr>
                <w:lang w:val="en-US"/>
              </w:rPr>
              <w:t>Aprendí la importancia de tener paciencia, investigar las causas de los errores y buscar soluciones adecuadas durante la instalación de un sistema operativo.</w:t>
            </w:r>
          </w:p>
        </w:tc>
      </w:tr>
      <w:tr w14:paraId="17D23F76">
        <w:tblPrEx/>
        <w:trPr>
          <w:trHeight w:val="2154" w:hRule="atLeast"/>
        </w:trPr>
        <w:tc>
          <w:tcPr>
            <w:tcW w:w="3428" w:type="dxa"/>
            <w:tcBorders>
              <w:right w:val="dotted" w:sz="4" w:space="0" w:color="89814e"/>
            </w:tcBorders>
            <w:shd w:val="clear" w:color="auto" w:fill="e2dfcc"/>
            <w:vAlign w:val="center"/>
          </w:tcPr>
          <w:p w14:paraId="1EBFDDC5">
            <w:pPr>
              <w:pStyle w:val="style0"/>
              <w:rPr/>
            </w:pPr>
            <w:r>
              <w:t>Una computadora presentó lentitud al iniciar y ejecutar los programas de trabajo.</w:t>
            </w:r>
          </w:p>
        </w:tc>
        <w:tc>
          <w:tcPr>
            <w:tcW w:w="3429" w:type="dxa"/>
            <w:tcBorders>
              <w:left w:val="dotted" w:sz="4" w:space="0" w:color="89814e"/>
              <w:right w:val="dotted" w:sz="4" w:space="0" w:color="89814e"/>
            </w:tcBorders>
            <w:shd w:val="clear" w:color="auto" w:fill="e2dfcc"/>
            <w:vAlign w:val="center"/>
          </w:tcPr>
          <w:p w14:paraId="41AB9752">
            <w:pPr>
              <w:pStyle w:val="style0"/>
              <w:rPr/>
            </w:pPr>
            <w:r>
              <w:t>Se revisaron los programas de inicio, el espacio disponible en el disco y el estado general del equipo. Con autorización del encargado, se realizaron tareas básicas de mantenimiento y optimización.</w:t>
            </w:r>
          </w:p>
        </w:tc>
        <w:tc>
          <w:tcPr>
            <w:tcW w:w="3429" w:type="dxa"/>
            <w:tcBorders>
              <w:left w:val="dotted" w:sz="4" w:space="0" w:color="89814e"/>
            </w:tcBorders>
            <w:shd w:val="clear" w:color="auto" w:fill="e2dfcc"/>
            <w:vAlign w:val="center"/>
          </w:tcPr>
          <w:p w14:paraId="6ED90CF0">
            <w:pPr>
              <w:pStyle w:val="style0"/>
              <w:rPr/>
            </w:pPr>
            <w:r>
              <w:t>Aprendí a reconocer posibles causas de bajo rendimiento y a realizar revisiones preventivas para mejorar el funcionamiento de los equipos</w:t>
            </w:r>
            <w:r>
              <w:rPr>
                <w:lang w:val="en-US"/>
              </w:rPr>
              <w:t>..</w:t>
            </w:r>
          </w:p>
        </w:tc>
      </w:tr>
      <w:tr w14:paraId="51442763">
        <w:tblPrEx/>
        <w:trPr>
          <w:trHeight w:val="2154" w:hRule="atLeast"/>
        </w:trPr>
        <w:tc>
          <w:tcPr>
            <w:tcW w:w="3428" w:type="dxa"/>
            <w:tcBorders>
              <w:right w:val="dotted" w:sz="4" w:space="0" w:color="89814e"/>
            </w:tcBorders>
            <w:shd w:val="clear" w:color="auto" w:fill="d2ceb1"/>
            <w:vAlign w:val="center"/>
          </w:tcPr>
          <w:p w14:paraId="77D95779">
            <w:pPr>
              <w:pStyle w:val="style0"/>
              <w:rPr/>
            </w:pPr>
            <w:r>
              <w:rPr>
                <w:lang w:val="en-US"/>
              </w:rPr>
              <w:t>Una computadora no reconocía correctamente algunos dispositivos periféricos.</w:t>
            </w:r>
          </w:p>
        </w:tc>
        <w:tc>
          <w:tcPr>
            <w:tcW w:w="3429" w:type="dxa"/>
            <w:tcBorders>
              <w:left w:val="dotted" w:sz="4" w:space="0" w:color="89814e"/>
              <w:right w:val="dotted" w:sz="4" w:space="0" w:color="89814e"/>
            </w:tcBorders>
            <w:shd w:val="clear" w:color="auto" w:fill="d2ceb1"/>
            <w:vAlign w:val="center"/>
          </w:tcPr>
          <w:p w14:paraId="67FDB357">
            <w:pPr>
              <w:pStyle w:val="style0"/>
              <w:rPr/>
            </w:pPr>
            <w:r>
              <w:rPr>
                <w:lang w:val="en-US"/>
              </w:rPr>
              <w:t>Se revisaron los cables, los puertos de conexión y los controladores correspondientes. Después de las comprobaciones, se realizaron pruebas para verificar el funcionamiento de los dispositivos.</w:t>
            </w:r>
          </w:p>
        </w:tc>
        <w:tc>
          <w:tcPr>
            <w:tcW w:w="3429" w:type="dxa"/>
            <w:tcBorders>
              <w:left w:val="dotted" w:sz="4" w:space="0" w:color="89814e"/>
            </w:tcBorders>
            <w:shd w:val="clear" w:color="auto" w:fill="d2ceb1"/>
            <w:vAlign w:val="center"/>
          </w:tcPr>
          <w:p w14:paraId="0AD61083">
            <w:pPr>
              <w:pStyle w:val="style0"/>
              <w:rPr/>
            </w:pPr>
            <w:r>
              <w:rPr>
                <w:lang w:val="en-US"/>
              </w:rPr>
              <w:t>Aprendí a diagnosticar fallas básicas de hardware y a comprobar el funcionamiento de los periféricos antes de determinar si necesitan reparación o reemplazo.</w:t>
            </w:r>
          </w:p>
        </w:tc>
      </w:tr>
      <w:tr w14:paraId="73FA7D03">
        <w:tblPrEx/>
        <w:trPr>
          <w:trHeight w:val="2154" w:hRule="atLeast"/>
        </w:trPr>
        <w:tc>
          <w:tcPr>
            <w:tcW w:w="3428" w:type="dxa"/>
            <w:tcBorders>
              <w:right w:val="dotted" w:sz="4" w:space="0" w:color="89814e"/>
            </w:tcBorders>
            <w:shd w:val="clear" w:color="auto" w:fill="e2dfcc"/>
            <w:vAlign w:val="center"/>
          </w:tcPr>
          <w:p w14:paraId="3EA7EAD7">
            <w:pPr>
              <w:pStyle w:val="style0"/>
              <w:rPr/>
            </w:pPr>
            <w:r>
              <w:rPr>
                <w:lang w:val="en-US"/>
              </w:rPr>
              <w:t>Fallas al imprimir documentos</w:t>
            </w:r>
          </w:p>
        </w:tc>
        <w:tc>
          <w:tcPr>
            <w:tcW w:w="3429" w:type="dxa"/>
            <w:tcBorders>
              <w:left w:val="dotted" w:sz="4" w:space="0" w:color="89814e"/>
              <w:right w:val="dotted" w:sz="4" w:space="0" w:color="89814e"/>
            </w:tcBorders>
            <w:shd w:val="clear" w:color="auto" w:fill="e2dfcc"/>
            <w:vAlign w:val="center"/>
          </w:tcPr>
          <w:p w14:paraId="4AE906D5">
            <w:pPr>
              <w:pStyle w:val="style0"/>
              <w:rPr/>
            </w:pPr>
            <w:r>
              <w:rPr>
                <w:lang w:val="en-US"/>
              </w:rPr>
              <w:t>Lo primero que hizo fue revisar las conexiones,luego la cola de impresión y para terminar reviso la configuración de la impresora.</w:t>
            </w:r>
          </w:p>
        </w:tc>
        <w:tc>
          <w:tcPr>
            <w:tcW w:w="3429" w:type="dxa"/>
            <w:tcBorders>
              <w:left w:val="dotted" w:sz="4" w:space="0" w:color="89814e"/>
            </w:tcBorders>
            <w:shd w:val="clear" w:color="auto" w:fill="e2dfcc"/>
            <w:vAlign w:val="center"/>
          </w:tcPr>
          <w:p w14:paraId="68B7F337">
            <w:pPr>
              <w:pStyle w:val="style0"/>
              <w:rPr/>
            </w:pPr>
            <w:r>
              <w:rPr>
                <w:lang w:val="en-US"/>
              </w:rPr>
              <w:t>Aprendí a identificar y solucionar problemas comunes de impresión.</w:t>
            </w:r>
          </w:p>
        </w:tc>
      </w:tr>
    </w:tbl>
    <w:p w14:paraId="6B9ADBD7">
      <w:pPr>
        <w:pStyle w:val="style0"/>
        <w:jc w:val="both"/>
        <w:rPr/>
      </w:pPr>
    </w:p>
    <w:p w14:paraId="247114EC">
      <w:pPr>
        <w:pStyle w:val="style0"/>
        <w:spacing w:after="0"/>
        <w:jc w:val="both"/>
        <w:rPr/>
      </w:pPr>
      <w:r>
        <w:rPr>
          <w:rStyle w:val="style4116"/>
        </w:rPr>
        <w:t>Informe de Práctica Directa</w:t>
      </w:r>
    </w:p>
    <w:p w14:paraId="44519EE6">
      <w:pPr>
        <w:pStyle w:val="style0"/>
        <w:spacing w:after="0"/>
        <w:jc w:val="center"/>
        <w:rPr>
          <w:rStyle w:val="style4116"/>
        </w:rPr>
      </w:pPr>
    </w:p>
    <w:p w14:paraId="2358A1E3">
      <w:pPr>
        <w:pStyle w:val="style0"/>
        <w:spacing w:after="0"/>
        <w:jc w:val="center"/>
        <w:rPr>
          <w:rStyle w:val="style4116"/>
        </w:rPr>
      </w:pPr>
      <w:r>
        <w:rPr>
          <w:rStyle w:val="style4116"/>
        </w:rPr>
        <w:t>Actividades Realizadas por Iniciativa Propia</w:t>
      </w:r>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4"/>
        <w:gridCol w:w="3357"/>
        <w:gridCol w:w="3355"/>
      </w:tblGrid>
      <w:tr w14:paraId="73757CEA">
        <w:trPr>
          <w:trHeight w:val="1012" w:hRule="atLeast"/>
        </w:trPr>
        <w:tc>
          <w:tcPr>
            <w:tcW w:w="3428" w:type="dxa"/>
            <w:tcBorders>
              <w:right w:val="dotted" w:sz="4" w:space="0" w:color="89814e"/>
            </w:tcBorders>
            <w:shd w:val="clear" w:color="auto" w:fill="d2ceb1"/>
            <w:vAlign w:val="center"/>
          </w:tcPr>
          <w:p w14:paraId="1A47352B">
            <w:pPr>
              <w:pStyle w:val="style0"/>
              <w:jc w:val="center"/>
              <w:rPr>
                <w:rFonts w:ascii="Arial Rounded MT Bold" w:hAnsi="Arial Rounded MT Bold"/>
                <w:b/>
                <w:sz w:val="24"/>
              </w:rPr>
            </w:pPr>
            <w:r>
              <w:rPr>
                <w:rFonts w:ascii="Arial Rounded MT Bold" w:hAnsi="Arial Rounded MT Bold"/>
                <w:b/>
                <w:sz w:val="24"/>
              </w:rPr>
              <w:t xml:space="preserve">Necesidad </w:t>
            </w:r>
            <w:r>
              <w:rPr>
                <w:rFonts w:ascii="Arial Rounded MT Bold" w:hAnsi="Arial Rounded MT Bold"/>
                <w:b/>
                <w:sz w:val="24"/>
              </w:rPr>
              <w:t xml:space="preserve">o Problema encontrado </w:t>
            </w:r>
            <w:r>
              <w:rPr>
                <w:rFonts w:ascii="Arial Rounded MT Bold" w:hAnsi="Arial Rounded MT Bold"/>
                <w:b/>
                <w:sz w:val="24"/>
              </w:rPr>
              <w:t>Encontrada</w:t>
            </w:r>
          </w:p>
        </w:tc>
        <w:tc>
          <w:tcPr>
            <w:tcW w:w="3429" w:type="dxa"/>
            <w:tcBorders>
              <w:left w:val="dotted" w:sz="4" w:space="0" w:color="89814e"/>
              <w:right w:val="dotted" w:sz="4" w:space="0" w:color="89814e"/>
            </w:tcBorders>
            <w:shd w:val="clear" w:color="auto" w:fill="d2ceb1"/>
            <w:vAlign w:val="center"/>
          </w:tcPr>
          <w:p w14:paraId="38CF72D6">
            <w:pPr>
              <w:pStyle w:val="style0"/>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cBorders>
            <w:shd w:val="clear" w:color="auto" w:fill="d2ceb1"/>
            <w:vAlign w:val="center"/>
          </w:tcPr>
          <w:p w14:paraId="097548C6">
            <w:pPr>
              <w:pStyle w:val="style0"/>
              <w:jc w:val="center"/>
              <w:rPr>
                <w:rFonts w:ascii="Arial Rounded MT Bold" w:hAnsi="Arial Rounded MT Bold"/>
                <w:b/>
                <w:sz w:val="24"/>
              </w:rPr>
            </w:pPr>
            <w:r>
              <w:rPr>
                <w:rFonts w:ascii="Arial Rounded MT Bold" w:hAnsi="Arial Rounded MT Bold"/>
                <w:b/>
                <w:sz w:val="24"/>
              </w:rPr>
              <w:t>Resultado Obtenido.</w:t>
            </w:r>
          </w:p>
        </w:tc>
      </w:tr>
      <w:tr w14:paraId="5E3D3AAF">
        <w:tblPrEx/>
        <w:trPr>
          <w:trHeight w:val="2154" w:hRule="atLeast"/>
        </w:trPr>
        <w:tc>
          <w:tcPr>
            <w:tcW w:w="3428" w:type="dxa"/>
            <w:tcBorders>
              <w:right w:val="dotted" w:sz="4" w:space="0" w:color="89814e"/>
            </w:tcBorders>
            <w:shd w:val="clear" w:color="auto" w:fill="e2dfcc"/>
            <w:vAlign w:val="center"/>
          </w:tcPr>
          <w:p w14:paraId="7D46048E">
            <w:pPr>
              <w:pStyle w:val="style0"/>
              <w:rPr>
                <w:color w:val="000000"/>
              </w:rPr>
            </w:pPr>
            <w:r>
              <w:rPr>
                <w:color w:val="000000"/>
                <w:lang w:val="en-US"/>
              </w:rPr>
              <w:t>Algunos equipos presentaban archivos innecesarios que ocupaban espacio de almacenamiento</w:t>
            </w:r>
          </w:p>
        </w:tc>
        <w:tc>
          <w:tcPr>
            <w:tcW w:w="3429" w:type="dxa"/>
            <w:tcBorders>
              <w:left w:val="dotted" w:sz="4" w:space="0" w:color="89814e"/>
              <w:right w:val="dotted" w:sz="4" w:space="0" w:color="89814e"/>
            </w:tcBorders>
            <w:shd w:val="clear" w:color="auto" w:fill="e2dfcc"/>
            <w:vAlign w:val="center"/>
          </w:tcPr>
          <w:p w14:paraId="0229BCFE">
            <w:pPr>
              <w:pStyle w:val="style0"/>
              <w:rPr>
                <w:color w:val="000000"/>
              </w:rPr>
            </w:pPr>
            <w:r>
              <w:rPr>
                <w:color w:val="000000"/>
                <w:lang w:val="en-US"/>
              </w:rPr>
              <w:t>Revisé el espacio disponible y, siguiendo las indicaciones del encargado, utilicé las herramientas de limpieza del sistema para eliminar archivos temporales que podían borrarse de forma segura.</w:t>
            </w:r>
          </w:p>
        </w:tc>
        <w:tc>
          <w:tcPr>
            <w:tcW w:w="3429" w:type="dxa"/>
            <w:tcBorders>
              <w:left w:val="dotted" w:sz="4" w:space="0" w:color="89814e"/>
            </w:tcBorders>
            <w:shd w:val="clear" w:color="auto" w:fill="e2dfcc"/>
            <w:vAlign w:val="center"/>
          </w:tcPr>
          <w:p w14:paraId="16440410">
            <w:pPr>
              <w:pStyle w:val="style0"/>
              <w:rPr>
                <w:color w:val="36363d"/>
              </w:rPr>
            </w:pPr>
            <w:r>
              <w:rPr>
                <w:color w:val="36363d"/>
                <w:lang w:val="en-US"/>
              </w:rPr>
              <w:t>Se liberó espacio de almacenamiento y se contribuyó al mantenimiento preventivo de los equipos.</w:t>
            </w:r>
          </w:p>
        </w:tc>
      </w:tr>
      <w:tr w14:paraId="46477FEC">
        <w:tblPrEx/>
        <w:trPr>
          <w:trHeight w:val="2315" w:hRule="atLeast"/>
        </w:trPr>
        <w:tc>
          <w:tcPr>
            <w:tcW w:w="3428" w:type="dxa"/>
            <w:tcBorders>
              <w:right w:val="dotted" w:sz="4" w:space="0" w:color="89814e"/>
            </w:tcBorders>
            <w:shd w:val="clear" w:color="auto" w:fill="d2ceb1"/>
            <w:vAlign w:val="center"/>
          </w:tcPr>
          <w:p w14:paraId="6E012303">
            <w:pPr>
              <w:pStyle w:val="style0"/>
              <w:rPr/>
            </w:pPr>
            <w:r>
              <w:rPr>
                <w:lang w:val="en-US"/>
              </w:rPr>
              <w:t>Era necesario facilitar el reconocimiento de las computadoras y sus accesorios.</w:t>
            </w:r>
          </w:p>
        </w:tc>
        <w:tc>
          <w:tcPr>
            <w:tcW w:w="3429" w:type="dxa"/>
            <w:tcBorders>
              <w:left w:val="dotted" w:sz="4" w:space="0" w:color="89814e"/>
              <w:right w:val="dotted" w:sz="4" w:space="0" w:color="89814e"/>
            </w:tcBorders>
            <w:shd w:val="clear" w:color="auto" w:fill="d2ceb1"/>
            <w:vAlign w:val="center"/>
          </w:tcPr>
          <w:p w14:paraId="3CA92952">
            <w:pPr>
              <w:pStyle w:val="style0"/>
              <w:rPr/>
            </w:pPr>
            <w:r>
              <w:rPr>
                <w:lang w:val="en-US"/>
              </w:rPr>
              <w:t>Colaboré en la identificación y organización de los equipos mediante etiquetas, siguiendo el método de registro utilizado en el área de informática.</w:t>
            </w:r>
          </w:p>
        </w:tc>
        <w:tc>
          <w:tcPr>
            <w:tcW w:w="3429" w:type="dxa"/>
            <w:tcBorders>
              <w:left w:val="dotted" w:sz="4" w:space="0" w:color="89814e"/>
            </w:tcBorders>
            <w:shd w:val="clear" w:color="auto" w:fill="d2ceb1"/>
            <w:vAlign w:val="center"/>
          </w:tcPr>
          <w:p w14:paraId="40A2F2C0">
            <w:pPr>
              <w:pStyle w:val="style0"/>
              <w:rPr/>
            </w:pPr>
            <w:r>
              <w:rPr>
                <w:lang w:val="en-US"/>
              </w:rPr>
              <w:t>Se facilitó la identificación de los equipos y se mejoró el orden para realizar futuras revisiones y mantenimientos</w:t>
            </w:r>
          </w:p>
        </w:tc>
      </w:tr>
      <w:tr w14:paraId="186ADD61">
        <w:tblPrEx/>
        <w:trPr>
          <w:trHeight w:val="2154" w:hRule="atLeast"/>
        </w:trPr>
        <w:tc>
          <w:tcPr>
            <w:tcW w:w="3428" w:type="dxa"/>
            <w:tcBorders>
              <w:right w:val="dotted" w:sz="4" w:space="0" w:color="89814e"/>
            </w:tcBorders>
            <w:shd w:val="clear" w:color="auto" w:fill="e2dfcc"/>
            <w:vAlign w:val="center"/>
          </w:tcPr>
          <w:p w14:paraId="40036836">
            <w:pPr>
              <w:pStyle w:val="style0"/>
              <w:rPr/>
            </w:pPr>
            <w:r>
              <w:rPr>
                <w:lang w:val="en-US"/>
              </w:rPr>
              <w:t>Algunos archivos de trabajo estaban guardados en carpetas poco organizadas.</w:t>
            </w:r>
          </w:p>
        </w:tc>
        <w:tc>
          <w:tcPr>
            <w:tcW w:w="3429" w:type="dxa"/>
            <w:tcBorders>
              <w:left w:val="dotted" w:sz="4" w:space="0" w:color="89814e"/>
              <w:right w:val="dotted" w:sz="4" w:space="0" w:color="89814e"/>
            </w:tcBorders>
            <w:shd w:val="clear" w:color="auto" w:fill="e2dfcc"/>
            <w:vAlign w:val="center"/>
          </w:tcPr>
          <w:p w14:paraId="5DC1B389">
            <w:pPr>
              <w:pStyle w:val="style0"/>
              <w:rPr/>
            </w:pPr>
            <w:r>
              <w:rPr>
                <w:lang w:val="en-US"/>
              </w:rPr>
              <w:t>Organicé los archivos y carpetas autorizados por el encargado, utilizando nombres descriptivos y una estructura ordenada, sin modificar documentos confidenciales ni eliminar información institucional.</w:t>
            </w:r>
          </w:p>
        </w:tc>
        <w:tc>
          <w:tcPr>
            <w:tcW w:w="3429" w:type="dxa"/>
            <w:tcBorders>
              <w:left w:val="dotted" w:sz="4" w:space="0" w:color="89814e"/>
            </w:tcBorders>
            <w:shd w:val="clear" w:color="auto" w:fill="e2dfcc"/>
            <w:vAlign w:val="center"/>
          </w:tcPr>
          <w:p w14:paraId="6B117964">
            <w:pPr>
              <w:pStyle w:val="style0"/>
              <w:rPr/>
            </w:pPr>
            <w:r>
              <w:rPr>
                <w:lang w:val="en-US"/>
              </w:rPr>
              <w:t>Se facilitó la localización de los documentos y se mejoró la organización de los archivos digitales.</w:t>
            </w:r>
          </w:p>
        </w:tc>
      </w:tr>
      <w:tr w14:paraId="5B6788F3">
        <w:tblPrEx/>
        <w:trPr>
          <w:trHeight w:val="2154" w:hRule="atLeast"/>
        </w:trPr>
        <w:tc>
          <w:tcPr>
            <w:tcW w:w="3428" w:type="dxa"/>
            <w:tcBorders>
              <w:right w:val="dotted" w:sz="4" w:space="0" w:color="89814e"/>
            </w:tcBorders>
            <w:shd w:val="clear" w:color="auto" w:fill="d2ceb1"/>
            <w:vAlign w:val="center"/>
          </w:tcPr>
          <w:p w14:paraId="56BB8304">
            <w:pPr>
              <w:pStyle w:val="style0"/>
              <w:rPr/>
            </w:pPr>
            <w:r>
              <w:rPr>
                <w:lang w:val="en-US"/>
              </w:rPr>
              <w:t>Algunos equipos acumulaban polvo en su superficie.</w:t>
            </w:r>
          </w:p>
        </w:tc>
        <w:tc>
          <w:tcPr>
            <w:tcW w:w="3429" w:type="dxa"/>
            <w:tcBorders>
              <w:left w:val="dotted" w:sz="4" w:space="0" w:color="89814e"/>
              <w:right w:val="dotted" w:sz="4" w:space="0" w:color="89814e"/>
            </w:tcBorders>
            <w:shd w:val="clear" w:color="auto" w:fill="d2ceb1"/>
            <w:vAlign w:val="center"/>
          </w:tcPr>
          <w:p w14:paraId="729E13CE">
            <w:pPr>
              <w:pStyle w:val="style0"/>
              <w:rPr/>
            </w:pPr>
            <w:r>
              <w:rPr>
                <w:lang w:val="en-US"/>
              </w:rPr>
              <w:t>Realicé limpieza externa con materiales adecuados, siguiendo las indicaciones de seguridad.</w:t>
            </w:r>
          </w:p>
        </w:tc>
        <w:tc>
          <w:tcPr>
            <w:tcW w:w="3429" w:type="dxa"/>
            <w:tcBorders>
              <w:left w:val="dotted" w:sz="4" w:space="0" w:color="89814e"/>
            </w:tcBorders>
            <w:shd w:val="clear" w:color="auto" w:fill="d2ceb1"/>
            <w:vAlign w:val="center"/>
          </w:tcPr>
          <w:p w14:paraId="356AC07F">
            <w:pPr>
              <w:pStyle w:val="style0"/>
              <w:rPr/>
            </w:pPr>
            <w:r>
              <w:rPr>
                <w:lang w:val="en-US"/>
              </w:rPr>
              <w:t>Los equipos quedaron más limpios y se contribuyó a mantener ordenado el espacio.</w:t>
            </w:r>
          </w:p>
        </w:tc>
      </w:tr>
      <w:tr w14:paraId="788224B4">
        <w:tblPrEx/>
        <w:trPr>
          <w:trHeight w:val="2154" w:hRule="atLeast"/>
        </w:trPr>
        <w:tc>
          <w:tcPr>
            <w:tcW w:w="3428" w:type="dxa"/>
            <w:tcBorders>
              <w:right w:val="dotted" w:sz="4" w:space="0" w:color="89814e"/>
            </w:tcBorders>
            <w:shd w:val="clear" w:color="auto" w:fill="e2dfcc"/>
            <w:vAlign w:val="center"/>
          </w:tcPr>
          <w:p w14:paraId="2DFDB0B0">
            <w:pPr>
              <w:pStyle w:val="style0"/>
              <w:rPr/>
            </w:pPr>
            <w:r>
              <w:rPr>
                <w:lang w:val="en-US"/>
              </w:rPr>
              <w:t>Algunos accesorios y materiales necesitaban estar mejor organizados.</w:t>
            </w:r>
          </w:p>
        </w:tc>
        <w:tc>
          <w:tcPr>
            <w:tcW w:w="3429" w:type="dxa"/>
            <w:tcBorders>
              <w:left w:val="dotted" w:sz="4" w:space="0" w:color="89814e"/>
              <w:right w:val="dotted" w:sz="4" w:space="0" w:color="89814e"/>
            </w:tcBorders>
            <w:shd w:val="clear" w:color="auto" w:fill="e2dfcc"/>
            <w:vAlign w:val="center"/>
          </w:tcPr>
          <w:p w14:paraId="787024AE">
            <w:pPr>
              <w:pStyle w:val="style0"/>
              <w:rPr/>
            </w:pPr>
            <w:r>
              <w:rPr>
                <w:lang w:val="en-US"/>
              </w:rPr>
              <w:t>Colaboré en ordenar los materiales y colocar cada accesorio en el lugar correspondiente.</w:t>
            </w:r>
          </w:p>
        </w:tc>
        <w:tc>
          <w:tcPr>
            <w:tcW w:w="3429" w:type="dxa"/>
            <w:tcBorders>
              <w:left w:val="dotted" w:sz="4" w:space="0" w:color="89814e"/>
            </w:tcBorders>
            <w:shd w:val="clear" w:color="auto" w:fill="e2dfcc"/>
            <w:vAlign w:val="center"/>
          </w:tcPr>
          <w:p w14:paraId="013C11C3">
            <w:pPr>
              <w:pStyle w:val="style0"/>
              <w:rPr/>
            </w:pPr>
            <w:r>
              <w:rPr>
                <w:lang w:val="en-US"/>
              </w:rPr>
              <w:t>Se facilitó la localización de los materiales y se mejoró la organización del área.</w:t>
            </w:r>
          </w:p>
        </w:tc>
      </w:tr>
    </w:tbl>
    <w:p w14:paraId="5634EEFD">
      <w:pPr>
        <w:pStyle w:val="style0"/>
        <w:rPr/>
      </w:pPr>
    </w:p>
    <w:p w14:paraId="47C13960">
      <w:pPr>
        <w:pStyle w:val="style0"/>
        <w:jc w:val="center"/>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5AC2ED11">
      <w:pPr>
        <w:pStyle w:val="style0"/>
        <w:jc w:val="center"/>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030D932D">
      <w:pPr>
        <w:pStyle w:val="style0"/>
        <w:spacing w:after="0"/>
        <w:jc w:val="center"/>
        <w:rPr>
          <w:rStyle w:val="style4116"/>
        </w:rPr>
      </w:pPr>
      <w:r>
        <w:rPr>
          <w:rStyle w:val="style4116"/>
        </w:rPr>
        <w:t>Conclusiones Generales:</w:t>
      </w:r>
    </w:p>
    <w:p w14:paraId="3AD3CB56">
      <w:pPr>
        <w:pStyle w:val="style0"/>
        <w:rPr/>
      </w:pPr>
    </w:p>
    <w:p w14:paraId="6A2C7F9A">
      <w:pPr>
        <w:pStyle w:val="style0"/>
        <w:rPr/>
      </w:pPr>
    </w:p>
    <w:tbl>
      <w:tblPr>
        <w:tblStyle w:val="style154"/>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14:paraId="49686385">
        <w:trPr>
          <w:trHeight w:val="2759" w:hRule="atLeast"/>
          <w:jc w:val="center"/>
        </w:trPr>
        <w:tc>
          <w:tcPr>
            <w:tcW w:w="8732" w:type="dxa"/>
            <w:tcBorders>
              <w:bottom w:val="dotted" w:sz="4" w:space="0" w:color="89814e"/>
            </w:tcBorders>
            <w:shd w:val="clear" w:color="auto" w:fill="e2dfcc"/>
            <w:vAlign w:val="center"/>
          </w:tcPr>
          <w:p w14:paraId="4828343A">
            <w:pPr>
              <w:pStyle w:val="style0"/>
              <w:rPr>
                <w:szCs w:val="22"/>
              </w:rPr>
            </w:pPr>
            <w:r>
              <w:rPr>
                <w:szCs w:val="22"/>
                <w:lang w:val="en-US"/>
              </w:rPr>
              <w:t>Durante la Práctica Supervisada en el área de informática del Instituto Guatemalteco de Seguridad Social (IGSS), se fortalecieron los conocimientos relacionados con el soporte técnico mediante la revisión y el mantenimiento de computadoras e impresoras, la instalación de aplicaciones y la solución de problemas técnicos. Estas actividades contribuyeron a comprender la importancia de mantener los equipos en buen estado para garantizar el funcionamiento adecuado de las labores institucionales.</w:t>
            </w:r>
          </w:p>
        </w:tc>
      </w:tr>
      <w:tr w14:paraId="65BDC76F">
        <w:tblPrEx/>
        <w:trPr>
          <w:trHeight w:val="2426" w:hRule="atLeast"/>
          <w:jc w:val="center"/>
        </w:trPr>
        <w:tc>
          <w:tcPr>
            <w:tcW w:w="8732" w:type="dxa"/>
            <w:tcBorders>
              <w:top w:val="dotted" w:sz="4" w:space="0" w:color="89814e"/>
              <w:bottom w:val="dotted" w:sz="4" w:space="0" w:color="89814e"/>
            </w:tcBorders>
            <w:shd w:val="clear" w:color="auto" w:fill="d2ceb1"/>
            <w:vAlign w:val="center"/>
          </w:tcPr>
          <w:p w14:paraId="44BEC5F9">
            <w:pPr>
              <w:pStyle w:val="style0"/>
              <w:rPr>
                <w:szCs w:val="22"/>
              </w:rPr>
            </w:pPr>
            <w:r>
              <w:rPr>
                <w:szCs w:val="22"/>
                <w:lang w:val="en-US"/>
              </w:rPr>
              <w:t>La realización de la Práctica Supervisada me permitió poner en práctica los conocimientos adquiridos durante la formación académica y desarrollar nuevas habilidades en el área de informática. Asimismo, se aprendió a identificar y solucionar fallas técnicas, realizar mantenimiento preventivo, instalar sistemas operativos y organizar equipos y archivos digitales, fortaleciendo también la responsabilidad, la paciencia y el trabajo en equipo.</w:t>
            </w:r>
          </w:p>
        </w:tc>
      </w:tr>
      <w:tr w14:paraId="4D56B9D5">
        <w:tblPrEx/>
        <w:trPr>
          <w:trHeight w:val="2426" w:hRule="atLeast"/>
          <w:jc w:val="center"/>
        </w:trPr>
        <w:tc>
          <w:tcPr>
            <w:tcW w:w="8732" w:type="dxa"/>
            <w:tcBorders>
              <w:top w:val="dotted" w:sz="4" w:space="0" w:color="89814e"/>
              <w:bottom w:val="dotted" w:sz="4" w:space="0" w:color="89814e"/>
            </w:tcBorders>
            <w:shd w:val="clear" w:color="auto" w:fill="e2dfcc"/>
            <w:vAlign w:val="center"/>
          </w:tcPr>
          <w:p w14:paraId="3C98CF55">
            <w:pPr>
              <w:pStyle w:val="style0"/>
              <w:rPr>
                <w:szCs w:val="22"/>
              </w:rPr>
            </w:pPr>
            <w:r>
              <w:rPr>
                <w:szCs w:val="22"/>
                <w:lang w:val="en-US"/>
              </w:rPr>
              <w:t>Se recomienda al Instituto Guatemalteco de Seguridad Social fortalecer el mantenimiento preventivo de los equipos de cómputo e impresoras, con el propósito de prevenir fallas técnicas, mejorar su rendimiento y garantizar la continuidad de las actividades del personal y a mejorar la disponibilidad de herramientas y materiales necesarios para realizar las actividades del área de informática, así como contar con equipo adicional que facilite las tareas de mantenimiento, reparación e instalación de programas.</w:t>
            </w:r>
          </w:p>
        </w:tc>
      </w:tr>
    </w:tbl>
    <w:p w14:paraId="132404F0">
      <w:pPr>
        <w:pStyle w:val="style0"/>
        <w:rPr/>
      </w:pPr>
    </w:p>
    <w:sectPr>
      <w:headerReference w:type="default" r:id="rId2"/>
      <w:footerReference w:type="default" r:id="rId3"/>
      <w:pgSz w:w="12240" w:h="15840" w:orient="portrait"/>
      <w:pgMar w:top="682" w:right="1041" w:bottom="1135" w:left="1134" w:header="709"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Trebuchet MS">
    <w:altName w:val="Trebuchet MS"/>
    <w:panose1 w:val="020b0603020000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altName w:val="Arial"/>
    <w:panose1 w:val="020b0604020000020204"/>
    <w:charset w:val="00"/>
    <w:family w:val="swiss"/>
    <w:pitch w:val="variable"/>
    <w:sig w:usb0="E0002EFF" w:usb1="C000785B" w:usb2="00000009" w:usb3="00000000" w:csb0="000001FF" w:csb1="00000000"/>
  </w:font>
  <w:font w:name="Asimov">
    <w:altName w:val="Calibri"/>
    <w:panose1 w:val="00000000000000000000"/>
    <w:charset w:val="00"/>
    <w:family w:val="swiss"/>
    <w:pitch w:val="variable"/>
    <w:sig w:usb0="00000003" w:usb1="00000000" w:usb2="00000000" w:usb3="00000000" w:csb0="00000001" w:csb1="00000000"/>
  </w:font>
  <w:font w:name="Comic Sans MS">
    <w:altName w:val="Comic Sans MS"/>
    <w:panose1 w:val="030f0702030000020204"/>
    <w:charset w:val="00"/>
    <w:family w:val="script"/>
    <w:pitch w:val="variable"/>
    <w:sig w:usb0="00000687" w:usb1="00000013" w:usb2="00000000" w:usb3="00000000" w:csb0="0000009F" w:csb1="00000000"/>
  </w:font>
  <w:font w:name="Microsoft Sans Serif">
    <w:altName w:val="Microsoft Sans Serif"/>
    <w:panose1 w:val="020b0604020000020204"/>
    <w:charset w:val="00"/>
    <w:family w:val="swiss"/>
    <w:pitch w:val="variable"/>
    <w:sig w:usb0="E5002EFF" w:usb1="C000605B" w:usb2="00000029" w:usb3="00000000" w:csb0="000101FF" w:csb1="00000000"/>
  </w:font>
  <w:font w:name="Segoe UI">
    <w:altName w:val="Segoe UI"/>
    <w:panose1 w:val="020b0502040000020203"/>
    <w:charset w:val="00"/>
    <w:family w:val="swiss"/>
    <w:pitch w:val="variable"/>
    <w:sig w:usb0="E4002EFF" w:usb1="C000E47F" w:usb2="00000009" w:usb3="00000000" w:csb0="000001FF" w:csb1="00000000"/>
  </w:font>
  <w:font w:name="Arial Rounded MT Bold">
    <w:altName w:val="Arial Rounded MT Bold"/>
    <w:panose1 w:val="020f0704030000030204"/>
    <w:charset w:val="00"/>
    <w:family w:val="swiss"/>
    <w:pitch w:val="variable"/>
    <w:sig w:usb0="00000003" w:usb1="00000000" w:usb2="00000000" w:usb3="00000000" w:csb0="00000001" w:csb1="00000000"/>
  </w:font>
  <w:font w:name="Aptos Black">
    <w:altName w:val="Calibri"/>
    <w:panose1 w:val="00000000000000000000"/>
    <w:charset w:val="00"/>
    <w:family w:val="swiss"/>
    <w:pitch w:val="variable"/>
    <w:sig w:usb0="20000287" w:usb1="00000003" w:usb2="00000000" w:usb3="00000000" w:csb0="0000019F" w:csb1="00000000"/>
  </w:font>
  <w:font w:name="맑은 고딕">
    <w:altName w:val="맑은 고딕"/>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908C781">
    <w:pPr>
      <w:pStyle w:val="style32"/>
      <w:jc w:val="center"/>
      <w:rPr/>
    </w:pPr>
    <w:r>
      <w:rPr>
        <w:noProof/>
      </w:rPr>
      <mc:AlternateContent>
        <mc:Choice Requires="wpg">
          <w:drawing>
            <wp:anchor distT="0" distB="0" distL="0" distR="0" simplePos="false" relativeHeight="2" behindDoc="false" locked="false" layoutInCell="true" allowOverlap="true">
              <wp:simplePos x="0" y="0"/>
              <wp:positionH relativeFrom="page">
                <wp:posOffset>3567747</wp:posOffset>
              </wp:positionH>
              <wp:positionV relativeFrom="paragraph">
                <wp:posOffset>-313055</wp:posOffset>
              </wp:positionV>
              <wp:extent cx="604520" cy="653732"/>
              <wp:effectExtent l="0" t="0" r="5080" b="0"/>
              <wp:wrapNone/>
              <wp:docPr id="4098" name="Grupo 8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04520" cy="653732"/>
                        <a:chOff x="0" y="0"/>
                        <a:chExt cx="776288" cy="725487"/>
                      </a:xfrm>
                    </wpg:grpSpPr>
                    <pic:pic xmlns:pic="http://schemas.openxmlformats.org/drawingml/2006/picture">
                      <pic:nvPicPr>
                        <pic:cNvPr id="1" name="Image"/>
                        <pic:cNvPicPr/>
                      </pic:nvPicPr>
                      <pic:blipFill>
                        <a:blip r:embed="rId1" cstate="print"/>
                        <a:srcRect l="0" t="0" r="0" b="0"/>
                        <a:stretch/>
                      </pic:blipFill>
                      <pic:spPr>
                        <a:xfrm rot="0">
                          <a:off x="38100" y="23812"/>
                          <a:ext cx="706755" cy="701675"/>
                        </a:xfrm>
                        <a:prstGeom prst="rect"/>
                      </pic:spPr>
                    </pic:pic>
                    <wps:wsp>
                      <wps:cNvSpPr/>
                      <wps:spPr>
                        <a:xfrm rot="0">
                          <a:off x="61913" y="61912"/>
                          <a:ext cx="657225" cy="623888"/>
                        </a:xfrm>
                        <a:prstGeom prst="roundRect"/>
                        <a:solidFill>
                          <a:srgbClr val="ffffff">
                            <a:alpha val="30196"/>
                          </a:srgbClr>
                        </a:solidFill>
                        <a:ln cmpd="sng" cap="flat" w="12700">
                          <a:solidFill>
                            <a:srgbClr val="444026"/>
                          </a:solidFill>
                          <a:prstDash val="solid"/>
                          <a:round/>
                          <a:headEnd len="med" w="med" type="none"/>
                          <a:tailEnd len="med" w="med" type="none"/>
                        </a:ln>
                      </wps:spPr>
                      <wps:bodyPr>
                        <a:prstTxWarp prst="textNoShape"/>
                      </wps:bodyPr>
                    </wps:wsp>
                    <wps:wsp>
                      <wps:cNvSpPr/>
                      <wps:spPr>
                        <a:xfrm rot="0">
                          <a:off x="0" y="0"/>
                          <a:ext cx="776288" cy="685482"/>
                        </a:xfrm>
                        <a:prstGeom prst="rect"/>
                        <a:ln>
                          <a:noFill/>
                        </a:ln>
                      </wps:spPr>
                      <wps:txbx id="4101">
                        <w:txbxContent>
                          <w:p w14:paraId="5C97E134">
                            <w:pPr>
                              <w:pStyle w:val="style0"/>
                              <w:spacing w:after="0" w:lineRule="auto" w:line="204"/>
                              <w:jc w:val="center"/>
                              <w:rPr>
                                <w:rFonts w:ascii="Aptos Black" w:hAnsi="Aptos Black"/>
                                <w:color w:val="1b1a10"/>
                                <w:sz w:val="56"/>
                                <w:szCs w:val="56"/>
                              </w:rPr>
                            </w:pPr>
                            <w:r>
                              <w:rPr>
                                <w:rFonts w:ascii="Aptos Black" w:hAnsi="Aptos Black"/>
                                <w:color w:val="1b1a10"/>
                                <w:sz w:val="56"/>
                                <w:szCs w:val="56"/>
                              </w:rPr>
                              <w:fldChar w:fldCharType="begin"/>
                            </w:r>
                            <w:r>
                              <w:rPr>
                                <w:rFonts w:ascii="Aptos Black" w:hAnsi="Aptos Black"/>
                                <w:color w:val="1b1a10"/>
                                <w:sz w:val="56"/>
                                <w:szCs w:val="56"/>
                              </w:rPr>
                              <w:instrText>PAGE   \* MERGEFORMAT</w:instrText>
                            </w:r>
                            <w:r>
                              <w:rPr>
                                <w:rFonts w:ascii="Aptos Black" w:hAnsi="Aptos Black"/>
                                <w:color w:val="1b1a10"/>
                                <w:sz w:val="56"/>
                                <w:szCs w:val="56"/>
                              </w:rPr>
                              <w:fldChar w:fldCharType="separate"/>
                            </w:r>
                            <w:r>
                              <w:rPr>
                                <w:rFonts w:ascii="Aptos Black" w:hAnsi="Aptos Black"/>
                                <w:color w:val="1b1a10"/>
                                <w:sz w:val="56"/>
                                <w:szCs w:val="56"/>
                                <w:lang w:val="es-ES"/>
                              </w:rPr>
                              <w:t>1</w:t>
                            </w:r>
                            <w:r>
                              <w:rPr>
                                <w:rFonts w:ascii="Aptos Black" w:hAnsi="Aptos Black"/>
                                <w:color w:val="1b1a10"/>
                                <w:sz w:val="56"/>
                                <w:szCs w:val="56"/>
                              </w:rPr>
                              <w:fldChar w:fldCharType="end"/>
                            </w:r>
                          </w:p>
                        </w:txbxContent>
                      </wps:txbx>
                      <wps:bodyPr lIns="91440" rIns="91440" tIns="45720" bIns="45720" vert="horz" anchor="ctr" wrap="square">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4098" filled="f" stroked="f" style="position:absolute;margin-left:280.92pt;margin-top:-24.65pt;width:47.6pt;height:51.47pt;z-index:2;mso-position-horizontal-relative:page;mso-position-vertical-relative:text;mso-width-percent:0;mso-height-percent:0;mso-width-relative:margin;mso-height-relative:margin;mso-wrap-distance-left:0.0pt;mso-wrap-distance-right:0.0pt;visibility:visible;" coordsize="776288,725487">
              <v:shape id="4099" type="#_x0000_t75" filled="f" stroked="f" style="position:absolute;left:38100;top:23812;width:706755;height:701675;z-index:2;mso-position-horizontal-relative:page;mso-position-vertical-relative:page;mso-width-relative:page;mso-height-relative:page;visibility:visible;">
                <v:imagedata r:id="rId1" embosscolor="white" o:title=""/>
                <v:fill/>
              </v:shape>
              <v:roundrect id="4100" arcsize="0.16666667," fillcolor="white" stroked="t" style="position:absolute;left:61913;top:61912;width:657225;height:623888;z-index:3;mso-position-horizontal-relative:page;mso-position-vertical-relative:page;mso-width-relative:page;mso-height-relative:page;visibility:visible;">
                <v:stroke color="#444026" weight="1.0pt"/>
                <v:fill opacity="19789f"/>
              </v:roundrect>
              <v:rect id="4101" filled="f" stroked="f" style="position:absolute;left:0;top:0;width:776288;height:685482;z-index:4;mso-position-horizontal-relative:page;mso-position-vertical-relative:page;mso-width-relative:page;mso-height-relative:page;visibility:visible;v-text-anchor:middle;">
                <v:stroke on="f"/>
                <v:fill/>
                <v:textbox inset="7.2pt,3.6pt,7.2pt,3.6pt">
                  <w:txbxContent>
                    <w:p w14:paraId="5C97E134">
                      <w:pPr>
                        <w:pStyle w:val="style0"/>
                        <w:spacing w:after="0" w:lineRule="auto" w:line="204"/>
                        <w:jc w:val="center"/>
                        <w:rPr>
                          <w:rFonts w:ascii="Aptos Black" w:hAnsi="Aptos Black"/>
                          <w:color w:val="1b1a10"/>
                          <w:sz w:val="56"/>
                          <w:szCs w:val="56"/>
                        </w:rPr>
                      </w:pPr>
                      <w:r>
                        <w:rPr>
                          <w:rFonts w:ascii="Aptos Black" w:hAnsi="Aptos Black"/>
                          <w:color w:val="1b1a10"/>
                          <w:sz w:val="56"/>
                          <w:szCs w:val="56"/>
                        </w:rPr>
                        <w:fldChar w:fldCharType="begin"/>
                      </w:r>
                      <w:r>
                        <w:rPr>
                          <w:rFonts w:ascii="Aptos Black" w:hAnsi="Aptos Black"/>
                          <w:color w:val="1b1a10"/>
                          <w:sz w:val="56"/>
                          <w:szCs w:val="56"/>
                        </w:rPr>
                        <w:instrText>PAGE   \* MERGEFORMAT</w:instrText>
                      </w:r>
                      <w:r>
                        <w:rPr>
                          <w:rFonts w:ascii="Aptos Black" w:hAnsi="Aptos Black"/>
                          <w:color w:val="1b1a10"/>
                          <w:sz w:val="56"/>
                          <w:szCs w:val="56"/>
                        </w:rPr>
                        <w:fldChar w:fldCharType="separate"/>
                      </w:r>
                      <w:r>
                        <w:rPr>
                          <w:rFonts w:ascii="Aptos Black" w:hAnsi="Aptos Black"/>
                          <w:color w:val="1b1a10"/>
                          <w:sz w:val="56"/>
                          <w:szCs w:val="56"/>
                          <w:lang w:val="es-ES"/>
                        </w:rPr>
                        <w:t>1</w:t>
                      </w:r>
                      <w:r>
                        <w:rPr>
                          <w:rFonts w:ascii="Aptos Black" w:hAnsi="Aptos Black"/>
                          <w:color w:val="1b1a10"/>
                          <w:sz w:val="56"/>
                          <w:szCs w:val="56"/>
                        </w:rPr>
                        <w:fldChar w:fldCharType="end"/>
                      </w:r>
                    </w:p>
                  </w:txbxContent>
                </v:textbox>
              </v:rect>
              <v:fill/>
            </v:group>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7FA0886">
    <w:pPr>
      <w:pStyle w:val="style31"/>
      <w:pBdr>
        <w:bottom w:val="single" w:sz="4" w:space="1" w:color="auto"/>
      </w:pBdr>
      <w:tabs>
        <w:tab w:val="clear" w:pos="8838"/>
      </w:tabs>
      <w:rPr>
        <w:b/>
      </w:rPr>
    </w:pPr>
    <w:r>
      <w:rPr>
        <w:b/>
        <w:noProof/>
        <w:color w:val="ffffff"/>
      </w:rPr>
      <w:drawing>
        <wp:anchor distT="0" distB="0" distL="0" distR="0" simplePos="false" relativeHeight="3" behindDoc="true" locked="false" layoutInCell="true" allowOverlap="true">
          <wp:simplePos x="0" y="0"/>
          <wp:positionH relativeFrom="column">
            <wp:posOffset>-520065</wp:posOffset>
          </wp:positionH>
          <wp:positionV relativeFrom="paragraph">
            <wp:posOffset>-278765</wp:posOffset>
          </wp:positionV>
          <wp:extent cx="7419974" cy="9648825"/>
          <wp:effectExtent l="0" t="0" r="0" b="0"/>
          <wp:wrapNone/>
          <wp:docPr id="4097" name="Imagen 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n 82"/>
                  <pic:cNvPicPr/>
                </pic:nvPicPr>
                <pic:blipFill>
                  <a:blip r:embed="rId1" cstate="print"/>
                  <a:srcRect l="0" t="0" r="0" b="0"/>
                  <a:stretch/>
                </pic:blipFill>
                <pic:spPr>
                  <a:xfrm rot="0">
                    <a:off x="0" y="0"/>
                    <a:ext cx="7419974" cy="9648825"/>
                  </a:xfrm>
                  <a:prstGeom prst="rect"/>
                </pic:spPr>
              </pic:pic>
            </a:graphicData>
          </a:graphic>
          <wp14:sizeRelH relativeFrom="page">
            <wp14:pctWidth>0</wp14:pctWidth>
          </wp14:sizeRelH>
          <wp14:sizeRelV relativeFrom="page">
            <wp14:pctHeight>0</wp14:pctHeight>
          </wp14:sizeRelV>
        </wp:anchor>
      </w:drawing>
    </w:r>
    <w:r>
      <w:rPr>
        <w:b/>
        <w:color w:val="ffffff"/>
      </w:rPr>
      <w:t>INED Panajachel, Sololá</w:t>
    </w:r>
    <w:r>
      <w:rPr>
        <w:b/>
      </w:rPr>
      <w:tab/>
    </w:r>
    <w:r>
      <w:rPr>
        <w:b/>
      </w:rPr>
      <w:tab/>
    </w:r>
    <w:r>
      <w:rPr>
        <w:b/>
      </w:rPr>
      <w:t xml:space="preserve">          </w:t>
    </w:r>
    <w:r>
      <w:rPr>
        <w:b/>
      </w:rPr>
      <w:t>Práctica Supervisada</w:t>
    </w:r>
    <w:r>
      <w:rPr>
        <w:b/>
      </w:rPr>
      <w:t xml:space="preserve"> 20</w:t>
    </w:r>
    <w:r>
      <w:rPr>
        <w:b/>
      </w:rPr>
      <w:t>2</w:t>
    </w:r>
    <w:r>
      <w:rPr>
        <w:b/>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9048384"/>
    <w:lvl w:ilvl="0">
      <w:start w:val="1"/>
      <w:numFmt w:val="upperRoman"/>
      <w:pStyle w:val="style410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false"/>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nsid w:val="00000001"/>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nsid w:val="00000002"/>
    <w:multiLevelType w:val="multilevel"/>
    <w:tmpl w:val="B18E473C"/>
    <w:lvl w:ilvl="0">
      <w:start w:val="1"/>
      <w:numFmt w:val="decimal"/>
      <w:lvlText w:val="%1."/>
      <w:lvlJc w:val="left"/>
      <w:pPr>
        <w:tabs>
          <w:tab w:val="left" w:leader="none" w:pos="720"/>
        </w:tabs>
        <w:ind w:left="720" w:hanging="720"/>
      </w:pPr>
    </w:lvl>
    <w:lvl w:ilvl="1">
      <w:start w:val="1"/>
      <w:numFmt w:val="decimal"/>
      <w:pStyle w:val="style4097"/>
      <w:lvlText w:val="%2."/>
      <w:lvlJc w:val="left"/>
      <w:pPr>
        <w:tabs>
          <w:tab w:val="left" w:leader="none" w:pos="1440"/>
        </w:tabs>
        <w:ind w:left="1440" w:hanging="720"/>
      </w:pPr>
    </w:lvl>
    <w:lvl w:ilvl="2">
      <w:start w:val="1"/>
      <w:numFmt w:val="decimal"/>
      <w:lvlText w:val="%3."/>
      <w:lvlJc w:val="left"/>
      <w:pPr>
        <w:tabs>
          <w:tab w:val="left" w:leader="none" w:pos="2160"/>
        </w:tabs>
        <w:ind w:left="2160" w:hanging="720"/>
      </w:pPr>
    </w:lvl>
    <w:lvl w:ilvl="3">
      <w:start w:val="1"/>
      <w:numFmt w:val="decimal"/>
      <w:lvlText w:val="%4."/>
      <w:lvlJc w:val="left"/>
      <w:pPr>
        <w:tabs>
          <w:tab w:val="left" w:leader="none" w:pos="2880"/>
        </w:tabs>
        <w:ind w:left="2880" w:hanging="720"/>
      </w:pPr>
    </w:lvl>
    <w:lvl w:ilvl="4">
      <w:start w:val="1"/>
      <w:numFmt w:val="decimal"/>
      <w:lvlText w:val="%5."/>
      <w:lvlJc w:val="left"/>
      <w:pPr>
        <w:tabs>
          <w:tab w:val="left" w:leader="none" w:pos="3600"/>
        </w:tabs>
        <w:ind w:left="3600" w:hanging="720"/>
      </w:pPr>
    </w:lvl>
    <w:lvl w:ilvl="5">
      <w:start w:val="1"/>
      <w:numFmt w:val="decimal"/>
      <w:lvlText w:val="%6."/>
      <w:lvlJc w:val="left"/>
      <w:pPr>
        <w:tabs>
          <w:tab w:val="left" w:leader="none" w:pos="4320"/>
        </w:tabs>
        <w:ind w:left="4320" w:hanging="720"/>
      </w:pPr>
    </w:lvl>
    <w:lvl w:ilvl="6">
      <w:start w:val="1"/>
      <w:numFmt w:val="decimal"/>
      <w:lvlText w:val="%7."/>
      <w:lvlJc w:val="left"/>
      <w:pPr>
        <w:tabs>
          <w:tab w:val="left" w:leader="none" w:pos="5040"/>
        </w:tabs>
        <w:ind w:left="5040" w:hanging="720"/>
      </w:pPr>
    </w:lvl>
    <w:lvl w:ilvl="7">
      <w:start w:val="1"/>
      <w:numFmt w:val="decimal"/>
      <w:lvlText w:val="%8."/>
      <w:lvlJc w:val="left"/>
      <w:pPr>
        <w:tabs>
          <w:tab w:val="left" w:leader="none" w:pos="5760"/>
        </w:tabs>
        <w:ind w:left="5760" w:hanging="720"/>
      </w:pPr>
    </w:lvl>
    <w:lvl w:ilvl="8">
      <w:start w:val="1"/>
      <w:numFmt w:val="decimal"/>
      <w:lvlText w:val="%9."/>
      <w:lvlJc w:val="left"/>
      <w:pPr>
        <w:tabs>
          <w:tab w:val="left" w:leader="none" w:pos="6480"/>
        </w:tabs>
        <w:ind w:left="6480" w:hanging="720"/>
      </w:pPr>
    </w:lvl>
  </w:abstractNum>
  <w:abstractNum w:abstractNumId="3">
    <w:nsid w:val="00000003"/>
    <w:multiLevelType w:val="multilevel"/>
    <w:tmpl w:val="E55A74EA"/>
    <w:lvl w:ilvl="0">
      <w:start w:val="1"/>
      <w:numFmt w:val="decimal"/>
      <w:lvlText w:val="%1."/>
      <w:lvlJc w:val="left"/>
      <w:pPr>
        <w:tabs>
          <w:tab w:val="left" w:leader="none" w:pos="720"/>
        </w:tabs>
        <w:ind w:left="720" w:hanging="720"/>
      </w:pPr>
    </w:lvl>
    <w:lvl w:ilvl="1">
      <w:start w:val="1"/>
      <w:numFmt w:val="decimal"/>
      <w:pStyle w:val="style4103"/>
      <w:lvlText w:val="%2."/>
      <w:lvlJc w:val="left"/>
      <w:pPr>
        <w:tabs>
          <w:tab w:val="left" w:leader="none" w:pos="1440"/>
        </w:tabs>
        <w:ind w:left="1440" w:hanging="720"/>
      </w:pPr>
    </w:lvl>
    <w:lvl w:ilvl="2">
      <w:start w:val="1"/>
      <w:numFmt w:val="decimal"/>
      <w:lvlText w:val="%3."/>
      <w:lvlJc w:val="left"/>
      <w:pPr>
        <w:tabs>
          <w:tab w:val="left" w:leader="none" w:pos="2160"/>
        </w:tabs>
        <w:ind w:left="2160" w:hanging="720"/>
      </w:pPr>
    </w:lvl>
    <w:lvl w:ilvl="3">
      <w:start w:val="1"/>
      <w:numFmt w:val="decimal"/>
      <w:lvlText w:val="%4."/>
      <w:lvlJc w:val="left"/>
      <w:pPr>
        <w:tabs>
          <w:tab w:val="left" w:leader="none" w:pos="2880"/>
        </w:tabs>
        <w:ind w:left="2880" w:hanging="720"/>
      </w:pPr>
    </w:lvl>
    <w:lvl w:ilvl="4">
      <w:start w:val="1"/>
      <w:numFmt w:val="decimal"/>
      <w:lvlText w:val="%5."/>
      <w:lvlJc w:val="left"/>
      <w:pPr>
        <w:tabs>
          <w:tab w:val="left" w:leader="none" w:pos="3600"/>
        </w:tabs>
        <w:ind w:left="3600" w:hanging="720"/>
      </w:pPr>
    </w:lvl>
    <w:lvl w:ilvl="5">
      <w:start w:val="1"/>
      <w:numFmt w:val="decimal"/>
      <w:lvlText w:val="%6."/>
      <w:lvlJc w:val="left"/>
      <w:pPr>
        <w:tabs>
          <w:tab w:val="left" w:leader="none" w:pos="4320"/>
        </w:tabs>
        <w:ind w:left="4320" w:hanging="720"/>
      </w:pPr>
    </w:lvl>
    <w:lvl w:ilvl="6">
      <w:start w:val="1"/>
      <w:numFmt w:val="decimal"/>
      <w:lvlText w:val="%7."/>
      <w:lvlJc w:val="left"/>
      <w:pPr>
        <w:tabs>
          <w:tab w:val="left" w:leader="none" w:pos="5040"/>
        </w:tabs>
        <w:ind w:left="5040" w:hanging="720"/>
      </w:pPr>
    </w:lvl>
    <w:lvl w:ilvl="7">
      <w:start w:val="1"/>
      <w:numFmt w:val="decimal"/>
      <w:lvlText w:val="%8."/>
      <w:lvlJc w:val="left"/>
      <w:pPr>
        <w:tabs>
          <w:tab w:val="left" w:leader="none" w:pos="5760"/>
        </w:tabs>
        <w:ind w:left="5760" w:hanging="720"/>
      </w:pPr>
    </w:lvl>
    <w:lvl w:ilvl="8">
      <w:start w:val="1"/>
      <w:numFmt w:val="decimal"/>
      <w:lvlText w:val="%9."/>
      <w:lvlJc w:val="left"/>
      <w:pPr>
        <w:tabs>
          <w:tab w:val="left" w:leader="none" w:pos="6480"/>
        </w:tabs>
        <w:ind w:left="6480" w:hanging="720"/>
      </w:pPr>
    </w:lvl>
  </w:abstractNum>
  <w:num w:numId="1">
    <w:abstractNumId w:val="2"/>
  </w:num>
  <w:num w:numId="2">
    <w:abstractNumId w:val="0"/>
  </w:num>
  <w:num w:numId="3">
    <w:abstractNumId w:val="3"/>
  </w:num>
  <w:num w:numId="4">
    <w:abstractNumId w:val="1"/>
  </w:num>
  <w:num w:numId="5">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rebuchet MS" w:cs="宋体" w:eastAsia="맑은 고딕" w:hAnsi="Trebuchet MS"/>
        <w:sz w:val="21"/>
        <w:szCs w:val="21"/>
        <w:lang w:val="es-GT" w:bidi="ar-SA" w:eastAsia="ko-KR"/>
      </w:rPr>
    </w:rPrDefault>
    <w:pPrDefault>
      <w:pPr>
        <w:spacing w:after="200" w:lineRule="auto" w:line="288"/>
      </w:pPr>
    </w:pPrDefault>
  </w:docDefaults>
  <w:style w:type="paragraph" w:default="1" w:styleId="style0">
    <w:name w:val="Normal"/>
    <w:next w:val="style0"/>
    <w:qFormat/>
    <w:pPr/>
  </w:style>
  <w:style w:type="paragraph" w:styleId="style1">
    <w:name w:val="heading 1"/>
    <w:basedOn w:val="style0"/>
    <w:next w:val="style0"/>
    <w:link w:val="style4116"/>
    <w:qFormat/>
    <w:uiPriority w:val="9"/>
    <w:pPr>
      <w:keepNext/>
      <w:keepLines/>
      <w:spacing w:before="120" w:after="0" w:lineRule="auto" w:line="240"/>
      <w:outlineLvl w:val="0"/>
    </w:pPr>
    <w:rPr>
      <w:rFonts w:ascii="Trebuchet MS" w:cs="宋体" w:eastAsia="맑은 고딕" w:hAnsi="Trebuchet MS"/>
      <w:color w:val="08a4ee"/>
      <w:sz w:val="40"/>
      <w:szCs w:val="40"/>
    </w:rPr>
  </w:style>
  <w:style w:type="paragraph" w:styleId="style2">
    <w:name w:val="heading 2"/>
    <w:basedOn w:val="style0"/>
    <w:next w:val="style0"/>
    <w:link w:val="style4117"/>
    <w:qFormat/>
    <w:uiPriority w:val="9"/>
    <w:pPr>
      <w:keepNext/>
      <w:keepLines/>
      <w:spacing w:before="80" w:after="0" w:lineRule="auto" w:line="240"/>
      <w:outlineLvl w:val="1"/>
    </w:pPr>
    <w:rPr>
      <w:rFonts w:ascii="Trebuchet MS" w:cs="宋体" w:eastAsia="맑은 고딕" w:hAnsi="Trebuchet MS"/>
      <w:color w:val="08a4ee"/>
      <w:sz w:val="28"/>
      <w:szCs w:val="28"/>
    </w:rPr>
  </w:style>
  <w:style w:type="paragraph" w:styleId="style3">
    <w:name w:val="heading 3"/>
    <w:basedOn w:val="style0"/>
    <w:next w:val="style0"/>
    <w:link w:val="style4118"/>
    <w:qFormat/>
    <w:uiPriority w:val="9"/>
    <w:pPr>
      <w:keepNext/>
      <w:keepLines/>
      <w:spacing w:before="80" w:after="0" w:lineRule="auto" w:line="240"/>
      <w:outlineLvl w:val="2"/>
    </w:pPr>
    <w:rPr>
      <w:rFonts w:ascii="Trebuchet MS" w:cs="宋体" w:eastAsia="맑은 고딕" w:hAnsi="Trebuchet MS"/>
      <w:color w:val="08a4ee"/>
      <w:sz w:val="24"/>
      <w:szCs w:val="24"/>
    </w:rPr>
  </w:style>
  <w:style w:type="paragraph" w:styleId="style4">
    <w:name w:val="heading 4"/>
    <w:basedOn w:val="style0"/>
    <w:next w:val="style0"/>
    <w:link w:val="style4119"/>
    <w:qFormat/>
    <w:uiPriority w:val="9"/>
    <w:pPr>
      <w:keepNext/>
      <w:keepLines/>
      <w:spacing w:before="80" w:after="0"/>
      <w:outlineLvl w:val="3"/>
    </w:pPr>
    <w:rPr>
      <w:rFonts w:ascii="Trebuchet MS" w:cs="宋体" w:eastAsia="맑은 고딕" w:hAnsi="Trebuchet MS"/>
      <w:color w:val="51c3f9"/>
      <w:sz w:val="22"/>
      <w:szCs w:val="22"/>
    </w:rPr>
  </w:style>
  <w:style w:type="paragraph" w:styleId="style5">
    <w:name w:val="heading 5"/>
    <w:basedOn w:val="style0"/>
    <w:next w:val="style0"/>
    <w:link w:val="style4120"/>
    <w:qFormat/>
    <w:uiPriority w:val="9"/>
    <w:pPr>
      <w:keepNext/>
      <w:keepLines/>
      <w:spacing w:before="40" w:after="0"/>
      <w:outlineLvl w:val="4"/>
    </w:pPr>
    <w:rPr>
      <w:rFonts w:ascii="Trebuchet MS" w:cs="宋体" w:eastAsia="맑은 고딕" w:hAnsi="Trebuchet MS"/>
      <w:i/>
      <w:iCs/>
      <w:color w:val="51c3f9"/>
      <w:sz w:val="22"/>
      <w:szCs w:val="22"/>
    </w:rPr>
  </w:style>
  <w:style w:type="paragraph" w:styleId="style6">
    <w:name w:val="heading 6"/>
    <w:basedOn w:val="style0"/>
    <w:next w:val="style0"/>
    <w:link w:val="style4121"/>
    <w:qFormat/>
    <w:uiPriority w:val="9"/>
    <w:pPr>
      <w:keepNext/>
      <w:keepLines/>
      <w:spacing w:before="40" w:after="0"/>
      <w:outlineLvl w:val="5"/>
    </w:pPr>
    <w:rPr>
      <w:rFonts w:ascii="Trebuchet MS" w:cs="宋体" w:eastAsia="맑은 고딕" w:hAnsi="Trebuchet MS"/>
      <w:color w:val="51c3f9"/>
    </w:rPr>
  </w:style>
  <w:style w:type="paragraph" w:styleId="style7">
    <w:name w:val="heading 7"/>
    <w:basedOn w:val="style0"/>
    <w:next w:val="style0"/>
    <w:link w:val="style4122"/>
    <w:qFormat/>
    <w:uiPriority w:val="9"/>
    <w:pPr>
      <w:keepNext/>
      <w:keepLines/>
      <w:spacing w:before="40" w:after="0"/>
      <w:outlineLvl w:val="6"/>
    </w:pPr>
    <w:rPr>
      <w:rFonts w:ascii="Trebuchet MS" w:cs="宋体" w:eastAsia="맑은 고딕" w:hAnsi="Trebuchet MS"/>
      <w:b/>
      <w:bCs/>
      <w:color w:val="51c3f9"/>
    </w:rPr>
  </w:style>
  <w:style w:type="paragraph" w:styleId="style8">
    <w:name w:val="heading 8"/>
    <w:basedOn w:val="style0"/>
    <w:next w:val="style0"/>
    <w:link w:val="style4123"/>
    <w:qFormat/>
    <w:uiPriority w:val="9"/>
    <w:pPr>
      <w:keepNext/>
      <w:keepLines/>
      <w:spacing w:before="40" w:after="0"/>
      <w:outlineLvl w:val="7"/>
    </w:pPr>
    <w:rPr>
      <w:rFonts w:ascii="Trebuchet MS" w:cs="宋体" w:eastAsia="맑은 고딕" w:hAnsi="Trebuchet MS"/>
      <w:b/>
      <w:bCs/>
      <w:i/>
      <w:iCs/>
      <w:color w:val="51c3f9"/>
      <w:sz w:val="20"/>
      <w:szCs w:val="20"/>
    </w:rPr>
  </w:style>
  <w:style w:type="paragraph" w:styleId="style9">
    <w:name w:val="heading 9"/>
    <w:basedOn w:val="style0"/>
    <w:next w:val="style0"/>
    <w:link w:val="style4124"/>
    <w:qFormat/>
    <w:uiPriority w:val="9"/>
    <w:pPr>
      <w:keepNext/>
      <w:keepLines/>
      <w:spacing w:before="40" w:after="0"/>
      <w:outlineLvl w:val="8"/>
    </w:pPr>
    <w:rPr>
      <w:rFonts w:ascii="Trebuchet MS" w:cs="宋体" w:eastAsia="맑은 고딕" w:hAnsi="Trebuchet MS"/>
      <w:i/>
      <w:iCs/>
      <w:color w:val="51c3f9"/>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Tjuego"/>
    <w:basedOn w:val="style179"/>
    <w:next w:val="style4097"/>
    <w:link w:val="style4098"/>
    <w:pPr>
      <w:numPr>
        <w:ilvl w:val="1"/>
        <w:numId w:val="1"/>
      </w:numPr>
      <w:spacing w:after="0" w:lineRule="auto" w:line="240"/>
      <w:ind w:left="426" w:hanging="426"/>
      <w:jc w:val="both"/>
    </w:pPr>
    <w:rPr>
      <w:rFonts w:ascii="Arial" w:cs="Arial" w:eastAsia="Times New Roman" w:hAnsi="Arial"/>
      <w:b/>
      <w:color w:val="000000"/>
      <w:szCs w:val="24"/>
      <w:u w:val="single"/>
      <w:lang w:eastAsia="es-GT"/>
    </w:rPr>
  </w:style>
  <w:style w:type="character" w:customStyle="1" w:styleId="style4098">
    <w:name w:val="Tjuego Car"/>
    <w:basedOn w:val="style65"/>
    <w:next w:val="style4098"/>
    <w:link w:val="style4097"/>
    <w:rPr>
      <w:rFonts w:ascii="Arial" w:cs="Arial" w:eastAsia="Times New Roman" w:hAnsi="Arial"/>
      <w:b/>
      <w:color w:val="000000"/>
      <w:sz w:val="24"/>
      <w:szCs w:val="24"/>
      <w:u w:val="single"/>
      <w:lang w:eastAsia="es-GT"/>
    </w:rPr>
  </w:style>
  <w:style w:type="paragraph" w:styleId="style179">
    <w:name w:val="List Paragraph"/>
    <w:basedOn w:val="style0"/>
    <w:next w:val="style179"/>
    <w:qFormat/>
    <w:uiPriority w:val="34"/>
    <w:pPr>
      <w:ind w:left="720"/>
      <w:contextualSpacing/>
    </w:pPr>
    <w:rPr/>
  </w:style>
  <w:style w:type="character" w:customStyle="1" w:styleId="style4099">
    <w:name w:val="bc1"/>
    <w:basedOn w:val="style65"/>
    <w:next w:val="style4099"/>
    <w:uiPriority w:val="1"/>
    <w:rPr>
      <w:b/>
      <w:sz w:val="28"/>
    </w:rPr>
  </w:style>
  <w:style w:type="character" w:customStyle="1" w:styleId="style4100">
    <w:name w:val="bc2"/>
    <w:basedOn w:val="style65"/>
    <w:next w:val="style4100"/>
    <w:uiPriority w:val="1"/>
    <w:rPr>
      <w:b/>
      <w:sz w:val="28"/>
    </w:rPr>
  </w:style>
  <w:style w:type="paragraph" w:customStyle="1" w:styleId="style4101">
    <w:name w:val="pablo1"/>
    <w:basedOn w:val="style179"/>
    <w:next w:val="style4101"/>
    <w:link w:val="style4102"/>
    <w:pPr>
      <w:numPr>
        <w:ilvl w:val="0"/>
        <w:numId w:val="2"/>
      </w:numPr>
    </w:pPr>
    <w:rPr/>
  </w:style>
  <w:style w:type="character" w:customStyle="1" w:styleId="style4102">
    <w:name w:val="pablo1 Car"/>
    <w:basedOn w:val="style65"/>
    <w:next w:val="style4102"/>
    <w:link w:val="style4101"/>
  </w:style>
  <w:style w:type="paragraph" w:customStyle="1" w:styleId="style4103">
    <w:name w:val="pablo2"/>
    <w:basedOn w:val="style179"/>
    <w:next w:val="style4103"/>
    <w:link w:val="style4104"/>
    <w:pPr>
      <w:numPr>
        <w:ilvl w:val="1"/>
        <w:numId w:val="3"/>
      </w:numPr>
      <w:ind w:left="567" w:hanging="426"/>
    </w:pPr>
    <w:rPr/>
  </w:style>
  <w:style w:type="character" w:customStyle="1" w:styleId="style4104">
    <w:name w:val="pablo2 Car"/>
    <w:basedOn w:val="style65"/>
    <w:next w:val="style4104"/>
    <w:link w:val="style4103"/>
  </w:style>
  <w:style w:type="character" w:customStyle="1" w:styleId="style4105">
    <w:name w:val="TPP"/>
    <w:basedOn w:val="style65"/>
    <w:next w:val="style4105"/>
    <w:uiPriority w:val="1"/>
    <w:rPr>
      <w:b/>
      <w:color w:val="e2dfcc"/>
      <w:sz w:val="40"/>
      <w14:shadow w14:blurRad="41275" w14:ky="0" w14:dir="1800000" w14:kx="0" w14:algn="tl" w14:sy="100000" w14:sx="100000" w14:dist="12700">
        <w14:srgbClr w14:val="000000">
          <w14:alpha w14:val="60001"/>
        </w14:srgbClr>
      </w14:shadow>
      <w14:textOutline w14:w="6350" w14:cmpd="sng" w14:cap="flat">
        <w14:solidFill>
          <w14:srgbClr w14:val="3d6650"/>
        </w14:solidFill>
        <w14:prstDash w14:val="solid"/>
        <w14:round/>
      </w14:textOutline>
      <w14:textFill>
        <w14:solidFill>
          <w14:srgbClr w14:val="ebe7d0"/>
        </w14:solidFill>
      </w14:textFill>
    </w:rPr>
  </w:style>
  <w:style w:type="character" w:customStyle="1" w:styleId="style4106">
    <w:name w:val="Fuego"/>
    <w:basedOn w:val="style65"/>
    <w:next w:val="style4106"/>
    <w:uiPriority w:val="1"/>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rotWithShape="true"/>
      <w14:textOutline w14:w="6350" w14:cmpd="sng" w14:cap="rnd">
        <w14:gradFill w14:flip="none" w14:rotWithShape="false">
          <w14:gsLst>
            <w14:gs w14:pos="0">
              <w14:srgbClr w14:val="191919"/>
            </w14:gs>
            <w14:gs w14:pos="39000">
              <w14:srgbClr w14:val="4d0e5a"/>
            </w14:gs>
            <w14:gs w14:pos="72000">
              <w14:srgbClr w14:val="4c661a"/>
            </w14:gs>
            <w14:gs w14:pos="100000">
              <w14:srgbClr w14:val="206252"/>
            </w14:gs>
          </w14:gsLst>
          <w14:lin w14:ang="13500000" w14:scaled="false"/>
        </w14:gradFill>
        <w14:prstDash w14:val="lgDashDot"/>
        <w14:bevel/>
      </w14:textOutline>
      <w14:textFill>
        <w14:gradFill w14:flip="none" w14:rotWithShape="false">
          <w14:gsLst>
            <w14:gs w14:pos="0">
              <w14:srgbClr w14:val="e5e5e5"/>
            </w14:gs>
            <w14:gs w14:pos="37300">
              <w14:srgbClr w14:val="d9f2ec"/>
            </w14:gs>
            <w14:gs w14:pos="69340">
              <w14:srgbClr w14:val="f5d7f1"/>
            </w14:gs>
            <w14:gs w14:pos="98000">
              <w14:srgbClr w14:val="d9f2ec"/>
            </w14:gs>
          </w14:gsLst>
          <w14:path w14:path="circle">
            <w14:fillToRect w14:l="100000" w14:t="0" w14:r="0" w14:b="100000"/>
          </w14:path>
        </w14:gradFill>
      </w14:textFill>
    </w:rPr>
  </w:style>
  <w:style w:type="character" w:customStyle="1" w:styleId="style4107">
    <w:name w:val="piedra"/>
    <w:basedOn w:val="style65"/>
    <w:next w:val="style4107"/>
    <w:uiPriority w:val="1"/>
    <w:rPr>
      <w:rFonts w:ascii="Trebuchet MS" w:hAnsi="Trebuchet MS"/>
      <w:color w:val="44c1a3"/>
      <w:sz w:val="52"/>
      <w14:glow w14:rad="228600">
        <w14:srgbClr w14:val="5ace0d">
          <w14:alpha w14:val="60001"/>
        </w14:srgbClr>
      </w14:glow>
      <w14:shadow w14:blurRad="50800" w14:ky="0" w14:dir="10800000" w14:kx="0" w14:algn="r" w14:sy="100000" w14:sx="100000" w14:dist="38100">
        <w14:srgbClr w14:val="000000">
          <w14:alpha w14:val="60001"/>
        </w14:srgbClr>
      </w14:shadow>
      <w14:reflection w14:blurRad="6350" w14:stA="50000" w14:stPos="0" w14:endA="300" w14:endPos="50000" w14:dist="60007" w14:dir="5400000" w14:fadeDir="5400000" w14:sx="100000" w14:sy="-100000" w14:kx="0" w14:ky="0" w14:algn="bl" w14:rotWithShape="true"/>
      <w14:textOutline w14:w="6350" w14:cmpd="sng" w14:cap="rnd">
        <w14:gradFill w14:flip="none" w14:rotWithShape="false">
          <w14:gsLst>
            <w14:gs w14:pos="0">
              <w14:srgbClr w14:val="4eb3cf"/>
            </w14:gs>
            <w14:gs w14:pos="39000">
              <w14:srgbClr w14:val="4d0e5a"/>
            </w14:gs>
            <w14:gs w14:pos="72000">
              <w14:srgbClr w14:val="7f7f7f"/>
            </w14:gs>
            <w14:gs w14:pos="100000">
              <w14:srgbClr w14:val="63a537"/>
            </w14:gs>
          </w14:gsLst>
          <w14:lin w14:ang="13500000" w14:scaled="false"/>
        </w14:gradFill>
        <w14:prstDash w14:val="lgDashDot"/>
        <w14:bevel/>
      </w14:textOutline>
      <w14:textFill>
        <w14:gradFill w14:flip="none" w14:rotWithShape="false">
          <w14:gsLst>
            <w14:gs w14:pos="0">
              <w14:srgbClr w14:val="63a537"/>
            </w14:gs>
            <w14:gs w14:pos="37300">
              <w14:srgbClr w14:val="44c1a3"/>
            </w14:gs>
            <w14:gs w14:pos="69340">
              <w14:srgbClr w14:val="44c1a3"/>
            </w14:gs>
            <w14:gs w14:pos="98000">
              <w14:srgbClr w14:val="63a537"/>
            </w14:gs>
          </w14:gsLst>
          <w14:path w14:path="circle">
            <w14:fillToRect w14:l="100000" w14:t="0" w14:r="0" w14:b="100000"/>
          </w14:path>
        </w14:gradFill>
      </w14:textFill>
    </w:rPr>
  </w:style>
  <w:style w:type="character" w:customStyle="1" w:styleId="style4108">
    <w:name w:val="Metal"/>
    <w:basedOn w:val="style65"/>
    <w:next w:val="style4108"/>
    <w:uiPriority w:val="1"/>
    <w:rPr>
      <w:rFonts w:ascii="Comic Sans MS" w:cs="Microsoft Sans Serif" w:hAnsi="Comic Sans MS"/>
      <w:color w:val="ff0000"/>
      <w:sz w:val="52"/>
      <w:szCs w:val="52"/>
      <w14:glow w14:rad="228600">
        <w14:srgbClr w14:val="0cd16f">
          <w14:alpha w14:val="60001"/>
        </w14:srgbClr>
      </w14:glow>
      <w14:textOutline w14:w="9525" w14:cmpd="sng" w14:cap="rnd">
        <w14:gradFill w14:flip="none" w14:rotWithShape="false">
          <w14:gsLst>
            <w14:gs w14:pos="0">
              <w14:srgbClr w14:val="ff0000"/>
            </w14:gs>
            <w14:gs w14:pos="28000">
              <w14:srgbClr w14:val="99ff66"/>
            </w14:gs>
            <w14:gs w14:pos="67000">
              <w14:srgbClr w14:val="990099"/>
            </w14:gs>
            <w14:gs w14:pos="100000">
              <w14:srgbClr w14:val="e0efc3"/>
            </w14:gs>
          </w14:gsLst>
          <w14:lin w14:ang="5400000" w14:scaled="false"/>
        </w14:gradFill>
        <w14:prstDash w14:val="solid"/>
        <w14:bevel/>
      </w14:textOutline>
      <w14:textFill>
        <w14:gradFill w14:flip="none" w14:rotWithShape="false">
          <w14:gsLst>
            <w14:gs w14:pos="0">
              <w14:srgbClr w14:val="ff0000"/>
            </w14:gs>
            <w14:gs w14:pos="31000">
              <w14:srgbClr w14:val="7030a0"/>
            </w14:gs>
            <w14:gs w14:pos="61000">
              <w14:srgbClr w14:val="ffff00"/>
            </w14:gs>
            <w14:gs w14:pos="91000">
              <w14:srgbClr w14:val="0070c0"/>
            </w14:gs>
          </w14:gsLst>
          <w14:lin w14:ang="5400000" w14:scaled="false"/>
        </w14:gradFill>
      </w14:textFill>
    </w:rPr>
  </w:style>
  <w:style w:type="character" w:customStyle="1" w:styleId="style4109">
    <w:name w:val="Wally"/>
    <w:basedOn w:val="style65"/>
    <w:next w:val="style4109"/>
    <w:uiPriority w:val="1"/>
    <w:rPr>
      <w:rFonts w:ascii="Comic Sans MS" w:hAnsi="Comic Sans MS"/>
      <w:color w:val="7030a0"/>
      <w:sz w:val="48"/>
      <w:szCs w:val="48"/>
      <w14:glow w14:rad="228600">
        <w14:srgbClr w14:val="15efbb">
          <w14:alpha w14:val="60001"/>
        </w14:srgbClr>
      </w14:glow>
      <w14:textOutline w14:w="9525" w14:cmpd="sng" w14:cap="rnd">
        <w14:gradFill w14:flip="none" w14:rotWithShape="false">
          <w14:gsLst>
            <w14:gs w14:pos="0">
              <w14:srgbClr w14:val="ffff00"/>
            </w14:gs>
            <w14:gs w14:pos="36000">
              <w14:srgbClr w14:val="7030a0"/>
            </w14:gs>
            <w14:gs w14:pos="67000">
              <w14:srgbClr w14:val="002060"/>
            </w14:gs>
            <w14:gs w14:pos="97000">
              <w14:srgbClr w14:val="056e9f"/>
            </w14:gs>
          </w14:gsLst>
          <w14:lin w14:ang="5400000" w14:scaled="true"/>
        </w14:gradFill>
        <w14:prstDash w14:val="sysDash"/>
        <w14:round/>
      </w14:textOutline>
      <w14:textFill>
        <w14:gradFill w14:flip="none" w14:rotWithShape="false">
          <w14:gsLst>
            <w14:gs w14:pos="20000">
              <w14:srgbClr w14:val="7030a0"/>
            </w14:gs>
            <w14:gs w14:pos="53000">
              <w14:srgbClr w14:val="00b050"/>
            </w14:gs>
            <w14:gs w14:pos="80000">
              <w14:srgbClr w14:val="002060"/>
            </w14:gs>
          </w14:gsLst>
          <w14:lin w14:ang="5400000" w14:scaled="false"/>
        </w14:gradFill>
      </w14:textFill>
    </w:rPr>
  </w:style>
  <w:style w:type="character" w:customStyle="1" w:styleId="style4110">
    <w:name w:val="gris"/>
    <w:basedOn w:val="style65"/>
    <w:next w:val="style4110"/>
    <w:uiPriority w:val="1"/>
    <w:rPr>
      <w:color w:val="000000"/>
      <w14:glow w14:rad="368300">
        <w14:srgbClr w14:val="000000">
          <w14:alpha w14:val="52000"/>
        </w14:srgbClr>
      </w14:glow>
      <w14:textFill>
        <w14:gradFill w14:flip="none" w14:rotWithShape="false">
          <w14:gsLst>
            <w14:gs w14:pos="13000">
              <w14:srgbClr w14:val="000000"/>
            </w14:gs>
            <w14:gs w14:pos="43000">
              <w14:srgbClr w14:val="ffffff"/>
            </w14:gs>
            <w14:gs w14:pos="69000">
              <w14:srgbClr w14:val="ff0000"/>
            </w14:gs>
            <w14:gs w14:pos="94000">
              <w14:srgbClr w14:val="7030a0"/>
            </w14:gs>
          </w14:gsLst>
          <w14:lin w14:ang="2700000" w14:scaled="false"/>
        </w14:gradFill>
      </w14:textFill>
    </w:rPr>
  </w:style>
  <w:style w:type="paragraph" w:styleId="style31">
    <w:name w:val="header"/>
    <w:basedOn w:val="style0"/>
    <w:next w:val="style31"/>
    <w:link w:val="style4111"/>
    <w:uiPriority w:val="99"/>
    <w:pPr>
      <w:tabs>
        <w:tab w:val="center" w:leader="none" w:pos="4419"/>
        <w:tab w:val="right" w:leader="none" w:pos="8838"/>
      </w:tabs>
      <w:spacing w:after="0" w:lineRule="auto" w:line="240"/>
    </w:pPr>
    <w:rPr/>
  </w:style>
  <w:style w:type="character" w:customStyle="1" w:styleId="style4111">
    <w:name w:val="Encabezado Car"/>
    <w:basedOn w:val="style65"/>
    <w:next w:val="style4111"/>
    <w:link w:val="style31"/>
    <w:uiPriority w:val="99"/>
  </w:style>
  <w:style w:type="paragraph" w:styleId="style32">
    <w:name w:val="footer"/>
    <w:basedOn w:val="style0"/>
    <w:next w:val="style32"/>
    <w:link w:val="style4112"/>
    <w:uiPriority w:val="99"/>
    <w:pPr>
      <w:tabs>
        <w:tab w:val="center" w:leader="none" w:pos="4419"/>
        <w:tab w:val="right" w:leader="none" w:pos="8838"/>
      </w:tabs>
      <w:spacing w:after="0" w:lineRule="auto" w:line="240"/>
    </w:pPr>
    <w:rPr/>
  </w:style>
  <w:style w:type="character" w:customStyle="1" w:styleId="style4112">
    <w:name w:val="Pie de página Car"/>
    <w:basedOn w:val="style65"/>
    <w:next w:val="style4112"/>
    <w:link w:val="style32"/>
    <w:uiPriority w:val="99"/>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113"/>
    <w:uiPriority w:val="99"/>
    <w:pPr>
      <w:spacing w:lineRule="auto" w:line="240"/>
    </w:pPr>
    <w:rPr>
      <w:sz w:val="20"/>
      <w:szCs w:val="20"/>
    </w:rPr>
  </w:style>
  <w:style w:type="character" w:customStyle="1" w:styleId="style4113">
    <w:name w:val="Texto comentario Car"/>
    <w:basedOn w:val="style65"/>
    <w:next w:val="style4113"/>
    <w:link w:val="style30"/>
    <w:uiPriority w:val="99"/>
    <w:rPr>
      <w:sz w:val="20"/>
      <w:szCs w:val="20"/>
    </w:rPr>
  </w:style>
  <w:style w:type="paragraph" w:styleId="style106">
    <w:name w:val="annotation subject"/>
    <w:basedOn w:val="style30"/>
    <w:next w:val="style30"/>
    <w:link w:val="style4114"/>
    <w:uiPriority w:val="99"/>
    <w:pPr/>
    <w:rPr>
      <w:b/>
      <w:bCs/>
    </w:rPr>
  </w:style>
  <w:style w:type="character" w:customStyle="1" w:styleId="style4114">
    <w:name w:val="Asunto del comentario Car"/>
    <w:basedOn w:val="style4113"/>
    <w:next w:val="style4114"/>
    <w:link w:val="style106"/>
    <w:uiPriority w:val="99"/>
    <w:rPr>
      <w:b/>
      <w:bCs/>
      <w:sz w:val="20"/>
      <w:szCs w:val="20"/>
    </w:rPr>
  </w:style>
  <w:style w:type="paragraph" w:styleId="style153">
    <w:name w:val="Balloon Text"/>
    <w:basedOn w:val="style0"/>
    <w:next w:val="style153"/>
    <w:link w:val="style4115"/>
    <w:uiPriority w:val="99"/>
    <w:pPr>
      <w:spacing w:after="0" w:lineRule="auto" w:line="240"/>
    </w:pPr>
    <w:rPr>
      <w:rFonts w:ascii="Segoe UI" w:cs="Segoe UI" w:hAnsi="Segoe UI"/>
      <w:sz w:val="18"/>
      <w:szCs w:val="18"/>
    </w:rPr>
  </w:style>
  <w:style w:type="character" w:customStyle="1" w:styleId="style4115">
    <w:name w:val="Texto de globo Car"/>
    <w:basedOn w:val="style65"/>
    <w:next w:val="style4115"/>
    <w:link w:val="style153"/>
    <w:uiPriority w:val="99"/>
    <w:rPr>
      <w:rFonts w:ascii="Segoe UI" w:cs="Segoe UI" w:hAnsi="Segoe UI"/>
      <w:sz w:val="18"/>
      <w:szCs w:val="18"/>
    </w:rPr>
  </w:style>
  <w:style w:type="character" w:customStyle="1" w:styleId="style4116">
    <w:name w:val="Título 1 Car"/>
    <w:basedOn w:val="style65"/>
    <w:next w:val="style4116"/>
    <w:link w:val="style1"/>
    <w:uiPriority w:val="9"/>
    <w:rPr>
      <w:rFonts w:ascii="Trebuchet MS" w:cs="宋体" w:eastAsia="맑은 고딕" w:hAnsi="Trebuchet MS"/>
      <w:color w:val="08a4ee"/>
      <w:sz w:val="40"/>
      <w:szCs w:val="40"/>
    </w:rPr>
  </w:style>
  <w:style w:type="character" w:customStyle="1" w:styleId="style4117">
    <w:name w:val="Título 2 Car"/>
    <w:basedOn w:val="style65"/>
    <w:next w:val="style4117"/>
    <w:link w:val="style2"/>
    <w:uiPriority w:val="9"/>
    <w:rPr>
      <w:rFonts w:ascii="Trebuchet MS" w:cs="宋体" w:eastAsia="맑은 고딕" w:hAnsi="Trebuchet MS"/>
      <w:color w:val="08a4ee"/>
      <w:sz w:val="28"/>
      <w:szCs w:val="28"/>
    </w:rPr>
  </w:style>
  <w:style w:type="character" w:customStyle="1" w:styleId="style4118">
    <w:name w:val="Título 3 Car"/>
    <w:basedOn w:val="style65"/>
    <w:next w:val="style4118"/>
    <w:link w:val="style3"/>
    <w:uiPriority w:val="9"/>
    <w:rPr>
      <w:rFonts w:ascii="Trebuchet MS" w:cs="宋体" w:eastAsia="맑은 고딕" w:hAnsi="Trebuchet MS"/>
      <w:color w:val="08a4ee"/>
      <w:sz w:val="24"/>
      <w:szCs w:val="24"/>
    </w:rPr>
  </w:style>
  <w:style w:type="character" w:customStyle="1" w:styleId="style4119">
    <w:name w:val="Título 4 Car"/>
    <w:basedOn w:val="style65"/>
    <w:next w:val="style4119"/>
    <w:link w:val="style4"/>
    <w:uiPriority w:val="9"/>
    <w:rPr>
      <w:rFonts w:ascii="Trebuchet MS" w:cs="宋体" w:eastAsia="맑은 고딕" w:hAnsi="Trebuchet MS"/>
      <w:color w:val="51c3f9"/>
      <w:sz w:val="22"/>
      <w:szCs w:val="22"/>
    </w:rPr>
  </w:style>
  <w:style w:type="character" w:customStyle="1" w:styleId="style4120">
    <w:name w:val="Título 5 Car"/>
    <w:basedOn w:val="style65"/>
    <w:next w:val="style4120"/>
    <w:link w:val="style5"/>
    <w:uiPriority w:val="9"/>
    <w:rPr>
      <w:rFonts w:ascii="Trebuchet MS" w:cs="宋体" w:eastAsia="맑은 고딕" w:hAnsi="Trebuchet MS"/>
      <w:i/>
      <w:iCs/>
      <w:color w:val="51c3f9"/>
      <w:sz w:val="22"/>
      <w:szCs w:val="22"/>
    </w:rPr>
  </w:style>
  <w:style w:type="character" w:customStyle="1" w:styleId="style4121">
    <w:name w:val="Título 6 Car"/>
    <w:basedOn w:val="style65"/>
    <w:next w:val="style4121"/>
    <w:link w:val="style6"/>
    <w:uiPriority w:val="9"/>
    <w:rPr>
      <w:rFonts w:ascii="Trebuchet MS" w:cs="宋体" w:eastAsia="맑은 고딕" w:hAnsi="Trebuchet MS"/>
      <w:color w:val="51c3f9"/>
    </w:rPr>
  </w:style>
  <w:style w:type="character" w:customStyle="1" w:styleId="style4122">
    <w:name w:val="Título 7 Car"/>
    <w:basedOn w:val="style65"/>
    <w:next w:val="style4122"/>
    <w:link w:val="style7"/>
    <w:uiPriority w:val="9"/>
    <w:rPr>
      <w:rFonts w:ascii="Trebuchet MS" w:cs="宋体" w:eastAsia="맑은 고딕" w:hAnsi="Trebuchet MS"/>
      <w:b/>
      <w:bCs/>
      <w:color w:val="51c3f9"/>
    </w:rPr>
  </w:style>
  <w:style w:type="character" w:customStyle="1" w:styleId="style4123">
    <w:name w:val="Título 8 Car"/>
    <w:basedOn w:val="style65"/>
    <w:next w:val="style4123"/>
    <w:link w:val="style8"/>
    <w:uiPriority w:val="9"/>
    <w:rPr>
      <w:rFonts w:ascii="Trebuchet MS" w:cs="宋体" w:eastAsia="맑은 고딕" w:hAnsi="Trebuchet MS"/>
      <w:b/>
      <w:bCs/>
      <w:i/>
      <w:iCs/>
      <w:color w:val="51c3f9"/>
      <w:sz w:val="20"/>
      <w:szCs w:val="20"/>
    </w:rPr>
  </w:style>
  <w:style w:type="character" w:customStyle="1" w:styleId="style4124">
    <w:name w:val="Título 9 Car"/>
    <w:basedOn w:val="style65"/>
    <w:next w:val="style4124"/>
    <w:link w:val="style9"/>
    <w:uiPriority w:val="9"/>
    <w:rPr>
      <w:rFonts w:ascii="Trebuchet MS" w:cs="宋体" w:eastAsia="맑은 고딕" w:hAnsi="Trebuchet MS"/>
      <w:i/>
      <w:iCs/>
      <w:color w:val="51c3f9"/>
      <w:sz w:val="20"/>
      <w:szCs w:val="20"/>
    </w:rPr>
  </w:style>
  <w:style w:type="paragraph" w:styleId="style34">
    <w:name w:val="caption"/>
    <w:basedOn w:val="style0"/>
    <w:next w:val="style0"/>
    <w:qFormat/>
    <w:uiPriority w:val="35"/>
    <w:pPr>
      <w:spacing w:lineRule="auto" w:line="240"/>
    </w:pPr>
    <w:rPr>
      <w:b/>
      <w:bCs/>
      <w:smallCaps/>
      <w:color w:val="595959"/>
    </w:rPr>
  </w:style>
  <w:style w:type="paragraph" w:styleId="style62">
    <w:name w:val="Title"/>
    <w:basedOn w:val="style0"/>
    <w:next w:val="style0"/>
    <w:link w:val="style4125"/>
    <w:qFormat/>
    <w:uiPriority w:val="10"/>
    <w:pPr>
      <w:spacing w:after="0" w:lineRule="auto" w:line="240"/>
      <w:contextualSpacing/>
    </w:pPr>
    <w:rPr>
      <w:rFonts w:ascii="Trebuchet MS" w:cs="宋体" w:eastAsia="맑은 고딕" w:hAnsi="Trebuchet MS"/>
      <w:color w:val="262626"/>
      <w:spacing w:val="-15"/>
      <w:sz w:val="96"/>
      <w:szCs w:val="96"/>
    </w:rPr>
  </w:style>
  <w:style w:type="character" w:customStyle="1" w:styleId="style4125">
    <w:name w:val="Título Car"/>
    <w:basedOn w:val="style65"/>
    <w:next w:val="style4125"/>
    <w:link w:val="style62"/>
    <w:uiPriority w:val="10"/>
    <w:rPr>
      <w:rFonts w:ascii="Trebuchet MS" w:cs="宋体" w:eastAsia="맑은 고딕" w:hAnsi="Trebuchet MS"/>
      <w:color w:val="262626"/>
      <w:spacing w:val="-15"/>
      <w:sz w:val="96"/>
      <w:szCs w:val="96"/>
    </w:rPr>
  </w:style>
  <w:style w:type="paragraph" w:styleId="style74">
    <w:name w:val="Subtitle"/>
    <w:basedOn w:val="style0"/>
    <w:next w:val="style0"/>
    <w:link w:val="style4126"/>
    <w:qFormat/>
    <w:uiPriority w:val="11"/>
    <w:pPr>
      <w:numPr>
        <w:ilvl w:val="1"/>
        <w:numId w:val="0"/>
      </w:numPr>
      <w:spacing w:lineRule="auto" w:line="240"/>
    </w:pPr>
    <w:rPr>
      <w:rFonts w:ascii="Trebuchet MS" w:cs="宋体" w:eastAsia="맑은 고딕" w:hAnsi="Trebuchet MS"/>
      <w:sz w:val="30"/>
      <w:szCs w:val="30"/>
    </w:rPr>
  </w:style>
  <w:style w:type="character" w:customStyle="1" w:styleId="style4126">
    <w:name w:val="Subtítulo Car"/>
    <w:basedOn w:val="style65"/>
    <w:next w:val="style4126"/>
    <w:link w:val="style74"/>
    <w:uiPriority w:val="11"/>
    <w:rPr>
      <w:rFonts w:ascii="Trebuchet MS" w:cs="宋体" w:eastAsia="맑은 고딕" w:hAnsi="Trebuchet MS"/>
      <w:sz w:val="30"/>
      <w:szCs w:val="30"/>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color w:val="51c3f9"/>
    </w:rPr>
  </w:style>
  <w:style w:type="paragraph" w:styleId="style157">
    <w:name w:val="No Spacing"/>
    <w:next w:val="style157"/>
    <w:qFormat/>
    <w:uiPriority w:val="1"/>
    <w:pPr>
      <w:spacing w:after="0" w:lineRule="auto" w:line="240"/>
    </w:pPr>
    <w:rPr/>
  </w:style>
  <w:style w:type="paragraph" w:styleId="style180">
    <w:name w:val="Quote"/>
    <w:basedOn w:val="style0"/>
    <w:next w:val="style0"/>
    <w:link w:val="style4127"/>
    <w:qFormat/>
    <w:uiPriority w:val="29"/>
    <w:pPr>
      <w:spacing w:before="160"/>
      <w:ind w:left="720" w:right="720"/>
      <w:jc w:val="center"/>
    </w:pPr>
    <w:rPr>
      <w:i/>
      <w:iCs/>
      <w:color w:val="262626"/>
    </w:rPr>
  </w:style>
  <w:style w:type="character" w:customStyle="1" w:styleId="style4127">
    <w:name w:val="Cita Car"/>
    <w:basedOn w:val="style65"/>
    <w:next w:val="style4127"/>
    <w:link w:val="style180"/>
    <w:uiPriority w:val="29"/>
    <w:rPr>
      <w:i/>
      <w:iCs/>
      <w:color w:val="262626"/>
    </w:rPr>
  </w:style>
  <w:style w:type="paragraph" w:styleId="style181">
    <w:name w:val="Intense Quote"/>
    <w:basedOn w:val="style0"/>
    <w:next w:val="style0"/>
    <w:link w:val="style4128"/>
    <w:qFormat/>
    <w:uiPriority w:val="30"/>
    <w:pPr>
      <w:spacing w:before="160" w:after="160" w:lineRule="auto" w:line="264"/>
      <w:ind w:left="720" w:right="720"/>
      <w:jc w:val="center"/>
    </w:pPr>
    <w:rPr>
      <w:rFonts w:ascii="Trebuchet MS" w:cs="宋体" w:eastAsia="맑은 고딕" w:hAnsi="Trebuchet MS"/>
      <w:i/>
      <w:iCs/>
      <w:color w:val="51c3f9"/>
      <w:sz w:val="32"/>
      <w:szCs w:val="32"/>
    </w:rPr>
  </w:style>
  <w:style w:type="character" w:customStyle="1" w:styleId="style4128">
    <w:name w:val="Cita destacada Car"/>
    <w:basedOn w:val="style65"/>
    <w:next w:val="style4128"/>
    <w:link w:val="style181"/>
    <w:uiPriority w:val="30"/>
    <w:rPr>
      <w:rFonts w:ascii="Trebuchet MS" w:cs="宋体" w:eastAsia="맑은 고딕" w:hAnsi="Trebuchet MS"/>
      <w:i/>
      <w:iCs/>
      <w:color w:val="51c3f9"/>
      <w:sz w:val="32"/>
      <w:szCs w:val="32"/>
    </w:rPr>
  </w:style>
  <w:style w:type="character" w:styleId="style260">
    <w:name w:val="Subtle Emphasis"/>
    <w:basedOn w:val="style65"/>
    <w:next w:val="style260"/>
    <w:qFormat/>
    <w:uiPriority w:val="19"/>
    <w:rPr>
      <w:i/>
      <w:iCs/>
    </w:rPr>
  </w:style>
  <w:style w:type="character" w:styleId="style261">
    <w:name w:val="Intense Emphasis"/>
    <w:basedOn w:val="style65"/>
    <w:next w:val="style261"/>
    <w:qFormat/>
    <w:uiPriority w:val="21"/>
    <w:rPr>
      <w:b/>
      <w:bCs/>
      <w:i/>
      <w:iCs/>
    </w:rPr>
  </w:style>
  <w:style w:type="character" w:styleId="style262">
    <w:name w:val="Subtle Reference"/>
    <w:basedOn w:val="style65"/>
    <w:next w:val="style262"/>
    <w:qFormat/>
    <w:uiPriority w:val="31"/>
    <w:rPr>
      <w:smallCaps/>
      <w:color w:val="595959"/>
    </w:rPr>
  </w:style>
  <w:style w:type="character" w:styleId="style263">
    <w:name w:val="Intense Reference"/>
    <w:basedOn w:val="style65"/>
    <w:next w:val="style263"/>
    <w:qFormat/>
    <w:uiPriority w:val="32"/>
    <w:rPr>
      <w:b/>
      <w:bCs/>
      <w:smallCaps/>
      <w:color w:val="51c3f9"/>
    </w:rPr>
  </w:style>
  <w:style w:type="character" w:styleId="style264">
    <w:name w:val="Book Title"/>
    <w:basedOn w:val="style65"/>
    <w:next w:val="style264"/>
    <w:qFormat/>
    <w:uiPriority w:val="33"/>
    <w:rPr>
      <w:b/>
      <w:bCs/>
      <w:caps w:val="false"/>
      <w:smallCaps/>
      <w:spacing w:val="7"/>
      <w:sz w:val="21"/>
      <w:szCs w:val="21"/>
    </w:rPr>
  </w:style>
  <w:style w:type="paragraph" w:styleId="style266">
    <w:name w:val="TOC Heading"/>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footer2.xml.rels><?xml version="1.0" encoding="UTF-8"?>
<Relationships xmlns="http://schemas.openxmlformats.org/package/2006/relationships"><Relationship Id="rId1" Type="http://schemas.openxmlformats.org/officeDocument/2006/relationships/image" Target="media/image2.png"/></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Words>1446</Words>
  <Pages>8</Pages>
  <Characters>8622</Characters>
  <Application>WPS Office</Application>
  <DocSecurity>0</DocSecurity>
  <Paragraphs>203</Paragraphs>
  <ScaleCrop>false</ScaleCrop>
  <LinksUpToDate>false</LinksUpToDate>
  <CharactersWithSpaces>10007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2026-10-21T05:15:21Z</dcterms:created>
  <dc:creator>Juan Pablo Paz López</dc:creator>
  <lastModifiedBy>NLA-LX3</lastModifiedBy>
  <lastPrinted>2025-10-09T22:46:00Z</lastPrinted>
  <dcterms:modified xsi:type="dcterms:W3CDTF">2026-10-21T16:01:16Z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y fmtid="{D5CDD505-2E9C-101B-9397-08002B2CF9AE}" pid="9" name="ICV">
    <vt:lpwstr>c95194b370ee4753b4b0ec6fc5745613_23</vt:lpwstr>
  </property>
</Properties>
</file>