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4FD" w:rsidRDefault="00515F8E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g6ahxj1zt6f5" w:colFirst="0" w:colLast="0"/>
      <w:bookmarkEnd w:id="0"/>
      <w:r>
        <w:rPr>
          <w:b/>
          <w:sz w:val="46"/>
          <w:szCs w:val="46"/>
        </w:rPr>
        <w:t>CSS Town Planning &amp; Urban Management Rubric</w:t>
      </w:r>
    </w:p>
    <w:p w:rsidR="00E904FD" w:rsidRDefault="00375E61">
      <w:pPr>
        <w:pStyle w:val="normal0"/>
        <w:rPr>
          <w:b/>
          <w:sz w:val="34"/>
          <w:szCs w:val="34"/>
        </w:rPr>
      </w:pPr>
      <w:r>
        <w:pict>
          <v:rect id="_x0000_i1025" style="width:0;height:1.5pt" o:hralign="center" o:hrstd="t" o:hr="t" fillcolor="#a0a0a0" stroked="f"/>
        </w:pict>
      </w:r>
      <w:r w:rsidR="00515F8E">
        <w:rPr>
          <w:b/>
          <w:sz w:val="34"/>
          <w:szCs w:val="34"/>
        </w:rPr>
        <w:t>DETAILED RUBRIC</w:t>
      </w:r>
    </w:p>
    <w:p w:rsidR="00E904FD" w:rsidRDefault="00375E61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515F8E" w:rsidRDefault="00515F8E" w:rsidP="00515F8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fwyeqevl9auf" w:colFirst="0" w:colLast="0"/>
      <w:bookmarkEnd w:id="1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515F8E" w:rsidRDefault="00515F8E" w:rsidP="00515F8E">
      <w:pPr>
        <w:pStyle w:val="normal0"/>
        <w:spacing w:before="240" w:after="240"/>
      </w:pPr>
      <w:r>
        <w:rPr>
          <w:b/>
        </w:rPr>
        <w:t>Objective:</w:t>
      </w:r>
      <w:r>
        <w:t xml:space="preserve"> Measure comprehension of the question and how well the response aligns with its demands.</w:t>
      </w:r>
    </w:p>
    <w:p w:rsidR="00515F8E" w:rsidRDefault="00515F8E" w:rsidP="00515F8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515F8E" w:rsidRDefault="00515F8E" w:rsidP="00515F8E">
      <w:pPr>
        <w:pStyle w:val="normal0"/>
        <w:numPr>
          <w:ilvl w:val="0"/>
          <w:numId w:val="10"/>
        </w:numPr>
        <w:spacing w:before="240"/>
      </w:pPr>
      <w:r>
        <w:t>Interprets the question statement accurately.</w:t>
      </w:r>
    </w:p>
    <w:p w:rsidR="00515F8E" w:rsidRDefault="00515F8E" w:rsidP="00515F8E">
      <w:pPr>
        <w:pStyle w:val="normal0"/>
        <w:numPr>
          <w:ilvl w:val="0"/>
          <w:numId w:val="10"/>
        </w:numPr>
        <w:spacing w:before="240"/>
      </w:pPr>
      <w:r>
        <w:t>Understands what exactly is being asked in the question.</w:t>
      </w:r>
    </w:p>
    <w:p w:rsidR="00515F8E" w:rsidRDefault="00515F8E" w:rsidP="00515F8E">
      <w:pPr>
        <w:pStyle w:val="normal0"/>
        <w:numPr>
          <w:ilvl w:val="0"/>
          <w:numId w:val="10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515F8E" w:rsidRDefault="00515F8E" w:rsidP="00515F8E">
      <w:pPr>
        <w:pStyle w:val="normal0"/>
        <w:numPr>
          <w:ilvl w:val="0"/>
          <w:numId w:val="10"/>
        </w:numPr>
      </w:pPr>
      <w:r>
        <w:t>Addresses all parts of the question statement.</w:t>
      </w:r>
      <w:r>
        <w:br/>
      </w:r>
    </w:p>
    <w:p w:rsidR="00515F8E" w:rsidRDefault="00515F8E" w:rsidP="00515F8E">
      <w:pPr>
        <w:pStyle w:val="normal0"/>
        <w:numPr>
          <w:ilvl w:val="0"/>
          <w:numId w:val="10"/>
        </w:numPr>
      </w:pPr>
      <w:r>
        <w:t>Stays relevant to the question being asked.</w:t>
      </w:r>
    </w:p>
    <w:p w:rsidR="00E904FD" w:rsidRDefault="00375E61" w:rsidP="00515F8E">
      <w:pPr>
        <w:pStyle w:val="Heading3"/>
        <w:keepNext w:val="0"/>
        <w:keepLines w:val="0"/>
        <w:spacing w:before="280"/>
      </w:pPr>
      <w:r>
        <w:pict>
          <v:rect id="_x0000_i1027" style="width:0;height:1.5pt" o:hralign="center" o:hrstd="t" o:hr="t" fillcolor="#a0a0a0" stroked="f"/>
        </w:pict>
      </w:r>
    </w:p>
    <w:p w:rsidR="00E904FD" w:rsidRDefault="00515F8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ldfd18dw4szp" w:colFirst="0" w:colLast="0"/>
      <w:bookmarkEnd w:id="2"/>
      <w:r>
        <w:rPr>
          <w:b/>
          <w:color w:val="000000"/>
          <w:sz w:val="26"/>
          <w:szCs w:val="26"/>
        </w:rPr>
        <w:t>2. Conceptual Understanding of Town Planning Principles and Application to Real-World &amp; Pakistani Urban Context (4 Marks)</w:t>
      </w:r>
    </w:p>
    <w:p w:rsidR="00E904FD" w:rsidRDefault="00515F8E">
      <w:pPr>
        <w:pStyle w:val="normal0"/>
        <w:spacing w:before="240" w:after="240"/>
      </w:pPr>
      <w:r>
        <w:rPr>
          <w:b/>
        </w:rPr>
        <w:t>Objective:</w:t>
      </w:r>
      <w:r>
        <w:t xml:space="preserve"> Assess practical application of planning principles to </w:t>
      </w:r>
      <w:r>
        <w:rPr>
          <w:b/>
        </w:rPr>
        <w:t>Pakistan’s urban challenges</w:t>
      </w:r>
      <w:r>
        <w:t>.</w:t>
      </w:r>
    </w:p>
    <w:p w:rsidR="00E904FD" w:rsidRDefault="00515F8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515F8E" w:rsidRDefault="00515F8E" w:rsidP="00515F8E">
      <w:pPr>
        <w:pStyle w:val="normal0"/>
        <w:numPr>
          <w:ilvl w:val="0"/>
          <w:numId w:val="3"/>
        </w:numPr>
        <w:spacing w:before="240"/>
      </w:pPr>
      <w:r>
        <w:t xml:space="preserve">Defines </w:t>
      </w:r>
      <w:r>
        <w:rPr>
          <w:b/>
        </w:rPr>
        <w:t>town planning</w:t>
      </w:r>
      <w:r>
        <w:t xml:space="preserve">, its </w:t>
      </w:r>
      <w:r>
        <w:rPr>
          <w:b/>
        </w:rPr>
        <w:t>goals</w:t>
      </w:r>
      <w:r>
        <w:t xml:space="preserve">, </w:t>
      </w:r>
      <w:r>
        <w:rPr>
          <w:b/>
        </w:rPr>
        <w:t>objectives</w:t>
      </w:r>
      <w:r>
        <w:t xml:space="preserve">, and </w:t>
      </w:r>
      <w:r>
        <w:rPr>
          <w:b/>
        </w:rPr>
        <w:t>multi-disciplinary scope</w:t>
      </w:r>
      <w:r>
        <w:t>.</w:t>
      </w:r>
      <w:r>
        <w:br/>
      </w:r>
    </w:p>
    <w:p w:rsidR="00515F8E" w:rsidRDefault="00515F8E" w:rsidP="00515F8E">
      <w:pPr>
        <w:pStyle w:val="normal0"/>
        <w:numPr>
          <w:ilvl w:val="0"/>
          <w:numId w:val="3"/>
        </w:numPr>
      </w:pPr>
      <w:r>
        <w:t xml:space="preserve">Understands the relationship between </w:t>
      </w:r>
      <w:r>
        <w:rPr>
          <w:b/>
        </w:rPr>
        <w:t>urban planning</w:t>
      </w:r>
      <w:r>
        <w:t xml:space="preserve"> and allied disciplines (architecture, geography, public policy, </w:t>
      </w:r>
      <w:proofErr w:type="gramStart"/>
      <w:r>
        <w:t>economics</w:t>
      </w:r>
      <w:proofErr w:type="gramEnd"/>
      <w:r>
        <w:t>).</w:t>
      </w:r>
      <w:r>
        <w:br/>
      </w:r>
    </w:p>
    <w:p w:rsidR="00515F8E" w:rsidRDefault="00515F8E" w:rsidP="00515F8E">
      <w:pPr>
        <w:pStyle w:val="normal0"/>
        <w:numPr>
          <w:ilvl w:val="0"/>
          <w:numId w:val="3"/>
        </w:numPr>
      </w:pPr>
      <w:r>
        <w:t xml:space="preserve">Describes the </w:t>
      </w:r>
      <w:r>
        <w:rPr>
          <w:b/>
        </w:rPr>
        <w:t>planning process</w:t>
      </w:r>
      <w:r>
        <w:t xml:space="preserve"> — survey, analysis, zoning, implementation, evaluation.</w:t>
      </w:r>
      <w:r>
        <w:br/>
      </w:r>
    </w:p>
    <w:p w:rsidR="00515F8E" w:rsidRDefault="00515F8E" w:rsidP="00515F8E">
      <w:pPr>
        <w:pStyle w:val="normal0"/>
        <w:numPr>
          <w:ilvl w:val="0"/>
          <w:numId w:val="4"/>
        </w:numPr>
        <w:spacing w:before="240"/>
      </w:pPr>
      <w:r>
        <w:lastRenderedPageBreak/>
        <w:t xml:space="preserve">Explains </w:t>
      </w:r>
      <w:r>
        <w:rPr>
          <w:b/>
        </w:rPr>
        <w:t>land-use classification</w:t>
      </w:r>
      <w:r>
        <w:t xml:space="preserve">, </w:t>
      </w:r>
      <w:r>
        <w:rPr>
          <w:b/>
        </w:rPr>
        <w:t>zoning laws</w:t>
      </w:r>
      <w:r>
        <w:t xml:space="preserve">, and </w:t>
      </w:r>
      <w:r>
        <w:rPr>
          <w:b/>
        </w:rPr>
        <w:t>urban governance models</w:t>
      </w:r>
      <w:r>
        <w:t>.</w:t>
      </w:r>
    </w:p>
    <w:p w:rsidR="00E904FD" w:rsidRDefault="00515F8E" w:rsidP="00515F8E">
      <w:pPr>
        <w:pStyle w:val="normal0"/>
        <w:numPr>
          <w:ilvl w:val="0"/>
          <w:numId w:val="4"/>
        </w:numPr>
        <w:spacing w:before="240"/>
      </w:pPr>
      <w:r>
        <w:t xml:space="preserve">Discusses </w:t>
      </w:r>
      <w:r>
        <w:rPr>
          <w:b/>
        </w:rPr>
        <w:t>urbanization trends in Pakistan</w:t>
      </w:r>
      <w:r>
        <w:t>, informal settlements, land encroachments, and transport congestion where needed.</w:t>
      </w:r>
      <w:r>
        <w:br/>
      </w:r>
    </w:p>
    <w:p w:rsidR="00E904FD" w:rsidRDefault="00515F8E">
      <w:pPr>
        <w:pStyle w:val="normal0"/>
        <w:numPr>
          <w:ilvl w:val="0"/>
          <w:numId w:val="4"/>
        </w:numPr>
      </w:pPr>
      <w:r>
        <w:t xml:space="preserve">Applies planning principles to </w:t>
      </w:r>
      <w:r>
        <w:rPr>
          <w:b/>
        </w:rPr>
        <w:t>housing, sanitation, transport, and zoning issues</w:t>
      </w:r>
      <w:r>
        <w:t>.</w:t>
      </w:r>
      <w:r>
        <w:br/>
      </w:r>
    </w:p>
    <w:p w:rsidR="00E904FD" w:rsidRDefault="00515F8E">
      <w:pPr>
        <w:pStyle w:val="normal0"/>
        <w:numPr>
          <w:ilvl w:val="0"/>
          <w:numId w:val="4"/>
        </w:numPr>
      </w:pPr>
      <w:r>
        <w:t xml:space="preserve">Refers to </w:t>
      </w:r>
      <w:r>
        <w:rPr>
          <w:b/>
        </w:rPr>
        <w:t>Pakistan’s planning frameworks</w:t>
      </w:r>
      <w:r>
        <w:t xml:space="preserve"> where needed (Five-Year Plans, Master Plans, CPEC Urban Strategy, etc.).</w:t>
      </w:r>
      <w:r>
        <w:br/>
      </w:r>
    </w:p>
    <w:p w:rsidR="00E904FD" w:rsidRDefault="00515F8E" w:rsidP="00515F8E">
      <w:pPr>
        <w:pStyle w:val="normal0"/>
        <w:numPr>
          <w:ilvl w:val="0"/>
          <w:numId w:val="4"/>
        </w:numPr>
        <w:spacing w:after="240"/>
      </w:pPr>
      <w:r>
        <w:t xml:space="preserve">Suggests </w:t>
      </w:r>
      <w:r>
        <w:rPr>
          <w:b/>
        </w:rPr>
        <w:t>feasible solutions</w:t>
      </w:r>
      <w:r>
        <w:t xml:space="preserve"> grounded in best practices.</w:t>
      </w:r>
      <w:r>
        <w:br/>
      </w:r>
    </w:p>
    <w:p w:rsidR="00E904FD" w:rsidRDefault="00375E61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E904FD" w:rsidRDefault="00515F8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k37nxaik6wdp" w:colFirst="0" w:colLast="0"/>
      <w:bookmarkEnd w:id="3"/>
      <w:r>
        <w:rPr>
          <w:b/>
          <w:color w:val="000000"/>
          <w:sz w:val="26"/>
          <w:szCs w:val="26"/>
        </w:rPr>
        <w:t>3. Analytical &amp; Interdisciplinary Insight (4 Marks)</w:t>
      </w:r>
    </w:p>
    <w:p w:rsidR="00E904FD" w:rsidRDefault="00515F8E">
      <w:pPr>
        <w:pStyle w:val="normal0"/>
        <w:spacing w:before="240" w:after="240"/>
      </w:pPr>
      <w:r>
        <w:rPr>
          <w:b/>
        </w:rPr>
        <w:t>Objective:</w:t>
      </w:r>
      <w:r>
        <w:t xml:space="preserve"> Evaluate integration of </w:t>
      </w:r>
      <w:r>
        <w:rPr>
          <w:b/>
        </w:rPr>
        <w:t>social, economic, political, and environmental</w:t>
      </w:r>
      <w:r>
        <w:t xml:space="preserve"> aspects.</w:t>
      </w:r>
    </w:p>
    <w:p w:rsidR="00E904FD" w:rsidRDefault="00515F8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904FD" w:rsidRDefault="00515F8E">
      <w:pPr>
        <w:pStyle w:val="normal0"/>
        <w:numPr>
          <w:ilvl w:val="0"/>
          <w:numId w:val="5"/>
        </w:numPr>
        <w:spacing w:before="240"/>
      </w:pPr>
      <w:r>
        <w:t xml:space="preserve">Connects urban management with </w:t>
      </w:r>
      <w:r>
        <w:rPr>
          <w:b/>
        </w:rPr>
        <w:t>policy, economics, and governance</w:t>
      </w:r>
      <w:r>
        <w:t>.</w:t>
      </w:r>
      <w:r>
        <w:br/>
      </w:r>
    </w:p>
    <w:p w:rsidR="00E904FD" w:rsidRDefault="00515F8E">
      <w:pPr>
        <w:pStyle w:val="normal0"/>
        <w:numPr>
          <w:ilvl w:val="0"/>
          <w:numId w:val="5"/>
        </w:numPr>
      </w:pPr>
      <w:r>
        <w:t xml:space="preserve">Analyses </w:t>
      </w:r>
      <w:r>
        <w:rPr>
          <w:b/>
        </w:rPr>
        <w:t>sustainability, equity, and inclusivity</w:t>
      </w:r>
      <w:r>
        <w:t xml:space="preserve"> in urban development.</w:t>
      </w:r>
      <w:r>
        <w:br/>
      </w:r>
    </w:p>
    <w:p w:rsidR="00E904FD" w:rsidRDefault="00515F8E">
      <w:pPr>
        <w:pStyle w:val="normal0"/>
        <w:numPr>
          <w:ilvl w:val="0"/>
          <w:numId w:val="5"/>
        </w:numPr>
      </w:pPr>
      <w:r>
        <w:t xml:space="preserve">Incorporates </w:t>
      </w:r>
      <w:r>
        <w:rPr>
          <w:b/>
        </w:rPr>
        <w:t>urban design thinking</w:t>
      </w:r>
      <w:r>
        <w:t xml:space="preserve"> and principles of </w:t>
      </w:r>
      <w:r>
        <w:rPr>
          <w:b/>
        </w:rPr>
        <w:t>intelligent transport systems (ITS)</w:t>
      </w:r>
      <w:r>
        <w:t>.</w:t>
      </w:r>
      <w:r>
        <w:br/>
      </w:r>
    </w:p>
    <w:p w:rsidR="00E904FD" w:rsidRDefault="00515F8E">
      <w:pPr>
        <w:pStyle w:val="normal0"/>
        <w:numPr>
          <w:ilvl w:val="0"/>
          <w:numId w:val="5"/>
        </w:numPr>
        <w:spacing w:after="240"/>
      </w:pPr>
      <w:r>
        <w:t xml:space="preserve">Demonstrates understanding of </w:t>
      </w:r>
      <w:r>
        <w:rPr>
          <w:b/>
        </w:rPr>
        <w:t>public policy-making</w:t>
      </w:r>
      <w:r>
        <w:t xml:space="preserve"> and environmental trade-offs.</w:t>
      </w:r>
      <w:r>
        <w:br/>
      </w:r>
    </w:p>
    <w:p w:rsidR="00E904FD" w:rsidRDefault="00375E61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E904FD" w:rsidRDefault="00515F8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z657bs34i73f" w:colFirst="0" w:colLast="0"/>
      <w:bookmarkEnd w:id="4"/>
      <w:r>
        <w:rPr>
          <w:b/>
          <w:color w:val="000000"/>
          <w:sz w:val="26"/>
          <w:szCs w:val="26"/>
        </w:rPr>
        <w:t>4. Use of Data, Examples &amp; Case Studies (3 Marks)</w:t>
      </w:r>
    </w:p>
    <w:p w:rsidR="00E904FD" w:rsidRDefault="00515F8E">
      <w:pPr>
        <w:pStyle w:val="normal0"/>
        <w:spacing w:before="240" w:after="240"/>
      </w:pPr>
      <w:r>
        <w:rPr>
          <w:b/>
        </w:rPr>
        <w:t>Objective:</w:t>
      </w:r>
      <w:r>
        <w:t xml:space="preserve"> Assess the use of evidence-based examples and case references.</w:t>
      </w:r>
    </w:p>
    <w:p w:rsidR="00E904FD" w:rsidRDefault="00515F8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904FD" w:rsidRDefault="00515F8E">
      <w:pPr>
        <w:pStyle w:val="normal0"/>
        <w:numPr>
          <w:ilvl w:val="0"/>
          <w:numId w:val="1"/>
        </w:numPr>
        <w:spacing w:before="240"/>
      </w:pPr>
      <w:r>
        <w:t xml:space="preserve">Refers to </w:t>
      </w:r>
      <w:r>
        <w:rPr>
          <w:b/>
        </w:rPr>
        <w:t>historical urban example</w:t>
      </w:r>
      <w:r w:rsidR="00612133">
        <w:rPr>
          <w:b/>
        </w:rPr>
        <w:t>s</w:t>
      </w:r>
      <w:r>
        <w:t>.</w:t>
      </w:r>
      <w:r>
        <w:br/>
      </w:r>
    </w:p>
    <w:p w:rsidR="00E904FD" w:rsidRDefault="00515F8E">
      <w:pPr>
        <w:pStyle w:val="normal0"/>
        <w:numPr>
          <w:ilvl w:val="0"/>
          <w:numId w:val="1"/>
        </w:numPr>
      </w:pPr>
      <w:r>
        <w:t xml:space="preserve">Mentions </w:t>
      </w:r>
      <w:r>
        <w:rPr>
          <w:b/>
        </w:rPr>
        <w:t>modern Pakistani cases</w:t>
      </w:r>
      <w:r w:rsidR="00612133">
        <w:t xml:space="preserve"> where needed.</w:t>
      </w:r>
      <w:r>
        <w:br/>
      </w:r>
    </w:p>
    <w:p w:rsidR="00E904FD" w:rsidRDefault="00515F8E">
      <w:pPr>
        <w:pStyle w:val="normal0"/>
        <w:numPr>
          <w:ilvl w:val="0"/>
          <w:numId w:val="1"/>
        </w:numPr>
      </w:pPr>
      <w:r>
        <w:lastRenderedPageBreak/>
        <w:t xml:space="preserve">Includes </w:t>
      </w:r>
      <w:r>
        <w:rPr>
          <w:b/>
        </w:rPr>
        <w:t>global best practices</w:t>
      </w:r>
      <w:r>
        <w:t xml:space="preserve"> (Singapore urban policy, Curitiba BRT, London green belt</w:t>
      </w:r>
      <w:r w:rsidR="00612133">
        <w:t xml:space="preserve"> etc</w:t>
      </w:r>
      <w:r>
        <w:t>).</w:t>
      </w:r>
      <w:r>
        <w:br/>
      </w:r>
    </w:p>
    <w:p w:rsidR="00E904FD" w:rsidRDefault="00515F8E">
      <w:pPr>
        <w:pStyle w:val="normal0"/>
        <w:numPr>
          <w:ilvl w:val="0"/>
          <w:numId w:val="1"/>
        </w:numPr>
        <w:spacing w:after="240"/>
      </w:pPr>
      <w:r>
        <w:t>Uses spatial data or GIS-based insights if relevant.</w:t>
      </w:r>
      <w:r>
        <w:br/>
      </w:r>
    </w:p>
    <w:p w:rsidR="00E904FD" w:rsidRDefault="00375E61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E904FD" w:rsidRDefault="00515F8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3y2396cjc4u" w:colFirst="0" w:colLast="0"/>
      <w:bookmarkEnd w:id="5"/>
      <w:r>
        <w:rPr>
          <w:b/>
          <w:color w:val="000000"/>
          <w:sz w:val="26"/>
          <w:szCs w:val="26"/>
        </w:rPr>
        <w:t>5. Organization, Structure &amp; Coherence (3 Marks)</w:t>
      </w:r>
    </w:p>
    <w:p w:rsidR="00E904FD" w:rsidRDefault="00515F8E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clarity, sequencing, and coherence in argumentation.</w:t>
      </w:r>
    </w:p>
    <w:p w:rsidR="00E904FD" w:rsidRDefault="00515F8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515F8E" w:rsidRPr="00515F8E" w:rsidRDefault="00515F8E">
      <w:pPr>
        <w:pStyle w:val="normal0"/>
        <w:numPr>
          <w:ilvl w:val="0"/>
          <w:numId w:val="7"/>
        </w:numPr>
        <w:spacing w:before="240"/>
      </w:pPr>
      <w:r>
        <w:t xml:space="preserve">Uses proper structure: </w:t>
      </w:r>
      <w:r>
        <w:rPr>
          <w:rFonts w:ascii="Arial Unicode MS" w:eastAsia="Arial Unicode MS" w:hAnsi="Arial Unicode MS" w:cs="Arial Unicode MS"/>
          <w:b/>
        </w:rPr>
        <w:t>Introduction → Main Body (arguments) → Conclusion.</w:t>
      </w:r>
    </w:p>
    <w:p w:rsidR="00515F8E" w:rsidRDefault="00515F8E" w:rsidP="00515F8E">
      <w:pPr>
        <w:pStyle w:val="normal0"/>
        <w:numPr>
          <w:ilvl w:val="0"/>
          <w:numId w:val="8"/>
        </w:numPr>
        <w:spacing w:before="240"/>
      </w:pPr>
      <w:r>
        <w:t>Relevant introduction paragraph that directly addresses the question statement and provides overview of the answer.</w:t>
      </w:r>
    </w:p>
    <w:p w:rsidR="00515F8E" w:rsidRDefault="00515F8E" w:rsidP="00515F8E">
      <w:pPr>
        <w:pStyle w:val="normal0"/>
        <w:numPr>
          <w:ilvl w:val="0"/>
          <w:numId w:val="8"/>
        </w:numPr>
        <w:spacing w:before="240"/>
      </w:pPr>
      <w:r>
        <w:t>Main body consists of a number of headings and sub-headings.</w:t>
      </w:r>
    </w:p>
    <w:p w:rsidR="00515F8E" w:rsidRDefault="00515F8E" w:rsidP="00515F8E">
      <w:pPr>
        <w:pStyle w:val="normal0"/>
        <w:numPr>
          <w:ilvl w:val="0"/>
          <w:numId w:val="8"/>
        </w:numPr>
        <w:spacing w:before="240"/>
      </w:pPr>
      <w:r>
        <w:t>Headings should be self-explanatory.</w:t>
      </w:r>
      <w:r>
        <w:br/>
      </w:r>
    </w:p>
    <w:p w:rsidR="00515F8E" w:rsidRDefault="00515F8E" w:rsidP="00515F8E">
      <w:pPr>
        <w:pStyle w:val="NormalWeb"/>
        <w:numPr>
          <w:ilvl w:val="0"/>
          <w:numId w:val="8"/>
        </w:numPr>
      </w:pPr>
      <w:r>
        <w:t>Headings must act as one-liner summaries of the paragraph(s) or section below, immediately conveying the crux without needing to read further.</w:t>
      </w:r>
    </w:p>
    <w:p w:rsidR="00515F8E" w:rsidRDefault="00515F8E" w:rsidP="00515F8E">
      <w:pPr>
        <w:pStyle w:val="normal0"/>
        <w:numPr>
          <w:ilvl w:val="0"/>
          <w:numId w:val="8"/>
        </w:numPr>
        <w:spacing w:before="240"/>
      </w:pPr>
      <w:r>
        <w:t>Headings should be relevant and refer back to the question statement/main topic.</w:t>
      </w:r>
      <w:r>
        <w:br/>
      </w:r>
    </w:p>
    <w:p w:rsidR="00515F8E" w:rsidRDefault="00515F8E" w:rsidP="00515F8E">
      <w:pPr>
        <w:pStyle w:val="normal0"/>
        <w:numPr>
          <w:ilvl w:val="0"/>
          <w:numId w:val="8"/>
        </w:numPr>
      </w:pPr>
      <w:r>
        <w:t xml:space="preserve">Logical transitions and paragraphing. </w:t>
      </w:r>
    </w:p>
    <w:p w:rsidR="00E904FD" w:rsidRDefault="00515F8E" w:rsidP="00515F8E">
      <w:pPr>
        <w:pStyle w:val="normal0"/>
        <w:numPr>
          <w:ilvl w:val="0"/>
          <w:numId w:val="7"/>
        </w:numPr>
        <w:spacing w:before="240"/>
      </w:pPr>
      <w:r>
        <w:t>Each argument or subheading links back to the main topic</w:t>
      </w:r>
      <w:r>
        <w:rPr>
          <w:rFonts w:ascii="Arial Unicode MS" w:eastAsia="Arial Unicode MS" w:hAnsi="Arial Unicode MS" w:cs="Arial Unicode MS"/>
          <w:b/>
        </w:rPr>
        <w:br/>
      </w:r>
    </w:p>
    <w:p w:rsidR="00E904FD" w:rsidRDefault="00515F8E">
      <w:pPr>
        <w:pStyle w:val="normal0"/>
        <w:numPr>
          <w:ilvl w:val="0"/>
          <w:numId w:val="7"/>
        </w:numPr>
      </w:pPr>
      <w:r>
        <w:t>Logical transitions between planning issues and solutions.</w:t>
      </w:r>
      <w:r>
        <w:br/>
      </w:r>
    </w:p>
    <w:p w:rsidR="00E904FD" w:rsidRDefault="00515F8E">
      <w:pPr>
        <w:pStyle w:val="normal0"/>
        <w:numPr>
          <w:ilvl w:val="0"/>
          <w:numId w:val="7"/>
        </w:numPr>
        <w:spacing w:after="240"/>
      </w:pPr>
      <w:r>
        <w:t>Clear headings/subheadings reflecting the question statement.</w:t>
      </w:r>
      <w:r>
        <w:br/>
      </w:r>
    </w:p>
    <w:p w:rsidR="00E904FD" w:rsidRDefault="00375E61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E904FD" w:rsidRDefault="00515F8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fscz6hp4xgi6" w:colFirst="0" w:colLast="0"/>
      <w:bookmarkEnd w:id="6"/>
      <w:r>
        <w:rPr>
          <w:b/>
          <w:color w:val="000000"/>
          <w:sz w:val="26"/>
          <w:szCs w:val="26"/>
        </w:rPr>
        <w:t>6. Language, Expression &amp; Technical Vocabulary (2 Marks)</w:t>
      </w:r>
    </w:p>
    <w:p w:rsidR="00E904FD" w:rsidRDefault="00515F8E">
      <w:pPr>
        <w:pStyle w:val="normal0"/>
        <w:spacing w:before="240" w:after="240"/>
      </w:pPr>
      <w:r>
        <w:rPr>
          <w:b/>
        </w:rPr>
        <w:t>Objective:</w:t>
      </w:r>
      <w:r>
        <w:t xml:space="preserve"> Assess clarity, accuracy, and professional presentation.</w:t>
      </w:r>
    </w:p>
    <w:p w:rsidR="00E904FD" w:rsidRDefault="00515F8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904FD" w:rsidRDefault="00515F8E">
      <w:pPr>
        <w:pStyle w:val="normal0"/>
        <w:numPr>
          <w:ilvl w:val="0"/>
          <w:numId w:val="2"/>
        </w:numPr>
        <w:spacing w:before="240"/>
      </w:pPr>
      <w:r>
        <w:lastRenderedPageBreak/>
        <w:t xml:space="preserve">Uses technical terms correctly: </w:t>
      </w:r>
      <w:r>
        <w:rPr>
          <w:i/>
        </w:rPr>
        <w:t>zoning, urban sprawl, land-use policy, GIS, ITS, sustainability, master planning</w:t>
      </w:r>
      <w:r>
        <w:t>.</w:t>
      </w:r>
      <w:r>
        <w:br/>
      </w:r>
    </w:p>
    <w:p w:rsidR="00E904FD" w:rsidRDefault="00515F8E">
      <w:pPr>
        <w:pStyle w:val="normal0"/>
        <w:numPr>
          <w:ilvl w:val="0"/>
          <w:numId w:val="2"/>
        </w:numPr>
      </w:pPr>
      <w:r>
        <w:t>Objective and concise tone.</w:t>
      </w:r>
      <w:r>
        <w:br/>
      </w:r>
    </w:p>
    <w:p w:rsidR="00E904FD" w:rsidRDefault="00515F8E">
      <w:pPr>
        <w:pStyle w:val="normal0"/>
        <w:numPr>
          <w:ilvl w:val="0"/>
          <w:numId w:val="2"/>
        </w:numPr>
      </w:pPr>
      <w:r>
        <w:t>Grammar and syntax are correct.</w:t>
      </w:r>
      <w:r>
        <w:br/>
      </w:r>
    </w:p>
    <w:p w:rsidR="00E904FD" w:rsidRDefault="00515F8E">
      <w:pPr>
        <w:pStyle w:val="normal0"/>
        <w:numPr>
          <w:ilvl w:val="0"/>
          <w:numId w:val="2"/>
        </w:numPr>
        <w:spacing w:after="240"/>
      </w:pPr>
      <w:r>
        <w:t>Avoids vague or political statements.</w:t>
      </w:r>
      <w:r>
        <w:br/>
      </w:r>
    </w:p>
    <w:p w:rsidR="00612133" w:rsidRDefault="00375E61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612133" w:rsidRPr="00612133" w:rsidRDefault="00612133" w:rsidP="00612133"/>
    <w:p w:rsidR="00612133" w:rsidRDefault="00612133" w:rsidP="00612133"/>
    <w:p w:rsidR="00E904FD" w:rsidRPr="00612133" w:rsidRDefault="00612133" w:rsidP="00612133">
      <w:pPr>
        <w:rPr>
          <w:color w:val="C00000"/>
        </w:rPr>
      </w:pPr>
      <w:r>
        <w:t xml:space="preserve">NOTE: </w:t>
      </w:r>
      <w:r w:rsidRPr="00612133">
        <w:rPr>
          <w:color w:val="C00000"/>
        </w:rPr>
        <w:t>IF THE ANSWER DOES NOT SATISFY THE ABOVE MENTIONED INDICATORS, MENTION IT AND PROVIDE SUGGESTED IMPROVEMENT ASWELL.</w:t>
      </w:r>
    </w:p>
    <w:sectPr w:rsidR="00E904FD" w:rsidRPr="00612133" w:rsidSect="00E904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" w:subsetted="1" w:fontKey="{E566161F-C898-43F6-A78D-773597D012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B87C9E-2BE2-40D8-9E46-6FCE7D07A2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55E442-0BA1-4E27-89E6-EE4ED53F67F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91A21"/>
    <w:multiLevelType w:val="multilevel"/>
    <w:tmpl w:val="21681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C51A28"/>
    <w:multiLevelType w:val="multilevel"/>
    <w:tmpl w:val="34A4C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F4844DC"/>
    <w:multiLevelType w:val="multilevel"/>
    <w:tmpl w:val="C802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9C5158A"/>
    <w:multiLevelType w:val="multilevel"/>
    <w:tmpl w:val="F6E8E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DC47C33"/>
    <w:multiLevelType w:val="multilevel"/>
    <w:tmpl w:val="282CA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4D105FB"/>
    <w:multiLevelType w:val="multilevel"/>
    <w:tmpl w:val="4D62F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3461194"/>
    <w:multiLevelType w:val="multilevel"/>
    <w:tmpl w:val="3DC8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BCD31C9"/>
    <w:multiLevelType w:val="multilevel"/>
    <w:tmpl w:val="76A06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E904FD"/>
    <w:rsid w:val="002B1CA0"/>
    <w:rsid w:val="00375E61"/>
    <w:rsid w:val="00515F8E"/>
    <w:rsid w:val="00612133"/>
    <w:rsid w:val="00E904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E61"/>
  </w:style>
  <w:style w:type="paragraph" w:styleId="Heading1">
    <w:name w:val="heading 1"/>
    <w:basedOn w:val="normal0"/>
    <w:next w:val="normal0"/>
    <w:rsid w:val="00E904F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904F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904F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904F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904F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904F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904F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904FD"/>
  </w:style>
  <w:style w:type="paragraph" w:styleId="Title">
    <w:name w:val="Title"/>
    <w:basedOn w:val="normal0"/>
    <w:next w:val="normal0"/>
    <w:rsid w:val="00E904F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904F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E904F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E904F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E904F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E904F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E904F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E904F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E904F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E904F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51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562</Words>
  <Characters>3205</Characters>
  <Application>Microsoft Office Word</Application>
  <DocSecurity>0</DocSecurity>
  <Lines>26</Lines>
  <Paragraphs>7</Paragraphs>
  <ScaleCrop>false</ScaleCrop>
  <Company>HP</Company>
  <LinksUpToDate>false</LinksUpToDate>
  <CharactersWithSpaces>3760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4</cp:revision>
  <dcterms:created xsi:type="dcterms:W3CDTF">2025-12-18T15:20:00Z</dcterms:created>
  <dcterms:modified xsi:type="dcterms:W3CDTF">2025-12-20T15:59:00Z</dcterms:modified>
</cp:coreProperties>
</file>