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83BD1" w:rsidRDefault="0079337B">
      <w:pPr>
        <w:pStyle w:val="Heading2"/>
        <w:keepNext w:val="0"/>
        <w:keepLines w:val="0"/>
        <w:spacing w:after="80"/>
        <w:rPr>
          <w:b/>
          <w:sz w:val="34"/>
          <w:szCs w:val="34"/>
        </w:rPr>
      </w:pPr>
      <w:bookmarkStart w:id="0" w:name="_nm0vhmxg316f" w:colFirst="0" w:colLast="0"/>
      <w:bookmarkEnd w:id="0"/>
      <w:r>
        <w:rPr>
          <w:b/>
          <w:sz w:val="34"/>
          <w:szCs w:val="34"/>
        </w:rPr>
        <w:t xml:space="preserve">CSS Business Administration Evaluation Rubric </w:t>
      </w:r>
    </w:p>
    <w:tbl>
      <w:tblPr>
        <w:tblStyle w:val="a"/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70"/>
        <w:gridCol w:w="1091"/>
        <w:gridCol w:w="1414"/>
        <w:gridCol w:w="3985"/>
      </w:tblGrid>
      <w:tr w:rsidR="00783BD1">
        <w:trPr>
          <w:trHeight w:val="770"/>
        </w:trPr>
        <w:tc>
          <w:tcPr>
            <w:tcW w:w="28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pPr>
              <w:jc w:val="center"/>
            </w:pPr>
            <w:r>
              <w:rPr>
                <w:b/>
              </w:rPr>
              <w:t>Dimension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pPr>
              <w:jc w:val="center"/>
            </w:pPr>
            <w:r>
              <w:rPr>
                <w:b/>
              </w:rPr>
              <w:t>Weight (%)</w:t>
            </w:r>
          </w:p>
        </w:tc>
        <w:tc>
          <w:tcPr>
            <w:tcW w:w="14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pPr>
              <w:jc w:val="center"/>
            </w:pPr>
            <w:r>
              <w:rPr>
                <w:b/>
              </w:rPr>
              <w:t>Max Marks (out of 20)</w:t>
            </w:r>
          </w:p>
        </w:tc>
        <w:tc>
          <w:tcPr>
            <w:tcW w:w="39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pPr>
              <w:jc w:val="center"/>
            </w:pPr>
            <w:r>
              <w:rPr>
                <w:b/>
              </w:rPr>
              <w:t>Purpose</w:t>
            </w:r>
          </w:p>
        </w:tc>
        <w:bookmarkStart w:id="1" w:name="_GoBack"/>
        <w:bookmarkEnd w:id="1"/>
      </w:tr>
      <w:tr w:rsidR="00783BD1">
        <w:trPr>
          <w:trHeight w:val="770"/>
        </w:trPr>
        <w:tc>
          <w:tcPr>
            <w:tcW w:w="28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t xml:space="preserve">1. </w:t>
            </w:r>
            <w:r>
              <w:rPr>
                <w:b/>
              </w:rPr>
              <w:t>Understanding of Question and Relevance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t>20%</w:t>
            </w:r>
          </w:p>
        </w:tc>
        <w:tc>
          <w:tcPr>
            <w:tcW w:w="14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t>4</w:t>
            </w:r>
          </w:p>
        </w:tc>
        <w:tc>
          <w:tcPr>
            <w:tcW w:w="39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t>Measures comprehension of the business concept or problem discussed.</w:t>
            </w:r>
          </w:p>
        </w:tc>
      </w:tr>
      <w:tr w:rsidR="00783BD1">
        <w:trPr>
          <w:trHeight w:val="1040"/>
        </w:trPr>
        <w:tc>
          <w:tcPr>
            <w:tcW w:w="28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t xml:space="preserve">2. </w:t>
            </w:r>
            <w:r>
              <w:rPr>
                <w:b/>
              </w:rPr>
              <w:t>Conceptual Clarity and Theoretical Knowledge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t>25%</w:t>
            </w:r>
          </w:p>
        </w:tc>
        <w:tc>
          <w:tcPr>
            <w:tcW w:w="14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t>5</w:t>
            </w:r>
          </w:p>
        </w:tc>
        <w:tc>
          <w:tcPr>
            <w:tcW w:w="39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t>Evaluates understanding of management, marketing, finance, HR, and operations theories.</w:t>
            </w:r>
          </w:p>
        </w:tc>
      </w:tr>
      <w:tr w:rsidR="00783BD1">
        <w:trPr>
          <w:trHeight w:val="1040"/>
        </w:trPr>
        <w:tc>
          <w:tcPr>
            <w:tcW w:w="28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t xml:space="preserve">3. </w:t>
            </w:r>
            <w:r>
              <w:rPr>
                <w:b/>
              </w:rPr>
              <w:t>Analytical and Practical Application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t>20%</w:t>
            </w:r>
          </w:p>
        </w:tc>
        <w:tc>
          <w:tcPr>
            <w:tcW w:w="14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t>4</w:t>
            </w:r>
          </w:p>
        </w:tc>
        <w:tc>
          <w:tcPr>
            <w:tcW w:w="39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t>Tests the ability to apply theory to real-world corporate, economic, or policy contexts.</w:t>
            </w:r>
          </w:p>
        </w:tc>
      </w:tr>
      <w:tr w:rsidR="00783BD1">
        <w:trPr>
          <w:trHeight w:val="1040"/>
        </w:trPr>
        <w:tc>
          <w:tcPr>
            <w:tcW w:w="28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t xml:space="preserve">4. </w:t>
            </w:r>
            <w:r>
              <w:rPr>
                <w:b/>
              </w:rPr>
              <w:t>Use of Data, Models, and Examples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t>10%</w:t>
            </w:r>
          </w:p>
        </w:tc>
        <w:tc>
          <w:tcPr>
            <w:tcW w:w="14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t>2</w:t>
            </w:r>
          </w:p>
        </w:tc>
        <w:tc>
          <w:tcPr>
            <w:tcW w:w="39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t>Assesses integration of diagrams, frameworks, case studies, and factual accuracy.</w:t>
            </w:r>
          </w:p>
        </w:tc>
      </w:tr>
      <w:tr w:rsidR="00783BD1">
        <w:trPr>
          <w:trHeight w:val="770"/>
        </w:trPr>
        <w:tc>
          <w:tcPr>
            <w:tcW w:w="28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t xml:space="preserve">5. </w:t>
            </w:r>
            <w:r>
              <w:rPr>
                <w:b/>
              </w:rPr>
              <w:t>Structure, Coherence, and Organizatio</w:t>
            </w:r>
            <w:r>
              <w:rPr>
                <w:b/>
              </w:rPr>
              <w:t>n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t>15%</w:t>
            </w:r>
          </w:p>
        </w:tc>
        <w:tc>
          <w:tcPr>
            <w:tcW w:w="14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t>3</w:t>
            </w:r>
          </w:p>
        </w:tc>
        <w:tc>
          <w:tcPr>
            <w:tcW w:w="39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t>Evaluates logical flow, outline, and clarity of argumentation.</w:t>
            </w:r>
          </w:p>
        </w:tc>
      </w:tr>
      <w:tr w:rsidR="00783BD1">
        <w:trPr>
          <w:trHeight w:val="770"/>
        </w:trPr>
        <w:tc>
          <w:tcPr>
            <w:tcW w:w="28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t xml:space="preserve">6. </w:t>
            </w:r>
            <w:r>
              <w:rPr>
                <w:b/>
              </w:rPr>
              <w:t>Language, Expression, and Professional Tone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t>10%</w:t>
            </w:r>
          </w:p>
        </w:tc>
        <w:tc>
          <w:tcPr>
            <w:tcW w:w="14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t>2</w:t>
            </w:r>
          </w:p>
        </w:tc>
        <w:tc>
          <w:tcPr>
            <w:tcW w:w="39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t>Measures clarity, tone, business vocabulary, and presentation style.</w:t>
            </w:r>
          </w:p>
        </w:tc>
      </w:tr>
    </w:tbl>
    <w:p w:rsidR="00783BD1" w:rsidRDefault="0079337B">
      <w:pPr>
        <w:spacing w:before="240" w:after="240"/>
        <w:rPr>
          <w:b/>
        </w:rPr>
      </w:pPr>
      <w:r>
        <w:rPr>
          <w:b/>
        </w:rPr>
        <w:t>Total = 100% = 20 Marks per Question</w:t>
      </w:r>
    </w:p>
    <w:p w:rsidR="00783BD1" w:rsidRDefault="0079337B">
      <w:r>
        <w:pict>
          <v:rect id="_x0000_i1025" style="width:0;height:1.5pt" o:hralign="center" o:hrstd="t" o:hr="t" fillcolor="#a0a0a0" stroked="f"/>
        </w:pict>
      </w:r>
    </w:p>
    <w:p w:rsidR="00783BD1" w:rsidRDefault="00783BD1">
      <w:pPr>
        <w:pStyle w:val="Heading2"/>
        <w:keepNext w:val="0"/>
        <w:keepLines w:val="0"/>
        <w:spacing w:after="80"/>
        <w:rPr>
          <w:b/>
          <w:sz w:val="34"/>
          <w:szCs w:val="34"/>
        </w:rPr>
      </w:pPr>
      <w:bookmarkStart w:id="2" w:name="_6r60t4ajzs1w" w:colFirst="0" w:colLast="0"/>
      <w:bookmarkEnd w:id="2"/>
    </w:p>
    <w:p w:rsidR="00783BD1" w:rsidRDefault="00783BD1">
      <w:pPr>
        <w:pStyle w:val="Heading2"/>
        <w:keepNext w:val="0"/>
        <w:keepLines w:val="0"/>
        <w:spacing w:after="80"/>
        <w:rPr>
          <w:b/>
          <w:sz w:val="34"/>
          <w:szCs w:val="34"/>
        </w:rPr>
      </w:pPr>
      <w:bookmarkStart w:id="3" w:name="_ymcrtzbqz9pb" w:colFirst="0" w:colLast="0"/>
      <w:bookmarkEnd w:id="3"/>
    </w:p>
    <w:p w:rsidR="00783BD1" w:rsidRDefault="00783BD1">
      <w:pPr>
        <w:pStyle w:val="Heading2"/>
        <w:keepNext w:val="0"/>
        <w:keepLines w:val="0"/>
        <w:spacing w:after="80"/>
        <w:rPr>
          <w:b/>
          <w:sz w:val="34"/>
          <w:szCs w:val="34"/>
        </w:rPr>
      </w:pPr>
      <w:bookmarkStart w:id="4" w:name="_o8a0rl4si0px" w:colFirst="0" w:colLast="0"/>
      <w:bookmarkEnd w:id="4"/>
    </w:p>
    <w:p w:rsidR="00783BD1" w:rsidRDefault="00783BD1">
      <w:pPr>
        <w:pStyle w:val="Heading2"/>
        <w:keepNext w:val="0"/>
        <w:keepLines w:val="0"/>
        <w:spacing w:after="80"/>
        <w:rPr>
          <w:b/>
          <w:sz w:val="34"/>
          <w:szCs w:val="34"/>
        </w:rPr>
      </w:pPr>
      <w:bookmarkStart w:id="5" w:name="_xjv47zaj291y" w:colFirst="0" w:colLast="0"/>
      <w:bookmarkEnd w:id="5"/>
    </w:p>
    <w:p w:rsidR="00783BD1" w:rsidRDefault="0079337B">
      <w:pPr>
        <w:pStyle w:val="Heading2"/>
        <w:keepNext w:val="0"/>
        <w:keepLines w:val="0"/>
        <w:spacing w:after="80"/>
        <w:rPr>
          <w:b/>
          <w:sz w:val="34"/>
          <w:szCs w:val="34"/>
        </w:rPr>
      </w:pPr>
      <w:bookmarkStart w:id="6" w:name="_qdiw07fx3lve" w:colFirst="0" w:colLast="0"/>
      <w:bookmarkEnd w:id="6"/>
      <w:r>
        <w:rPr>
          <w:b/>
          <w:sz w:val="34"/>
          <w:szCs w:val="34"/>
        </w:rPr>
        <w:lastRenderedPageBreak/>
        <w:t>DETAILED RUBRIC</w:t>
      </w:r>
    </w:p>
    <w:p w:rsidR="00783BD1" w:rsidRDefault="0079337B">
      <w:r>
        <w:pict>
          <v:rect id="_x0000_i1026" style="width:0;height:1.5pt" o:hralign="center" o:hrstd="t" o:hr="t" fillcolor="#a0a0a0" stroked="f"/>
        </w:pict>
      </w:r>
    </w:p>
    <w:p w:rsidR="00783BD1" w:rsidRDefault="0079337B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7" w:name="_hnrlxtk21tcq" w:colFirst="0" w:colLast="0"/>
      <w:bookmarkEnd w:id="7"/>
      <w:r>
        <w:rPr>
          <w:b/>
          <w:color w:val="000000"/>
          <w:sz w:val="26"/>
          <w:szCs w:val="26"/>
        </w:rPr>
        <w:t>1. Understanding of Question and Relevance (4 Marks)</w:t>
      </w:r>
    </w:p>
    <w:p w:rsidR="00783BD1" w:rsidRDefault="0079337B">
      <w:pPr>
        <w:spacing w:before="240" w:after="240"/>
      </w:pPr>
      <w:r>
        <w:rPr>
          <w:b/>
        </w:rPr>
        <w:t>Objective:</w:t>
      </w:r>
      <w:r>
        <w:t xml:space="preserve"> Assess how accurately the student identifies the </w:t>
      </w:r>
      <w:r>
        <w:rPr>
          <w:b/>
        </w:rPr>
        <w:t>domain and focus</w:t>
      </w:r>
      <w:r>
        <w:t xml:space="preserve"> of the question — managerial, financial, marketing, or operational.</w:t>
      </w:r>
    </w:p>
    <w:p w:rsidR="00783BD1" w:rsidRDefault="0079337B">
      <w:pPr>
        <w:spacing w:before="240" w:after="240"/>
        <w:rPr>
          <w:b/>
        </w:rPr>
      </w:pPr>
      <w:r>
        <w:rPr>
          <w:b/>
        </w:rPr>
        <w:t>Indicators:</w:t>
      </w:r>
    </w:p>
    <w:p w:rsidR="00783BD1" w:rsidRDefault="0079337B">
      <w:pPr>
        <w:numPr>
          <w:ilvl w:val="0"/>
          <w:numId w:val="3"/>
        </w:numPr>
        <w:spacing w:before="240"/>
      </w:pPr>
      <w:r>
        <w:t xml:space="preserve">Identifies the </w:t>
      </w:r>
      <w:r>
        <w:rPr>
          <w:b/>
        </w:rPr>
        <w:t>core area</w:t>
      </w:r>
      <w:r>
        <w:t xml:space="preserve"> (e.g., HR planning, leadership, supply chain design, financial ratios).</w:t>
      </w:r>
      <w:r>
        <w:br/>
      </w:r>
    </w:p>
    <w:p w:rsidR="00783BD1" w:rsidRDefault="0079337B">
      <w:pPr>
        <w:numPr>
          <w:ilvl w:val="0"/>
          <w:numId w:val="3"/>
        </w:numPr>
      </w:pPr>
      <w:r>
        <w:t xml:space="preserve">Stays focused on </w:t>
      </w:r>
      <w:r>
        <w:rPr>
          <w:b/>
        </w:rPr>
        <w:t>question keywords</w:t>
      </w:r>
      <w:r>
        <w:t xml:space="preserve"> (e.g., “evaluate,” “analyze,” “compare”).</w:t>
      </w:r>
      <w:r>
        <w:br/>
      </w:r>
    </w:p>
    <w:p w:rsidR="00783BD1" w:rsidRDefault="0079337B">
      <w:pPr>
        <w:numPr>
          <w:ilvl w:val="0"/>
          <w:numId w:val="3"/>
        </w:numPr>
      </w:pPr>
      <w:r>
        <w:t xml:space="preserve">Addresses all sub-parts (definition, process, pros/cons, </w:t>
      </w:r>
      <w:proofErr w:type="gramStart"/>
      <w:r>
        <w:t>implications</w:t>
      </w:r>
      <w:proofErr w:type="gramEnd"/>
      <w:r>
        <w:t>).</w:t>
      </w:r>
      <w:r>
        <w:br/>
      </w:r>
    </w:p>
    <w:p w:rsidR="00783BD1" w:rsidRDefault="0079337B">
      <w:pPr>
        <w:numPr>
          <w:ilvl w:val="0"/>
          <w:numId w:val="3"/>
        </w:numPr>
        <w:spacing w:after="240"/>
      </w:pPr>
      <w:r>
        <w:t>Avoids generic or unrelated dis</w:t>
      </w:r>
      <w:r>
        <w:t>cussion.</w:t>
      </w:r>
      <w:r>
        <w:br/>
      </w:r>
    </w:p>
    <w:tbl>
      <w:tblPr>
        <w:tblStyle w:val="a0"/>
        <w:tblW w:w="727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75"/>
        <w:gridCol w:w="5195"/>
        <w:gridCol w:w="905"/>
      </w:tblGrid>
      <w:tr w:rsidR="00783BD1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pPr>
              <w:jc w:val="center"/>
            </w:pPr>
            <w:r>
              <w:rPr>
                <w:b/>
              </w:rPr>
              <w:t>Level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pPr>
              <w:jc w:val="center"/>
            </w:pPr>
            <w:r>
              <w:rPr>
                <w:b/>
              </w:rPr>
              <w:t>Descriptor</w:t>
            </w:r>
          </w:p>
        </w:tc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pPr>
              <w:jc w:val="center"/>
            </w:pPr>
            <w:r>
              <w:rPr>
                <w:b/>
              </w:rPr>
              <w:t>Marks</w:t>
            </w:r>
          </w:p>
        </w:tc>
      </w:tr>
      <w:tr w:rsidR="00783BD1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rPr>
                <w:b/>
              </w:rPr>
              <w:t>Excellent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t>Fully relevant, precise, and complete understanding</w:t>
            </w:r>
          </w:p>
        </w:tc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t>4</w:t>
            </w:r>
          </w:p>
        </w:tc>
      </w:tr>
      <w:tr w:rsidR="00783BD1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rPr>
                <w:b/>
              </w:rPr>
              <w:t>Good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t>Mostly relevant; minor gaps</w:t>
            </w:r>
          </w:p>
        </w:tc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t>3</w:t>
            </w:r>
          </w:p>
        </w:tc>
      </w:tr>
      <w:tr w:rsidR="00783BD1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rPr>
                <w:b/>
              </w:rPr>
              <w:t>Average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t>Partial comprehension; generic response</w:t>
            </w:r>
          </w:p>
        </w:tc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t>2</w:t>
            </w:r>
          </w:p>
        </w:tc>
      </w:tr>
      <w:tr w:rsidR="00783BD1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rPr>
                <w:b/>
              </w:rPr>
              <w:t>Weak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t>Misinterprets or deviates from question</w:t>
            </w:r>
          </w:p>
        </w:tc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t>0–1</w:t>
            </w:r>
          </w:p>
        </w:tc>
      </w:tr>
    </w:tbl>
    <w:p w:rsidR="00783BD1" w:rsidRDefault="0079337B">
      <w:r>
        <w:pict>
          <v:rect id="_x0000_i1027" style="width:0;height:1.5pt" o:hralign="center" o:hrstd="t" o:hr="t" fillcolor="#a0a0a0" stroked="f"/>
        </w:pict>
      </w:r>
    </w:p>
    <w:p w:rsidR="00783BD1" w:rsidRDefault="0079337B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8" w:name="_evo6k18uteui" w:colFirst="0" w:colLast="0"/>
      <w:bookmarkEnd w:id="8"/>
      <w:r>
        <w:rPr>
          <w:b/>
          <w:color w:val="000000"/>
          <w:sz w:val="26"/>
          <w:szCs w:val="26"/>
        </w:rPr>
        <w:t>2. Conceptual Clarity and Theoretical Knowledge (5 Marks)</w:t>
      </w:r>
    </w:p>
    <w:p w:rsidR="00783BD1" w:rsidRDefault="0079337B">
      <w:pPr>
        <w:spacing w:before="240" w:after="240"/>
      </w:pPr>
      <w:r>
        <w:rPr>
          <w:b/>
        </w:rPr>
        <w:t>Objective:</w:t>
      </w:r>
      <w:r>
        <w:t xml:space="preserve"> Evaluate the grasp of key business and management concepts.</w:t>
      </w:r>
    </w:p>
    <w:p w:rsidR="00783BD1" w:rsidRDefault="0079337B">
      <w:pPr>
        <w:spacing w:before="240" w:after="240"/>
        <w:rPr>
          <w:b/>
        </w:rPr>
      </w:pPr>
      <w:r>
        <w:rPr>
          <w:b/>
        </w:rPr>
        <w:t>Indicators:</w:t>
      </w:r>
    </w:p>
    <w:p w:rsidR="00783BD1" w:rsidRDefault="0079337B">
      <w:pPr>
        <w:numPr>
          <w:ilvl w:val="0"/>
          <w:numId w:val="6"/>
        </w:numPr>
        <w:spacing w:before="240"/>
      </w:pPr>
      <w:r>
        <w:t>Defines terms accurately (e.g., leadership, motivation, capital budgeting, brand equity).</w:t>
      </w:r>
      <w:r>
        <w:br/>
      </w:r>
    </w:p>
    <w:p w:rsidR="00783BD1" w:rsidRDefault="0079337B">
      <w:pPr>
        <w:numPr>
          <w:ilvl w:val="0"/>
          <w:numId w:val="6"/>
        </w:numPr>
      </w:pPr>
      <w:r>
        <w:lastRenderedPageBreak/>
        <w:t xml:space="preserve">Correctly explains </w:t>
      </w:r>
      <w:r>
        <w:rPr>
          <w:b/>
        </w:rPr>
        <w:t>manag</w:t>
      </w:r>
      <w:r>
        <w:rPr>
          <w:b/>
        </w:rPr>
        <w:t>ement theories</w:t>
      </w:r>
      <w:r>
        <w:t xml:space="preserve"> (Taylor, Fayol, Mayo, Maslow, Herzberg, </w:t>
      </w:r>
      <w:proofErr w:type="spellStart"/>
      <w:proofErr w:type="gramStart"/>
      <w:r>
        <w:t>Mintzberg</w:t>
      </w:r>
      <w:proofErr w:type="spellEnd"/>
      <w:proofErr w:type="gramEnd"/>
      <w:r>
        <w:t>).</w:t>
      </w:r>
      <w:r>
        <w:br/>
      </w:r>
    </w:p>
    <w:p w:rsidR="00783BD1" w:rsidRDefault="0079337B">
      <w:pPr>
        <w:numPr>
          <w:ilvl w:val="0"/>
          <w:numId w:val="6"/>
        </w:numPr>
      </w:pPr>
      <w:r>
        <w:t xml:space="preserve">References </w:t>
      </w:r>
      <w:r>
        <w:rPr>
          <w:b/>
        </w:rPr>
        <w:t>marketing models</w:t>
      </w:r>
      <w:r>
        <w:t xml:space="preserve"> (4Ps, SWOT, PLC, STP).</w:t>
      </w:r>
      <w:r>
        <w:br/>
      </w:r>
    </w:p>
    <w:p w:rsidR="00783BD1" w:rsidRDefault="0079337B">
      <w:pPr>
        <w:numPr>
          <w:ilvl w:val="0"/>
          <w:numId w:val="6"/>
        </w:numPr>
      </w:pPr>
      <w:r>
        <w:t xml:space="preserve">Explains </w:t>
      </w:r>
      <w:r>
        <w:rPr>
          <w:b/>
        </w:rPr>
        <w:t>financial principles</w:t>
      </w:r>
      <w:r>
        <w:t xml:space="preserve"> (NPV, IRR, WACC, CAPM, </w:t>
      </w:r>
      <w:proofErr w:type="gramStart"/>
      <w:r>
        <w:t>TVM</w:t>
      </w:r>
      <w:proofErr w:type="gramEnd"/>
      <w:r>
        <w:t>).</w:t>
      </w:r>
      <w:r>
        <w:br/>
      </w:r>
    </w:p>
    <w:p w:rsidR="00783BD1" w:rsidRDefault="0079337B">
      <w:pPr>
        <w:numPr>
          <w:ilvl w:val="0"/>
          <w:numId w:val="6"/>
        </w:numPr>
      </w:pPr>
      <w:r>
        <w:t xml:space="preserve">Understands </w:t>
      </w:r>
      <w:r>
        <w:rPr>
          <w:b/>
        </w:rPr>
        <w:t>HR functions</w:t>
      </w:r>
      <w:r>
        <w:t xml:space="preserve"> (recruitment, appraisal, compensation, </w:t>
      </w:r>
      <w:proofErr w:type="gramStart"/>
      <w:r>
        <w:t>training</w:t>
      </w:r>
      <w:proofErr w:type="gramEnd"/>
      <w:r>
        <w:t>).</w:t>
      </w:r>
      <w:r>
        <w:br/>
      </w:r>
    </w:p>
    <w:p w:rsidR="00783BD1" w:rsidRDefault="0079337B">
      <w:pPr>
        <w:numPr>
          <w:ilvl w:val="0"/>
          <w:numId w:val="6"/>
        </w:numPr>
        <w:spacing w:after="240"/>
      </w:pPr>
      <w:r>
        <w:t xml:space="preserve">Demonstrates knowledge of </w:t>
      </w:r>
      <w:r>
        <w:rPr>
          <w:b/>
        </w:rPr>
        <w:t>operations and supply chain management</w:t>
      </w:r>
      <w:r>
        <w:t xml:space="preserve"> concepts.</w:t>
      </w:r>
      <w:r>
        <w:br/>
      </w:r>
    </w:p>
    <w:tbl>
      <w:tblPr>
        <w:tblStyle w:val="a1"/>
        <w:tblW w:w="747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75"/>
        <w:gridCol w:w="5390"/>
        <w:gridCol w:w="905"/>
      </w:tblGrid>
      <w:tr w:rsidR="00783BD1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pPr>
              <w:jc w:val="center"/>
            </w:pPr>
            <w:r>
              <w:rPr>
                <w:b/>
              </w:rPr>
              <w:t>Level</w:t>
            </w:r>
          </w:p>
        </w:tc>
        <w:tc>
          <w:tcPr>
            <w:tcW w:w="5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pPr>
              <w:jc w:val="center"/>
            </w:pPr>
            <w:r>
              <w:rPr>
                <w:b/>
              </w:rPr>
              <w:t>Descriptor</w:t>
            </w:r>
          </w:p>
        </w:tc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pPr>
              <w:jc w:val="center"/>
            </w:pPr>
            <w:r>
              <w:rPr>
                <w:b/>
              </w:rPr>
              <w:t>Marks</w:t>
            </w:r>
          </w:p>
        </w:tc>
      </w:tr>
      <w:tr w:rsidR="00783BD1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rPr>
                <w:b/>
              </w:rPr>
              <w:t>Excellent</w:t>
            </w:r>
          </w:p>
        </w:tc>
        <w:tc>
          <w:tcPr>
            <w:tcW w:w="5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t>Strong conceptual and theoretical command</w:t>
            </w:r>
          </w:p>
        </w:tc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t>5</w:t>
            </w:r>
          </w:p>
        </w:tc>
      </w:tr>
      <w:tr w:rsidR="00783BD1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rPr>
                <w:b/>
              </w:rPr>
              <w:t>Good</w:t>
            </w:r>
          </w:p>
        </w:tc>
        <w:tc>
          <w:tcPr>
            <w:tcW w:w="5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t>Sound theoretical knowledge with minor inaccuracies</w:t>
            </w:r>
          </w:p>
        </w:tc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t>3–4</w:t>
            </w:r>
          </w:p>
        </w:tc>
      </w:tr>
      <w:tr w:rsidR="00783BD1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rPr>
                <w:b/>
              </w:rPr>
              <w:t>Average</w:t>
            </w:r>
          </w:p>
        </w:tc>
        <w:tc>
          <w:tcPr>
            <w:tcW w:w="5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t>Partial understanding; basic definitions</w:t>
            </w:r>
          </w:p>
        </w:tc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t>2</w:t>
            </w:r>
          </w:p>
        </w:tc>
      </w:tr>
      <w:tr w:rsidR="00783BD1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rPr>
                <w:b/>
              </w:rPr>
              <w:t>Weak</w:t>
            </w:r>
          </w:p>
        </w:tc>
        <w:tc>
          <w:tcPr>
            <w:tcW w:w="5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t>Superficial or incorrect knowledge</w:t>
            </w:r>
          </w:p>
        </w:tc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t>0–1</w:t>
            </w:r>
          </w:p>
        </w:tc>
      </w:tr>
    </w:tbl>
    <w:p w:rsidR="00783BD1" w:rsidRDefault="0079337B">
      <w:r>
        <w:pict>
          <v:rect id="_x0000_i1028" style="width:0;height:1.5pt" o:hralign="center" o:hrstd="t" o:hr="t" fillcolor="#a0a0a0" stroked="f"/>
        </w:pict>
      </w:r>
    </w:p>
    <w:p w:rsidR="00783BD1" w:rsidRDefault="0079337B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9" w:name="_fhsmskawongw" w:colFirst="0" w:colLast="0"/>
      <w:bookmarkEnd w:id="9"/>
      <w:r>
        <w:rPr>
          <w:b/>
          <w:color w:val="000000"/>
          <w:sz w:val="26"/>
          <w:szCs w:val="26"/>
        </w:rPr>
        <w:t>3. Analytical and Practical Application (4 Marks)</w:t>
      </w:r>
    </w:p>
    <w:p w:rsidR="00783BD1" w:rsidRDefault="0079337B">
      <w:pPr>
        <w:spacing w:before="240" w:after="240"/>
      </w:pPr>
      <w:r>
        <w:rPr>
          <w:b/>
        </w:rPr>
        <w:t>Objective:</w:t>
      </w:r>
      <w:r>
        <w:t xml:space="preserve"> Assess ability to apply business principles to </w:t>
      </w:r>
      <w:r>
        <w:rPr>
          <w:b/>
        </w:rPr>
        <w:t>real-world scenarios</w:t>
      </w:r>
      <w:r>
        <w:t xml:space="preserve"> or </w:t>
      </w:r>
      <w:r>
        <w:rPr>
          <w:b/>
        </w:rPr>
        <w:t>case-based analysis</w:t>
      </w:r>
      <w:r>
        <w:t>.</w:t>
      </w:r>
    </w:p>
    <w:p w:rsidR="00783BD1" w:rsidRDefault="0079337B">
      <w:pPr>
        <w:spacing w:before="240" w:after="240"/>
        <w:rPr>
          <w:b/>
        </w:rPr>
      </w:pPr>
      <w:r>
        <w:rPr>
          <w:b/>
        </w:rPr>
        <w:t>Indicators:</w:t>
      </w:r>
    </w:p>
    <w:p w:rsidR="00783BD1" w:rsidRDefault="0079337B">
      <w:pPr>
        <w:numPr>
          <w:ilvl w:val="0"/>
          <w:numId w:val="2"/>
        </w:numPr>
        <w:spacing w:before="240"/>
      </w:pPr>
      <w:r>
        <w:t>Applies models to explain business performance or decision-making.</w:t>
      </w:r>
      <w:r>
        <w:br/>
      </w:r>
    </w:p>
    <w:p w:rsidR="00783BD1" w:rsidRDefault="0079337B">
      <w:pPr>
        <w:numPr>
          <w:ilvl w:val="0"/>
          <w:numId w:val="2"/>
        </w:numPr>
      </w:pPr>
      <w:r>
        <w:t xml:space="preserve">Links theory with </w:t>
      </w:r>
      <w:r>
        <w:rPr>
          <w:b/>
        </w:rPr>
        <w:t>current business or economic conditions</w:t>
      </w:r>
      <w:r>
        <w:t xml:space="preserve"> in Pakistan or globally.</w:t>
      </w:r>
      <w:r>
        <w:br/>
      </w:r>
    </w:p>
    <w:p w:rsidR="00783BD1" w:rsidRDefault="0079337B">
      <w:pPr>
        <w:numPr>
          <w:ilvl w:val="0"/>
          <w:numId w:val="2"/>
        </w:numPr>
      </w:pPr>
      <w:r>
        <w:t xml:space="preserve">Evaluates </w:t>
      </w:r>
      <w:r>
        <w:rPr>
          <w:b/>
        </w:rPr>
        <w:t>strategies</w:t>
      </w:r>
      <w:r>
        <w:t xml:space="preserve"> (e.g., HR retention, marketing positioning, supply chain optimization).</w:t>
      </w:r>
      <w:r>
        <w:br/>
      </w:r>
    </w:p>
    <w:p w:rsidR="00783BD1" w:rsidRDefault="0079337B">
      <w:pPr>
        <w:numPr>
          <w:ilvl w:val="0"/>
          <w:numId w:val="2"/>
        </w:numPr>
      </w:pPr>
      <w:r>
        <w:t>Uses cause</w:t>
      </w:r>
      <w:r>
        <w:t>-effect reasoning (e.g., how inflation affects financial strategy or pricing).</w:t>
      </w:r>
      <w:r>
        <w:br/>
      </w:r>
    </w:p>
    <w:p w:rsidR="00783BD1" w:rsidRDefault="0079337B">
      <w:pPr>
        <w:numPr>
          <w:ilvl w:val="0"/>
          <w:numId w:val="2"/>
        </w:numPr>
        <w:spacing w:after="240"/>
      </w:pPr>
      <w:r>
        <w:t xml:space="preserve">Demonstrates </w:t>
      </w:r>
      <w:r>
        <w:rPr>
          <w:b/>
        </w:rPr>
        <w:t>problem-solving mindset</w:t>
      </w:r>
      <w:r>
        <w:t>.</w:t>
      </w:r>
      <w:r>
        <w:br/>
      </w:r>
    </w:p>
    <w:tbl>
      <w:tblPr>
        <w:tblStyle w:val="a2"/>
        <w:tblW w:w="723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75"/>
        <w:gridCol w:w="5150"/>
        <w:gridCol w:w="905"/>
      </w:tblGrid>
      <w:tr w:rsidR="00783BD1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pPr>
              <w:jc w:val="center"/>
            </w:pPr>
            <w:r>
              <w:rPr>
                <w:b/>
              </w:rPr>
              <w:lastRenderedPageBreak/>
              <w:t>Level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pPr>
              <w:jc w:val="center"/>
            </w:pPr>
            <w:r>
              <w:rPr>
                <w:b/>
              </w:rPr>
              <w:t>Descriptor</w:t>
            </w:r>
          </w:p>
        </w:tc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pPr>
              <w:jc w:val="center"/>
            </w:pPr>
            <w:r>
              <w:rPr>
                <w:b/>
              </w:rPr>
              <w:t>Marks</w:t>
            </w:r>
          </w:p>
        </w:tc>
      </w:tr>
      <w:tr w:rsidR="00783BD1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rPr>
                <w:b/>
              </w:rPr>
              <w:t>Excellent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t>Strong analytical insight and real-world connection</w:t>
            </w:r>
          </w:p>
        </w:tc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t>4</w:t>
            </w:r>
          </w:p>
        </w:tc>
      </w:tr>
      <w:tr w:rsidR="00783BD1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rPr>
                <w:b/>
              </w:rPr>
              <w:t>Good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t>Analytical but lacks depth or specificity</w:t>
            </w:r>
          </w:p>
        </w:tc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t>3</w:t>
            </w:r>
          </w:p>
        </w:tc>
      </w:tr>
      <w:tr w:rsidR="00783BD1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rPr>
                <w:b/>
              </w:rPr>
              <w:t>Average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t>Some application, largely descriptive</w:t>
            </w:r>
          </w:p>
        </w:tc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t>2</w:t>
            </w:r>
          </w:p>
        </w:tc>
      </w:tr>
      <w:tr w:rsidR="00783BD1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rPr>
                <w:b/>
              </w:rPr>
              <w:t>Weak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t>No application or practical relevance</w:t>
            </w:r>
          </w:p>
        </w:tc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t>0–1</w:t>
            </w:r>
          </w:p>
        </w:tc>
      </w:tr>
    </w:tbl>
    <w:p w:rsidR="00783BD1" w:rsidRDefault="0079337B">
      <w:r>
        <w:pict>
          <v:rect id="_x0000_i1029" style="width:0;height:1.5pt" o:hralign="center" o:hrstd="t" o:hr="t" fillcolor="#a0a0a0" stroked="f"/>
        </w:pict>
      </w:r>
    </w:p>
    <w:p w:rsidR="00783BD1" w:rsidRDefault="0079337B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10" w:name="_a3zigy3p72yu" w:colFirst="0" w:colLast="0"/>
      <w:bookmarkEnd w:id="10"/>
      <w:r>
        <w:rPr>
          <w:b/>
          <w:color w:val="000000"/>
          <w:sz w:val="26"/>
          <w:szCs w:val="26"/>
        </w:rPr>
        <w:t>4. Use of Data, Models, and Examples (2 Marks)</w:t>
      </w:r>
    </w:p>
    <w:p w:rsidR="00783BD1" w:rsidRDefault="0079337B">
      <w:pPr>
        <w:spacing w:before="240" w:after="240"/>
      </w:pPr>
      <w:r>
        <w:rPr>
          <w:b/>
        </w:rPr>
        <w:t>Objective:</w:t>
      </w:r>
      <w:r>
        <w:t xml:space="preserve"> Test the use of evidence-based examples, business frameworks, and factual accuracy.</w:t>
      </w:r>
    </w:p>
    <w:p w:rsidR="00783BD1" w:rsidRDefault="0079337B">
      <w:pPr>
        <w:spacing w:before="240" w:after="240"/>
        <w:rPr>
          <w:b/>
        </w:rPr>
      </w:pPr>
      <w:r>
        <w:rPr>
          <w:b/>
        </w:rPr>
        <w:t>Indicators:</w:t>
      </w:r>
    </w:p>
    <w:p w:rsidR="00783BD1" w:rsidRDefault="0079337B">
      <w:pPr>
        <w:numPr>
          <w:ilvl w:val="0"/>
          <w:numId w:val="7"/>
        </w:numPr>
        <w:spacing w:before="240"/>
      </w:pPr>
      <w:r>
        <w:t xml:space="preserve">Includes relevant </w:t>
      </w:r>
      <w:r>
        <w:rPr>
          <w:b/>
        </w:rPr>
        <w:t>business case studies</w:t>
      </w:r>
      <w:r>
        <w:t xml:space="preserve">, corporate examples, or local industries (e.g., Unilever, Toyota, PSO, PIA, </w:t>
      </w:r>
      <w:proofErr w:type="gramStart"/>
      <w:r>
        <w:t>Apple</w:t>
      </w:r>
      <w:proofErr w:type="gramEnd"/>
      <w:r>
        <w:t>).</w:t>
      </w:r>
      <w:r>
        <w:br/>
      </w:r>
    </w:p>
    <w:p w:rsidR="00783BD1" w:rsidRDefault="0079337B">
      <w:pPr>
        <w:numPr>
          <w:ilvl w:val="0"/>
          <w:numId w:val="7"/>
        </w:numPr>
      </w:pPr>
      <w:r>
        <w:t xml:space="preserve">Uses </w:t>
      </w:r>
      <w:r>
        <w:rPr>
          <w:b/>
        </w:rPr>
        <w:t>financial ratios</w:t>
      </w:r>
      <w:r>
        <w:t xml:space="preserve">, </w:t>
      </w:r>
      <w:r>
        <w:rPr>
          <w:b/>
        </w:rPr>
        <w:t>market trends</w:t>
      </w:r>
      <w:r>
        <w:t xml:space="preserve">, or </w:t>
      </w:r>
      <w:r>
        <w:rPr>
          <w:b/>
        </w:rPr>
        <w:t>real data</w:t>
      </w:r>
      <w:r>
        <w:t xml:space="preserve"> where applicable.</w:t>
      </w:r>
      <w:r>
        <w:br/>
      </w:r>
    </w:p>
    <w:p w:rsidR="00783BD1" w:rsidRDefault="0079337B">
      <w:pPr>
        <w:numPr>
          <w:ilvl w:val="0"/>
          <w:numId w:val="7"/>
        </w:numPr>
      </w:pPr>
      <w:r>
        <w:t>Integrates diagrams or flowcharts (e.g., Maslow’s pyramid, Su</w:t>
      </w:r>
      <w:r>
        <w:t>pply Chain Map, Balance Sheet).</w:t>
      </w:r>
      <w:r>
        <w:br/>
      </w:r>
    </w:p>
    <w:p w:rsidR="00783BD1" w:rsidRDefault="0079337B">
      <w:pPr>
        <w:numPr>
          <w:ilvl w:val="0"/>
          <w:numId w:val="7"/>
        </w:numPr>
        <w:spacing w:after="240"/>
      </w:pPr>
      <w:r>
        <w:t>Avoids vague or anecdotal claims.</w:t>
      </w:r>
      <w:r>
        <w:br/>
      </w:r>
    </w:p>
    <w:tbl>
      <w:tblPr>
        <w:tblStyle w:val="a3"/>
        <w:tblW w:w="721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75"/>
        <w:gridCol w:w="5135"/>
        <w:gridCol w:w="905"/>
      </w:tblGrid>
      <w:tr w:rsidR="00783BD1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pPr>
              <w:jc w:val="center"/>
            </w:pPr>
            <w:r>
              <w:rPr>
                <w:b/>
              </w:rPr>
              <w:t>Level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pPr>
              <w:jc w:val="center"/>
            </w:pPr>
            <w:r>
              <w:rPr>
                <w:b/>
              </w:rPr>
              <w:t>Descriptor</w:t>
            </w:r>
          </w:p>
        </w:tc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pPr>
              <w:jc w:val="center"/>
            </w:pPr>
            <w:r>
              <w:rPr>
                <w:b/>
              </w:rPr>
              <w:t>Marks</w:t>
            </w:r>
          </w:p>
        </w:tc>
      </w:tr>
      <w:tr w:rsidR="00783BD1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rPr>
                <w:b/>
              </w:rPr>
              <w:t>Excellent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t>Effective and accurate use of examples and models</w:t>
            </w:r>
          </w:p>
        </w:tc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t>2</w:t>
            </w:r>
          </w:p>
        </w:tc>
      </w:tr>
      <w:tr w:rsidR="00783BD1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rPr>
                <w:b/>
              </w:rPr>
              <w:t>Good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t>Some examples but minor errors</w:t>
            </w:r>
          </w:p>
        </w:tc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t>1.5</w:t>
            </w:r>
          </w:p>
        </w:tc>
      </w:tr>
      <w:tr w:rsidR="00783BD1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rPr>
                <w:b/>
              </w:rPr>
              <w:t>Average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t>Limited use of models or unclear data</w:t>
            </w:r>
          </w:p>
        </w:tc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t>1</w:t>
            </w:r>
          </w:p>
        </w:tc>
      </w:tr>
      <w:tr w:rsidR="00783BD1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rPr>
                <w:b/>
              </w:rPr>
              <w:t>Weak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t>No factual or illustrative support</w:t>
            </w:r>
          </w:p>
        </w:tc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t>0</w:t>
            </w:r>
          </w:p>
        </w:tc>
      </w:tr>
    </w:tbl>
    <w:p w:rsidR="00783BD1" w:rsidRDefault="0079337B">
      <w:r>
        <w:lastRenderedPageBreak/>
        <w:pict>
          <v:rect id="_x0000_i1030" style="width:0;height:1.5pt" o:hralign="center" o:hrstd="t" o:hr="t" fillcolor="#a0a0a0" stroked="f"/>
        </w:pict>
      </w:r>
    </w:p>
    <w:p w:rsidR="00783BD1" w:rsidRDefault="0079337B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11" w:name="_8v3o6l54t2kp" w:colFirst="0" w:colLast="0"/>
      <w:bookmarkEnd w:id="11"/>
      <w:r>
        <w:rPr>
          <w:b/>
          <w:color w:val="000000"/>
          <w:sz w:val="26"/>
          <w:szCs w:val="26"/>
        </w:rPr>
        <w:t>5. Structure, Coherence, and Organization (3 Marks)</w:t>
      </w:r>
    </w:p>
    <w:p w:rsidR="00783BD1" w:rsidRDefault="0079337B">
      <w:pPr>
        <w:spacing w:before="240" w:after="240"/>
      </w:pPr>
      <w:r>
        <w:rPr>
          <w:b/>
        </w:rPr>
        <w:t>Objective:</w:t>
      </w:r>
      <w:r>
        <w:t xml:space="preserve"> Evaluate overall organization and readability.</w:t>
      </w:r>
    </w:p>
    <w:p w:rsidR="00783BD1" w:rsidRDefault="0079337B">
      <w:pPr>
        <w:spacing w:before="240" w:after="240"/>
        <w:rPr>
          <w:b/>
        </w:rPr>
      </w:pPr>
      <w:r>
        <w:rPr>
          <w:b/>
        </w:rPr>
        <w:t>Indicators:</w:t>
      </w:r>
    </w:p>
    <w:p w:rsidR="00783BD1" w:rsidRDefault="0079337B">
      <w:pPr>
        <w:numPr>
          <w:ilvl w:val="0"/>
          <w:numId w:val="4"/>
        </w:numPr>
        <w:spacing w:before="240"/>
      </w:pPr>
      <w:r>
        <w:t xml:space="preserve">Follows </w:t>
      </w:r>
      <w:r>
        <w:rPr>
          <w:b/>
        </w:rPr>
        <w:t>Introduction–Body–Conclusion</w:t>
      </w:r>
      <w:r>
        <w:t xml:space="preserve"> format.</w:t>
      </w:r>
      <w:r>
        <w:br/>
      </w:r>
    </w:p>
    <w:p w:rsidR="00783BD1" w:rsidRDefault="0079337B">
      <w:pPr>
        <w:numPr>
          <w:ilvl w:val="0"/>
          <w:numId w:val="4"/>
        </w:numPr>
      </w:pPr>
      <w:r>
        <w:t xml:space="preserve">Uses </w:t>
      </w:r>
      <w:r>
        <w:rPr>
          <w:b/>
        </w:rPr>
        <w:t>logical headings</w:t>
      </w:r>
      <w:r>
        <w:t xml:space="preserve"> that reflect question sub-parts.</w:t>
      </w:r>
      <w:r>
        <w:br/>
      </w:r>
    </w:p>
    <w:p w:rsidR="00783BD1" w:rsidRDefault="0079337B">
      <w:pPr>
        <w:numPr>
          <w:ilvl w:val="0"/>
          <w:numId w:val="4"/>
        </w:numPr>
      </w:pPr>
      <w:r>
        <w:t>Smooth transitions between sections.</w:t>
      </w:r>
      <w:r>
        <w:br/>
      </w:r>
    </w:p>
    <w:p w:rsidR="00783BD1" w:rsidRDefault="0079337B">
      <w:pPr>
        <w:numPr>
          <w:ilvl w:val="0"/>
          <w:numId w:val="4"/>
        </w:numPr>
        <w:spacing w:after="240"/>
      </w:pPr>
      <w:r>
        <w:rPr>
          <w:rFonts w:ascii="Arial Unicode MS" w:eastAsia="Arial Unicode MS" w:hAnsi="Arial Unicode MS" w:cs="Arial Unicode MS"/>
        </w:rPr>
        <w:t>Coherent flow from theory → analysis → conclusion.</w:t>
      </w:r>
      <w:r>
        <w:rPr>
          <w:rFonts w:ascii="Arial Unicode MS" w:eastAsia="Arial Unicode MS" w:hAnsi="Arial Unicode MS" w:cs="Arial Unicode MS"/>
        </w:rPr>
        <w:br/>
      </w:r>
    </w:p>
    <w:tbl>
      <w:tblPr>
        <w:tblStyle w:val="a4"/>
        <w:tblW w:w="62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75"/>
        <w:gridCol w:w="4145"/>
        <w:gridCol w:w="905"/>
      </w:tblGrid>
      <w:tr w:rsidR="00783BD1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pPr>
              <w:jc w:val="center"/>
            </w:pPr>
            <w:r>
              <w:rPr>
                <w:b/>
              </w:rPr>
              <w:t>Level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pPr>
              <w:jc w:val="center"/>
            </w:pPr>
            <w:r>
              <w:rPr>
                <w:b/>
              </w:rPr>
              <w:t>Descriptor</w:t>
            </w:r>
          </w:p>
        </w:tc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pPr>
              <w:jc w:val="center"/>
            </w:pPr>
            <w:r>
              <w:rPr>
                <w:b/>
              </w:rPr>
              <w:t>Marks</w:t>
            </w:r>
          </w:p>
        </w:tc>
      </w:tr>
      <w:tr w:rsidR="00783BD1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rPr>
                <w:b/>
              </w:rPr>
              <w:t>Excellent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t>Clear, logical, and balanced organization</w:t>
            </w:r>
          </w:p>
        </w:tc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t>3</w:t>
            </w:r>
          </w:p>
        </w:tc>
      </w:tr>
      <w:tr w:rsidR="00783BD1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rPr>
                <w:b/>
              </w:rPr>
              <w:t>Good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t>Organized but slightly uneven</w:t>
            </w:r>
          </w:p>
        </w:tc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t>2</w:t>
            </w:r>
          </w:p>
        </w:tc>
      </w:tr>
      <w:tr w:rsidR="00783BD1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rPr>
                <w:b/>
              </w:rPr>
              <w:t>Average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t>Weak flow or poor transitions</w:t>
            </w:r>
          </w:p>
        </w:tc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t>1</w:t>
            </w:r>
          </w:p>
        </w:tc>
      </w:tr>
      <w:tr w:rsidR="00783BD1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rPr>
                <w:b/>
              </w:rPr>
              <w:t>Weak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t>Disorganized and incoherent</w:t>
            </w:r>
          </w:p>
        </w:tc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t>0</w:t>
            </w:r>
          </w:p>
        </w:tc>
      </w:tr>
    </w:tbl>
    <w:p w:rsidR="00783BD1" w:rsidRDefault="0079337B">
      <w:r>
        <w:pict>
          <v:rect id="_x0000_i1031" style="width:0;height:1.5pt" o:hralign="center" o:hrstd="t" o:hr="t" fillcolor="#a0a0a0" stroked="f"/>
        </w:pict>
      </w:r>
    </w:p>
    <w:p w:rsidR="00783BD1" w:rsidRDefault="0079337B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12" w:name="_qz6jpiig0ps2" w:colFirst="0" w:colLast="0"/>
      <w:bookmarkEnd w:id="12"/>
      <w:r>
        <w:rPr>
          <w:b/>
          <w:color w:val="000000"/>
          <w:sz w:val="26"/>
          <w:szCs w:val="26"/>
        </w:rPr>
        <w:t>6. Language, Expression, and Professional Tone (2 Marks)</w:t>
      </w:r>
    </w:p>
    <w:p w:rsidR="00783BD1" w:rsidRDefault="0079337B">
      <w:pPr>
        <w:spacing w:before="240" w:after="240"/>
      </w:pPr>
      <w:r>
        <w:rPr>
          <w:b/>
        </w:rPr>
        <w:t>Objective:</w:t>
      </w:r>
      <w:r>
        <w:t xml:space="preserve"> Assess clarity, precision, and use of business language.</w:t>
      </w:r>
    </w:p>
    <w:p w:rsidR="00783BD1" w:rsidRDefault="0079337B">
      <w:pPr>
        <w:spacing w:before="240" w:after="240"/>
        <w:rPr>
          <w:b/>
        </w:rPr>
      </w:pPr>
      <w:r>
        <w:rPr>
          <w:b/>
        </w:rPr>
        <w:t>Indicators:</w:t>
      </w:r>
    </w:p>
    <w:p w:rsidR="00783BD1" w:rsidRDefault="0079337B">
      <w:pPr>
        <w:numPr>
          <w:ilvl w:val="0"/>
          <w:numId w:val="1"/>
        </w:numPr>
        <w:spacing w:before="240"/>
      </w:pPr>
      <w:r>
        <w:t>Uses professional and analytical tone.</w:t>
      </w:r>
      <w:r>
        <w:br/>
      </w:r>
    </w:p>
    <w:p w:rsidR="00783BD1" w:rsidRDefault="0079337B">
      <w:pPr>
        <w:numPr>
          <w:ilvl w:val="0"/>
          <w:numId w:val="1"/>
        </w:numPr>
      </w:pPr>
      <w:r>
        <w:t>Employs correct terminology (e.g., “cost-benefit analysis,” “capital budgeting,” “market segmentation”).</w:t>
      </w:r>
      <w:r>
        <w:br/>
      </w:r>
    </w:p>
    <w:p w:rsidR="00783BD1" w:rsidRDefault="0079337B">
      <w:pPr>
        <w:numPr>
          <w:ilvl w:val="0"/>
          <w:numId w:val="1"/>
        </w:numPr>
      </w:pPr>
      <w:r>
        <w:t>Avoids colloquial or emotive expressions.</w:t>
      </w:r>
      <w:r>
        <w:br/>
      </w:r>
    </w:p>
    <w:p w:rsidR="00783BD1" w:rsidRDefault="0079337B">
      <w:pPr>
        <w:numPr>
          <w:ilvl w:val="0"/>
          <w:numId w:val="1"/>
        </w:numPr>
        <w:spacing w:after="240"/>
      </w:pPr>
      <w:r>
        <w:lastRenderedPageBreak/>
        <w:t>Grammatically correct, concise, and fluent.</w:t>
      </w:r>
      <w:r>
        <w:br/>
      </w:r>
    </w:p>
    <w:tbl>
      <w:tblPr>
        <w:tblStyle w:val="a5"/>
        <w:tblW w:w="651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75"/>
        <w:gridCol w:w="4430"/>
        <w:gridCol w:w="905"/>
      </w:tblGrid>
      <w:tr w:rsidR="00783BD1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pPr>
              <w:jc w:val="center"/>
            </w:pPr>
            <w:r>
              <w:rPr>
                <w:b/>
              </w:rPr>
              <w:t>Level</w:t>
            </w:r>
          </w:p>
        </w:tc>
        <w:tc>
          <w:tcPr>
            <w:tcW w:w="4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pPr>
              <w:jc w:val="center"/>
            </w:pPr>
            <w:r>
              <w:rPr>
                <w:b/>
              </w:rPr>
              <w:t>Descriptor</w:t>
            </w:r>
          </w:p>
        </w:tc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pPr>
              <w:jc w:val="center"/>
            </w:pPr>
            <w:r>
              <w:rPr>
                <w:b/>
              </w:rPr>
              <w:t>Marks</w:t>
            </w:r>
          </w:p>
        </w:tc>
      </w:tr>
      <w:tr w:rsidR="00783BD1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rPr>
                <w:b/>
              </w:rPr>
              <w:t>Excellent</w:t>
            </w:r>
          </w:p>
        </w:tc>
        <w:tc>
          <w:tcPr>
            <w:tcW w:w="4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t>Professional tone, clear, an</w:t>
            </w:r>
            <w:r>
              <w:t>d precise writing</w:t>
            </w:r>
          </w:p>
        </w:tc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t>2</w:t>
            </w:r>
          </w:p>
        </w:tc>
      </w:tr>
      <w:tr w:rsidR="00783BD1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rPr>
                <w:b/>
              </w:rPr>
              <w:t>Good</w:t>
            </w:r>
          </w:p>
        </w:tc>
        <w:tc>
          <w:tcPr>
            <w:tcW w:w="4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t>Clear but minor phrasing issues</w:t>
            </w:r>
          </w:p>
        </w:tc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t>1.5</w:t>
            </w:r>
          </w:p>
        </w:tc>
      </w:tr>
      <w:tr w:rsidR="00783BD1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rPr>
                <w:b/>
              </w:rPr>
              <w:t>Average</w:t>
            </w:r>
          </w:p>
        </w:tc>
        <w:tc>
          <w:tcPr>
            <w:tcW w:w="4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t>Understandable but lacks precision</w:t>
            </w:r>
          </w:p>
        </w:tc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t>1</w:t>
            </w:r>
          </w:p>
        </w:tc>
      </w:tr>
      <w:tr w:rsidR="00783BD1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rPr>
                <w:b/>
              </w:rPr>
              <w:t>Weak</w:t>
            </w:r>
          </w:p>
        </w:tc>
        <w:tc>
          <w:tcPr>
            <w:tcW w:w="4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t>Poor grammar or informal tone</w:t>
            </w:r>
          </w:p>
        </w:tc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t>0</w:t>
            </w:r>
          </w:p>
        </w:tc>
      </w:tr>
    </w:tbl>
    <w:p w:rsidR="00783BD1" w:rsidRDefault="0079337B">
      <w:r>
        <w:pict>
          <v:rect id="_x0000_i1032" style="width:0;height:1.5pt" o:hralign="center" o:hrstd="t" o:hr="t" fillcolor="#a0a0a0" stroked="f"/>
        </w:pict>
      </w:r>
    </w:p>
    <w:p w:rsidR="00783BD1" w:rsidRDefault="0079337B">
      <w:pPr>
        <w:pStyle w:val="Heading2"/>
        <w:keepNext w:val="0"/>
        <w:keepLines w:val="0"/>
        <w:spacing w:after="80"/>
        <w:rPr>
          <w:b/>
          <w:sz w:val="34"/>
          <w:szCs w:val="34"/>
        </w:rPr>
      </w:pPr>
      <w:bookmarkStart w:id="13" w:name="_47ddud1gfhg7" w:colFirst="0" w:colLast="0"/>
      <w:bookmarkEnd w:id="13"/>
      <w:r>
        <w:rPr>
          <w:b/>
          <w:sz w:val="34"/>
          <w:szCs w:val="34"/>
        </w:rPr>
        <w:t>Total Marks Summary</w:t>
      </w:r>
    </w:p>
    <w:tbl>
      <w:tblPr>
        <w:tblStyle w:val="a6"/>
        <w:tblW w:w="595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560"/>
        <w:gridCol w:w="965"/>
        <w:gridCol w:w="1430"/>
      </w:tblGrid>
      <w:tr w:rsidR="00783BD1">
        <w:trPr>
          <w:trHeight w:val="500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pPr>
              <w:jc w:val="center"/>
            </w:pPr>
            <w:r>
              <w:rPr>
                <w:b/>
              </w:rPr>
              <w:t>Criterion</w:t>
            </w:r>
          </w:p>
        </w:tc>
        <w:tc>
          <w:tcPr>
            <w:tcW w:w="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pPr>
              <w:jc w:val="center"/>
            </w:pPr>
            <w:r>
              <w:rPr>
                <w:b/>
              </w:rPr>
              <w:t>Weight</w:t>
            </w: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pPr>
              <w:jc w:val="center"/>
            </w:pPr>
            <w:r>
              <w:rPr>
                <w:b/>
              </w:rPr>
              <w:t>Max Marks</w:t>
            </w:r>
          </w:p>
        </w:tc>
      </w:tr>
      <w:tr w:rsidR="00783BD1">
        <w:trPr>
          <w:trHeight w:val="500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t>Understanding &amp; Relevance</w:t>
            </w:r>
          </w:p>
        </w:tc>
        <w:tc>
          <w:tcPr>
            <w:tcW w:w="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t>20%</w:t>
            </w: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t>4</w:t>
            </w:r>
          </w:p>
        </w:tc>
      </w:tr>
      <w:tr w:rsidR="00783BD1">
        <w:trPr>
          <w:trHeight w:val="500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t>Conceptual &amp;</w:t>
            </w:r>
            <w:r>
              <w:t xml:space="preserve"> Theoretical Clarity</w:t>
            </w:r>
          </w:p>
        </w:tc>
        <w:tc>
          <w:tcPr>
            <w:tcW w:w="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t>25%</w:t>
            </w: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t>5</w:t>
            </w:r>
          </w:p>
        </w:tc>
      </w:tr>
      <w:tr w:rsidR="00783BD1">
        <w:trPr>
          <w:trHeight w:val="500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t>Analytical &amp; Practical Application</w:t>
            </w:r>
          </w:p>
        </w:tc>
        <w:tc>
          <w:tcPr>
            <w:tcW w:w="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t>20%</w:t>
            </w: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t>4</w:t>
            </w:r>
          </w:p>
        </w:tc>
      </w:tr>
      <w:tr w:rsidR="00783BD1">
        <w:trPr>
          <w:trHeight w:val="500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t>Data, Models &amp; Examples</w:t>
            </w:r>
          </w:p>
        </w:tc>
        <w:tc>
          <w:tcPr>
            <w:tcW w:w="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t>10%</w:t>
            </w: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t>2</w:t>
            </w:r>
          </w:p>
        </w:tc>
      </w:tr>
      <w:tr w:rsidR="00783BD1">
        <w:trPr>
          <w:trHeight w:val="500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t>Structure &amp; Organization</w:t>
            </w:r>
          </w:p>
        </w:tc>
        <w:tc>
          <w:tcPr>
            <w:tcW w:w="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t>15%</w:t>
            </w: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t>3</w:t>
            </w:r>
          </w:p>
        </w:tc>
      </w:tr>
      <w:tr w:rsidR="00783BD1">
        <w:trPr>
          <w:trHeight w:val="500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t>Language &amp; Expression</w:t>
            </w:r>
          </w:p>
        </w:tc>
        <w:tc>
          <w:tcPr>
            <w:tcW w:w="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t>10%</w:t>
            </w: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t>2</w:t>
            </w:r>
          </w:p>
        </w:tc>
      </w:tr>
      <w:tr w:rsidR="00783BD1">
        <w:trPr>
          <w:trHeight w:val="500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rPr>
                <w:b/>
              </w:rPr>
              <w:t>Total</w:t>
            </w:r>
          </w:p>
        </w:tc>
        <w:tc>
          <w:tcPr>
            <w:tcW w:w="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rPr>
                <w:b/>
              </w:rPr>
              <w:t>100%</w:t>
            </w: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3BD1" w:rsidRDefault="0079337B">
            <w:r>
              <w:rPr>
                <w:b/>
              </w:rPr>
              <w:t>20 Marks</w:t>
            </w:r>
          </w:p>
        </w:tc>
      </w:tr>
    </w:tbl>
    <w:p w:rsidR="00783BD1" w:rsidRDefault="0079337B">
      <w:r>
        <w:pict>
          <v:rect id="_x0000_i1033" style="width:0;height:1.5pt" o:hralign="center" o:hrstd="t" o:hr="t" fillcolor="#a0a0a0" stroked="f"/>
        </w:pict>
      </w:r>
    </w:p>
    <w:p w:rsidR="00783BD1" w:rsidRDefault="0079337B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14" w:name="_7z7pzjmwvzsv" w:colFirst="0" w:colLast="0"/>
      <w:bookmarkEnd w:id="14"/>
      <w:r>
        <w:rPr>
          <w:b/>
          <w:color w:val="000000"/>
          <w:sz w:val="26"/>
          <w:szCs w:val="26"/>
        </w:rPr>
        <w:t>For Bot Integration</w:t>
      </w:r>
    </w:p>
    <w:p w:rsidR="00783BD1" w:rsidRDefault="0079337B">
      <w:pPr>
        <w:spacing w:before="240" w:after="240"/>
      </w:pPr>
      <w:r>
        <w:t>Your evaluation bot can automatically:</w:t>
      </w:r>
    </w:p>
    <w:p w:rsidR="00783BD1" w:rsidRDefault="0079337B">
      <w:pPr>
        <w:numPr>
          <w:ilvl w:val="0"/>
          <w:numId w:val="5"/>
        </w:numPr>
        <w:spacing w:before="240"/>
      </w:pPr>
      <w:r>
        <w:lastRenderedPageBreak/>
        <w:t xml:space="preserve">Detect </w:t>
      </w:r>
      <w:r>
        <w:rPr>
          <w:b/>
        </w:rPr>
        <w:t>technical terms and frameworks</w:t>
      </w:r>
      <w:r>
        <w:t>: SWOT, PESTLE, 4Ps, EOQ, NPV, ROI, CAPM, etc.</w:t>
      </w:r>
      <w:r>
        <w:br/>
      </w:r>
    </w:p>
    <w:p w:rsidR="00783BD1" w:rsidRDefault="0079337B">
      <w:pPr>
        <w:numPr>
          <w:ilvl w:val="0"/>
          <w:numId w:val="5"/>
        </w:numPr>
      </w:pPr>
      <w:r>
        <w:t xml:space="preserve">Recognize </w:t>
      </w:r>
      <w:r>
        <w:rPr>
          <w:b/>
        </w:rPr>
        <w:t>diagrams and structural patterns</w:t>
      </w:r>
      <w:r>
        <w:t xml:space="preserve"> (lists, formulas, bullets).</w:t>
      </w:r>
      <w:r>
        <w:br/>
      </w:r>
    </w:p>
    <w:p w:rsidR="00783BD1" w:rsidRDefault="0079337B">
      <w:pPr>
        <w:numPr>
          <w:ilvl w:val="0"/>
          <w:numId w:val="5"/>
        </w:numPr>
      </w:pPr>
      <w:r>
        <w:t xml:space="preserve">Identify </w:t>
      </w:r>
      <w:r>
        <w:rPr>
          <w:b/>
        </w:rPr>
        <w:t>analytical connectors</w:t>
      </w:r>
      <w:r>
        <w:t>: “as a result,” “this implies,” “in contrast,” “due to.”</w:t>
      </w:r>
      <w:r>
        <w:br/>
      </w:r>
    </w:p>
    <w:p w:rsidR="00783BD1" w:rsidRDefault="0079337B">
      <w:pPr>
        <w:numPr>
          <w:ilvl w:val="0"/>
          <w:numId w:val="5"/>
        </w:numPr>
      </w:pPr>
      <w:r>
        <w:t xml:space="preserve">Check for </w:t>
      </w:r>
      <w:r>
        <w:rPr>
          <w:b/>
        </w:rPr>
        <w:t>corporate or industry references</w:t>
      </w:r>
      <w:r>
        <w:t xml:space="preserve"> (real-world examples).</w:t>
      </w:r>
      <w:r>
        <w:br/>
      </w:r>
    </w:p>
    <w:p w:rsidR="00783BD1" w:rsidRDefault="0079337B">
      <w:pPr>
        <w:numPr>
          <w:ilvl w:val="0"/>
          <w:numId w:val="5"/>
        </w:numPr>
      </w:pPr>
      <w:r>
        <w:t xml:space="preserve">Penalize </w:t>
      </w:r>
      <w:r>
        <w:rPr>
          <w:b/>
        </w:rPr>
        <w:t>vague, unstructured, or generic answers</w:t>
      </w:r>
      <w:r>
        <w:t>.</w:t>
      </w:r>
      <w:r>
        <w:br/>
      </w:r>
    </w:p>
    <w:p w:rsidR="00783BD1" w:rsidRDefault="0079337B">
      <w:pPr>
        <w:numPr>
          <w:ilvl w:val="0"/>
          <w:numId w:val="5"/>
        </w:numPr>
        <w:spacing w:after="240"/>
      </w:pPr>
      <w:r>
        <w:t xml:space="preserve">Confirm presence of </w:t>
      </w:r>
      <w:r>
        <w:rPr>
          <w:b/>
        </w:rPr>
        <w:t>intro-body-conclusion</w:t>
      </w:r>
      <w:r>
        <w:t xml:space="preserve"> structure.</w:t>
      </w:r>
      <w:r>
        <w:br/>
      </w:r>
    </w:p>
    <w:p w:rsidR="00783BD1" w:rsidRDefault="00783BD1"/>
    <w:sectPr w:rsidR="00783BD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  <w:embedRegular r:id="rId1" w:subsetted="1" w:fontKey="{CC7BE3DF-118F-4076-8020-5B4FD636D847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2C15C588-52C3-4A8F-8C50-EB798DDC175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FFCC33A1-78B9-4F02-AA27-7AE3EAE832CB}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2EF18C9"/>
    <w:multiLevelType w:val="multilevel"/>
    <w:tmpl w:val="1DF24D3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7606551"/>
    <w:multiLevelType w:val="multilevel"/>
    <w:tmpl w:val="650606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41A35C4"/>
    <w:multiLevelType w:val="multilevel"/>
    <w:tmpl w:val="BDF27F5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9AF2451"/>
    <w:multiLevelType w:val="multilevel"/>
    <w:tmpl w:val="051AF4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1F64240"/>
    <w:multiLevelType w:val="multilevel"/>
    <w:tmpl w:val="C488229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BBF2259"/>
    <w:multiLevelType w:val="multilevel"/>
    <w:tmpl w:val="CCF21B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7D865D64"/>
    <w:multiLevelType w:val="multilevel"/>
    <w:tmpl w:val="312845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6"/>
  </w:num>
  <w:num w:numId="2">
    <w:abstractNumId w:val="0"/>
  </w:num>
  <w:num w:numId="3">
    <w:abstractNumId w:val="5"/>
  </w:num>
  <w:num w:numId="4">
    <w:abstractNumId w:val="4"/>
  </w:num>
  <w:num w:numId="5">
    <w:abstractNumId w:val="3"/>
  </w:num>
  <w:num w:numId="6">
    <w:abstractNumId w:val="2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83BD1"/>
    <w:rsid w:val="00783BD1"/>
    <w:rsid w:val="007933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B824A91F-28D9-4042-B6E7-1FAFB188D9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865</Words>
  <Characters>4936</Characters>
  <Application>Microsoft Office Word</Application>
  <DocSecurity>0</DocSecurity>
  <Lines>41</Lines>
  <Paragraphs>11</Paragraphs>
  <ScaleCrop>false</ScaleCrop>
  <Company/>
  <LinksUpToDate>false</LinksUpToDate>
  <CharactersWithSpaces>5790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account</cp:lastModifiedBy>
  <cp:revision>2</cp:revision>
  <dcterms:created xsi:type="dcterms:W3CDTF">2025-11-01T14:49:00Z</dcterms:created>
  <dcterms:modified xsi:type="dcterms:W3CDTF">2025-11-01T14:50:00Z</dcterms:modified>
</cp:coreProperties>
</file>