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j9j96iwdmy1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CSS Islamic History &amp; Culture Evaluation Rubric (Total Marks: 100)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4.267782426778"/>
        <w:gridCol w:w="1091.673640167364"/>
        <w:gridCol w:w="1238.5355648535565"/>
        <w:gridCol w:w="3485.523012552301"/>
        <w:tblGridChange w:id="0">
          <w:tblGrid>
            <w:gridCol w:w="3544.267782426778"/>
            <w:gridCol w:w="1091.673640167364"/>
            <w:gridCol w:w="1238.5355648535565"/>
            <w:gridCol w:w="3485.523012552301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Historical Understanding &amp; Chronological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grasp of Islamic history, sequence of events, and contextual accuracy.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Analytical Depth &amp; Historical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Evaluates reasoning, cause–effect analysis, and synthesis of ideas.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Conceptual Understanding of Islamic Political, Social &amp; Cultural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Measures understanding of Islamic governance, institutions, and civilization.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Use of Examples, Evidence &amp; Historical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Assesses ability to substantiate claims with authentic examples and references.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Structure, Organization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flow, headings, and clarity of presentation.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Language, Expression &amp;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Tests clarity, precision, and appropriate academic tone.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 per Question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r1xcjn553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7o7zf1gok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Historical Understanding &amp; Chronological Accuracy (4 Marks)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comprehension of the timeline, context, and sequence of Islamic historical development.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Presents events in correct </w:t>
      </w:r>
      <w:r w:rsidDel="00000000" w:rsidR="00000000" w:rsidRPr="00000000">
        <w:rPr>
          <w:b w:val="1"/>
          <w:rtl w:val="0"/>
        </w:rPr>
        <w:t xml:space="preserve">chronological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(Pre-Islamic era → Prophetic Age → Caliphate → Umayyads → Abbasids → Ottomans → Modernity).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</w:t>
      </w:r>
      <w:r w:rsidDel="00000000" w:rsidR="00000000" w:rsidRPr="00000000">
        <w:rPr>
          <w:b w:val="1"/>
          <w:rtl w:val="0"/>
        </w:rPr>
        <w:t xml:space="preserve">causes and consequences</w:t>
      </w:r>
      <w:r w:rsidDel="00000000" w:rsidR="00000000" w:rsidRPr="00000000">
        <w:rPr>
          <w:rtl w:val="0"/>
        </w:rPr>
        <w:t xml:space="preserve"> of key events (e.g., Abbasid Revolution, Crusades, Ottoman decline).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Recognizes political, social, and intellectual transitions across periods.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factual errors and anachronisms.</w:t>
        <w:br w:type="textWrapping"/>
      </w:r>
    </w:p>
    <w:tbl>
      <w:tblPr>
        <w:tblStyle w:val="Table2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045"/>
        <w:gridCol w:w="905"/>
        <w:tblGridChange w:id="0">
          <w:tblGrid>
            <w:gridCol w:w="1175"/>
            <w:gridCol w:w="504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Accurate chronology, contextual clarity, error-free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Mostly correct with minor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Basic sequence; lacks contextual linkages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Chronologically confused or inaccurate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v0cef9phy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Analytical Depth &amp; Historical Interpretation (4 Marks)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analytical skill in explaining historical processes rather than mere narration.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events occurred — underlying causes, political motives, religious movements.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</w:t>
      </w:r>
      <w:r w:rsidDel="00000000" w:rsidR="00000000" w:rsidRPr="00000000">
        <w:rPr>
          <w:b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— cultural, intellectual, and administrative.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rtl w:val="0"/>
        </w:rPr>
        <w:t xml:space="preserve">critical reflections</w:t>
      </w:r>
      <w:r w:rsidDel="00000000" w:rsidR="00000000" w:rsidRPr="00000000">
        <w:rPr>
          <w:rtl w:val="0"/>
        </w:rPr>
        <w:t xml:space="preserve"> (e.g., on Caliphate governance, Umayyad centralization, Abbasid decline).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Distinguishes between </w:t>
      </w:r>
      <w:r w:rsidDel="00000000" w:rsidR="00000000" w:rsidRPr="00000000">
        <w:rPr>
          <w:b w:val="1"/>
          <w:rtl w:val="0"/>
        </w:rPr>
        <w:t xml:space="preserve">fact and interpretation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995"/>
        <w:gridCol w:w="905"/>
        <w:tblGridChange w:id="0">
          <w:tblGrid>
            <w:gridCol w:w="1175"/>
            <w:gridCol w:w="39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Deep, balanced, and insightful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limited in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Mostly descriptive with minor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Purely narrative or moralistic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6f8j9hzsh5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Conceptual Understanding of Islamic Institutions &amp; Civilization (4 Marks)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knowledge of Islam’s institutional and intellectual legacy.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Understands Islamic </w:t>
      </w:r>
      <w:r w:rsidDel="00000000" w:rsidR="00000000" w:rsidRPr="00000000">
        <w:rPr>
          <w:b w:val="1"/>
          <w:rtl w:val="0"/>
        </w:rPr>
        <w:t xml:space="preserve">political 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administration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governance principles</w:t>
      </w:r>
      <w:r w:rsidDel="00000000" w:rsidR="00000000" w:rsidRPr="00000000">
        <w:rPr>
          <w:rtl w:val="0"/>
        </w:rPr>
        <w:t xml:space="preserve"> under Prophet (PBUH) and the Caliphs.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Explains </w:t>
      </w:r>
      <w:r w:rsidDel="00000000" w:rsidR="00000000" w:rsidRPr="00000000">
        <w:rPr>
          <w:b w:val="1"/>
          <w:rtl w:val="0"/>
        </w:rPr>
        <w:t xml:space="preserve">development of law, education, and judiciary</w:t>
      </w:r>
      <w:r w:rsidDel="00000000" w:rsidR="00000000" w:rsidRPr="00000000">
        <w:rPr>
          <w:rtl w:val="0"/>
        </w:rPr>
        <w:t xml:space="preserve"> during the early Islamic period.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Discusses </w:t>
      </w:r>
      <w:r w:rsidDel="00000000" w:rsidR="00000000" w:rsidRPr="00000000">
        <w:rPr>
          <w:b w:val="1"/>
          <w:rtl w:val="0"/>
        </w:rPr>
        <w:t xml:space="preserve">cultural and scientific achievements</w:t>
      </w:r>
      <w:r w:rsidDel="00000000" w:rsidR="00000000" w:rsidRPr="00000000">
        <w:rPr>
          <w:rtl w:val="0"/>
        </w:rPr>
        <w:t xml:space="preserve"> under Umayyads, Abbasids, Ottomans, and in Spain.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grasp of </w:t>
      </w:r>
      <w:r w:rsidDel="00000000" w:rsidR="00000000" w:rsidRPr="00000000">
        <w:rPr>
          <w:b w:val="1"/>
          <w:rtl w:val="0"/>
        </w:rPr>
        <w:t xml:space="preserve">Sufism, Islamic philosophy, and modern reform movements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4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795"/>
        <w:gridCol w:w="905"/>
        <w:tblGridChange w:id="0">
          <w:tblGrid>
            <w:gridCol w:w="1175"/>
            <w:gridCol w:w="57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Clear understanding of institutional and cultural evolution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Satisfactory, with some missing aspects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Limited understanding or one-dimensional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Incomplete or inaccurate conceptualization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u4xcu7m2h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Examples, Evidence &amp; Historical Sources (3 Marks)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Judge the use of relevant historical evidence and authorities.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points with </w:t>
      </w:r>
      <w:r w:rsidDel="00000000" w:rsidR="00000000" w:rsidRPr="00000000">
        <w:rPr>
          <w:b w:val="1"/>
          <w:rtl w:val="0"/>
        </w:rPr>
        <w:t xml:space="preserve">authentic examples</w:t>
      </w:r>
      <w:r w:rsidDel="00000000" w:rsidR="00000000" w:rsidRPr="00000000">
        <w:rPr>
          <w:rtl w:val="0"/>
        </w:rPr>
        <w:t xml:space="preserve"> (e.g., Caliph Umar’s administrative reforms, Abbasid House of Wisdom, Ottoman millet system).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 or refers to </w:t>
      </w:r>
      <w:r w:rsidDel="00000000" w:rsidR="00000000" w:rsidRPr="00000000">
        <w:rPr>
          <w:b w:val="1"/>
          <w:rtl w:val="0"/>
        </w:rPr>
        <w:t xml:space="preserve">reliable historians or sources</w:t>
      </w:r>
      <w:r w:rsidDel="00000000" w:rsidR="00000000" w:rsidRPr="00000000">
        <w:rPr>
          <w:rtl w:val="0"/>
        </w:rPr>
        <w:t xml:space="preserve"> (e.g., Ibn Khaldun, Al-Tabari, Philip Hitti).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dates, places, and events</w:t>
      </w:r>
      <w:r w:rsidDel="00000000" w:rsidR="00000000" w:rsidRPr="00000000">
        <w:rPr>
          <w:rtl w:val="0"/>
        </w:rPr>
        <w:t xml:space="preserve"> accurately.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</w:t>
      </w:r>
      <w:r w:rsidDel="00000000" w:rsidR="00000000" w:rsidRPr="00000000">
        <w:rPr>
          <w:b w:val="1"/>
          <w:rtl w:val="0"/>
        </w:rPr>
        <w:t xml:space="preserve">Islamic modernist thinkers</w:t>
      </w:r>
      <w:r w:rsidDel="00000000" w:rsidR="00000000" w:rsidRPr="00000000">
        <w:rPr>
          <w:rtl w:val="0"/>
        </w:rPr>
        <w:t xml:space="preserve"> (Afghani, Iqbal, Sir Syed) where relevant.</w:t>
        <w:br w:type="textWrapping"/>
      </w:r>
    </w:p>
    <w:tbl>
      <w:tblPr>
        <w:tblStyle w:val="Table5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805"/>
        <w:gridCol w:w="905"/>
        <w:tblGridChange w:id="0">
          <w:tblGrid>
            <w:gridCol w:w="1175"/>
            <w:gridCol w:w="480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Multiple accurate and well-integrated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Relevant but limited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Few or poorly explained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or incorrect historical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4926k34md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Organization &amp; Coherence (3 Marks)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answer structure, logical argumentation, and presentation clarity.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a clear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Introduction → Analysis → Conclusion</w:t>
      </w:r>
      <w:r w:rsidDel="00000000" w:rsidR="00000000" w:rsidRPr="00000000">
        <w:rPr>
          <w:rtl w:val="0"/>
        </w:rPr>
        <w:t xml:space="preserve"> format.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paragraph builds on the previous with smooth transitions.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Headings/subheadings align with question demands (e.g., "Political System under the Prophet" → "Administrative Development under Caliph Umar").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abrupt topic shifts or repetition.</w:t>
        <w:br w:type="textWrapping"/>
      </w:r>
    </w:p>
    <w:tbl>
      <w:tblPr>
        <w:tblStyle w:val="Table6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280"/>
        <w:gridCol w:w="905"/>
        <w:tblGridChange w:id="0">
          <w:tblGrid>
            <w:gridCol w:w="1175"/>
            <w:gridCol w:w="428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Clear structure and strong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Mostly logical with minor disorganization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uneven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Fragmented or unstructured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fxdg8cphv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 &amp; Tone (2 Marks)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clarity, precision, and tone appropriate to historical writing.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academic and neutral</w:t>
      </w:r>
      <w:r w:rsidDel="00000000" w:rsidR="00000000" w:rsidRPr="00000000">
        <w:rPr>
          <w:rtl w:val="0"/>
        </w:rPr>
        <w:t xml:space="preserve"> tone (avoids emotional or sectarian language).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grammar, punctuation, and syntax.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Incorporates proper </w:t>
      </w:r>
      <w:r w:rsidDel="00000000" w:rsidR="00000000" w:rsidRPr="00000000">
        <w:rPr>
          <w:b w:val="1"/>
          <w:rtl w:val="0"/>
        </w:rPr>
        <w:t xml:space="preserve">historical and Islamic terminology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i w:val="1"/>
          <w:rtl w:val="0"/>
        </w:rPr>
        <w:t xml:space="preserve">Caliphate, Shura, Ijtihad, Ummah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verbosity or repetition.</w:t>
        <w:br w:type="textWrapping"/>
      </w:r>
    </w:p>
    <w:tbl>
      <w:tblPr>
        <w:tblStyle w:val="Table7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325"/>
        <w:gridCol w:w="905"/>
        <w:tblGridChange w:id="0">
          <w:tblGrid>
            <w:gridCol w:w="1175"/>
            <w:gridCol w:w="432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Clear, precise, and professional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Minor language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lacks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informal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87wfeu9cvi9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Summary Table</w:t>
      </w:r>
    </w:p>
    <w:tbl>
      <w:tblPr>
        <w:tblStyle w:val="Table8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0"/>
        <w:gridCol w:w="965"/>
        <w:gridCol w:w="2585"/>
        <w:tblGridChange w:id="0">
          <w:tblGrid>
            <w:gridCol w:w="3950"/>
            <w:gridCol w:w="96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Historical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Analytical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&amp; Cultural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Use of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Coherence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 per Question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bpaolxy4zu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For AI Bot Evaluation Integration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Detection keywords: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Caliphate, Umayyads, Abbasids, Ottomans, Sufism, Shura, Prophet Muhammad (PBUH), Andalusia, Islamic Civilization, Modernism.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Chronological markers:</w:t>
      </w:r>
      <w:r w:rsidDel="00000000" w:rsidR="00000000" w:rsidRPr="00000000">
        <w:rPr>
          <w:rtl w:val="0"/>
        </w:rPr>
        <w:t xml:space="preserve"> 570–632, 632–660, 660–749, 749–1258, 1299–1923.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Neutral, historical, analytical — avoids sectarian or polemical wording.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Structure check:</w:t>
      </w:r>
      <w:r w:rsidDel="00000000" w:rsidR="00000000" w:rsidRPr="00000000">
        <w:rPr>
          <w:rtl w:val="0"/>
        </w:rPr>
        <w:t xml:space="preserve"> Introductory overview, main analysis, concluding reflection.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