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qipvoqcly0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CSS Psychology Evaluation Rubric (Total Marks: 100)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4.3096234309623"/>
        <w:gridCol w:w="1106.3598326359831"/>
        <w:gridCol w:w="1297.2803347280337"/>
        <w:gridCol w:w="3882.050209205021"/>
        <w:tblGridChange w:id="0">
          <w:tblGrid>
            <w:gridCol w:w="3074.3096234309623"/>
            <w:gridCol w:w="1106.3598326359831"/>
            <w:gridCol w:w="1297.2803347280337"/>
            <w:gridCol w:w="3882.05020920502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Understanding of Psychological Concepts &amp; Theories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Measures grasp of definitions, concepts, and core principles.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Application of Theories &amp; Research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use of theory to explain or solve psychological phenomena.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Analytical &amp; Critical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Tests ability to compare, contrast, and critique psychological models.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Use of Examples, Experiments &amp; Case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Judges how well psychological concepts are illustrated with examples or studies.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Organization, 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flow, paragraph structure, and clarity of argument.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Language, Expression &amp; Scientific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Assesses clarity, precision, and psychological terminology.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ujyzui0u1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ib8gg5n80i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Psychological Concepts &amp; Theories (4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the student’s comprehension of psychological foundations and theoretical frameworks.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and explains major topics (e.g. learning, memory, intelligence, motivation, personality).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key perspectives: </w:t>
      </w:r>
      <w:r w:rsidDel="00000000" w:rsidR="00000000" w:rsidRPr="00000000">
        <w:rPr>
          <w:b w:val="1"/>
          <w:rtl w:val="0"/>
        </w:rPr>
        <w:t xml:space="preserve">Behaviorism, Cognitive, Humanistic, Psychoanalytic, Biological, Sociocultural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the scope and scientific basis of psychology.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superficial or incorrect definitions.</w:t>
        <w:br w:type="textWrapping"/>
      </w:r>
    </w:p>
    <w:tbl>
      <w:tblPr>
        <w:tblStyle w:val="Table2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585"/>
        <w:gridCol w:w="905"/>
        <w:tblGridChange w:id="0">
          <w:tblGrid>
            <w:gridCol w:w="1175"/>
            <w:gridCol w:w="55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Comprehensive and accurate 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Mostly clear; minor factual or conceptual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General understanding; lacks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Inaccurate or confused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gceaj4ryk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Application of Theories &amp; Research Insight (4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ability to apply theory to human behavior, society, and everyday examples.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Links psychological theories (e.g., Pavlov, Skinner, Piaget, Freud, Bandura) to practical or social scenarios.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models of motivation, emotion, learning, and memory to case examples.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findings from experiments or psychological research (Milgram, Zimbardo, Asch, etc.).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Relates theory to </w:t>
      </w:r>
      <w:r w:rsidDel="00000000" w:rsidR="00000000" w:rsidRPr="00000000">
        <w:rPr>
          <w:b w:val="1"/>
          <w:rtl w:val="0"/>
        </w:rPr>
        <w:t xml:space="preserve">Pakistan’s social or organizational context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505"/>
        <w:gridCol w:w="905"/>
        <w:tblGridChange w:id="0">
          <w:tblGrid>
            <w:gridCol w:w="1175"/>
            <w:gridCol w:w="45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Skillful application with research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Applied examples but limited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Some examples; minimal theoretical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 clear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83ot0osyi0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&amp; Critical Thinking (4 Marks)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reasoning, argumentation, and evaluation of psychological perspectives.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schools of thought (Behaviorism vs. Humanism; Cognitive vs. Psychoanalytic).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merits, limitations, and ethical concerns of theories or research.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independent thought or insight.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rote memorization and passive narration.</w:t>
        <w:br w:type="textWrapping"/>
      </w:r>
    </w:p>
    <w:tbl>
      <w:tblPr>
        <w:tblStyle w:val="Table4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20"/>
        <w:gridCol w:w="905"/>
        <w:tblGridChange w:id="0">
          <w:tblGrid>
            <w:gridCol w:w="1175"/>
            <w:gridCol w:w="392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Deep, logical, and critical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Analytical with some descriptive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Limited analysis; mainly 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 analytical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78vnw0txk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Examples, Experiments &amp; Case Studies (3 Marks)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evidence-based reasoning and use of empirical studies.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Cites famous studies: </w:t>
      </w:r>
      <w:r w:rsidDel="00000000" w:rsidR="00000000" w:rsidRPr="00000000">
        <w:rPr>
          <w:b w:val="1"/>
          <w:rtl w:val="0"/>
        </w:rPr>
        <w:t xml:space="preserve">Pavlov’s dogs, Skinner’s box, Milgram’s obedience, Piaget’s stages, Freud’s psychoanalysis, Maslow’s hierarchy, etc.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real-life examples</w:t>
      </w:r>
      <w:r w:rsidDel="00000000" w:rsidR="00000000" w:rsidRPr="00000000">
        <w:rPr>
          <w:rtl w:val="0"/>
        </w:rPr>
        <w:t xml:space="preserve"> to illustrate theory.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psychological testing or statistical evidence.</w:t>
        <w:br w:type="textWrapping"/>
      </w:r>
    </w:p>
    <w:tbl>
      <w:tblPr>
        <w:tblStyle w:val="Table5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90"/>
        <w:gridCol w:w="905"/>
        <w:tblGridChange w:id="0">
          <w:tblGrid>
            <w:gridCol w:w="1175"/>
            <w:gridCol w:w="41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Relevant and diverse examples or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Some studies; moderately relevant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Few or basic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 examples or irrelevant 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ju0zqv1gr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Organization, Structure &amp; Coherence (3 Marks)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answer structure, logical development, and paragraph flow.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the structure: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Introduction → Explanation → Analysis → Conclusion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Headings/subheadings reflect key themes of the question.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Arguments build progressively and cohesively.</w:t>
        <w:br w:type="textWrapping"/>
      </w:r>
    </w:p>
    <w:tbl>
      <w:tblPr>
        <w:tblStyle w:val="Table6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385"/>
        <w:gridCol w:w="905"/>
        <w:tblGridChange w:id="0">
          <w:tblGrid>
            <w:gridCol w:w="1175"/>
            <w:gridCol w:w="43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Clear structure and coherent argumentation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Logical but uneven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Acceptable but lacks clarity or transitions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fragmented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wnxclxxq5t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 &amp; Scientific Style (2 Marks)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Judge writing quality, technical precision, and discipline-specific tone.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psychological vocabulary</w:t>
      </w:r>
      <w:r w:rsidDel="00000000" w:rsidR="00000000" w:rsidRPr="00000000">
        <w:rPr>
          <w:rtl w:val="0"/>
        </w:rPr>
        <w:t xml:space="preserve"> (stimulus, reinforcement, cognition, neurobiology, affect, etc.).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scientific, objective tone.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grammatical or spelling errors.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emotional or moralistic writing.</w:t>
        <w:br w:type="textWrapping"/>
      </w:r>
    </w:p>
    <w:tbl>
      <w:tblPr>
        <w:tblStyle w:val="Table7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665"/>
        <w:gridCol w:w="905"/>
        <w:tblGridChange w:id="0">
          <w:tblGrid>
            <w:gridCol w:w="1175"/>
            <w:gridCol w:w="366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Precise, academic, and fluent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Clear but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wordy or vague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casual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dvoqmnsji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Summary Table</w:t>
      </w:r>
    </w:p>
    <w:tbl>
      <w:tblPr>
        <w:tblStyle w:val="Table8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965"/>
        <w:gridCol w:w="2585"/>
        <w:tblGridChange w:id="0">
          <w:tblGrid>
            <w:gridCol w:w="3740"/>
            <w:gridCol w:w="96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Concepts &amp; Theories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Application &amp; Research Insight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Analytical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Examples &amp; Case Studies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Organization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Scientific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 per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agaj9wn4w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AI Bot Integration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features for automated grading: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Keywords: </w:t>
      </w:r>
      <w:r w:rsidDel="00000000" w:rsidR="00000000" w:rsidRPr="00000000">
        <w:rPr>
          <w:i w:val="1"/>
          <w:rtl w:val="0"/>
        </w:rPr>
        <w:t xml:space="preserve">learning, memory, behavior, perception, motivation, emotion, intelligence, personality, conditioning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entities: </w:t>
      </w:r>
      <w:r w:rsidDel="00000000" w:rsidR="00000000" w:rsidRPr="00000000">
        <w:rPr>
          <w:i w:val="1"/>
          <w:rtl w:val="0"/>
        </w:rPr>
        <w:t xml:space="preserve">Freud, Skinner, Piaget, Maslow, Pavlov, Bandura, Jung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Structure: presence of 3–5 paragraphs or subheadings.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Tone: objective, analytical, non-narrative.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