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6ahxj1zt6f5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CSS Town Planning &amp; Urban Management Rubric (Total Marks: 100)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8.9958158995814"/>
        <w:gridCol w:w="1091.673640167364"/>
        <w:gridCol w:w="1253.2217573221758"/>
        <w:gridCol w:w="3926.1087866108783"/>
        <w:tblGridChange w:id="0">
          <w:tblGrid>
            <w:gridCol w:w="3088.9958158995814"/>
            <w:gridCol w:w="1091.673640167364"/>
            <w:gridCol w:w="1253.2217573221758"/>
            <w:gridCol w:w="3926.1087866108783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 (out of 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1. Conceptual Understanding of Town Planning Principles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Tests foundational knowledge, definitions, and scope of urban planning.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2. Application to Real-World &amp; Pakistani Urban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Evaluates practical application of theory to Pakistan’s urban issues and case studies.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3. Analytical &amp; Interdisciplinary Insight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Measures understanding of planning through economics, policy, environment, and design.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4. Use of Data, Examples &amp; Case Studies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Assesses use of relevant global and Pakistani planning models and data.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5. Organization, Structure &amp; Coherence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Evaluates logical flow and systematic answer presentation.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6. Language, Expression &amp; Technical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Assesses clarity, technical precision, and professional tone.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= 100% = 20 Marks per Question</w:t>
      </w:r>
    </w:p>
    <w:p w:rsidR="00000000" w:rsidDel="00000000" w:rsidP="00000000" w:rsidRDefault="00000000" w:rsidRPr="00000000" w14:paraId="0000001F">
      <w:pPr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34"/>
          <w:szCs w:val="34"/>
          <w:rtl w:val="0"/>
        </w:rPr>
        <w:t xml:space="preserve">DETAILED RUBRIC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wyeqevl9auf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Conceptual Understanding of Town Planning Principles (4 Marks)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Test clarity on the fundamentals of planning, terminology, and philosophy.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</w:t>
      </w:r>
      <w:r w:rsidDel="00000000" w:rsidR="00000000" w:rsidRPr="00000000">
        <w:rPr>
          <w:b w:val="1"/>
          <w:rtl w:val="0"/>
        </w:rPr>
        <w:t xml:space="preserve">town planning</w:t>
      </w:r>
      <w:r w:rsidDel="00000000" w:rsidR="00000000" w:rsidRPr="00000000">
        <w:rPr>
          <w:rtl w:val="0"/>
        </w:rPr>
        <w:t xml:space="preserve">, its </w:t>
      </w:r>
      <w:r w:rsidDel="00000000" w:rsidR="00000000" w:rsidRPr="00000000">
        <w:rPr>
          <w:b w:val="1"/>
          <w:rtl w:val="0"/>
        </w:rPr>
        <w:t xml:space="preserve">goals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objectives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multi-disciplinary scope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Understands the relationship between </w:t>
      </w:r>
      <w:r w:rsidDel="00000000" w:rsidR="00000000" w:rsidRPr="00000000">
        <w:rPr>
          <w:b w:val="1"/>
          <w:rtl w:val="0"/>
        </w:rPr>
        <w:t xml:space="preserve">urban planning</w:t>
      </w:r>
      <w:r w:rsidDel="00000000" w:rsidR="00000000" w:rsidRPr="00000000">
        <w:rPr>
          <w:rtl w:val="0"/>
        </w:rPr>
        <w:t xml:space="preserve"> and allied disciplines (architecture, geography, public policy, economics).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Describes the </w:t>
      </w:r>
      <w:r w:rsidDel="00000000" w:rsidR="00000000" w:rsidRPr="00000000">
        <w:rPr>
          <w:b w:val="1"/>
          <w:rtl w:val="0"/>
        </w:rPr>
        <w:t xml:space="preserve">planning process</w:t>
      </w:r>
      <w:r w:rsidDel="00000000" w:rsidR="00000000" w:rsidRPr="00000000">
        <w:rPr>
          <w:rtl w:val="0"/>
        </w:rPr>
        <w:t xml:space="preserve"> — survey, analysis, zoning, implementation, evaluation.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Explains </w:t>
      </w:r>
      <w:r w:rsidDel="00000000" w:rsidR="00000000" w:rsidRPr="00000000">
        <w:rPr>
          <w:b w:val="1"/>
          <w:rtl w:val="0"/>
        </w:rPr>
        <w:t xml:space="preserve">land-use classification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zoning laws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urban governance models</w:t>
      </w:r>
      <w:r w:rsidDel="00000000" w:rsidR="00000000" w:rsidRPr="00000000">
        <w:rPr>
          <w:rtl w:val="0"/>
        </w:rPr>
        <w:t xml:space="preserve">.</w:t>
        <w:br w:type="textWrapping"/>
      </w:r>
    </w:p>
    <w:tbl>
      <w:tblPr>
        <w:tblStyle w:val="Table2"/>
        <w:tblW w:w="8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6035"/>
        <w:gridCol w:w="905"/>
        <w:tblGridChange w:id="0">
          <w:tblGrid>
            <w:gridCol w:w="1175"/>
            <w:gridCol w:w="603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Clear, technically correct, and comprehensive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Accurate but lacks elaboration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General understanding, minor conceptual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Incomplete or incorrect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dfd18dw4szp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Application to Real-World &amp; Pakistani Urban Context (4 Marks)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practical application of planning principles to </w:t>
      </w:r>
      <w:r w:rsidDel="00000000" w:rsidR="00000000" w:rsidRPr="00000000">
        <w:rPr>
          <w:b w:val="1"/>
          <w:rtl w:val="0"/>
        </w:rPr>
        <w:t xml:space="preserve">Pakistan’s urban challenges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Discusses </w:t>
      </w:r>
      <w:r w:rsidDel="00000000" w:rsidR="00000000" w:rsidRPr="00000000">
        <w:rPr>
          <w:b w:val="1"/>
          <w:rtl w:val="0"/>
        </w:rPr>
        <w:t xml:space="preserve">urbanization trends in Pakistan</w:t>
      </w:r>
      <w:r w:rsidDel="00000000" w:rsidR="00000000" w:rsidRPr="00000000">
        <w:rPr>
          <w:rtl w:val="0"/>
        </w:rPr>
        <w:t xml:space="preserve">, informal settlements, land encroachments, and transport congestion.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planning principles to </w:t>
      </w:r>
      <w:r w:rsidDel="00000000" w:rsidR="00000000" w:rsidRPr="00000000">
        <w:rPr>
          <w:b w:val="1"/>
          <w:rtl w:val="0"/>
        </w:rPr>
        <w:t xml:space="preserve">housing, sanitation, transport, and zoning issues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Refers to </w:t>
      </w:r>
      <w:r w:rsidDel="00000000" w:rsidR="00000000" w:rsidRPr="00000000">
        <w:rPr>
          <w:b w:val="1"/>
          <w:rtl w:val="0"/>
        </w:rPr>
        <w:t xml:space="preserve">Pakistan’s planning frameworks</w:t>
      </w:r>
      <w:r w:rsidDel="00000000" w:rsidR="00000000" w:rsidRPr="00000000">
        <w:rPr>
          <w:rtl w:val="0"/>
        </w:rPr>
        <w:t xml:space="preserve"> (Five-Year Plans, Master Plans, CPEC Urban Strategy, etc.).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 </w:t>
      </w:r>
      <w:r w:rsidDel="00000000" w:rsidR="00000000" w:rsidRPr="00000000">
        <w:rPr>
          <w:b w:val="1"/>
          <w:rtl w:val="0"/>
        </w:rPr>
        <w:t xml:space="preserve">feasible solutions</w:t>
      </w:r>
      <w:r w:rsidDel="00000000" w:rsidR="00000000" w:rsidRPr="00000000">
        <w:rPr>
          <w:rtl w:val="0"/>
        </w:rPr>
        <w:t xml:space="preserve"> grounded in best practices.</w:t>
        <w:br w:type="textWrapping"/>
      </w:r>
    </w:p>
    <w:tbl>
      <w:tblPr>
        <w:tblStyle w:val="Table3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315"/>
        <w:gridCol w:w="905"/>
        <w:tblGridChange w:id="0">
          <w:tblGrid>
            <w:gridCol w:w="1175"/>
            <w:gridCol w:w="531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Strong contextual application with specific 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Mostly relevant, limited 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Generic references, minimal linkage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 contextual or practical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37nxaik6wdp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Analytical &amp; Interdisciplinary Insight (4 Marks)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integration of </w:t>
      </w:r>
      <w:r w:rsidDel="00000000" w:rsidR="00000000" w:rsidRPr="00000000">
        <w:rPr>
          <w:b w:val="1"/>
          <w:rtl w:val="0"/>
        </w:rPr>
        <w:t xml:space="preserve">social, economic, political, and environmental</w:t>
      </w:r>
      <w:r w:rsidDel="00000000" w:rsidR="00000000" w:rsidRPr="00000000">
        <w:rPr>
          <w:rtl w:val="0"/>
        </w:rPr>
        <w:t xml:space="preserve"> aspects.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Connects urban management with </w:t>
      </w:r>
      <w:r w:rsidDel="00000000" w:rsidR="00000000" w:rsidRPr="00000000">
        <w:rPr>
          <w:b w:val="1"/>
          <w:rtl w:val="0"/>
        </w:rPr>
        <w:t xml:space="preserve">policy, economics, and governance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Analyses </w:t>
      </w:r>
      <w:r w:rsidDel="00000000" w:rsidR="00000000" w:rsidRPr="00000000">
        <w:rPr>
          <w:b w:val="1"/>
          <w:rtl w:val="0"/>
        </w:rPr>
        <w:t xml:space="preserve">sustainability, equity, and inclusivity</w:t>
      </w:r>
      <w:r w:rsidDel="00000000" w:rsidR="00000000" w:rsidRPr="00000000">
        <w:rPr>
          <w:rtl w:val="0"/>
        </w:rPr>
        <w:t xml:space="preserve"> in urban development.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Incorporates </w:t>
      </w:r>
      <w:r w:rsidDel="00000000" w:rsidR="00000000" w:rsidRPr="00000000">
        <w:rPr>
          <w:b w:val="1"/>
          <w:rtl w:val="0"/>
        </w:rPr>
        <w:t xml:space="preserve">urban design thinking</w:t>
      </w:r>
      <w:r w:rsidDel="00000000" w:rsidR="00000000" w:rsidRPr="00000000">
        <w:rPr>
          <w:rtl w:val="0"/>
        </w:rPr>
        <w:t xml:space="preserve"> and principles of </w:t>
      </w:r>
      <w:r w:rsidDel="00000000" w:rsidR="00000000" w:rsidRPr="00000000">
        <w:rPr>
          <w:b w:val="1"/>
          <w:rtl w:val="0"/>
        </w:rPr>
        <w:t xml:space="preserve">intelligent transport systems (ITS)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understanding of </w:t>
      </w:r>
      <w:r w:rsidDel="00000000" w:rsidR="00000000" w:rsidRPr="00000000">
        <w:rPr>
          <w:b w:val="1"/>
          <w:rtl w:val="0"/>
        </w:rPr>
        <w:t xml:space="preserve">public policy-making</w:t>
      </w:r>
      <w:r w:rsidDel="00000000" w:rsidR="00000000" w:rsidRPr="00000000">
        <w:rPr>
          <w:rtl w:val="0"/>
        </w:rPr>
        <w:t xml:space="preserve"> and environmental trade-offs.</w:t>
        <w:br w:type="textWrapping"/>
      </w:r>
    </w:p>
    <w:tbl>
      <w:tblPr>
        <w:tblStyle w:val="Table4"/>
        <w:tblW w:w="6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730"/>
        <w:gridCol w:w="905"/>
        <w:tblGridChange w:id="0">
          <w:tblGrid>
            <w:gridCol w:w="1175"/>
            <w:gridCol w:w="473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Deep, balanced interdisciplinary insight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Analytical but limited interdisciplinary linkage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Some analysis, mostly descriptive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Lacks analytical dimension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657bs34i73f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Use of Data, Examples &amp; Case Studies (3 Marks)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the use of evidence-based examples and case references.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Refers to </w:t>
      </w:r>
      <w:r w:rsidDel="00000000" w:rsidR="00000000" w:rsidRPr="00000000">
        <w:rPr>
          <w:b w:val="1"/>
          <w:rtl w:val="0"/>
        </w:rPr>
        <w:t xml:space="preserve">historical urban examples</w:t>
      </w:r>
      <w:r w:rsidDel="00000000" w:rsidR="00000000" w:rsidRPr="00000000">
        <w:rPr>
          <w:rtl w:val="0"/>
        </w:rPr>
        <w:t xml:space="preserve"> (Mohenjo-Daro, Harappa, Indus Valley, European towns).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Mentions </w:t>
      </w:r>
      <w:r w:rsidDel="00000000" w:rsidR="00000000" w:rsidRPr="00000000">
        <w:rPr>
          <w:b w:val="1"/>
          <w:rtl w:val="0"/>
        </w:rPr>
        <w:t xml:space="preserve">modern Pakistani cases</w:t>
      </w:r>
      <w:r w:rsidDel="00000000" w:rsidR="00000000" w:rsidRPr="00000000">
        <w:rPr>
          <w:rtl w:val="0"/>
        </w:rPr>
        <w:t xml:space="preserve"> (Lahore Metro, Karachi Master Plan, Islamabad zoning).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</w:t>
      </w:r>
      <w:r w:rsidDel="00000000" w:rsidR="00000000" w:rsidRPr="00000000">
        <w:rPr>
          <w:b w:val="1"/>
          <w:rtl w:val="0"/>
        </w:rPr>
        <w:t xml:space="preserve">global best practices</w:t>
      </w:r>
      <w:r w:rsidDel="00000000" w:rsidR="00000000" w:rsidRPr="00000000">
        <w:rPr>
          <w:rtl w:val="0"/>
        </w:rPr>
        <w:t xml:space="preserve"> (Singapore urban policy, Curitiba BRT, London green belt).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spatial data or GIS-based insights if relevant.</w:t>
        <w:br w:type="textWrapping"/>
      </w:r>
    </w:p>
    <w:tbl>
      <w:tblPr>
        <w:tblStyle w:val="Table5"/>
        <w:tblW w:w="6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935"/>
        <w:gridCol w:w="905"/>
        <w:tblGridChange w:id="0">
          <w:tblGrid>
            <w:gridCol w:w="1175"/>
            <w:gridCol w:w="393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Strong, diverse, and updated 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Adequate examples but lacks variety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Few or outdated 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No examples or irrelevant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3y2396cjc4u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Organization, Structure &amp; Coherence (3 Marks)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clarity, sequencing, and coherence in argumentation.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proper structure: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Introduction → Main Body (arguments) → Conclusion.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transitions between planning issues and solutions.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headings/subheadings reflecting the question statement.</w:t>
        <w:br w:type="textWrapping"/>
      </w:r>
    </w:p>
    <w:tbl>
      <w:tblPr>
        <w:tblStyle w:val="Table6"/>
        <w:tblW w:w="5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875"/>
        <w:gridCol w:w="905"/>
        <w:tblGridChange w:id="0">
          <w:tblGrid>
            <w:gridCol w:w="1175"/>
            <w:gridCol w:w="387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Well-structured and easy to follow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Mostly clear, minor flow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Understandable but loosely structured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Disorganized or unclear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scz6hp4xgi6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Language, Expression &amp; Technical Vocabulary (2 Marks)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clarity, accuracy, and professional presentation.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technical terms correctly: </w:t>
      </w:r>
      <w:r w:rsidDel="00000000" w:rsidR="00000000" w:rsidRPr="00000000">
        <w:rPr>
          <w:i w:val="1"/>
          <w:rtl w:val="0"/>
        </w:rPr>
        <w:t xml:space="preserve">zoning, urban sprawl, land-use policy, GIS, ITS, sustainability, master planning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 and concise tone.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Grammar and syntax are correct.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vague or political statements.</w:t>
        <w:br w:type="textWrapping"/>
      </w:r>
    </w:p>
    <w:tbl>
      <w:tblPr>
        <w:tblStyle w:val="Table7"/>
        <w:tblW w:w="6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100"/>
        <w:gridCol w:w="905"/>
        <w:tblGridChange w:id="0">
          <w:tblGrid>
            <w:gridCol w:w="1175"/>
            <w:gridCol w:w="410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Professional, fluent, and precise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Clear but lacks polish or technical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Understandable but imprecise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Poor expression or non-technical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k09ytqflso6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Summary Table</w:t>
      </w:r>
    </w:p>
    <w:tbl>
      <w:tblPr>
        <w:tblStyle w:val="Table8"/>
        <w:tblW w:w="6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965"/>
        <w:gridCol w:w="2585"/>
        <w:tblGridChange w:id="0">
          <w:tblGrid>
            <w:gridCol w:w="2795"/>
            <w:gridCol w:w="965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Conceptual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Application to Pakistan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Analytical Insight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Examples &amp;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Structure &amp; Coherence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Language &amp;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20 Marks per Question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er9rsw6bhb2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 AI Evaluation Integration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Detection indicators: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Keywords: </w:t>
      </w:r>
      <w:r w:rsidDel="00000000" w:rsidR="00000000" w:rsidRPr="00000000">
        <w:rPr>
          <w:i w:val="1"/>
          <w:rtl w:val="0"/>
        </w:rPr>
        <w:t xml:space="preserve">urbanization, land use, master plan, housing, sustainability, GIS, ITS, policy, urban design, planning.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check: references to Pakistan or global cities.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Tone: objective, academic, and multidisciplinary.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Structure: 3-part flow with proper transitions.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