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7D9" w:rsidRDefault="00B74BDC" w:rsidP="00B74BDC">
      <w:pPr>
        <w:pStyle w:val="normal0"/>
        <w:spacing w:before="240" w:after="240"/>
        <w:rPr>
          <w:b/>
          <w:sz w:val="34"/>
          <w:szCs w:val="34"/>
        </w:rPr>
      </w:pPr>
      <w:r>
        <w:rPr>
          <w:b/>
          <w:sz w:val="46"/>
          <w:szCs w:val="46"/>
        </w:rPr>
        <w:t xml:space="preserve">CSS Journalism &amp; Mass Communication – Evaluation Rubric </w:t>
      </w:r>
      <w:bookmarkStart w:id="0" w:name="_vhzh4azaob2b" w:colFirst="0" w:colLast="0"/>
      <w:bookmarkStart w:id="1" w:name="_pod8zqog7lqw" w:colFirst="0" w:colLast="0"/>
      <w:bookmarkStart w:id="2" w:name="_se3yqvi5zgv9" w:colFirst="0" w:colLast="0"/>
      <w:bookmarkStart w:id="3" w:name="_pi432zatxxr4" w:colFirst="0" w:colLast="0"/>
      <w:bookmarkEnd w:id="0"/>
      <w:bookmarkEnd w:id="1"/>
      <w:bookmarkEnd w:id="2"/>
      <w:bookmarkEnd w:id="3"/>
    </w:p>
    <w:p w:rsidR="00A047D9" w:rsidRDefault="00B74BD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epn4r263julh" w:colFirst="0" w:colLast="0"/>
      <w:bookmarkEnd w:id="4"/>
      <w:r>
        <w:rPr>
          <w:b/>
          <w:sz w:val="34"/>
          <w:szCs w:val="34"/>
        </w:rPr>
        <w:t>DETAILED RUBRIC</w:t>
      </w:r>
    </w:p>
    <w:p w:rsidR="00A047D9" w:rsidRDefault="00E5211E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6jcy6kkv3j4h" w:colFirst="0" w:colLast="0"/>
      <w:bookmarkEnd w:id="5"/>
      <w:r>
        <w:rPr>
          <w:b/>
          <w:color w:val="000000"/>
          <w:sz w:val="26"/>
          <w:szCs w:val="26"/>
        </w:rPr>
        <w:t>1. Understanding of Question &amp; Conceptual Clarity (4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Judge how well the candidate understands the media-related question and identifies its theoretical or practical dimension.</w:t>
      </w:r>
    </w:p>
    <w:p w:rsidR="00A047D9" w:rsidRDefault="00B74BD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B74BDC" w:rsidRDefault="00B74BDC" w:rsidP="00B74BDC">
      <w:pPr>
        <w:pStyle w:val="normal0"/>
        <w:numPr>
          <w:ilvl w:val="0"/>
          <w:numId w:val="3"/>
        </w:numPr>
        <w:spacing w:before="240"/>
      </w:pPr>
      <w:r>
        <w:t>Interprets the question statement accurately.</w:t>
      </w:r>
    </w:p>
    <w:p w:rsidR="00B74BDC" w:rsidRDefault="00B74BDC" w:rsidP="00B74BDC">
      <w:pPr>
        <w:pStyle w:val="normal0"/>
        <w:numPr>
          <w:ilvl w:val="0"/>
          <w:numId w:val="3"/>
        </w:numPr>
        <w:spacing w:before="240"/>
      </w:pPr>
      <w:r>
        <w:t>Understands what exactly is being asked in the question.</w:t>
      </w:r>
    </w:p>
    <w:p w:rsidR="00B74BDC" w:rsidRDefault="00B74BDC" w:rsidP="00B74BDC">
      <w:pPr>
        <w:pStyle w:val="normal0"/>
        <w:numPr>
          <w:ilvl w:val="0"/>
          <w:numId w:val="3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B74BDC" w:rsidRDefault="00B74BDC" w:rsidP="00B74BDC">
      <w:pPr>
        <w:pStyle w:val="normal0"/>
        <w:numPr>
          <w:ilvl w:val="0"/>
          <w:numId w:val="3"/>
        </w:numPr>
      </w:pPr>
      <w:r>
        <w:t>Addresses all parts of the question statement.</w:t>
      </w:r>
    </w:p>
    <w:p w:rsidR="00B74BDC" w:rsidRDefault="00B74BDC" w:rsidP="00B74BDC">
      <w:pPr>
        <w:pStyle w:val="normal0"/>
        <w:numPr>
          <w:ilvl w:val="0"/>
          <w:numId w:val="3"/>
        </w:numPr>
        <w:spacing w:before="240"/>
      </w:pPr>
      <w:r>
        <w:t>Recognizes key communication models/theories (</w:t>
      </w:r>
      <w:proofErr w:type="spellStart"/>
      <w:r>
        <w:t>Lasswell</w:t>
      </w:r>
      <w:proofErr w:type="spellEnd"/>
      <w:r>
        <w:t>, Shannon-Weaver, Schramm, etc.).</w:t>
      </w:r>
      <w:r>
        <w:br/>
      </w:r>
    </w:p>
    <w:p w:rsidR="00B74BDC" w:rsidRDefault="00B74BDC" w:rsidP="00B74BDC">
      <w:pPr>
        <w:pStyle w:val="normal0"/>
        <w:numPr>
          <w:ilvl w:val="0"/>
          <w:numId w:val="3"/>
        </w:numPr>
      </w:pPr>
      <w:r>
        <w:t>Stays relevant to the question being asked.</w:t>
      </w:r>
      <w:r>
        <w:br/>
      </w:r>
    </w:p>
    <w:p w:rsidR="00A047D9" w:rsidRDefault="00B74BDC">
      <w:pPr>
        <w:pStyle w:val="normal0"/>
        <w:numPr>
          <w:ilvl w:val="0"/>
          <w:numId w:val="3"/>
        </w:numPr>
      </w:pPr>
      <w:r>
        <w:t xml:space="preserve">Addresses </w:t>
      </w:r>
      <w:r>
        <w:rPr>
          <w:b/>
        </w:rPr>
        <w:t>all aspects</w:t>
      </w:r>
      <w:r>
        <w:t xml:space="preserve"> of the question.</w:t>
      </w:r>
      <w:r>
        <w:br/>
      </w:r>
    </w:p>
    <w:p w:rsidR="00A047D9" w:rsidRDefault="00B74BDC">
      <w:pPr>
        <w:pStyle w:val="normal0"/>
        <w:numPr>
          <w:ilvl w:val="0"/>
          <w:numId w:val="3"/>
        </w:numPr>
      </w:pPr>
      <w:r>
        <w:t>Defines communication, journalism, or theory accurately.</w:t>
      </w:r>
      <w:r>
        <w:br/>
      </w:r>
    </w:p>
    <w:p w:rsidR="00A047D9" w:rsidRDefault="00B74BDC">
      <w:pPr>
        <w:pStyle w:val="normal0"/>
        <w:numPr>
          <w:ilvl w:val="0"/>
          <w:numId w:val="3"/>
        </w:numPr>
        <w:spacing w:after="240"/>
      </w:pPr>
      <w:r>
        <w:t>Avoids generic or unrelated content.</w:t>
      </w:r>
      <w:r>
        <w:br/>
      </w:r>
      <w:r w:rsidR="00D2081F">
        <w:pict>
          <v:rect id="_x0000_i1030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bb06t2toxfs" w:colFirst="0" w:colLast="0"/>
      <w:bookmarkEnd w:id="6"/>
      <w:r>
        <w:rPr>
          <w:b/>
          <w:color w:val="000000"/>
          <w:sz w:val="26"/>
          <w:szCs w:val="26"/>
        </w:rPr>
        <w:t>2. Application &amp; Analytical Insight (4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Assess the ability to apply mass communication theories to </w:t>
      </w:r>
      <w:r>
        <w:rPr>
          <w:b/>
        </w:rPr>
        <w:t>real-world media</w:t>
      </w:r>
      <w:r>
        <w:t>.</w:t>
      </w:r>
    </w:p>
    <w:p w:rsidR="00A047D9" w:rsidRDefault="00B74BD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047D9" w:rsidRDefault="00B74BDC">
      <w:pPr>
        <w:pStyle w:val="normal0"/>
        <w:numPr>
          <w:ilvl w:val="0"/>
          <w:numId w:val="2"/>
        </w:numPr>
        <w:spacing w:before="240"/>
      </w:pPr>
      <w:r>
        <w:lastRenderedPageBreak/>
        <w:t>Relates theory to global or Pakistani examples (e.g., PEMRA, digital media, political PR).</w:t>
      </w:r>
      <w:r>
        <w:br/>
      </w:r>
    </w:p>
    <w:p w:rsidR="00A047D9" w:rsidRDefault="00B74BDC">
      <w:pPr>
        <w:pStyle w:val="normal0"/>
        <w:numPr>
          <w:ilvl w:val="0"/>
          <w:numId w:val="2"/>
        </w:numPr>
      </w:pPr>
      <w:r>
        <w:t xml:space="preserve">Demonstrates understanding of </w:t>
      </w:r>
      <w:r>
        <w:rPr>
          <w:b/>
        </w:rPr>
        <w:t>media effects, development communication</w:t>
      </w:r>
      <w:r>
        <w:t xml:space="preserve">, or </w:t>
      </w:r>
      <w:r>
        <w:rPr>
          <w:b/>
        </w:rPr>
        <w:t>public opinion shaping</w:t>
      </w:r>
      <w:r>
        <w:t>.</w:t>
      </w:r>
      <w:r>
        <w:br/>
      </w:r>
    </w:p>
    <w:p w:rsidR="00A047D9" w:rsidRDefault="00B74BDC">
      <w:pPr>
        <w:pStyle w:val="normal0"/>
        <w:numPr>
          <w:ilvl w:val="0"/>
          <w:numId w:val="2"/>
        </w:numPr>
      </w:pPr>
      <w:r>
        <w:t>Offers cause-effect reasoning or critical evaluation of media’s social role.</w:t>
      </w:r>
      <w:r>
        <w:br/>
      </w:r>
    </w:p>
    <w:p w:rsidR="00A047D9" w:rsidRDefault="00B74BDC">
      <w:pPr>
        <w:pStyle w:val="normal0"/>
        <w:numPr>
          <w:ilvl w:val="0"/>
          <w:numId w:val="2"/>
        </w:numPr>
        <w:spacing w:after="240"/>
      </w:pPr>
      <w:r>
        <w:t>Connects academic theory with practical realities.</w:t>
      </w:r>
      <w:r>
        <w:br/>
      </w:r>
    </w:p>
    <w:p w:rsidR="00A047D9" w:rsidRDefault="00E5211E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qhfllbpacqt2" w:colFirst="0" w:colLast="0"/>
      <w:bookmarkEnd w:id="7"/>
      <w:r>
        <w:rPr>
          <w:b/>
          <w:color w:val="000000"/>
          <w:sz w:val="26"/>
          <w:szCs w:val="26"/>
        </w:rPr>
        <w:t>3. Theoretical Accuracy &amp; Depth (4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Test the accuracy and depth of knowledge about mass communication theories and scholars.</w:t>
      </w:r>
    </w:p>
    <w:p w:rsidR="00A047D9" w:rsidRDefault="00B74BD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047D9" w:rsidRDefault="00B74BDC">
      <w:pPr>
        <w:pStyle w:val="normal0"/>
        <w:numPr>
          <w:ilvl w:val="0"/>
          <w:numId w:val="6"/>
        </w:numPr>
        <w:spacing w:before="240"/>
      </w:pPr>
      <w:r>
        <w:t>Correctly explains key theories:</w:t>
      </w:r>
      <w:r>
        <w:br/>
      </w:r>
    </w:p>
    <w:p w:rsidR="00A047D9" w:rsidRDefault="00B74BDC">
      <w:pPr>
        <w:pStyle w:val="normal0"/>
        <w:numPr>
          <w:ilvl w:val="1"/>
          <w:numId w:val="6"/>
        </w:numPr>
      </w:pPr>
      <w:r>
        <w:rPr>
          <w:b/>
        </w:rPr>
        <w:t>Normative Theories (Authoritarian, Libertarian, Social Responsibility, Soviet)</w:t>
      </w:r>
      <w:r>
        <w:rPr>
          <w:b/>
        </w:rPr>
        <w:br/>
      </w:r>
    </w:p>
    <w:p w:rsidR="00A047D9" w:rsidRDefault="00B74BDC">
      <w:pPr>
        <w:pStyle w:val="normal0"/>
        <w:numPr>
          <w:ilvl w:val="1"/>
          <w:numId w:val="6"/>
        </w:numPr>
      </w:pPr>
      <w:r>
        <w:rPr>
          <w:b/>
        </w:rPr>
        <w:t>Two-Step Flow, Uses &amp; Gratifications, Spiral of Silence, Media Hegemony, Cultivation Theory</w:t>
      </w:r>
      <w:r>
        <w:rPr>
          <w:b/>
        </w:rPr>
        <w:br/>
      </w:r>
    </w:p>
    <w:p w:rsidR="00A047D9" w:rsidRDefault="00B74BDC">
      <w:pPr>
        <w:pStyle w:val="normal0"/>
        <w:numPr>
          <w:ilvl w:val="1"/>
          <w:numId w:val="6"/>
        </w:numPr>
      </w:pPr>
      <w:r>
        <w:rPr>
          <w:b/>
        </w:rPr>
        <w:t>McLuhan’s Media Determinism</w:t>
      </w:r>
      <w:r>
        <w:rPr>
          <w:b/>
        </w:rPr>
        <w:br/>
      </w:r>
    </w:p>
    <w:p w:rsidR="00A047D9" w:rsidRDefault="00B74BDC">
      <w:pPr>
        <w:pStyle w:val="normal0"/>
        <w:numPr>
          <w:ilvl w:val="0"/>
          <w:numId w:val="6"/>
        </w:numPr>
      </w:pPr>
      <w:r>
        <w:t>Understands evolution of media thought (press to social media).</w:t>
      </w:r>
      <w:r>
        <w:br/>
      </w:r>
    </w:p>
    <w:p w:rsidR="00A047D9" w:rsidRDefault="00B74BDC" w:rsidP="00D2081F">
      <w:pPr>
        <w:pStyle w:val="normal0"/>
        <w:numPr>
          <w:ilvl w:val="0"/>
          <w:numId w:val="6"/>
        </w:numPr>
        <w:spacing w:after="240"/>
      </w:pPr>
      <w:r>
        <w:t>Explains communication models with relevance and critique.</w:t>
      </w:r>
      <w:r>
        <w:br/>
      </w:r>
      <w:r>
        <w:br/>
      </w:r>
      <w:r w:rsidR="00E5211E">
        <w:pict>
          <v:rect id="_x0000_i1027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fqdmxz93k0f" w:colFirst="0" w:colLast="0"/>
      <w:bookmarkEnd w:id="8"/>
      <w:r>
        <w:rPr>
          <w:b/>
          <w:color w:val="000000"/>
          <w:sz w:val="26"/>
          <w:szCs w:val="26"/>
        </w:rPr>
        <w:t>4. Integration of Examples, Data &amp; Case Studies (2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Evaluate how effectively examples and empirical data support the argument.</w:t>
      </w:r>
    </w:p>
    <w:p w:rsidR="00A047D9" w:rsidRPr="00B74BDC" w:rsidRDefault="00B74BDC" w:rsidP="00B74BDC">
      <w:pPr>
        <w:pStyle w:val="normal0"/>
        <w:spacing w:before="240" w:after="240"/>
        <w:rPr>
          <w:b/>
        </w:rPr>
      </w:pPr>
      <w:r>
        <w:rPr>
          <w:b/>
        </w:rPr>
        <w:t>Indicators:</w:t>
      </w:r>
      <w:r>
        <w:br/>
      </w:r>
    </w:p>
    <w:p w:rsidR="00B74BDC" w:rsidRDefault="00B74BDC">
      <w:pPr>
        <w:pStyle w:val="normal0"/>
        <w:numPr>
          <w:ilvl w:val="0"/>
          <w:numId w:val="4"/>
        </w:numPr>
      </w:pPr>
      <w:r>
        <w:t xml:space="preserve">Cites </w:t>
      </w:r>
      <w:r>
        <w:rPr>
          <w:b/>
        </w:rPr>
        <w:t>media laws where applicable</w:t>
      </w:r>
      <w:r>
        <w:t xml:space="preserve"> (PEMRA, PPO, RPPPO etc).</w:t>
      </w:r>
    </w:p>
    <w:p w:rsidR="00A047D9" w:rsidRDefault="00B74BDC" w:rsidP="00B74BDC">
      <w:pPr>
        <w:pStyle w:val="normal0"/>
        <w:numPr>
          <w:ilvl w:val="0"/>
          <w:numId w:val="4"/>
        </w:numPr>
        <w:spacing w:before="240"/>
      </w:pPr>
      <w:r>
        <w:lastRenderedPageBreak/>
        <w:t>Cites recent updated data from credible sources and also mentions the source.</w:t>
      </w:r>
      <w:r>
        <w:br/>
      </w:r>
    </w:p>
    <w:p w:rsidR="00A047D9" w:rsidRDefault="00B74BDC">
      <w:pPr>
        <w:pStyle w:val="normal0"/>
        <w:numPr>
          <w:ilvl w:val="0"/>
          <w:numId w:val="4"/>
        </w:numPr>
      </w:pPr>
      <w:r>
        <w:t xml:space="preserve">References </w:t>
      </w:r>
      <w:r>
        <w:rPr>
          <w:b/>
        </w:rPr>
        <w:t>research data or contemporary media trends</w:t>
      </w:r>
      <w:r>
        <w:t xml:space="preserve"> (social media influence, digital journalism etc).</w:t>
      </w:r>
      <w:r>
        <w:br/>
      </w:r>
    </w:p>
    <w:p w:rsidR="00A047D9" w:rsidRDefault="00B74BDC">
      <w:pPr>
        <w:pStyle w:val="normal0"/>
        <w:numPr>
          <w:ilvl w:val="0"/>
          <w:numId w:val="4"/>
        </w:numPr>
        <w:spacing w:after="240"/>
      </w:pPr>
      <w:r>
        <w:t xml:space="preserve">Uses </w:t>
      </w:r>
      <w:r>
        <w:rPr>
          <w:b/>
        </w:rPr>
        <w:t>historical or global examples</w:t>
      </w:r>
      <w:r>
        <w:t xml:space="preserve"> to strengthen analysis.</w:t>
      </w:r>
      <w:r>
        <w:br/>
      </w:r>
    </w:p>
    <w:p w:rsidR="00A047D9" w:rsidRDefault="00E5211E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6w63yhclv3t" w:colFirst="0" w:colLast="0"/>
      <w:bookmarkEnd w:id="9"/>
      <w:r>
        <w:rPr>
          <w:b/>
          <w:color w:val="000000"/>
          <w:sz w:val="26"/>
          <w:szCs w:val="26"/>
        </w:rPr>
        <w:t>5. Structure, Argumentation &amp; Coherence (3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Measure organization, coherence, and progression of arguments.</w:t>
      </w:r>
    </w:p>
    <w:p w:rsidR="00A047D9" w:rsidRDefault="00B74BD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B74BDC" w:rsidRPr="00B74BDC" w:rsidRDefault="00B74BDC">
      <w:pPr>
        <w:pStyle w:val="normal0"/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Clear introduction → body → conclusion.</w:t>
      </w:r>
    </w:p>
    <w:p w:rsidR="00B74BDC" w:rsidRDefault="00B74BDC" w:rsidP="00B74BDC">
      <w:pPr>
        <w:pStyle w:val="normal0"/>
        <w:numPr>
          <w:ilvl w:val="0"/>
          <w:numId w:val="7"/>
        </w:numPr>
        <w:spacing w:before="240"/>
      </w:pPr>
      <w:r>
        <w:t>Relevant introduction paragraph that directly addresses the question statement and provides overview of the answer.</w:t>
      </w:r>
    </w:p>
    <w:p w:rsidR="00B74BDC" w:rsidRDefault="00B74BDC" w:rsidP="00B74BDC">
      <w:pPr>
        <w:pStyle w:val="normal0"/>
        <w:numPr>
          <w:ilvl w:val="0"/>
          <w:numId w:val="7"/>
        </w:numPr>
        <w:spacing w:before="240"/>
      </w:pPr>
      <w:r>
        <w:t>Main body consists of a number of headings and sub-headings.</w:t>
      </w:r>
    </w:p>
    <w:p w:rsidR="00B74BDC" w:rsidRDefault="00B74BDC" w:rsidP="00B74BDC">
      <w:pPr>
        <w:pStyle w:val="normal0"/>
        <w:numPr>
          <w:ilvl w:val="0"/>
          <w:numId w:val="7"/>
        </w:numPr>
        <w:spacing w:before="240"/>
      </w:pPr>
      <w:r>
        <w:t>Headings should be self-explanatory.</w:t>
      </w:r>
      <w:r>
        <w:br/>
      </w:r>
    </w:p>
    <w:p w:rsidR="00B74BDC" w:rsidRDefault="00B74BDC" w:rsidP="00B74BDC">
      <w:pPr>
        <w:pStyle w:val="NormalWeb"/>
        <w:numPr>
          <w:ilvl w:val="0"/>
          <w:numId w:val="7"/>
        </w:numPr>
      </w:pPr>
      <w:r>
        <w:t>Headings must act as one-liner summaries of the paragraph(s) or section below, immediately conveying the crux without needing to read further.</w:t>
      </w:r>
    </w:p>
    <w:p w:rsidR="00B74BDC" w:rsidRDefault="00B74BDC" w:rsidP="00B74BDC">
      <w:pPr>
        <w:pStyle w:val="normal0"/>
        <w:numPr>
          <w:ilvl w:val="0"/>
          <w:numId w:val="7"/>
        </w:numPr>
        <w:spacing w:before="240"/>
      </w:pPr>
      <w:r>
        <w:t>Headings should be relevant and refer back to the question statement/main topic.</w:t>
      </w:r>
      <w:r>
        <w:br/>
      </w:r>
    </w:p>
    <w:p w:rsidR="00A047D9" w:rsidRDefault="00B74BDC" w:rsidP="00B74BDC">
      <w:pPr>
        <w:pStyle w:val="normal0"/>
        <w:numPr>
          <w:ilvl w:val="0"/>
          <w:numId w:val="7"/>
        </w:numPr>
      </w:pPr>
      <w:r>
        <w:t>Each argument or subheading links back to the main topic.</w:t>
      </w:r>
      <w:r w:rsidRPr="00B74BDC">
        <w:rPr>
          <w:rFonts w:ascii="Arial Unicode MS" w:eastAsia="Arial Unicode MS" w:hAnsi="Arial Unicode MS" w:cs="Arial Unicode MS"/>
        </w:rPr>
        <w:br/>
      </w:r>
    </w:p>
    <w:p w:rsidR="00A047D9" w:rsidRDefault="00B74BDC">
      <w:pPr>
        <w:pStyle w:val="normal0"/>
        <w:numPr>
          <w:ilvl w:val="0"/>
          <w:numId w:val="7"/>
        </w:numPr>
      </w:pPr>
      <w:r>
        <w:t>Logical sequence with smooth transitions between ideas.</w:t>
      </w:r>
      <w:r>
        <w:br/>
      </w:r>
    </w:p>
    <w:p w:rsidR="00A047D9" w:rsidRDefault="00B74BDC">
      <w:pPr>
        <w:pStyle w:val="normal0"/>
        <w:numPr>
          <w:ilvl w:val="0"/>
          <w:numId w:val="7"/>
        </w:numPr>
      </w:pPr>
      <w:r>
        <w:t>Maintains paragraph unity and flow.</w:t>
      </w:r>
      <w:r>
        <w:br/>
      </w:r>
    </w:p>
    <w:p w:rsidR="00A047D9" w:rsidRDefault="00B74BDC">
      <w:pPr>
        <w:pStyle w:val="normal0"/>
        <w:numPr>
          <w:ilvl w:val="0"/>
          <w:numId w:val="7"/>
        </w:numPr>
        <w:spacing w:after="240"/>
      </w:pPr>
      <w:r>
        <w:t>Avoids random or disjointed points.</w:t>
      </w:r>
      <w:r>
        <w:br/>
      </w:r>
    </w:p>
    <w:p w:rsidR="00A047D9" w:rsidRDefault="00E5211E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A047D9" w:rsidRDefault="00B74BD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mm1unbmspghg" w:colFirst="0" w:colLast="0"/>
      <w:bookmarkEnd w:id="10"/>
      <w:r>
        <w:rPr>
          <w:b/>
          <w:color w:val="000000"/>
          <w:sz w:val="26"/>
          <w:szCs w:val="26"/>
        </w:rPr>
        <w:t>6. Language, Expression &amp; Relevance (3 Marks)</w:t>
      </w:r>
    </w:p>
    <w:p w:rsidR="00A047D9" w:rsidRDefault="00B74BDC">
      <w:pPr>
        <w:pStyle w:val="normal0"/>
        <w:spacing w:before="240" w:after="240"/>
      </w:pPr>
      <w:r>
        <w:rPr>
          <w:b/>
        </w:rPr>
        <w:t>Objective:</w:t>
      </w:r>
      <w:r>
        <w:t xml:space="preserve"> Assess writing quality, terminology, tone, and precision.</w:t>
      </w:r>
    </w:p>
    <w:p w:rsidR="00A047D9" w:rsidRDefault="00B74BDC">
      <w:pPr>
        <w:pStyle w:val="normal0"/>
        <w:spacing w:before="240" w:after="240"/>
        <w:rPr>
          <w:b/>
        </w:rPr>
      </w:pPr>
      <w:r>
        <w:rPr>
          <w:b/>
        </w:rPr>
        <w:lastRenderedPageBreak/>
        <w:t>Indicators:</w:t>
      </w:r>
    </w:p>
    <w:p w:rsidR="00A047D9" w:rsidRDefault="00B74BDC">
      <w:pPr>
        <w:pStyle w:val="normal0"/>
        <w:numPr>
          <w:ilvl w:val="0"/>
          <w:numId w:val="5"/>
        </w:numPr>
        <w:spacing w:before="240"/>
      </w:pPr>
      <w:r>
        <w:t>Uses media-specific vocabulary (agenda setting, framing, gatekeeping, feedback loop).</w:t>
      </w:r>
      <w:r>
        <w:br/>
      </w:r>
    </w:p>
    <w:p w:rsidR="00A047D9" w:rsidRDefault="00B74BDC">
      <w:pPr>
        <w:pStyle w:val="normal0"/>
        <w:numPr>
          <w:ilvl w:val="0"/>
          <w:numId w:val="5"/>
        </w:numPr>
      </w:pPr>
      <w:r>
        <w:t xml:space="preserve">Maintains </w:t>
      </w:r>
      <w:r>
        <w:rPr>
          <w:b/>
        </w:rPr>
        <w:t>academic tone</w:t>
      </w:r>
      <w:r>
        <w:t>; avoids emotional or casual phrasing.</w:t>
      </w:r>
      <w:r>
        <w:br/>
      </w:r>
    </w:p>
    <w:p w:rsidR="00A047D9" w:rsidRDefault="00B74BDC">
      <w:pPr>
        <w:pStyle w:val="normal0"/>
        <w:numPr>
          <w:ilvl w:val="0"/>
          <w:numId w:val="5"/>
        </w:numPr>
      </w:pPr>
      <w:r>
        <w:t>Grammar, spelling, and syntax meet CSS writing standards.</w:t>
      </w:r>
      <w:r>
        <w:br/>
      </w:r>
    </w:p>
    <w:p w:rsidR="00A047D9" w:rsidRDefault="00B74BDC">
      <w:pPr>
        <w:pStyle w:val="normal0"/>
        <w:numPr>
          <w:ilvl w:val="0"/>
          <w:numId w:val="5"/>
        </w:numPr>
        <w:spacing w:after="240"/>
      </w:pPr>
      <w:r>
        <w:t>Answers are concise, relevant, and avoid redundancy.</w:t>
      </w:r>
      <w:r>
        <w:br/>
      </w:r>
    </w:p>
    <w:p w:rsidR="00B74BDC" w:rsidRDefault="00B74BDC" w:rsidP="00B74BDC">
      <w:pPr>
        <w:pStyle w:val="normal0"/>
        <w:spacing w:after="240"/>
      </w:pPr>
    </w:p>
    <w:p w:rsidR="00B74BDC" w:rsidRPr="00112214" w:rsidRDefault="00B74BDC" w:rsidP="00B74BDC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 w:rsidR="00D2081F">
        <w:rPr>
          <w:rStyle w:val="Strong"/>
          <w:color w:val="C00000"/>
        </w:rPr>
        <w:t xml:space="preserve">PROPOSE </w:t>
      </w:r>
      <w:r>
        <w:rPr>
          <w:rStyle w:val="Strong"/>
          <w:color w:val="C00000"/>
        </w:rPr>
        <w:t xml:space="preserve"> SUGGESTED IMPROVEMENTS</w:t>
      </w:r>
      <w:r w:rsidRPr="00112214">
        <w:rPr>
          <w:rStyle w:val="Strong"/>
          <w:color w:val="C00000"/>
        </w:rPr>
        <w:t>.</w:t>
      </w:r>
    </w:p>
    <w:p w:rsidR="00B74BDC" w:rsidRDefault="00B74BDC" w:rsidP="00B74BDC">
      <w:pPr>
        <w:pStyle w:val="normal0"/>
        <w:spacing w:after="240"/>
      </w:pPr>
    </w:p>
    <w:sectPr w:rsidR="00B74BDC" w:rsidSect="00A047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8513B285-57C7-4619-AB8B-1E9795C81C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D73A16-D3D3-47A9-839D-870A6A8A4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2A783C-A7C4-4B5E-B280-C521DBB4263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7F1175"/>
    <w:multiLevelType w:val="multilevel"/>
    <w:tmpl w:val="E772A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800356F"/>
    <w:multiLevelType w:val="multilevel"/>
    <w:tmpl w:val="4972F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10115F"/>
    <w:multiLevelType w:val="multilevel"/>
    <w:tmpl w:val="16D06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1375709"/>
    <w:multiLevelType w:val="multilevel"/>
    <w:tmpl w:val="681ED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2F08EC"/>
    <w:multiLevelType w:val="multilevel"/>
    <w:tmpl w:val="C9266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F0C7E8C"/>
    <w:multiLevelType w:val="multilevel"/>
    <w:tmpl w:val="3850A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22E18F6"/>
    <w:multiLevelType w:val="multilevel"/>
    <w:tmpl w:val="ADD40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A047D9"/>
    <w:rsid w:val="00A047D9"/>
    <w:rsid w:val="00B74BDC"/>
    <w:rsid w:val="00D2081F"/>
    <w:rsid w:val="00E521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11E"/>
  </w:style>
  <w:style w:type="paragraph" w:styleId="Heading1">
    <w:name w:val="heading 1"/>
    <w:basedOn w:val="normal0"/>
    <w:next w:val="normal0"/>
    <w:rsid w:val="00A047D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047D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047D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047D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047D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047D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047D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047D9"/>
  </w:style>
  <w:style w:type="paragraph" w:styleId="Title">
    <w:name w:val="Title"/>
    <w:basedOn w:val="normal0"/>
    <w:next w:val="normal0"/>
    <w:rsid w:val="00A047D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047D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A047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74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B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543</Words>
  <Characters>3096</Characters>
  <Application>Microsoft Office Word</Application>
  <DocSecurity>0</DocSecurity>
  <Lines>25</Lines>
  <Paragraphs>7</Paragraphs>
  <ScaleCrop>false</ScaleCrop>
  <Company>HP</Company>
  <LinksUpToDate>false</LinksUpToDate>
  <CharactersWithSpaces>3632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2025-12-18T14:20:00Z</dcterms:created>
  <dcterms:modified xsi:type="dcterms:W3CDTF">2025-12-20T15:07:00Z</dcterms:modified>
</cp:coreProperties>
</file>