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D4C3" w14:textId="451BBFF6" w:rsidR="004441B8" w:rsidRDefault="00B32AC9" w:rsidP="009B09EC">
      <w:r w:rsidRPr="00B32AC9">
        <w:t>1. Houve reduções nos sintomas apresentados no desenvolver do processo terapêutico? Se sim, quais foram?</w:t>
      </w:r>
    </w:p>
    <w:p w14:paraId="539CF68A" w14:textId="77777777" w:rsidR="004441B8" w:rsidRDefault="004441B8" w:rsidP="009B09EC"/>
    <w:p w14:paraId="7FD0392D" w14:textId="066B0B4B" w:rsidR="002070A6" w:rsidRDefault="009B09EC" w:rsidP="009B09EC">
      <w:r>
        <w:rPr>
          <w:noProof/>
        </w:rPr>
        <w:drawing>
          <wp:inline distT="0" distB="0" distL="0" distR="0" wp14:anchorId="2D68F66F" wp14:editId="37640344">
            <wp:extent cx="5379720" cy="2186940"/>
            <wp:effectExtent l="0" t="0" r="0" b="3810"/>
            <wp:docPr id="1980184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64F1" w14:textId="77777777" w:rsidR="009B09EC" w:rsidRDefault="009B09EC" w:rsidP="009B09EC"/>
    <w:p w14:paraId="1D90B60A" w14:textId="4053BF84" w:rsidR="009B09EC" w:rsidRDefault="00825143" w:rsidP="009B09EC">
      <w:r>
        <w:rPr>
          <w:noProof/>
        </w:rPr>
        <w:drawing>
          <wp:inline distT="0" distB="0" distL="0" distR="0" wp14:anchorId="510E3F44" wp14:editId="0D0BF9CC">
            <wp:extent cx="5394960" cy="2087880"/>
            <wp:effectExtent l="0" t="0" r="0" b="7620"/>
            <wp:docPr id="2012855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68B7" w14:textId="5D963D41" w:rsidR="00B32AC9" w:rsidRDefault="00B32AC9" w:rsidP="00804587">
      <w:pPr>
        <w:jc w:val="both"/>
      </w:pPr>
      <w:r>
        <w:t>Resposta.</w:t>
      </w:r>
      <w:r w:rsidR="00804587">
        <w:t xml:space="preserve"> </w:t>
      </w:r>
      <w:r w:rsidR="00804587" w:rsidRPr="00804587">
        <w:t>O grupo apresentou uma pequena variabilidade nas respostas. A partir de uma comparação feita entre o grafo que representa o questionário inicial e o grafo que representa o questionário final, pode-se perceber uma queda no valor referente à "ansiedade" indo de 4 para 3, entretanto os níveis "nível de risco, inquietação e incapacidade de relaxar",  mantiveram-se em moderado e nos valores 3. Ademais, o "nervosismo" aumentou de 3 para 4.</w:t>
      </w:r>
    </w:p>
    <w:p w14:paraId="0A66C184" w14:textId="77777777" w:rsidR="00B32AC9" w:rsidRDefault="00B32AC9" w:rsidP="009B09EC"/>
    <w:p w14:paraId="74B83AE4" w14:textId="77777777" w:rsidR="00993157" w:rsidRDefault="00993157" w:rsidP="009B09EC"/>
    <w:p w14:paraId="30C41353" w14:textId="77777777" w:rsidR="005807F3" w:rsidRDefault="005807F3" w:rsidP="009B09EC"/>
    <w:p w14:paraId="6A891098" w14:textId="77777777" w:rsidR="005807F3" w:rsidRDefault="005807F3" w:rsidP="009B09EC"/>
    <w:p w14:paraId="09E94061" w14:textId="77777777" w:rsidR="005807F3" w:rsidRDefault="005807F3" w:rsidP="009B09EC"/>
    <w:p w14:paraId="3CF63788" w14:textId="77777777" w:rsidR="005807F3" w:rsidRDefault="005807F3" w:rsidP="009B09EC"/>
    <w:p w14:paraId="0F13C060" w14:textId="77777777" w:rsidR="005807F3" w:rsidRDefault="005807F3" w:rsidP="009B09EC"/>
    <w:p w14:paraId="26D870F4" w14:textId="77777777" w:rsidR="005807F3" w:rsidRDefault="005807F3" w:rsidP="009B09EC"/>
    <w:p w14:paraId="01F04FDD" w14:textId="77777777" w:rsidR="00792ABD" w:rsidRDefault="00792ABD" w:rsidP="009B09EC">
      <w:pPr>
        <w:sectPr w:rsidR="00792A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EC3F3D" w14:textId="46B2AE7B" w:rsidR="00B32AC9" w:rsidRDefault="00F34B37" w:rsidP="009B09EC">
      <w:r>
        <w:lastRenderedPageBreak/>
        <w:t>2</w:t>
      </w:r>
      <w:r w:rsidRPr="00F34B37">
        <w:t>. Quais os fatores que interferiram nos resultados do processo? Foram de cunho particular ou contextual?</w:t>
      </w:r>
    </w:p>
    <w:p w14:paraId="21CBBFD8" w14:textId="49229CF5" w:rsidR="005807F3" w:rsidRDefault="004441B8" w:rsidP="009B09EC">
      <w:r>
        <w:rPr>
          <w:noProof/>
        </w:rPr>
        <w:drawing>
          <wp:inline distT="0" distB="0" distL="0" distR="0" wp14:anchorId="24819C92" wp14:editId="70958F60">
            <wp:extent cx="9989820" cy="1386840"/>
            <wp:effectExtent l="0" t="0" r="0" b="3810"/>
            <wp:docPr id="1373544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947F" w14:textId="21DCE031" w:rsidR="00F34B37" w:rsidRDefault="00F34B37" w:rsidP="00187A5E">
      <w:pPr>
        <w:jc w:val="both"/>
      </w:pPr>
      <w:r>
        <w:t>Resposta.</w:t>
      </w:r>
      <w:r w:rsidR="00187A5E">
        <w:t xml:space="preserve"> </w:t>
      </w:r>
      <w:r w:rsidR="00187A5E" w:rsidRPr="00187A5E">
        <w:t>De acordo com o grafo, pode-se dizer que os fatores que influenciaram no resultado do processo foram justamente as técnicas, estruturas e intervenções da Terapia Cognitivo-Comportamental, tais como: psicoeducação, respiração diafragmática, validação, análise de evidências, questionamento socrático e o plano de ação. Dessa forma, o aspecto contextual foi mais "impactante" devido às evidências cientificas do tratamento da ansiedade pelo modelo da TCC. Entretanto, o fator de cunho particular é extremamente relevante, mesmo que não demonstrado no grafo, uma vez que diz respeito aos insights e aderência do paciente ao tratamento.</w:t>
      </w:r>
    </w:p>
    <w:p w14:paraId="23D279E7" w14:textId="77777777" w:rsidR="005807F3" w:rsidRDefault="005807F3" w:rsidP="009B09EC"/>
    <w:p w14:paraId="4FC25601" w14:textId="77777777" w:rsidR="005807F3" w:rsidRDefault="005807F3" w:rsidP="009B09EC"/>
    <w:p w14:paraId="20B2F920" w14:textId="77777777" w:rsidR="005807F3" w:rsidRPr="009B09EC" w:rsidRDefault="005807F3" w:rsidP="009B09EC"/>
    <w:sectPr w:rsidR="005807F3" w:rsidRPr="009B09EC" w:rsidSect="00792ABD">
      <w:pgSz w:w="16838" w:h="11906" w:orient="landscape"/>
      <w:pgMar w:top="1701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85C97"/>
    <w:rsid w:val="00187A5E"/>
    <w:rsid w:val="002070A6"/>
    <w:rsid w:val="003920F5"/>
    <w:rsid w:val="003C3A91"/>
    <w:rsid w:val="004441B8"/>
    <w:rsid w:val="005807F3"/>
    <w:rsid w:val="006E260A"/>
    <w:rsid w:val="00792ABD"/>
    <w:rsid w:val="00804587"/>
    <w:rsid w:val="00825143"/>
    <w:rsid w:val="00993157"/>
    <w:rsid w:val="009B09EC"/>
    <w:rsid w:val="00AB395C"/>
    <w:rsid w:val="00B32AC9"/>
    <w:rsid w:val="00F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A30"/>
  <w15:chartTrackingRefBased/>
  <w15:docId w15:val="{CE474DBC-ACA3-4CE2-AB90-117C93F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F3A9-F983-4C68-9FBE-DF272503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13</cp:revision>
  <dcterms:created xsi:type="dcterms:W3CDTF">2023-11-17T01:43:00Z</dcterms:created>
  <dcterms:modified xsi:type="dcterms:W3CDTF">2023-11-20T13:07:00Z</dcterms:modified>
</cp:coreProperties>
</file>