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E4F7" w14:textId="77777777" w:rsidR="00602306" w:rsidRDefault="00EA0338">
      <w:pPr>
        <w:rPr>
          <w:b/>
        </w:rPr>
      </w:pPr>
      <w:r>
        <w:rPr>
          <w:b/>
        </w:rPr>
        <w:t>(</w:t>
      </w:r>
      <w:hyperlink r:id="rId4">
        <w:r>
          <w:rPr>
            <w:b/>
            <w:color w:val="1155CC"/>
            <w:u w:val="single"/>
          </w:rPr>
          <w:t xml:space="preserve">Processo para representar o conhecimento de dados para análise </w:t>
        </w:r>
        <w:proofErr w:type="spellStart"/>
        <w:r>
          <w:rPr>
            <w:b/>
            <w:color w:val="1155CC"/>
            <w:u w:val="single"/>
          </w:rPr>
          <w:t>quali</w:t>
        </w:r>
        <w:proofErr w:type="spellEnd"/>
        <w:r>
          <w:rPr>
            <w:b/>
            <w:color w:val="1155CC"/>
            <w:u w:val="single"/>
          </w:rPr>
          <w:t>-quanti</w:t>
        </w:r>
      </w:hyperlink>
      <w:r>
        <w:rPr>
          <w:b/>
        </w:rPr>
        <w:t>)</w:t>
      </w:r>
    </w:p>
    <w:p w14:paraId="65D4E4F8" w14:textId="77777777" w:rsidR="00602306" w:rsidRDefault="00EA0338">
      <w:pPr>
        <w:rPr>
          <w:b/>
        </w:rPr>
      </w:pPr>
      <w:r>
        <w:rPr>
          <w:b/>
        </w:rPr>
        <w:t>(</w:t>
      </w:r>
      <w:hyperlink r:id="rId5">
        <w:r>
          <w:rPr>
            <w:b/>
            <w:color w:val="1155CC"/>
            <w:u w:val="single"/>
          </w:rPr>
          <w:t>SDDs e Datasets</w:t>
        </w:r>
      </w:hyperlink>
      <w:r>
        <w:rPr>
          <w:b/>
        </w:rPr>
        <w:t>)</w:t>
      </w:r>
    </w:p>
    <w:p w14:paraId="65D4E4F9" w14:textId="77777777" w:rsidR="00602306" w:rsidRDefault="00EA0338">
      <w:pPr>
        <w:rPr>
          <w:b/>
        </w:rPr>
      </w:pPr>
      <w:r>
        <w:rPr>
          <w:b/>
        </w:rPr>
        <w:t>1. Houve reduções nos sintomas apresentados no desenvol</w:t>
      </w:r>
      <w:r>
        <w:rPr>
          <w:b/>
        </w:rPr>
        <w:t>ver do processo terapêutico? Se sim, quais foram? (</w:t>
      </w:r>
      <w:hyperlink r:id="rId6">
        <w:r>
          <w:rPr>
            <w:b/>
            <w:color w:val="1155CC"/>
            <w:u w:val="single"/>
          </w:rPr>
          <w:t>query</w:t>
        </w:r>
      </w:hyperlink>
      <w:r>
        <w:rPr>
          <w:b/>
        </w:rPr>
        <w:t>) (</w:t>
      </w:r>
      <w:hyperlink r:id="rId7">
        <w:r>
          <w:rPr>
            <w:b/>
            <w:color w:val="1155CC"/>
            <w:u w:val="single"/>
          </w:rPr>
          <w:t>grafo usado para análise questionário inicial</w:t>
        </w:r>
      </w:hyperlink>
      <w:r>
        <w:rPr>
          <w:b/>
        </w:rPr>
        <w:t>) (</w:t>
      </w:r>
      <w:hyperlink r:id="rId8">
        <w:r>
          <w:rPr>
            <w:b/>
            <w:color w:val="1155CC"/>
            <w:u w:val="single"/>
          </w:rPr>
          <w:t>grafo usado para análise questionário final</w:t>
        </w:r>
      </w:hyperlink>
      <w:r>
        <w:rPr>
          <w:b/>
        </w:rPr>
        <w:t>)</w:t>
      </w:r>
    </w:p>
    <w:p w14:paraId="65D4E4FA" w14:textId="77777777" w:rsidR="00602306" w:rsidRDefault="00EA0338">
      <w:r>
        <w:t xml:space="preserve">R. Por </w:t>
      </w:r>
      <w:proofErr w:type="gramStart"/>
      <w:r>
        <w:t>meio</w:t>
      </w:r>
      <w:proofErr w:type="gramEnd"/>
      <w:r>
        <w:t xml:space="preserve"> do graf</w:t>
      </w:r>
      <w:r>
        <w:t xml:space="preserve">o é possível afirmar que houve uma redução nos sintomas apresentados, uma vez que se compara os dados do questionário inicial com os dados do questionário final. Percebe-se uma redução dos </w:t>
      </w:r>
      <w:r>
        <w:rPr>
          <w:i/>
        </w:rPr>
        <w:t>scores</w:t>
      </w:r>
      <w:r>
        <w:t xml:space="preserve"> de questões que possuem os conceitos: </w:t>
      </w:r>
      <w:proofErr w:type="spellStart"/>
      <w:r>
        <w:rPr>
          <w:i/>
        </w:rPr>
        <w:t>leg</w:t>
      </w:r>
      <w:proofErr w:type="spellEnd"/>
      <w:r>
        <w:t xml:space="preserve"> </w:t>
      </w:r>
      <w:proofErr w:type="spellStart"/>
      <w:r>
        <w:rPr>
          <w:i/>
        </w:rPr>
        <w:t>shaking</w:t>
      </w:r>
      <w:proofErr w:type="spellEnd"/>
      <w:r>
        <w:t xml:space="preserve">, </w:t>
      </w:r>
      <w:proofErr w:type="spellStart"/>
      <w:r>
        <w:rPr>
          <w:i/>
        </w:rPr>
        <w:t>warm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sens</w:t>
      </w:r>
      <w:r>
        <w:rPr>
          <w:i/>
        </w:rPr>
        <w:t>ation</w:t>
      </w:r>
      <w:proofErr w:type="spellEnd"/>
      <w:r>
        <w:t xml:space="preserve"> e </w:t>
      </w:r>
      <w:proofErr w:type="spellStart"/>
      <w:r>
        <w:rPr>
          <w:i/>
        </w:rPr>
        <w:t>dizziness</w:t>
      </w:r>
      <w:proofErr w:type="spellEnd"/>
      <w:r>
        <w:t>; além da redução da ansiedade de moderada para leve, sendo esta última informação o status do nível de risco analisado pelo grupo de pesquisa e considerado como ponto mais relevante.</w:t>
      </w:r>
    </w:p>
    <w:p w14:paraId="65D4E4FB" w14:textId="77777777" w:rsidR="00602306" w:rsidRDefault="00602306"/>
    <w:p w14:paraId="65D4E4FC" w14:textId="77777777" w:rsidR="00602306" w:rsidRDefault="00EA0338">
      <w:pPr>
        <w:rPr>
          <w:b/>
        </w:rPr>
      </w:pPr>
      <w:r>
        <w:rPr>
          <w:b/>
        </w:rPr>
        <w:t xml:space="preserve">2. Quais foram as estratégias de intervenção de maior </w:t>
      </w:r>
      <w:r>
        <w:rPr>
          <w:b/>
        </w:rPr>
        <w:t>impacto nos pensamentos, emoções e comportamentos da(o) paciente no desenvolver do processo? Quais procedimentos se destacaram?(</w:t>
      </w:r>
      <w:hyperlink r:id="rId9">
        <w:r>
          <w:rPr>
            <w:b/>
            <w:color w:val="1155CC"/>
            <w:u w:val="single"/>
          </w:rPr>
          <w:t>query</w:t>
        </w:r>
      </w:hyperlink>
      <w:r>
        <w:rPr>
          <w:b/>
        </w:rPr>
        <w:t>) (</w:t>
      </w:r>
      <w:hyperlink r:id="rId10">
        <w:r>
          <w:rPr>
            <w:b/>
            <w:color w:val="1155CC"/>
            <w:u w:val="single"/>
          </w:rPr>
          <w:t>grafo para análise quantitativa no formato de planilha</w:t>
        </w:r>
      </w:hyperlink>
      <w:r>
        <w:rPr>
          <w:b/>
        </w:rPr>
        <w:t>)</w:t>
      </w:r>
    </w:p>
    <w:p w14:paraId="65D4E4FD" w14:textId="77777777" w:rsidR="00602306" w:rsidRDefault="00EA0338">
      <w:r>
        <w:t>R. A partir da co</w:t>
      </w:r>
      <w:r>
        <w:t>mparação entre o questionário inicial e final, é possível observar que não só os sintomas de ansiedade diminuíram, como também o próprio “nível”, indo de moderada para leve. Considerando as intervenções e protocolos voltados para o tratamento de ansiedade,</w:t>
      </w:r>
      <w:r>
        <w:t xml:space="preserve"> as estratégias de enfrentamento em relação ao objeto evocador da ansiedade costumam ser assertivas e consequentemente geram resultados significativos, pois a partir do momento que o paciente enfrenta a situação, ele se vê mais capacitado para lidar com as</w:t>
      </w:r>
      <w:r>
        <w:t xml:space="preserve"> adversidades que antes lhe causavam medo, assim é possível que haja uma reestruturação em nível cognitivo e comportamental. Nesse caso, o procedimento que mais se destacou foi de fato os </w:t>
      </w:r>
      <w:proofErr w:type="spellStart"/>
      <w:r>
        <w:rPr>
          <w:i/>
        </w:rPr>
        <w:t>Coping</w:t>
      </w:r>
      <w:r>
        <w:rPr>
          <w:i/>
          <w:highlight w:val="white"/>
        </w:rPr>
        <w:t>Strategies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 xml:space="preserve">(10 vezes) seguido da </w:t>
      </w:r>
      <w:proofErr w:type="spellStart"/>
      <w:r>
        <w:rPr>
          <w:i/>
          <w:highlight w:val="white"/>
        </w:rPr>
        <w:t>Psychoeducation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 xml:space="preserve">(4 vezes), procedimentos altamente eficazes para o tratamento da ansiedade. </w:t>
      </w:r>
    </w:p>
    <w:p w14:paraId="65D4E4FE" w14:textId="77777777" w:rsidR="00602306" w:rsidRDefault="00EA0338">
      <w:pPr>
        <w:rPr>
          <w:b/>
        </w:rPr>
      </w:pPr>
      <w:r>
        <w:rPr>
          <w:b/>
        </w:rPr>
        <w:t>3. Quais as relações entre pensamentos, emoções e crenças da(o) paciente? (</w:t>
      </w:r>
      <w:hyperlink r:id="rId11">
        <w:r>
          <w:rPr>
            <w:b/>
            <w:color w:val="1155CC"/>
            <w:u w:val="single"/>
          </w:rPr>
          <w:t>query</w:t>
        </w:r>
      </w:hyperlink>
      <w:r>
        <w:rPr>
          <w:b/>
        </w:rPr>
        <w:t>) (</w:t>
      </w:r>
      <w:hyperlink r:id="rId12">
        <w:r>
          <w:rPr>
            <w:b/>
            <w:color w:val="1155CC"/>
            <w:u w:val="single"/>
          </w:rPr>
          <w:t>grafo usado para análise</w:t>
        </w:r>
      </w:hyperlink>
      <w:r>
        <w:rPr>
          <w:b/>
        </w:rPr>
        <w:t xml:space="preserve">) </w:t>
      </w:r>
    </w:p>
    <w:p w14:paraId="65D4E4FF" w14:textId="77777777" w:rsidR="00602306" w:rsidRDefault="00EA0338">
      <w:r>
        <w:t>A partir da análise dos grafos, é possível perceber claramente</w:t>
      </w:r>
      <w:r>
        <w:t xml:space="preserve"> as relações entre pensamentos, emoções e crenças do paciente. Começando pela </w:t>
      </w:r>
      <w:proofErr w:type="spellStart"/>
      <w:r>
        <w:rPr>
          <w:i/>
        </w:rPr>
        <w:t>CoreBelief</w:t>
      </w:r>
      <w:proofErr w:type="spellEnd"/>
      <w:r>
        <w:t xml:space="preserve"> “sou um fracasso” é possível estabelecer que se trata de uma crença central de Desvalor. Uma estratégia compensatória muito comum a essa crença é o perfeccionismo e, c</w:t>
      </w:r>
      <w:r>
        <w:t>onsequentemente, uma autocobrança elevada.  Nesse contexto, o paciente se cobra para atingir a perfeição, ao não atingir as altas expectativas, sua emoção tende a ser a frustração, e a crença “sou um fracasso” acaba sendo reforçada (</w:t>
      </w:r>
      <w:proofErr w:type="spellStart"/>
      <w:r>
        <w:t>eg</w:t>
      </w:r>
      <w:proofErr w:type="spellEnd"/>
      <w:r>
        <w:t xml:space="preserve">. “se eu não atingir </w:t>
      </w:r>
      <w:r>
        <w:t xml:space="preserve">a perfeição, logo sou um fracasso”).  </w:t>
      </w:r>
    </w:p>
    <w:p w14:paraId="65D4E500" w14:textId="77777777" w:rsidR="00602306" w:rsidRDefault="00EA0338">
      <w:pPr>
        <w:rPr>
          <w:b/>
        </w:rPr>
      </w:pPr>
      <w:r>
        <w:rPr>
          <w:b/>
        </w:rPr>
        <w:t>4. Quais as demandas e objetivos apresentados pela(o) paciente? De que maneira o processo alcança essa necessidade? (</w:t>
      </w:r>
      <w:hyperlink r:id="rId13">
        <w:r>
          <w:rPr>
            <w:b/>
            <w:color w:val="1155CC"/>
            <w:u w:val="single"/>
          </w:rPr>
          <w:t>query</w:t>
        </w:r>
      </w:hyperlink>
      <w:r>
        <w:rPr>
          <w:b/>
        </w:rPr>
        <w:t>) (</w:t>
      </w:r>
      <w:hyperlink r:id="rId14">
        <w:r>
          <w:rPr>
            <w:b/>
            <w:color w:val="1155CC"/>
            <w:u w:val="single"/>
          </w:rPr>
          <w:t>grafo usado para análise</w:t>
        </w:r>
      </w:hyperlink>
      <w:r>
        <w:rPr>
          <w:b/>
        </w:rPr>
        <w:t>)</w:t>
      </w:r>
    </w:p>
    <w:p w14:paraId="65D4E501" w14:textId="77777777" w:rsidR="00602306" w:rsidRDefault="00EA0338">
      <w:r>
        <w:lastRenderedPageBreak/>
        <w:t>Os objetivos estão bem claros no grafo: “sentar de modo confortável e imagi</w:t>
      </w:r>
      <w:r>
        <w:t>nar situações em que se sentia tranquila e calma”. Já no caso das demandas, ficou pouco claro um mapeamento de todas elas. Temos apenas os objetivos, a hipótese diagnóstica de claustrofobia e o histórico reduzido de vida a respeito do “agravamento no ensin</w:t>
      </w:r>
      <w:r>
        <w:t>o médio”. É possível que o processo alcance a necessidade do paciente, entretanto, os dados apresentados no grafo poderiam ser comparados a um protocolo ou manual usado para tratamento da claustrofobia.</w:t>
      </w:r>
    </w:p>
    <w:p w14:paraId="65D4E502" w14:textId="77777777" w:rsidR="00602306" w:rsidRDefault="00602306"/>
    <w:p w14:paraId="65D4E503" w14:textId="77777777" w:rsidR="00602306" w:rsidRDefault="00EA0338">
      <w:pPr>
        <w:rPr>
          <w:b/>
        </w:rPr>
      </w:pPr>
      <w:r>
        <w:rPr>
          <w:b/>
        </w:rPr>
        <w:t xml:space="preserve">5. Quais os fatores que interferiram nos resultados </w:t>
      </w:r>
      <w:r>
        <w:rPr>
          <w:b/>
        </w:rPr>
        <w:t>do processo? Foram de cunho particular ou contextual? (</w:t>
      </w:r>
      <w:hyperlink r:id="rId15">
        <w:r>
          <w:rPr>
            <w:b/>
            <w:color w:val="1155CC"/>
            <w:u w:val="single"/>
          </w:rPr>
          <w:t>query</w:t>
        </w:r>
      </w:hyperlink>
      <w:r>
        <w:rPr>
          <w:b/>
        </w:rPr>
        <w:t>) (</w:t>
      </w:r>
      <w:hyperlink r:id="rId16">
        <w:r>
          <w:rPr>
            <w:b/>
            <w:color w:val="1155CC"/>
            <w:u w:val="single"/>
          </w:rPr>
          <w:t>grafo usado para análise</w:t>
        </w:r>
      </w:hyperlink>
      <w:r>
        <w:rPr>
          <w:b/>
        </w:rPr>
        <w:t>)</w:t>
      </w:r>
    </w:p>
    <w:p w14:paraId="65D4E504" w14:textId="77777777" w:rsidR="00602306" w:rsidRDefault="00EA0338">
      <w:r>
        <w:t>O tratamento foi feito a partir de diversas intervenções, com o principal objetivo de auxiliar na promoção da autoeficácia do paciente (termo referente à capacidade de uma pesso</w:t>
      </w:r>
      <w:r>
        <w:t xml:space="preserve">a enxergar seu potencial para lidar com situações adversas). Tais fatores são de cunho particular e contextual. Uma vez feita a análise do grafo é possível observar a prevalência de </w:t>
      </w:r>
      <w:proofErr w:type="spellStart"/>
      <w:r>
        <w:rPr>
          <w:i/>
        </w:rPr>
        <w:t>Coping</w:t>
      </w:r>
      <w:r>
        <w:rPr>
          <w:i/>
          <w:highlight w:val="white"/>
        </w:rPr>
        <w:t>Strategies</w:t>
      </w:r>
      <w:proofErr w:type="spellEnd"/>
      <w:r>
        <w:rPr>
          <w:highlight w:val="white"/>
        </w:rPr>
        <w:t>, tal estratégia parte dos dois pontos, o cunho particular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no momento em que</w:t>
      </w:r>
      <w:proofErr w:type="gramEnd"/>
      <w:r>
        <w:rPr>
          <w:highlight w:val="white"/>
        </w:rPr>
        <w:t xml:space="preserve"> o paciente sente confiança para realizar a exposição/enfrentamento, mas também o cunho contextual que envolve a situação de exposição e as respostas geradas a partir desse evento.</w:t>
      </w:r>
    </w:p>
    <w:p w14:paraId="65D4E505" w14:textId="77777777" w:rsidR="00602306" w:rsidRDefault="00602306"/>
    <w:p w14:paraId="65D4E506" w14:textId="77777777" w:rsidR="00602306" w:rsidRDefault="00EA0338">
      <w:pPr>
        <w:rPr>
          <w:b/>
        </w:rPr>
      </w:pPr>
      <w:r>
        <w:rPr>
          <w:b/>
        </w:rPr>
        <w:t xml:space="preserve">6. Quais valores influenciam no engajamento do paciente </w:t>
      </w:r>
      <w:r>
        <w:rPr>
          <w:b/>
        </w:rPr>
        <w:t>para o tratamento? Quais as funções atribuídas a eles? (</w:t>
      </w:r>
      <w:hyperlink r:id="rId17">
        <w:r>
          <w:rPr>
            <w:b/>
            <w:color w:val="1155CC"/>
            <w:u w:val="single"/>
          </w:rPr>
          <w:t>query</w:t>
        </w:r>
      </w:hyperlink>
      <w:r>
        <w:rPr>
          <w:b/>
        </w:rPr>
        <w:t>) (</w:t>
      </w:r>
      <w:hyperlink r:id="rId18">
        <w:r>
          <w:rPr>
            <w:b/>
            <w:color w:val="1155CC"/>
            <w:u w:val="single"/>
          </w:rPr>
          <w:t>grafo usado para análise</w:t>
        </w:r>
      </w:hyperlink>
      <w:r>
        <w:rPr>
          <w:b/>
        </w:rPr>
        <w:t>)</w:t>
      </w:r>
    </w:p>
    <w:p w14:paraId="65D4E507" w14:textId="77777777" w:rsidR="00602306" w:rsidRDefault="00EA0338">
      <w:pPr>
        <w:rPr>
          <w:i/>
        </w:rPr>
      </w:pPr>
      <w:r>
        <w:t xml:space="preserve">O perfeccionismo não é necessariamente algo ruim, entretanto quando há excesso, causa sofrimento significativo no paciente. No caso do </w:t>
      </w:r>
      <w:r>
        <w:t xml:space="preserve">paciente citado, por mais que o perfeccionismo gerasse tal sofrimento, pode ser que esse fator tenha influenciado, de certa forma, positivamente para o engajamento da paciente, outro fator importante no caso foi a capacidade de </w:t>
      </w:r>
      <w:proofErr w:type="spellStart"/>
      <w:r>
        <w:rPr>
          <w:i/>
        </w:rPr>
        <w:t>SelfAwareness</w:t>
      </w:r>
      <w:proofErr w:type="spellEnd"/>
      <w:r>
        <w:rPr>
          <w:i/>
        </w:rPr>
        <w:t xml:space="preserve"> </w:t>
      </w:r>
      <w:r>
        <w:t xml:space="preserve">facilitando o </w:t>
      </w:r>
      <w:r>
        <w:t>desenvolvimento das intervenções.</w:t>
      </w:r>
      <w:r>
        <w:rPr>
          <w:i/>
        </w:rPr>
        <w:t xml:space="preserve"> </w:t>
      </w:r>
    </w:p>
    <w:p w14:paraId="65D4E508" w14:textId="77777777" w:rsidR="00602306" w:rsidRDefault="00602306"/>
    <w:p w14:paraId="65D4E509" w14:textId="77777777" w:rsidR="00602306" w:rsidRDefault="00EA0338">
      <w:pPr>
        <w:rPr>
          <w:b/>
        </w:rPr>
      </w:pPr>
      <w:r>
        <w:rPr>
          <w:b/>
        </w:rPr>
        <w:t>7. Quais os sinais, positivos e negativos, de engajamento da(o) paciente diante do processo? (</w:t>
      </w:r>
      <w:hyperlink r:id="rId19">
        <w:r>
          <w:rPr>
            <w:b/>
            <w:color w:val="1155CC"/>
            <w:u w:val="single"/>
          </w:rPr>
          <w:t>query</w:t>
        </w:r>
      </w:hyperlink>
      <w:r>
        <w:rPr>
          <w:b/>
        </w:rPr>
        <w:t>) (</w:t>
      </w:r>
      <w:hyperlink r:id="rId20">
        <w:r>
          <w:rPr>
            <w:b/>
            <w:color w:val="1155CC"/>
            <w:u w:val="single"/>
          </w:rPr>
          <w:t>grafo usado para análise</w:t>
        </w:r>
      </w:hyperlink>
      <w:r>
        <w:rPr>
          <w:b/>
        </w:rPr>
        <w:t>)</w:t>
      </w:r>
    </w:p>
    <w:p w14:paraId="65D4E50A" w14:textId="77777777" w:rsidR="00602306" w:rsidRDefault="00EA0338">
      <w:r>
        <w:t xml:space="preserve">A partir do grafo e do </w:t>
      </w:r>
      <w:proofErr w:type="spellStart"/>
      <w:r>
        <w:t>code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PositiveSignsOfEngagementProcess</w:t>
      </w:r>
      <w:proofErr w:type="spellEnd"/>
      <w:r>
        <w:t>, é possível observar elementos facilitad</w:t>
      </w:r>
      <w:r>
        <w:t xml:space="preserve">ores para o engajamento, como estabelecimento de </w:t>
      </w:r>
      <w:proofErr w:type="spellStart"/>
      <w:r>
        <w:t>rapport</w:t>
      </w:r>
      <w:proofErr w:type="spellEnd"/>
      <w:r>
        <w:t xml:space="preserve">, cooperação e entendimento em relação às técnicas, além da paciente ter aprendido a identificar seus próprios pensamentos e emoções e comportamentos.  </w:t>
      </w:r>
    </w:p>
    <w:p w14:paraId="65D4E50B" w14:textId="77777777" w:rsidR="00602306" w:rsidRDefault="0060230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65D4E50C" w14:textId="77777777" w:rsidR="00602306" w:rsidRDefault="00EA0338">
      <w:pPr>
        <w:rPr>
          <w:b/>
        </w:rPr>
      </w:pPr>
      <w:r>
        <w:rPr>
          <w:b/>
        </w:rPr>
        <w:t>8. Qual a prevalência dos sintomas que influen</w:t>
      </w:r>
      <w:r>
        <w:rPr>
          <w:b/>
        </w:rPr>
        <w:t>ciam na hipótese clínica</w:t>
      </w:r>
      <w:r>
        <w:rPr>
          <w:b/>
        </w:rPr>
        <w:t>? (</w:t>
      </w:r>
      <w:hyperlink r:id="rId21">
        <w:r>
          <w:rPr>
            <w:b/>
            <w:color w:val="1155CC"/>
            <w:u w:val="single"/>
          </w:rPr>
          <w:t>query</w:t>
        </w:r>
      </w:hyperlink>
      <w:r>
        <w:rPr>
          <w:b/>
        </w:rPr>
        <w:t>) (</w:t>
      </w:r>
      <w:hyperlink r:id="rId22">
        <w:r>
          <w:rPr>
            <w:b/>
            <w:color w:val="1155CC"/>
            <w:u w:val="single"/>
          </w:rPr>
          <w:t>planilha para análise quantitativa</w:t>
        </w:r>
      </w:hyperlink>
      <w:r>
        <w:rPr>
          <w:b/>
        </w:rPr>
        <w:t>)</w:t>
      </w:r>
    </w:p>
    <w:p w14:paraId="65D4E50D" w14:textId="77777777" w:rsidR="00602306" w:rsidRDefault="00EA0338">
      <w:r>
        <w:t>A prevalência dos sintomas ps</w:t>
      </w:r>
      <w:r>
        <w:t xml:space="preserve">icológicos influencia na hipótese clínica, entretanto, seria necessário identificar mais especificamente quais são esses sintomas para que </w:t>
      </w:r>
      <w:r>
        <w:lastRenderedPageBreak/>
        <w:t>seja possível relacioná-los diretamente à hipótese. Para um diagnóstico, é provável que seja necessário um número mai</w:t>
      </w:r>
      <w:r>
        <w:t>or de dados.</w:t>
      </w:r>
    </w:p>
    <w:p w14:paraId="65D4E50E" w14:textId="77777777" w:rsidR="00602306" w:rsidRDefault="00602306"/>
    <w:p w14:paraId="65D4E50F" w14:textId="77777777" w:rsidR="00602306" w:rsidRDefault="00EA0338">
      <w:pPr>
        <w:rPr>
          <w:b/>
        </w:rPr>
      </w:pPr>
      <w:r>
        <w:rPr>
          <w:b/>
        </w:rPr>
        <w:t xml:space="preserve">9. Qual a prevalência dos </w:t>
      </w:r>
      <w:proofErr w:type="spellStart"/>
      <w:r>
        <w:rPr>
          <w:b/>
        </w:rPr>
        <w:t>codes</w:t>
      </w:r>
      <w:proofErr w:type="spellEnd"/>
      <w:r>
        <w:rPr>
          <w:b/>
        </w:rPr>
        <w:t xml:space="preserve"> que influenciam na validação da crença central? (</w:t>
      </w:r>
      <w:hyperlink r:id="rId23">
        <w:r>
          <w:rPr>
            <w:b/>
            <w:color w:val="1155CC"/>
            <w:u w:val="single"/>
          </w:rPr>
          <w:t>query</w:t>
        </w:r>
      </w:hyperlink>
      <w:r>
        <w:rPr>
          <w:b/>
        </w:rPr>
        <w:t>) (</w:t>
      </w:r>
      <w:hyperlink r:id="rId24">
        <w:r>
          <w:rPr>
            <w:b/>
            <w:color w:val="1155CC"/>
            <w:u w:val="single"/>
          </w:rPr>
          <w:t>planilha para análise quantitativa</w:t>
        </w:r>
      </w:hyperlink>
      <w:r>
        <w:rPr>
          <w:b/>
        </w:rPr>
        <w:t>)</w:t>
      </w:r>
    </w:p>
    <w:p w14:paraId="65D4E510" w14:textId="77777777" w:rsidR="00602306" w:rsidRDefault="00EA0338">
      <w:r>
        <w:t xml:space="preserve">No cenário do caso 4, a prevalência de </w:t>
      </w:r>
      <w:proofErr w:type="spellStart"/>
      <w:r>
        <w:rPr>
          <w:i/>
        </w:rPr>
        <w:t>AvoidanceOfThreateningSignsOrSituations</w:t>
      </w:r>
      <w:proofErr w:type="spellEnd"/>
      <w:r>
        <w:t xml:space="preserve">, </w:t>
      </w:r>
      <w:r>
        <w:rPr>
          <w:i/>
        </w:rPr>
        <w:t>Fear</w:t>
      </w:r>
      <w:r>
        <w:t xml:space="preserve">, </w:t>
      </w:r>
      <w:proofErr w:type="spellStart"/>
      <w:r>
        <w:rPr>
          <w:i/>
        </w:rPr>
        <w:t>EmotionalReasoning</w:t>
      </w:r>
      <w:proofErr w:type="spellEnd"/>
      <w:r>
        <w:t xml:space="preserve"> e todos os </w:t>
      </w:r>
      <w:proofErr w:type="spellStart"/>
      <w:r>
        <w:rPr>
          <w:i/>
        </w:rPr>
        <w:t>codes</w:t>
      </w:r>
      <w:proofErr w:type="spellEnd"/>
      <w:r>
        <w:t xml:space="preserve"> da aba </w:t>
      </w:r>
      <w:proofErr w:type="spellStart"/>
      <w:r>
        <w:rPr>
          <w:i/>
        </w:rPr>
        <w:t>Thinking</w:t>
      </w:r>
      <w:proofErr w:type="spellEnd"/>
      <w:r>
        <w:t>, influenciam e são influenciados dire</w:t>
      </w:r>
      <w:r>
        <w:t>tamente pela crença central. Entretanto, seria mais interessante saber qual a crença central</w:t>
      </w:r>
      <w:r>
        <w:t xml:space="preserve"> para avaliar de forma mais abrangente os dados.  </w:t>
      </w:r>
    </w:p>
    <w:p w14:paraId="65D4E511" w14:textId="77777777" w:rsidR="00602306" w:rsidRDefault="00602306"/>
    <w:p w14:paraId="65D4E512" w14:textId="77777777" w:rsidR="00602306" w:rsidRDefault="00EA0338">
      <w:pPr>
        <w:rPr>
          <w:b/>
        </w:rPr>
      </w:pPr>
      <w:r>
        <w:rPr>
          <w:b/>
        </w:rPr>
        <w:t>10. Quais intervenções realizadas no tratamento permitiram a redução do nível e valor do risco em ansie</w:t>
      </w:r>
      <w:r>
        <w:rPr>
          <w:b/>
        </w:rPr>
        <w:t>dade? (</w:t>
      </w:r>
      <w:hyperlink r:id="rId25">
        <w:r>
          <w:rPr>
            <w:b/>
            <w:color w:val="1155CC"/>
            <w:u w:val="single"/>
          </w:rPr>
          <w:t>query</w:t>
        </w:r>
      </w:hyperlink>
      <w:r>
        <w:rPr>
          <w:b/>
        </w:rPr>
        <w:t>) (</w:t>
      </w:r>
      <w:hyperlink r:id="rId26">
        <w:r>
          <w:rPr>
            <w:b/>
            <w:color w:val="1155CC"/>
            <w:u w:val="single"/>
          </w:rPr>
          <w:t>planilha para análise quantitativa</w:t>
        </w:r>
      </w:hyperlink>
      <w:r>
        <w:rPr>
          <w:b/>
        </w:rPr>
        <w:t>)</w:t>
      </w:r>
    </w:p>
    <w:p w14:paraId="65D4E513" w14:textId="77777777" w:rsidR="00602306" w:rsidRDefault="00EA0338">
      <w:r>
        <w:t xml:space="preserve">Considerando a análise da prevalência de </w:t>
      </w:r>
      <w:proofErr w:type="spellStart"/>
      <w:r>
        <w:rPr>
          <w:i/>
        </w:rPr>
        <w:t>AvoidanceOfThreateningSignsOrSituations</w:t>
      </w:r>
      <w:proofErr w:type="spellEnd"/>
      <w:r>
        <w:t xml:space="preserve">, o paciente apresenta um padrão claro de esquiva dos problemas e situações ameaçadoras em </w:t>
      </w:r>
      <w:r>
        <w:t xml:space="preserve">geral. No entanto, considerando os </w:t>
      </w:r>
      <w:r>
        <w:rPr>
          <w:b/>
        </w:rPr>
        <w:t>fatores listados</w:t>
      </w:r>
      <w:r>
        <w:t xml:space="preserve">, ou seja, as </w:t>
      </w:r>
      <w:r>
        <w:rPr>
          <w:b/>
        </w:rPr>
        <w:t>intervenções realizadas</w:t>
      </w:r>
      <w:r>
        <w:t xml:space="preserve">, todas têm um papel fundamental no tratamento do paciente 4. Entretanto, a prevalência de </w:t>
      </w:r>
      <w:proofErr w:type="spellStart"/>
      <w:r>
        <w:rPr>
          <w:i/>
        </w:rPr>
        <w:t>CopingStrategies</w:t>
      </w:r>
      <w:proofErr w:type="spellEnd"/>
      <w:r>
        <w:t xml:space="preserve"> indica um bom prognóstico, por meio da qual o paciente se es</w:t>
      </w:r>
      <w:r>
        <w:t>quiva das dificuldades e busca por estratégias de enfrentamento. Esta situação produz uma tendência para a melhora do paciente, à medida que ele se expõe aos eventos, sendo possível aumentar não só seu repertório comportamental, como também estruturar cogn</w:t>
      </w:r>
      <w:r>
        <w:t>itivamente o paciente acerca das situações vividas diariamente.</w:t>
      </w:r>
    </w:p>
    <w:p w14:paraId="65D4E514" w14:textId="77777777" w:rsidR="00602306" w:rsidRDefault="00602306"/>
    <w:p w14:paraId="65D4E515" w14:textId="77777777" w:rsidR="00602306" w:rsidRDefault="00602306"/>
    <w:p w14:paraId="65D4E516" w14:textId="77777777" w:rsidR="00602306" w:rsidRDefault="00602306"/>
    <w:p w14:paraId="65D4E517" w14:textId="77777777" w:rsidR="00602306" w:rsidRDefault="00602306"/>
    <w:p w14:paraId="65D4E518" w14:textId="77777777" w:rsidR="00602306" w:rsidRDefault="00602306"/>
    <w:sectPr w:rsidR="00602306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306"/>
    <w:rsid w:val="00602306"/>
    <w:rsid w:val="00EA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E4F7"/>
  <w15:docId w15:val="{1D95D22F-4A54-4A23-811A-62BD8262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s.app.goo.gl/S2yzb6ZvybWj82eo9" TargetMode="External"/><Relationship Id="rId13" Type="http://schemas.openxmlformats.org/officeDocument/2006/relationships/hyperlink" Target="https://docs.google.com/document/d/1iZjTM_yXNkV4lVipBLCUpzl_4z6mWmVdKcVnPeJGppk/edit?usp=sharing" TargetMode="External"/><Relationship Id="rId18" Type="http://schemas.openxmlformats.org/officeDocument/2006/relationships/hyperlink" Target="https://photos.app.goo.gl/vnxcJc15owe9j1Xp8" TargetMode="External"/><Relationship Id="rId26" Type="http://schemas.openxmlformats.org/officeDocument/2006/relationships/hyperlink" Target="https://docs.google.com/spreadsheets/d/1AxusUIDeIXykmIdsKOUFcZOPOp2_Wf5_531fId6yPpE/edit?usp=shar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google.com/document/u/0/d/1DfKkkTQCJuer5UcEwqDC5DYuBzyBSHhEw7fHkFZmfXU/edit" TargetMode="External"/><Relationship Id="rId7" Type="http://schemas.openxmlformats.org/officeDocument/2006/relationships/hyperlink" Target="https://photos.app.goo.gl/Mof7hJDsNXg72WTg6" TargetMode="External"/><Relationship Id="rId12" Type="http://schemas.openxmlformats.org/officeDocument/2006/relationships/hyperlink" Target="https://photos.app.goo.gl/9ftmh3EEP9tyHe128" TargetMode="External"/><Relationship Id="rId17" Type="http://schemas.openxmlformats.org/officeDocument/2006/relationships/hyperlink" Target="https://docs.google.com/document/d/1B_zrJbgQcV48i3dzRhembpYFiVh27ENE5D2LGtf7bzU/edit?usp=sharing" TargetMode="External"/><Relationship Id="rId25" Type="http://schemas.openxmlformats.org/officeDocument/2006/relationships/hyperlink" Target="https://docs.google.com/document/d/1Y6kFWfK58I8-a-ROodpj8cUsoAf0KjTdB7wwEVx_wDk/ed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hotos.app.goo.gl/aWR2p7Eot11t7qJE9" TargetMode="External"/><Relationship Id="rId20" Type="http://schemas.openxmlformats.org/officeDocument/2006/relationships/hyperlink" Target="https://photos.app.goo.gl/hHSTe7zyjVhNVbqz6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rdQVOGLSaJD9nU_5k82SUs9mdXgoy7lSBEaIeSv8mhI/edit?usp=sharing" TargetMode="External"/><Relationship Id="rId11" Type="http://schemas.openxmlformats.org/officeDocument/2006/relationships/hyperlink" Target="https://docs.google.com/document/d/1sw8RwjWwbHKeB4mvZw8LvW9us1Y4wPy02llwKuy_OqQ/edit?usp=sharing" TargetMode="External"/><Relationship Id="rId24" Type="http://schemas.openxmlformats.org/officeDocument/2006/relationships/hyperlink" Target="https://docs.google.com/spreadsheets/d/1AxusUIDeIXykmIdsKOUFcZOPOp2_Wf5_531fId6yPpE/edit?usp=sharing" TargetMode="External"/><Relationship Id="rId5" Type="http://schemas.openxmlformats.org/officeDocument/2006/relationships/hyperlink" Target="https://docs.google.com/spreadsheets/u/0/d/1LE9BwMVufTr6yjdS75llXyMrSLzLd6aOjkvKVSaS0TI/edit" TargetMode="External"/><Relationship Id="rId15" Type="http://schemas.openxmlformats.org/officeDocument/2006/relationships/hyperlink" Target="https://docs.google.com/document/d/11MTxQQK9WUM6JjhLNJv2jWMe6ZCe6JTZTn0n3V3MIws/edit?usp=sharing" TargetMode="External"/><Relationship Id="rId23" Type="http://schemas.openxmlformats.org/officeDocument/2006/relationships/hyperlink" Target="https://docs.google.com/document/u/0/d/178Rm8yEaxsmkQ9SWxHsGAwSrqEDNhSNmA2fhTsmlzco/edi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google.com/spreadsheets/d/1kEP14rL1yHAHZ-K-JnFCKkYJArZZQPga8SRrJxE6CeQ/edit?usp=sharing" TargetMode="External"/><Relationship Id="rId19" Type="http://schemas.openxmlformats.org/officeDocument/2006/relationships/hyperlink" Target="https://docs.google.com/document/d/124LIn9gtGubyXu05xKeK2l_LygCOvKVN8GjvdwArN1M/edit?usp=sharing" TargetMode="External"/><Relationship Id="rId4" Type="http://schemas.openxmlformats.org/officeDocument/2006/relationships/hyperlink" Target="https://docs.google.com/document/d/1fIejGwtAlkhnLpnfCcFWSJdkzn56hNZUPOPDX7hFJmw/edit" TargetMode="External"/><Relationship Id="rId9" Type="http://schemas.openxmlformats.org/officeDocument/2006/relationships/hyperlink" Target="https://docs.google.com/document/d/18riBV00_VEoOd4ay0c3OUfCKuX7U_XZE7ixyn2IlE9g/edit?usp=sharing" TargetMode="External"/><Relationship Id="rId14" Type="http://schemas.openxmlformats.org/officeDocument/2006/relationships/hyperlink" Target="https://photos.app.goo.gl/LApxenpBtruXpy3R8" TargetMode="External"/><Relationship Id="rId22" Type="http://schemas.openxmlformats.org/officeDocument/2006/relationships/hyperlink" Target="https://docs.google.com/spreadsheets/d/1AxusUIDeIXykmIdsKOUFcZOPOp2_Wf5_531fId6yPpE/edit?usp=shar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1419</Words>
  <Characters>7663</Characters>
  <Application>Microsoft Office Word</Application>
  <DocSecurity>0</DocSecurity>
  <Lines>63</Lines>
  <Paragraphs>18</Paragraphs>
  <ScaleCrop>false</ScaleCrop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Evaldo de Oliveira da Silva</cp:lastModifiedBy>
  <cp:revision>2</cp:revision>
  <dcterms:created xsi:type="dcterms:W3CDTF">2023-06-22T16:39:00Z</dcterms:created>
  <dcterms:modified xsi:type="dcterms:W3CDTF">2023-06-22T16:39:00Z</dcterms:modified>
</cp:coreProperties>
</file>