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9111" w:type="dxa"/>
        <w:tblInd w:w="-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319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1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Aplicação utilizada: ChromeVox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 w:hRule="atLeast"/>
        </w:trPr>
        <w:tc>
          <w:tcPr>
            <w:tcW w:w="4319" w:type="dxa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do Caso de Uso: [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ler documento .PPT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792" w:type="dxa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8" w:hRule="atLeast"/>
        </w:trPr>
        <w:tc>
          <w:tcPr>
            <w:tcW w:w="4319" w:type="dxa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Autor do Caso de Uso: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Renan Silva de Araújo</w:t>
            </w:r>
          </w:p>
        </w:tc>
        <w:tc>
          <w:tcPr>
            <w:tcW w:w="47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Criação: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20/06/2017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03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- Sistema Operacional Windows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 xml:space="preserve"> Navegador Google Chrome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- Conta de acesso no Google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- ChromeVox instalado no browser Google Chrome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- Configuração do componente de Áudio do Windows para emitir o som do ChromeVox. O uso do fone de ouvido para os usuários atendidos neste processo é opcional caso o som do computador pessoal esteja com o volume alto ou baixo.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5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Objetivo: Utilizar o ChromeVox para 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ler documentos de extensão .PPT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10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Ator: Aluno 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atendido</w:t>
            </w:r>
            <w:r>
              <w:rPr>
                <w:rFonts w:ascii="Times New Roman" w:hAnsi="Times New Roman" w:cs="Times New Roman"/>
                <w:sz w:val="24"/>
              </w:rPr>
              <w:t>, Professor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50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1. Acessar o menu principal do Windows por meio da tecla CTRL + ESC (ou tecla Windows)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Digitar o comando Google Chrome para executar o browser.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66" w:leftChars="0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Com o suporte do ChromeVox o usuário deverá navegar até a barra de endereços, pressionando a tecla TAB de forma a percorrer todos os componentes da página.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66" w:leftChars="0"/>
              <w:jc w:val="both"/>
              <w:rPr>
                <w:rFonts w:hint="default"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Digitar o seguinte endereço: </w:t>
            </w: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accounts.google.com/. Caso já exista um e-mail registrado na pagina solicitando apenas a senha, este passo do caso de uso tratará como exceção conforme visto em E1. Caso já exista um conta conectada no Google, será necessário a desconexão. A desconexão é tratada na exceção E2.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Digitar o e-mail ou o telefone de acesso a conta, e, em seguida pressionar ENTER. Digitar a palavra-passe e, em seguida pressionar ENTER.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Para acessar o GoogleDoc é necessário digitar o seguinte endereço: google.com/docs/about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Para acessar a página da leitura é necessário pressionar TAB até a funcionalidade “Apresentações” em seguida pressionar a tecla ENTER, após esta operação é necessário novamente a utilização da tecla TAB até a funcionalidade “Ir para apresentaçõe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lang w:val="pt-BR"/>
              </w:rPr>
              <w:t>s Google”. Em seguida pressionar a tecla ENTER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Para acessar o documento .PPT é necessário pressionar a tecla TAB até a funcionalidade “Abrir seletor de arquivos” em seguida pressionar a tecla ENTER.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Utilizar as setas de direção do teclado para navegar nos nomes dos arquivos. Ao posicionar no arquivo pretendido deve-se pressionar a tecla ENTER.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Pressionar a tecla TAB, até a identificação do documento e a leitura do documento.</w:t>
            </w:r>
          </w:p>
          <w:p>
            <w:pPr>
              <w:spacing w:after="0" w:line="240" w:lineRule="auto"/>
              <w:ind w:left="66"/>
              <w:rPr>
                <w:rFonts w:hint="default" w:ascii="Times New Roman" w:hAnsi="Times New Roman" w:cs="Times New Roman"/>
                <w:sz w:val="24"/>
                <w:lang w:val="pt-BR"/>
              </w:rPr>
            </w:pPr>
          </w:p>
          <w:p>
            <w:pPr>
              <w:spacing w:after="0" w:line="240" w:lineRule="auto"/>
              <w:ind w:left="66"/>
              <w:rPr>
                <w:rFonts w:hint="default" w:ascii="Times New Roman" w:hAnsi="Times New Roman" w:cs="Times New Roman"/>
                <w:sz w:val="24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50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Exceções:</w:t>
            </w: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E1.Pressionar a tecla TAB até posicionar na funcionalidade </w:t>
            </w: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mudar de conta</w:t>
            </w: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”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, e, em seguida, pressionar a tecla ENTER.  Pressionar a tecla TAB até posicionar na funcionalidade </w:t>
            </w: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Utilizar outra conta</w:t>
            </w:r>
            <w:r>
              <w:rPr>
                <w:rFonts w:hint="default" w:ascii="Times New Roman" w:hAnsi="Times New Roman" w:cs="Times New Roman"/>
                <w:sz w:val="24"/>
                <w:lang w:val="pt-BR"/>
              </w:rPr>
              <w:t>”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, e, em seguida, pressionar a tecla ENTER. Digitar o e-mail de acesso e em seguida pressionar a tecla ENTER. Finalmente, digitar a palavra-passe ou senha. </w:t>
            </w: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E2.Pressionar a tecla TAB até posicionar na funcionalidade que apresenta o nome da conta conectada. E, em seguida, pressionar ENTER. Finalmente utilizar a tecla TAB para navegar até a função SAIR e pressionar ENTER.</w:t>
            </w: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Quando o Chrome vox chega na primeira pasta ou arquivo, é necessário utlizar as setas do teclado(Superior,Inferior,Esquerda,Direita), para ter conhecimento das próximas pastas ou arquivos.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49" w:hRule="atLeast"/>
        </w:trPr>
        <w:tc>
          <w:tcPr>
            <w:tcW w:w="9111" w:type="dxa"/>
            <w:gridSpan w:val="2"/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É simples sua utilização, porém os responsaveis pela aplicação de provas, ou atividades devem ter conhecimento na ferramenta, para auxiliar todos os alunos deficientes visuais.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sectPr>
      <w:headerReference r:id="rId3" w:type="default"/>
      <w:footerReference r:id="rId4" w:type="default"/>
      <w:pgSz w:w="11906" w:h="16838"/>
      <w:pgMar w:top="1701" w:right="1155" w:bottom="1146" w:left="1701" w:header="965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1"/>
      </w:pBd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PAGE 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 w:cs="Times New Roman"/>
        <w:u w:val="single"/>
      </w:rPr>
    </w:pPr>
    <w:r>
      <w:rPr>
        <w:rFonts w:ascii="Times New Roman" w:hAnsi="Times New Roman" w:cs="Times New Roman"/>
        <w:sz w:val="28"/>
        <w:u w:val="single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9525" b="9525"/>
          <wp:wrapSquare wrapText="bothSides"/>
          <wp:docPr id="202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Imagem 20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CCD8"/>
    <w:multiLevelType w:val="singleLevel"/>
    <w:tmpl w:val="594ACCD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545A61"/>
    <w:multiLevelType w:val="singleLevel"/>
    <w:tmpl w:val="59545A61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C5"/>
    <w:rsid w:val="0001325C"/>
    <w:rsid w:val="001C5FC0"/>
    <w:rsid w:val="002604C7"/>
    <w:rsid w:val="00584350"/>
    <w:rsid w:val="005F45AF"/>
    <w:rsid w:val="00825AC5"/>
    <w:rsid w:val="00927229"/>
    <w:rsid w:val="009C1730"/>
    <w:rsid w:val="00B56065"/>
    <w:rsid w:val="00B95546"/>
    <w:rsid w:val="00BF1013"/>
    <w:rsid w:val="00C051F0"/>
    <w:rsid w:val="00DC779F"/>
    <w:rsid w:val="00EB7DA7"/>
    <w:rsid w:val="051B09D5"/>
    <w:rsid w:val="057B128C"/>
    <w:rsid w:val="17A3095A"/>
    <w:rsid w:val="36D4548D"/>
    <w:rsid w:val="4CB12DAA"/>
    <w:rsid w:val="6A514C6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6">
    <w:name w:val="Cabeçalho Char"/>
    <w:basedOn w:val="4"/>
    <w:link w:val="3"/>
    <w:qFormat/>
    <w:uiPriority w:val="99"/>
  </w:style>
  <w:style w:type="character" w:customStyle="1" w:styleId="7">
    <w:name w:val="Rodapé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437</Characters>
  <Lines>3</Lines>
  <Paragraphs>1</Paragraphs>
  <ScaleCrop>false</ScaleCrop>
  <LinksUpToDate>false</LinksUpToDate>
  <CharactersWithSpaces>516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2017-05-29T19:42:00Z</dcterms:created>
  <dc:creator>Evaldo de Oliveira da Silva</dc:creator>
  <cp:lastModifiedBy>Renan</cp:lastModifiedBy>
  <dcterms:modified xsi:type="dcterms:W3CDTF">2017-06-29T16:14:10Z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