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</w:p>
    <w:tbl>
      <w:tblPr>
        <w:tblStyle w:val="4"/>
        <w:tblW w:w="91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8"/>
        <w:gridCol w:w="47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tcMar>
              <w:left w:w="32" w:type="dxa"/>
              <w:right w:w="32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>Aplicação utilizada: ChromeVox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tcMar>
              <w:left w:w="32" w:type="dxa"/>
              <w:right w:w="32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>Nome do Caso de Uso: Acessa</w:t>
            </w: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  <w:lang w:val="pt-BR"/>
              </w:rPr>
              <w:t>r</w:t>
            </w: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 xml:space="preserve"> planilhas eletrônicas</w:t>
            </w:r>
          </w:p>
        </w:tc>
        <w:tc>
          <w:tcPr>
            <w:tcW w:w="47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tcMar>
              <w:left w:w="32" w:type="dxa"/>
              <w:right w:w="32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>Identificação: UC-06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3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tcMar>
              <w:left w:w="32" w:type="dxa"/>
              <w:right w:w="32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>Autor do Caso de Uso: Gustavo Ruhena</w:t>
            </w:r>
          </w:p>
        </w:tc>
        <w:tc>
          <w:tcPr>
            <w:tcW w:w="47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tcMar>
              <w:left w:w="32" w:type="dxa"/>
              <w:right w:w="32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>Data de Criação: 11/06/2017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tcMar>
              <w:left w:w="32" w:type="dxa"/>
              <w:right w:w="32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>Pré-Condições: Navegador Google Chrome, o usuário precisa ter uma conta google para ter acesso as planilhas eletrônicas, o próprio browser é capaz de executar o sistema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tcMar>
              <w:left w:w="32" w:type="dxa"/>
              <w:right w:w="32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 xml:space="preserve">Objetivo: Utilizar o ChromeVox para acessar planilhas eletrônicas no Google Sheets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tcMar>
              <w:left w:w="32" w:type="dxa"/>
              <w:right w:w="32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>Ator: Aluno Deficiente Visual, Professor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tcMar>
              <w:left w:w="32" w:type="dxa"/>
              <w:right w:w="32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>Curso Básico:</w:t>
            </w: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>1. O usuário deve acessar o Google Chrome estando logado em sua conta Google</w:t>
            </w: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>2. Acessar a página do Google Sheets</w:t>
            </w: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>3. Selecionar a aba Planilhas</w:t>
            </w: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 xml:space="preserve">  3.1 Ir para planilhas google</w:t>
            </w: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>4. Clicar no botão representado pelo sinal de “+”</w:t>
            </w: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 xml:space="preserve">  4.1  Após o clique solicitado acima, o usuário passa a ter acesso a planilha</w:t>
            </w:r>
          </w:p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 xml:space="preserve">   4.2 Em seguida o Chrome Vox irá ler todos as opções selecionadas, desde o título até a                 coordenada da  célula selecionada</w:t>
            </w:r>
          </w:p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 xml:space="preserve">   4.3 Com o documento preparado, o usuário tem toda liberdade para executar as operações     desejadas tal como utilizar ferramentas que a planilha oferece para a edição da mesma </w:t>
            </w: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 xml:space="preserve">  4.4 Quando possuir valor na célula, primeiro é lido o valor contido na célula e depois sua coordenada</w:t>
            </w: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 xml:space="preserve">  4.5 Ainda na célula, além de inserir valores novos, o usuário pode realizar outras operações como alterar algum valor existente, apagar qualquer dado indesejado e até mesmo calcular com fórmulas matemáticas dados de contidos em outras células.</w:t>
            </w: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 xml:space="preserve">  </w:t>
            </w: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>[Ordem de execução das tarefas do requisitos. Ordem com numeração.]</w:t>
            </w: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tcMar>
              <w:left w:w="32" w:type="dxa"/>
              <w:right w:w="32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>Exceções:</w:t>
            </w: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</w:pP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>4.3 Quando o valor digitado é número a leitura do mesmo é feita em inglês.</w:t>
            </w: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 xml:space="preserve">       Exemplo: Quando “1” é digitado em seguida o “2” ele lê da seguinte forma: One, Two,   doze</w:t>
            </w: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>[Erros, ou “bugs” em relação ao item do curso básico]</w:t>
            </w:r>
          </w:p>
          <w:p>
            <w:pPr>
              <w:widowControl w:val="0"/>
              <w:spacing w:before="0" w:after="0" w:line="240" w:lineRule="auto"/>
              <w:ind w:left="66" w:right="0" w:firstLine="0"/>
              <w:jc w:val="left"/>
              <w:rPr>
                <w:spacing w:val="0"/>
                <w:position w:val="0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000000" w:fill="auto"/>
            <w:tcMar>
              <w:left w:w="32" w:type="dxa"/>
              <w:right w:w="32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00000A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A"/>
                <w:spacing w:val="0"/>
                <w:position w:val="0"/>
                <w:sz w:val="24"/>
                <w:shd w:val="clear" w:fill="auto"/>
              </w:rPr>
              <w:t xml:space="preserve"> Observações:</w:t>
            </w:r>
          </w:p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  <w:lang w:val="pt-BR"/>
              </w:rPr>
            </w:pPr>
          </w:p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  <w:lang w:val="pt-BR"/>
              </w:rPr>
            </w:pPr>
            <w:r>
              <w:rPr>
                <w:spacing w:val="0"/>
                <w:position w:val="0"/>
                <w:shd w:val="clear" w:fill="auto"/>
                <w:lang w:val="pt-BR"/>
              </w:rPr>
              <w:t xml:space="preserve">Este caso de uso inclui funcionalidades do caso </w:t>
            </w:r>
            <w:r>
              <w:rPr>
                <w:spacing w:val="0"/>
                <w:position w:val="0"/>
                <w:shd w:val="clear" w:fill="auto"/>
                <w:lang w:val="pt-BR"/>
              </w:rPr>
              <w:fldChar w:fldCharType="begin"/>
            </w:r>
            <w:r>
              <w:rPr>
                <w:spacing w:val="0"/>
                <w:position w:val="0"/>
                <w:shd w:val="clear" w:fill="auto"/>
                <w:lang w:val="pt-BR"/>
              </w:rPr>
              <w:instrText xml:space="preserve"> HYPERLINK "UC_05.docx" </w:instrText>
            </w:r>
            <w:r>
              <w:rPr>
                <w:spacing w:val="0"/>
                <w:position w:val="0"/>
                <w:shd w:val="clear" w:fill="auto"/>
                <w:lang w:val="pt-BR"/>
              </w:rPr>
              <w:fldChar w:fldCharType="separate"/>
            </w:r>
            <w:r>
              <w:rPr>
                <w:rStyle w:val="3"/>
                <w:spacing w:val="0"/>
                <w:position w:val="0"/>
                <w:shd w:val="clear" w:fill="auto"/>
                <w:lang w:val="pt-BR"/>
              </w:rPr>
              <w:t>UC-05</w:t>
            </w:r>
            <w:r>
              <w:rPr>
                <w:spacing w:val="0"/>
                <w:position w:val="0"/>
                <w:shd w:val="clear" w:fill="auto"/>
                <w:lang w:val="pt-BR"/>
              </w:rPr>
              <w:fldChar w:fldCharType="end"/>
            </w:r>
            <w:r>
              <w:rPr>
                <w:spacing w:val="0"/>
                <w:position w:val="0"/>
                <w:shd w:val="clear" w:fill="auto"/>
                <w:lang w:val="pt-BR"/>
              </w:rPr>
              <w:t xml:space="preserve"> e do caso </w:t>
            </w:r>
            <w:r>
              <w:rPr>
                <w:spacing w:val="0"/>
                <w:position w:val="0"/>
                <w:shd w:val="clear" w:fill="auto"/>
                <w:lang w:val="pt-BR"/>
              </w:rPr>
              <w:fldChar w:fldCharType="begin"/>
            </w:r>
            <w:r>
              <w:rPr>
                <w:spacing w:val="0"/>
                <w:position w:val="0"/>
                <w:shd w:val="clear" w:fill="auto"/>
                <w:lang w:val="pt-BR"/>
              </w:rPr>
              <w:instrText xml:space="preserve"> HYPERLINK "UC-08.doc" </w:instrText>
            </w:r>
            <w:r>
              <w:rPr>
                <w:spacing w:val="0"/>
                <w:position w:val="0"/>
                <w:shd w:val="clear" w:fill="auto"/>
                <w:lang w:val="pt-BR"/>
              </w:rPr>
              <w:fldChar w:fldCharType="separate"/>
            </w:r>
            <w:r>
              <w:rPr>
                <w:rStyle w:val="3"/>
                <w:spacing w:val="0"/>
                <w:position w:val="0"/>
                <w:shd w:val="clear" w:fill="auto"/>
                <w:lang w:val="pt-BR"/>
              </w:rPr>
              <w:t>UC-08</w:t>
            </w:r>
            <w:r>
              <w:rPr>
                <w:spacing w:val="0"/>
                <w:position w:val="0"/>
                <w:shd w:val="clear" w:fill="auto"/>
                <w:lang w:val="pt-BR"/>
              </w:rPr>
              <w:fldChar w:fldCharType="end"/>
            </w:r>
            <w:r>
              <w:rPr>
                <w:spacing w:val="0"/>
                <w:position w:val="0"/>
                <w:shd w:val="clear" w:fill="auto"/>
                <w:lang w:val="pt-BR"/>
              </w:rPr>
              <w:t>.</w:t>
            </w:r>
          </w:p>
        </w:tc>
      </w:tr>
    </w:tbl>
    <w:p>
      <w:pPr>
        <w:widowControl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position w:val="0"/>
          <w:sz w:val="24"/>
          <w:shd w:val="clear" w:fill="auto"/>
        </w:rPr>
      </w:pPr>
      <w:bookmarkStart w:id="0" w:name="_GoBack"/>
      <w:bookmarkEnd w:id="0"/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B33414B"/>
    <w:rsid w:val="4D365ADD"/>
    <w:rsid w:val="7BA77E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2017-09-08T15:54:42Z</dcterms:created>
  <dc:creator>autus</dc:creator>
  <cp:lastModifiedBy>autus</cp:lastModifiedBy>
  <dcterms:modified xsi:type="dcterms:W3CDTF">2017-09-08T15:59:55Z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1046-10.2.0.5942</vt:lpwstr>
  </property>
</Properties>
</file>