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F0" w:rsidRDefault="004F4A56" w:rsidP="0026103D">
      <w:pPr>
        <w:jc w:val="both"/>
        <w:rPr>
          <w:sz w:val="36"/>
          <w:szCs w:val="28"/>
          <w:lang w:val="en-GB"/>
        </w:rPr>
      </w:pPr>
      <w:bookmarkStart w:id="0" w:name="_GoBack"/>
      <w:bookmarkEnd w:id="0"/>
      <w:r>
        <w:rPr>
          <w:sz w:val="36"/>
          <w:szCs w:val="28"/>
          <w:lang w:val="en-GB"/>
        </w:rPr>
        <w:t>Ecological D</w:t>
      </w:r>
      <w:r w:rsidR="006662F0" w:rsidRPr="009724C1">
        <w:rPr>
          <w:sz w:val="36"/>
          <w:szCs w:val="28"/>
          <w:lang w:val="en-GB"/>
        </w:rPr>
        <w:t>istance</w:t>
      </w:r>
    </w:p>
    <w:p w:rsidR="00A75660" w:rsidRPr="00A75660" w:rsidRDefault="00A75660" w:rsidP="0026103D">
      <w:pPr>
        <w:jc w:val="both"/>
        <w:rPr>
          <w:rFonts w:cstheme="minorHAnsi"/>
          <w:sz w:val="28"/>
          <w:szCs w:val="28"/>
          <w:lang w:val="en-GB"/>
        </w:rPr>
      </w:pPr>
      <w:r w:rsidRPr="00A75660">
        <w:rPr>
          <w:rFonts w:cstheme="minorHAnsi"/>
          <w:color w:val="000000"/>
          <w:szCs w:val="18"/>
          <w:lang w:val="en-GB"/>
        </w:rPr>
        <w:t xml:space="preserve">The </w:t>
      </w:r>
      <w:proofErr w:type="spellStart"/>
      <w:r w:rsidRPr="00A75660">
        <w:rPr>
          <w:rFonts w:cstheme="minorHAnsi"/>
          <w:color w:val="000000"/>
          <w:szCs w:val="18"/>
          <w:lang w:val="en-GB"/>
        </w:rPr>
        <w:t>NiN</w:t>
      </w:r>
      <w:proofErr w:type="spellEnd"/>
      <w:r w:rsidRPr="00A75660">
        <w:rPr>
          <w:rFonts w:cstheme="minorHAnsi"/>
          <w:color w:val="000000"/>
          <w:szCs w:val="18"/>
          <w:lang w:val="en-GB"/>
        </w:rPr>
        <w:t xml:space="preserve"> ecosystem typology is hierarchical, with three nested levels (major-type groups, major types and minor types). Major types </w:t>
      </w:r>
      <w:proofErr w:type="gramStart"/>
      <w:r w:rsidRPr="00A75660">
        <w:rPr>
          <w:rFonts w:cstheme="minorHAnsi"/>
          <w:color w:val="000000"/>
          <w:szCs w:val="18"/>
          <w:lang w:val="en-GB"/>
        </w:rPr>
        <w:t>are defined</w:t>
      </w:r>
      <w:proofErr w:type="gramEnd"/>
      <w:r w:rsidRPr="00A75660">
        <w:rPr>
          <w:rFonts w:cstheme="minorHAnsi"/>
          <w:color w:val="000000"/>
          <w:szCs w:val="18"/>
          <w:lang w:val="en-GB"/>
        </w:rPr>
        <w:t xml:space="preserve"> by a set of principles, e.g. separating ecosystems differing in type of disturbance, or dominance of ecosystem engineering species groups (e.g. trees, helophytes). Within major types, each minor type spans an interval of standardised size along each main local complex environmental gradient (e.g. soil moisture gradient, lime richness gradient). This interval comprises a standardised amount of species compositional turnover (25% change in species composition, defined as one ecological distance unit (EDU); see Halvorsen et al. 2020).</w:t>
      </w:r>
    </w:p>
    <w:p w:rsidR="00AE1F73" w:rsidRPr="009724C1" w:rsidRDefault="004F3C5C" w:rsidP="0026103D">
      <w:pPr>
        <w:jc w:val="both"/>
        <w:rPr>
          <w:sz w:val="28"/>
          <w:lang w:val="en-GB"/>
        </w:rPr>
      </w:pPr>
      <w:r w:rsidRPr="009724C1">
        <w:rPr>
          <w:sz w:val="28"/>
          <w:lang w:val="en-GB"/>
        </w:rPr>
        <w:t>Within major types</w:t>
      </w:r>
    </w:p>
    <w:p w:rsidR="004F3C5C" w:rsidRDefault="00DC70EB" w:rsidP="0026103D">
      <w:pPr>
        <w:jc w:val="both"/>
        <w:rPr>
          <w:lang w:val="en-GB"/>
        </w:rPr>
      </w:pPr>
      <w:r>
        <w:rPr>
          <w:lang w:val="en-GB"/>
        </w:rPr>
        <w:t>Within major types, m</w:t>
      </w:r>
      <w:r w:rsidR="004F3C5C" w:rsidRPr="004F3C5C">
        <w:rPr>
          <w:lang w:val="en-GB"/>
        </w:rPr>
        <w:t>apping units exist</w:t>
      </w:r>
      <w:r>
        <w:rPr>
          <w:lang w:val="en-GB"/>
        </w:rPr>
        <w:t xml:space="preserve"> in an ecological space</w:t>
      </w:r>
      <w:r w:rsidR="004F3C5C" w:rsidRPr="004F3C5C">
        <w:rPr>
          <w:lang w:val="en-GB"/>
        </w:rPr>
        <w:t xml:space="preserve"> along </w:t>
      </w:r>
      <w:r w:rsidR="004F3C5C">
        <w:rPr>
          <w:lang w:val="en-GB"/>
        </w:rPr>
        <w:t xml:space="preserve">local </w:t>
      </w:r>
      <w:r w:rsidR="004F3C5C" w:rsidRPr="004F3C5C">
        <w:rPr>
          <w:lang w:val="en-GB"/>
        </w:rPr>
        <w:t>c</w:t>
      </w:r>
      <w:r w:rsidR="004F3C5C">
        <w:rPr>
          <w:lang w:val="en-GB"/>
        </w:rPr>
        <w:t>omplex env</w:t>
      </w:r>
      <w:r w:rsidR="009724C1">
        <w:rPr>
          <w:lang w:val="en-GB"/>
        </w:rPr>
        <w:t xml:space="preserve">ironmental gradients (LCEs). </w:t>
      </w:r>
      <w:proofErr w:type="gramStart"/>
      <w:r w:rsidR="009724C1">
        <w:rPr>
          <w:lang w:val="en-GB"/>
        </w:rPr>
        <w:t>T</w:t>
      </w:r>
      <w:r w:rsidR="004F3C5C">
        <w:rPr>
          <w:lang w:val="en-GB"/>
        </w:rPr>
        <w:t xml:space="preserve">heir values for each </w:t>
      </w:r>
      <w:r w:rsidR="009724C1">
        <w:rPr>
          <w:lang w:val="en-GB"/>
        </w:rPr>
        <w:t xml:space="preserve">relevant </w:t>
      </w:r>
      <w:r w:rsidR="004F3C5C">
        <w:rPr>
          <w:lang w:val="en-GB"/>
        </w:rPr>
        <w:t>LCE are given by the major type adapted step</w:t>
      </w:r>
      <w:r w:rsidR="00CB439E">
        <w:rPr>
          <w:lang w:val="en-GB"/>
        </w:rPr>
        <w:t>s</w:t>
      </w:r>
      <w:r w:rsidR="004F3C5C">
        <w:rPr>
          <w:lang w:val="en-GB"/>
        </w:rPr>
        <w:t xml:space="preserve"> </w:t>
      </w:r>
      <w:r w:rsidR="00CB439E">
        <w:rPr>
          <w:lang w:val="en-GB"/>
        </w:rPr>
        <w:t>they occur</w:t>
      </w:r>
      <w:r w:rsidR="004F3C5C">
        <w:rPr>
          <w:lang w:val="en-GB"/>
        </w:rPr>
        <w:t xml:space="preserve"> on</w:t>
      </w:r>
      <w:proofErr w:type="gramEnd"/>
      <w:r w:rsidR="00867D3F">
        <w:rPr>
          <w:lang w:val="en-GB"/>
        </w:rPr>
        <w:t xml:space="preserve">. The values </w:t>
      </w:r>
      <w:proofErr w:type="gramStart"/>
      <w:r w:rsidR="00867D3F">
        <w:rPr>
          <w:lang w:val="en-GB"/>
        </w:rPr>
        <w:t>are given</w:t>
      </w:r>
      <w:proofErr w:type="gramEnd"/>
      <w:r w:rsidR="00867D3F">
        <w:rPr>
          <w:lang w:val="en-GB"/>
        </w:rPr>
        <w:t xml:space="preserve"> in the Excel files HT5 for 1:5000 units and HT20 for 1:20 000 units</w:t>
      </w:r>
      <w:r w:rsidR="004F3C5C">
        <w:rPr>
          <w:lang w:val="en-GB"/>
        </w:rPr>
        <w:t xml:space="preserve">. If it occurs on more than </w:t>
      </w:r>
      <w:proofErr w:type="gramStart"/>
      <w:r w:rsidR="004F3C5C">
        <w:rPr>
          <w:lang w:val="en-GB"/>
        </w:rPr>
        <w:t>one step</w:t>
      </w:r>
      <w:proofErr w:type="gramEnd"/>
      <w:r w:rsidR="004F3C5C">
        <w:rPr>
          <w:lang w:val="en-GB"/>
        </w:rPr>
        <w:t xml:space="preserve"> it is given the value of the midpoint between the </w:t>
      </w:r>
      <w:r w:rsidR="00CB439E">
        <w:rPr>
          <w:lang w:val="en-GB"/>
        </w:rPr>
        <w:t>steps</w:t>
      </w:r>
      <w:r w:rsidR="004F4A56">
        <w:rPr>
          <w:lang w:val="en-GB"/>
        </w:rPr>
        <w:t>. The Ecological D</w:t>
      </w:r>
      <w:r w:rsidR="004F3C5C">
        <w:rPr>
          <w:lang w:val="en-GB"/>
        </w:rPr>
        <w:t>istance</w:t>
      </w:r>
      <w:r w:rsidR="004F4A56">
        <w:rPr>
          <w:lang w:val="en-GB"/>
        </w:rPr>
        <w:t xml:space="preserve"> (ED)</w:t>
      </w:r>
      <w:r w:rsidR="004F3C5C">
        <w:rPr>
          <w:lang w:val="en-GB"/>
        </w:rPr>
        <w:t xml:space="preserve"> between two mapping units within a major type </w:t>
      </w:r>
      <w:proofErr w:type="gramStart"/>
      <w:r w:rsidR="004F3C5C">
        <w:rPr>
          <w:lang w:val="en-GB"/>
        </w:rPr>
        <w:t>is given</w:t>
      </w:r>
      <w:proofErr w:type="gramEnd"/>
      <w:r w:rsidR="004F3C5C">
        <w:rPr>
          <w:lang w:val="en-GB"/>
        </w:rPr>
        <w:t xml:space="preserve"> as the sum of the absolute differences for all </w:t>
      </w:r>
      <w:r w:rsidR="00CB439E">
        <w:rPr>
          <w:lang w:val="en-GB"/>
        </w:rPr>
        <w:t>LCEs</w:t>
      </w:r>
      <w:r w:rsidR="004F3C5C">
        <w:rPr>
          <w:lang w:val="en-GB"/>
        </w:rPr>
        <w:t xml:space="preserve"> relevant to a major type.</w:t>
      </w:r>
    </w:p>
    <w:p w:rsidR="004F3C5C" w:rsidRPr="006662F0" w:rsidRDefault="004F3C5C" w:rsidP="0026103D">
      <w:pPr>
        <w:jc w:val="both"/>
        <w:rPr>
          <w:sz w:val="28"/>
          <w:lang w:val="en-GB"/>
        </w:rPr>
      </w:pPr>
      <w:r w:rsidRPr="006662F0">
        <w:rPr>
          <w:sz w:val="28"/>
          <w:lang w:val="en-GB"/>
        </w:rPr>
        <w:t>Between major types</w:t>
      </w:r>
    </w:p>
    <w:p w:rsidR="004F3C5C" w:rsidRDefault="004F3C5C" w:rsidP="0026103D">
      <w:pPr>
        <w:jc w:val="both"/>
        <w:rPr>
          <w:lang w:val="en-GB"/>
        </w:rPr>
      </w:pPr>
      <w:r>
        <w:rPr>
          <w:lang w:val="en-GB"/>
        </w:rPr>
        <w:t>Gradients</w:t>
      </w:r>
    </w:p>
    <w:p w:rsidR="00B53385" w:rsidRDefault="00CB439E" w:rsidP="0026103D">
      <w:pPr>
        <w:jc w:val="both"/>
        <w:rPr>
          <w:lang w:val="en-GB"/>
        </w:rPr>
      </w:pPr>
      <w:r>
        <w:rPr>
          <w:lang w:val="en-GB"/>
        </w:rPr>
        <w:t xml:space="preserve">When calculating the </w:t>
      </w:r>
      <w:r w:rsidR="004F4A56">
        <w:rPr>
          <w:lang w:val="en-GB"/>
        </w:rPr>
        <w:t>ED</w:t>
      </w:r>
      <w:r>
        <w:rPr>
          <w:lang w:val="en-GB"/>
        </w:rPr>
        <w:t xml:space="preserve"> between two mapping units between major types, the mapping unit’s values for each of the LCE</w:t>
      </w:r>
      <w:r w:rsidR="009724C1">
        <w:rPr>
          <w:lang w:val="en-GB"/>
        </w:rPr>
        <w:t>s</w:t>
      </w:r>
      <w:r>
        <w:rPr>
          <w:lang w:val="en-GB"/>
        </w:rPr>
        <w:t xml:space="preserve"> </w:t>
      </w:r>
      <w:proofErr w:type="gramStart"/>
      <w:r>
        <w:rPr>
          <w:lang w:val="en-GB"/>
        </w:rPr>
        <w:t>are given</w:t>
      </w:r>
      <w:proofErr w:type="gramEnd"/>
      <w:r>
        <w:rPr>
          <w:lang w:val="en-GB"/>
        </w:rPr>
        <w:t xml:space="preserve"> by the basic step they occur on. </w:t>
      </w:r>
      <w:r w:rsidR="00867D3F">
        <w:rPr>
          <w:lang w:val="en-GB"/>
        </w:rPr>
        <w:t xml:space="preserve">The values </w:t>
      </w:r>
      <w:proofErr w:type="gramStart"/>
      <w:r w:rsidR="00867D3F">
        <w:rPr>
          <w:lang w:val="en-GB"/>
        </w:rPr>
        <w:t>are given</w:t>
      </w:r>
      <w:proofErr w:type="gramEnd"/>
      <w:r w:rsidR="00867D3F">
        <w:rPr>
          <w:lang w:val="en-GB"/>
        </w:rPr>
        <w:t xml:space="preserve"> in the Excel files bT5 for 1:5000 units and bT20 for 1:20 000 units. </w:t>
      </w:r>
      <w:r>
        <w:rPr>
          <w:lang w:val="en-GB"/>
        </w:rPr>
        <w:t xml:space="preserve">Basic steps are in </w:t>
      </w:r>
      <w:proofErr w:type="spellStart"/>
      <w:r>
        <w:rPr>
          <w:lang w:val="en-GB"/>
        </w:rPr>
        <w:t>NiN</w:t>
      </w:r>
      <w:proofErr w:type="spellEnd"/>
      <w:r>
        <w:rPr>
          <w:lang w:val="en-GB"/>
        </w:rPr>
        <w:t xml:space="preserve"> given as letters, but are converted to numbers, so that a=</w:t>
      </w:r>
      <w:proofErr w:type="gramStart"/>
      <w:r>
        <w:rPr>
          <w:lang w:val="en-GB"/>
        </w:rPr>
        <w:t>1</w:t>
      </w:r>
      <w:proofErr w:type="gramEnd"/>
      <w:r>
        <w:rPr>
          <w:lang w:val="en-GB"/>
        </w:rPr>
        <w:t>, b=2, and so on.</w:t>
      </w:r>
      <w:r w:rsidR="0085461B">
        <w:rPr>
          <w:lang w:val="en-GB"/>
        </w:rPr>
        <w:t xml:space="preserve"> </w:t>
      </w:r>
      <w:r w:rsidR="004F4A56">
        <w:rPr>
          <w:lang w:val="en-GB"/>
        </w:rPr>
        <w:t>ED</w:t>
      </w:r>
      <w:r w:rsidR="00B53385" w:rsidRPr="0064797E">
        <w:rPr>
          <w:lang w:val="en-GB"/>
        </w:rPr>
        <w:t xml:space="preserve"> between two mapping units </w:t>
      </w:r>
      <w:r w:rsidR="00B53385">
        <w:rPr>
          <w:lang w:val="en-GB"/>
        </w:rPr>
        <w:t xml:space="preserve">from different </w:t>
      </w:r>
      <w:r w:rsidR="00B53385" w:rsidRPr="0064797E">
        <w:rPr>
          <w:lang w:val="en-GB"/>
        </w:rPr>
        <w:t xml:space="preserve">major types </w:t>
      </w:r>
      <w:r w:rsidR="00B53385">
        <w:rPr>
          <w:lang w:val="en-GB"/>
        </w:rPr>
        <w:t>is added</w:t>
      </w:r>
      <w:r w:rsidR="00B53385" w:rsidRPr="0064797E">
        <w:rPr>
          <w:lang w:val="en-GB"/>
        </w:rPr>
        <w:t xml:space="preserve"> as the sum of the absolute differences, weighted by </w:t>
      </w:r>
      <w:proofErr w:type="gramStart"/>
      <w:r w:rsidR="00B53385" w:rsidRPr="0064797E">
        <w:rPr>
          <w:lang w:val="en-GB"/>
        </w:rPr>
        <w:t>one half</w:t>
      </w:r>
      <w:proofErr w:type="gramEnd"/>
      <w:r w:rsidR="00B53385" w:rsidRPr="0064797E">
        <w:rPr>
          <w:lang w:val="en-GB"/>
        </w:rPr>
        <w:t>, for all LCEs relevant to both mapping units (i.e. it has a value of more than zero for the basic step).</w:t>
      </w:r>
    </w:p>
    <w:p w:rsidR="00DC70EB" w:rsidRDefault="009724C1" w:rsidP="0026103D">
      <w:pPr>
        <w:jc w:val="both"/>
        <w:rPr>
          <w:lang w:val="en-GB"/>
        </w:rPr>
      </w:pPr>
      <w:r>
        <w:rPr>
          <w:lang w:val="en-GB"/>
        </w:rPr>
        <w:t xml:space="preserve">The mapping units </w:t>
      </w:r>
      <w:proofErr w:type="gramStart"/>
      <w:r>
        <w:rPr>
          <w:lang w:val="en-GB"/>
        </w:rPr>
        <w:t>are also given</w:t>
      </w:r>
      <w:proofErr w:type="gramEnd"/>
      <w:r>
        <w:rPr>
          <w:lang w:val="en-GB"/>
        </w:rPr>
        <w:t xml:space="preserve"> values for </w:t>
      </w:r>
      <w:r w:rsidR="00B53385">
        <w:rPr>
          <w:lang w:val="en-GB"/>
        </w:rPr>
        <w:t xml:space="preserve">major type adapted steps </w:t>
      </w:r>
      <w:r>
        <w:rPr>
          <w:lang w:val="en-GB"/>
        </w:rPr>
        <w:t>along defining LCEs (</w:t>
      </w:r>
      <w:proofErr w:type="spellStart"/>
      <w:r>
        <w:rPr>
          <w:lang w:val="en-GB"/>
        </w:rPr>
        <w:t>dLCEs</w:t>
      </w:r>
      <w:proofErr w:type="spellEnd"/>
      <w:r>
        <w:rPr>
          <w:lang w:val="en-GB"/>
        </w:rPr>
        <w:t>)</w:t>
      </w:r>
      <w:r w:rsidR="0064797E">
        <w:rPr>
          <w:lang w:val="en-GB"/>
        </w:rPr>
        <w:t>.</w:t>
      </w:r>
      <w:r w:rsidR="0064797E" w:rsidRPr="0064797E">
        <w:rPr>
          <w:lang w:val="en-GB"/>
        </w:rPr>
        <w:t xml:space="preserve"> </w:t>
      </w:r>
      <w:r w:rsidR="00867D3F">
        <w:rPr>
          <w:lang w:val="en-GB"/>
        </w:rPr>
        <w:t xml:space="preserve">The values </w:t>
      </w:r>
      <w:proofErr w:type="gramStart"/>
      <w:r w:rsidR="00867D3F">
        <w:rPr>
          <w:lang w:val="en-GB"/>
        </w:rPr>
        <w:t>are given</w:t>
      </w:r>
      <w:proofErr w:type="gramEnd"/>
      <w:r w:rsidR="00867D3F">
        <w:rPr>
          <w:lang w:val="en-GB"/>
        </w:rPr>
        <w:t xml:space="preserve"> in the Excel files sLKM5 for 1:5000 units and sLKM20 for 1:20 000 units. </w:t>
      </w:r>
      <w:r w:rsidR="00DC70EB">
        <w:rPr>
          <w:lang w:val="en-GB"/>
        </w:rPr>
        <w:t xml:space="preserve">The difference according to the </w:t>
      </w:r>
      <w:proofErr w:type="spellStart"/>
      <w:r w:rsidR="00DC70EB">
        <w:rPr>
          <w:lang w:val="en-GB"/>
        </w:rPr>
        <w:t>dLCEs</w:t>
      </w:r>
      <w:proofErr w:type="spellEnd"/>
      <w:r w:rsidR="00DC70EB">
        <w:rPr>
          <w:lang w:val="en-GB"/>
        </w:rPr>
        <w:t xml:space="preserve"> </w:t>
      </w:r>
      <w:proofErr w:type="gramStart"/>
      <w:r w:rsidR="0026103D">
        <w:rPr>
          <w:lang w:val="en-GB"/>
        </w:rPr>
        <w:t>is</w:t>
      </w:r>
      <w:r w:rsidR="00DC70EB">
        <w:rPr>
          <w:lang w:val="en-GB"/>
        </w:rPr>
        <w:t xml:space="preserve"> added</w:t>
      </w:r>
      <w:proofErr w:type="gramEnd"/>
      <w:r w:rsidR="00DC70EB">
        <w:rPr>
          <w:lang w:val="en-GB"/>
        </w:rPr>
        <w:t xml:space="preserve"> to the </w:t>
      </w:r>
      <w:r w:rsidR="004F4A56">
        <w:rPr>
          <w:lang w:val="en-GB"/>
        </w:rPr>
        <w:t>ED</w:t>
      </w:r>
      <w:r w:rsidR="00DC70EB">
        <w:rPr>
          <w:lang w:val="en-GB"/>
        </w:rPr>
        <w:t xml:space="preserve"> between mapping units from different major types. </w:t>
      </w:r>
      <w:r w:rsidR="00B53385">
        <w:rPr>
          <w:lang w:val="en-GB"/>
        </w:rPr>
        <w:t>F</w:t>
      </w:r>
      <w:r w:rsidR="0064797E" w:rsidRPr="0064797E">
        <w:rPr>
          <w:lang w:val="en-GB"/>
        </w:rPr>
        <w:t>irm ground</w:t>
      </w:r>
      <w:r w:rsidR="00814263">
        <w:rPr>
          <w:lang w:val="en-GB"/>
        </w:rPr>
        <w:t xml:space="preserve"> mapping unit</w:t>
      </w:r>
      <w:r w:rsidR="00B53385">
        <w:rPr>
          <w:lang w:val="en-GB"/>
        </w:rPr>
        <w:t xml:space="preserve">’s values for the </w:t>
      </w:r>
      <w:proofErr w:type="spellStart"/>
      <w:r w:rsidR="00B53385">
        <w:rPr>
          <w:lang w:val="en-GB"/>
        </w:rPr>
        <w:t>dLCEs</w:t>
      </w:r>
      <w:proofErr w:type="spellEnd"/>
      <w:r w:rsidR="00814263">
        <w:rPr>
          <w:lang w:val="en-GB"/>
        </w:rPr>
        <w:t xml:space="preserve"> drought duration (TV), water disturbance intensity (VF), </w:t>
      </w:r>
      <w:r w:rsidR="00B53385">
        <w:rPr>
          <w:lang w:val="en-GB"/>
        </w:rPr>
        <w:t>and</w:t>
      </w:r>
      <w:r w:rsidR="00814263">
        <w:rPr>
          <w:lang w:val="en-GB"/>
        </w:rPr>
        <w:t xml:space="preserve"> spring water influence (KI)</w:t>
      </w:r>
      <w:r w:rsidR="0064797E" w:rsidRPr="0064797E">
        <w:rPr>
          <w:lang w:val="en-GB"/>
        </w:rPr>
        <w:t xml:space="preserve"> </w:t>
      </w:r>
      <w:proofErr w:type="gramStart"/>
      <w:r w:rsidR="00B53385">
        <w:rPr>
          <w:lang w:val="en-GB"/>
        </w:rPr>
        <w:t>are subtracted</w:t>
      </w:r>
      <w:proofErr w:type="gramEnd"/>
      <w:r w:rsidR="00B53385">
        <w:rPr>
          <w:lang w:val="en-GB"/>
        </w:rPr>
        <w:t xml:space="preserve"> from the </w:t>
      </w:r>
      <w:r w:rsidR="004F4A56">
        <w:rPr>
          <w:lang w:val="en-GB"/>
        </w:rPr>
        <w:t>ED</w:t>
      </w:r>
      <w:r w:rsidR="00B53385">
        <w:rPr>
          <w:lang w:val="en-GB"/>
        </w:rPr>
        <w:t xml:space="preserve"> to w</w:t>
      </w:r>
      <w:r w:rsidR="0064797E" w:rsidRPr="0064797E">
        <w:rPr>
          <w:lang w:val="en-GB"/>
        </w:rPr>
        <w:t>etland, freshwater and marine mapping units</w:t>
      </w:r>
      <w:r w:rsidR="00B53385">
        <w:rPr>
          <w:lang w:val="en-GB"/>
        </w:rPr>
        <w:t xml:space="preserve">. </w:t>
      </w:r>
    </w:p>
    <w:p w:rsidR="004F3C5C" w:rsidRDefault="00867D3F" w:rsidP="0026103D">
      <w:pPr>
        <w:jc w:val="both"/>
        <w:rPr>
          <w:lang w:val="en-GB"/>
        </w:rPr>
      </w:pPr>
      <w:r>
        <w:rPr>
          <w:lang w:val="en-GB"/>
        </w:rPr>
        <w:t>Principles</w:t>
      </w:r>
    </w:p>
    <w:p w:rsidR="004F4A56" w:rsidRDefault="00DC70EB" w:rsidP="0026103D">
      <w:pPr>
        <w:jc w:val="both"/>
        <w:rPr>
          <w:lang w:val="en-GB"/>
        </w:rPr>
      </w:pPr>
      <w:r>
        <w:rPr>
          <w:lang w:val="en-GB"/>
        </w:rPr>
        <w:t xml:space="preserve">In addition to LCEs, a set of </w:t>
      </w:r>
      <w:r w:rsidR="00867D3F">
        <w:rPr>
          <w:lang w:val="en-GB"/>
        </w:rPr>
        <w:t>principles</w:t>
      </w:r>
      <w:r>
        <w:rPr>
          <w:lang w:val="en-GB"/>
        </w:rPr>
        <w:t xml:space="preserve"> </w:t>
      </w:r>
      <w:proofErr w:type="gramStart"/>
      <w:r w:rsidR="0026103D">
        <w:rPr>
          <w:lang w:val="en-GB"/>
        </w:rPr>
        <w:t>is</w:t>
      </w:r>
      <w:r>
        <w:rPr>
          <w:lang w:val="en-GB"/>
        </w:rPr>
        <w:t xml:space="preserve"> used</w:t>
      </w:r>
      <w:proofErr w:type="gramEnd"/>
      <w:r>
        <w:rPr>
          <w:lang w:val="en-GB"/>
        </w:rPr>
        <w:t xml:space="preserve"> to calculate the </w:t>
      </w:r>
      <w:r w:rsidR="004F4A56">
        <w:rPr>
          <w:lang w:val="en-GB"/>
        </w:rPr>
        <w:t>ED</w:t>
      </w:r>
      <w:r>
        <w:rPr>
          <w:lang w:val="en-GB"/>
        </w:rPr>
        <w:t xml:space="preserve"> between mapping units form different major types. The mapping units </w:t>
      </w:r>
      <w:proofErr w:type="gramStart"/>
      <w:r>
        <w:rPr>
          <w:lang w:val="en-GB"/>
        </w:rPr>
        <w:t>are assigned</w:t>
      </w:r>
      <w:proofErr w:type="gramEnd"/>
      <w:r>
        <w:rPr>
          <w:lang w:val="en-GB"/>
        </w:rPr>
        <w:t xml:space="preserve"> values according to their </w:t>
      </w:r>
      <w:r w:rsidR="00867D3F">
        <w:rPr>
          <w:lang w:val="en-GB"/>
        </w:rPr>
        <w:t>characteristics (based on principles)</w:t>
      </w:r>
      <w:r>
        <w:rPr>
          <w:lang w:val="en-GB"/>
        </w:rPr>
        <w:t xml:space="preserve"> and </w:t>
      </w:r>
      <w:r w:rsidR="004F4A56">
        <w:rPr>
          <w:lang w:val="en-GB"/>
        </w:rPr>
        <w:t>ED</w:t>
      </w:r>
      <w:r>
        <w:rPr>
          <w:lang w:val="en-GB"/>
        </w:rPr>
        <w:t xml:space="preserve"> between the mapping units from different major types is added as the difference between the values for the </w:t>
      </w:r>
      <w:r w:rsidR="00867D3F">
        <w:rPr>
          <w:lang w:val="en-GB"/>
        </w:rPr>
        <w:t>characteristics</w:t>
      </w:r>
      <w:r>
        <w:rPr>
          <w:lang w:val="en-GB"/>
        </w:rPr>
        <w:t>.</w:t>
      </w:r>
      <w:r w:rsidR="004F4A56">
        <w:rPr>
          <w:lang w:val="en-GB"/>
        </w:rPr>
        <w:t xml:space="preserve"> The </w:t>
      </w:r>
      <w:r w:rsidR="00867D3F">
        <w:rPr>
          <w:lang w:val="en-GB"/>
        </w:rPr>
        <w:t xml:space="preserve">characteristics </w:t>
      </w:r>
      <w:r w:rsidR="004F4A56">
        <w:rPr>
          <w:lang w:val="en-GB"/>
        </w:rPr>
        <w:t>and their values include:</w:t>
      </w:r>
    </w:p>
    <w:p w:rsidR="00EB29A9" w:rsidRDefault="004F4A56" w:rsidP="0026103D">
      <w:pPr>
        <w:pStyle w:val="ListParagraph"/>
        <w:numPr>
          <w:ilvl w:val="0"/>
          <w:numId w:val="1"/>
        </w:numPr>
        <w:jc w:val="both"/>
        <w:rPr>
          <w:lang w:val="en-GB"/>
        </w:rPr>
      </w:pPr>
      <w:r>
        <w:rPr>
          <w:lang w:val="en-GB"/>
        </w:rPr>
        <w:t>Position relative to forest line (only below=0</w:t>
      </w:r>
      <w:r w:rsidR="00EB29A9">
        <w:rPr>
          <w:lang w:val="en-GB"/>
        </w:rPr>
        <w:t>,</w:t>
      </w:r>
      <w:r>
        <w:rPr>
          <w:lang w:val="en-GB"/>
        </w:rPr>
        <w:t xml:space="preserve"> only </w:t>
      </w:r>
      <w:r w:rsidR="00EB29A9">
        <w:rPr>
          <w:lang w:val="en-GB"/>
        </w:rPr>
        <w:t>above=1</w:t>
      </w:r>
      <w:r>
        <w:rPr>
          <w:lang w:val="en-GB"/>
        </w:rPr>
        <w:t>, can be both=0.5</w:t>
      </w:r>
      <w:r w:rsidR="00EB29A9">
        <w:rPr>
          <w:lang w:val="en-GB"/>
        </w:rPr>
        <w:t>)</w:t>
      </w:r>
    </w:p>
    <w:p w:rsidR="00EB29A9" w:rsidRDefault="004F4A56" w:rsidP="0026103D">
      <w:pPr>
        <w:pStyle w:val="ListParagraph"/>
        <w:numPr>
          <w:ilvl w:val="0"/>
          <w:numId w:val="1"/>
        </w:numPr>
        <w:jc w:val="both"/>
        <w:rPr>
          <w:lang w:val="en-GB"/>
        </w:rPr>
      </w:pPr>
      <w:r>
        <w:rPr>
          <w:lang w:val="en-GB"/>
        </w:rPr>
        <w:t>Presence of s</w:t>
      </w:r>
      <w:r w:rsidR="00EB29A9">
        <w:rPr>
          <w:lang w:val="en-GB"/>
        </w:rPr>
        <w:t>oil (yes=0,no=2)</w:t>
      </w:r>
    </w:p>
    <w:p w:rsidR="004F4A56" w:rsidRDefault="004F4A56" w:rsidP="0026103D">
      <w:pPr>
        <w:pStyle w:val="ListParagraph"/>
        <w:numPr>
          <w:ilvl w:val="0"/>
          <w:numId w:val="1"/>
        </w:numPr>
        <w:jc w:val="both"/>
        <w:rPr>
          <w:lang w:val="en-GB"/>
        </w:rPr>
      </w:pPr>
      <w:r>
        <w:rPr>
          <w:lang w:val="en-GB"/>
        </w:rPr>
        <w:t>Anthropogenic influence (natural=0, semi-natural=2, strongly modified=4)</w:t>
      </w:r>
    </w:p>
    <w:p w:rsidR="00A75660" w:rsidRDefault="00A75660" w:rsidP="0026103D">
      <w:pPr>
        <w:jc w:val="both"/>
        <w:rPr>
          <w:lang w:val="en-GB"/>
        </w:rPr>
      </w:pPr>
      <w:proofErr w:type="gramStart"/>
      <w:r>
        <w:rPr>
          <w:lang w:val="en-GB"/>
        </w:rPr>
        <w:t>2</w:t>
      </w:r>
      <w:proofErr w:type="gramEnd"/>
      <w:r>
        <w:rPr>
          <w:lang w:val="en-GB"/>
        </w:rPr>
        <w:t xml:space="preserve"> EDU </w:t>
      </w:r>
      <w:r w:rsidR="0026103D">
        <w:rPr>
          <w:lang w:val="en-GB"/>
        </w:rPr>
        <w:t>are</w:t>
      </w:r>
      <w:r w:rsidR="004F4A56">
        <w:rPr>
          <w:lang w:val="en-GB"/>
        </w:rPr>
        <w:t xml:space="preserve"> added between mapping units from different major type groups, and between mapping units with different ecosystem engineering groups (or absence of such groups). </w:t>
      </w:r>
    </w:p>
    <w:p w:rsidR="00A75660" w:rsidRDefault="00A75660" w:rsidP="0026103D">
      <w:pPr>
        <w:jc w:val="both"/>
        <w:rPr>
          <w:lang w:val="en-GB"/>
        </w:rPr>
      </w:pPr>
      <w:r>
        <w:rPr>
          <w:lang w:val="en-GB"/>
        </w:rPr>
        <w:lastRenderedPageBreak/>
        <w:t xml:space="preserve">Between semi-natural units 1 EDU is added to differentiate between semi-natural major-type units separated based on the local complex environmental factor Semi-natural ground without </w:t>
      </w:r>
      <w:r w:rsidR="0088708B">
        <w:rPr>
          <w:lang w:val="en-GB"/>
        </w:rPr>
        <w:t xml:space="preserve">signs of </w:t>
      </w:r>
      <w:r>
        <w:rPr>
          <w:lang w:val="en-GB"/>
        </w:rPr>
        <w:t>land use, influenced by anthropogenic influence (MX)</w:t>
      </w:r>
      <w:r w:rsidR="0088708B">
        <w:rPr>
          <w:lang w:val="en-GB"/>
        </w:rPr>
        <w:t xml:space="preserve"> or Semi-natural land use regime (HR).</w:t>
      </w:r>
    </w:p>
    <w:p w:rsidR="004F3C5C" w:rsidRDefault="004F4A56" w:rsidP="0026103D">
      <w:pPr>
        <w:jc w:val="both"/>
        <w:rPr>
          <w:lang w:val="en-GB"/>
        </w:rPr>
      </w:pPr>
      <w:r>
        <w:rPr>
          <w:lang w:val="en-GB"/>
        </w:rPr>
        <w:t xml:space="preserve">The same rules of calculating ED applies to all spatial scales. </w:t>
      </w:r>
      <w:r w:rsidR="0026103D">
        <w:rPr>
          <w:lang w:val="en-GB"/>
        </w:rPr>
        <w:t xml:space="preserve">ED that is not an integer value </w:t>
      </w:r>
      <w:proofErr w:type="gramStart"/>
      <w:r w:rsidR="0026103D">
        <w:rPr>
          <w:lang w:val="en-GB"/>
        </w:rPr>
        <w:t>is rounded down</w:t>
      </w:r>
      <w:proofErr w:type="gramEnd"/>
      <w:r w:rsidR="0061661D">
        <w:rPr>
          <w:lang w:val="en-GB"/>
        </w:rPr>
        <w:t xml:space="preserve"> (i.e. between mapping units that only occur below the forest line and those occurring bot below and above the ED is zero)</w:t>
      </w:r>
      <w:r w:rsidR="0026103D">
        <w:rPr>
          <w:lang w:val="en-GB"/>
        </w:rPr>
        <w:t>.</w:t>
      </w:r>
    </w:p>
    <w:p w:rsidR="00867D3F" w:rsidRDefault="00867D3F" w:rsidP="0026103D">
      <w:pPr>
        <w:jc w:val="both"/>
        <w:rPr>
          <w:lang w:val="en-GB"/>
        </w:rPr>
      </w:pPr>
      <w:r>
        <w:rPr>
          <w:lang w:val="en-GB"/>
        </w:rPr>
        <w:t>Criteria</w:t>
      </w:r>
    </w:p>
    <w:p w:rsidR="00867D3F" w:rsidRPr="004F3C5C" w:rsidRDefault="00867D3F" w:rsidP="0026103D">
      <w:pPr>
        <w:jc w:val="both"/>
        <w:rPr>
          <w:lang w:val="en-GB"/>
        </w:rPr>
      </w:pPr>
      <w:r>
        <w:rPr>
          <w:lang w:val="en-GB"/>
        </w:rPr>
        <w:t>The script also contain code for generating an array of confusion matrices containing the violated gradients or principles for eac</w:t>
      </w:r>
      <w:r w:rsidR="0091090E">
        <w:rPr>
          <w:lang w:val="en-GB"/>
        </w:rPr>
        <w:t xml:space="preserve">h combination of mapping units. </w:t>
      </w:r>
      <w:r>
        <w:rPr>
          <w:lang w:val="en-GB"/>
        </w:rPr>
        <w:t xml:space="preserve">For instance, </w:t>
      </w:r>
      <w:r w:rsidR="0091090E">
        <w:rPr>
          <w:lang w:val="en-GB"/>
        </w:rPr>
        <w:t xml:space="preserve">Lime-poor exposed bare rock and Lime-poor </w:t>
      </w:r>
      <w:proofErr w:type="spellStart"/>
      <w:r w:rsidR="0091090E">
        <w:rPr>
          <w:lang w:val="en-GB"/>
        </w:rPr>
        <w:t>submesic</w:t>
      </w:r>
      <w:proofErr w:type="spellEnd"/>
      <w:r w:rsidR="0091090E">
        <w:rPr>
          <w:lang w:val="en-GB"/>
        </w:rPr>
        <w:t xml:space="preserve"> to </w:t>
      </w:r>
      <w:proofErr w:type="spellStart"/>
      <w:r w:rsidR="0091090E">
        <w:rPr>
          <w:lang w:val="en-GB"/>
        </w:rPr>
        <w:t>subxeric</w:t>
      </w:r>
      <w:proofErr w:type="spellEnd"/>
      <w:r w:rsidR="0091090E">
        <w:rPr>
          <w:lang w:val="en-GB"/>
        </w:rPr>
        <w:t xml:space="preserve"> forest </w:t>
      </w:r>
      <w:proofErr w:type="gramStart"/>
      <w:r>
        <w:rPr>
          <w:lang w:val="en-GB"/>
        </w:rPr>
        <w:t>are separated</w:t>
      </w:r>
      <w:proofErr w:type="gramEnd"/>
      <w:r>
        <w:rPr>
          <w:lang w:val="en-GB"/>
        </w:rPr>
        <w:t xml:space="preserve"> based on the</w:t>
      </w:r>
      <w:r w:rsidR="0091090E">
        <w:rPr>
          <w:lang w:val="en-GB"/>
        </w:rPr>
        <w:t xml:space="preserve"> violation of two criteria, i.e.,</w:t>
      </w:r>
      <w:r>
        <w:rPr>
          <w:lang w:val="en-GB"/>
        </w:rPr>
        <w:t xml:space="preserve"> presence of </w:t>
      </w:r>
      <w:r w:rsidR="0091090E">
        <w:rPr>
          <w:lang w:val="en-GB"/>
        </w:rPr>
        <w:t xml:space="preserve">soil and the presence of trees. The matrix does not differentiate between magnitudes of violation, e.g. if two mapping units are separated by two or three steps along the richness gradient. This matrix </w:t>
      </w:r>
      <w:proofErr w:type="gramStart"/>
      <w:r w:rsidR="0091090E">
        <w:rPr>
          <w:lang w:val="en-GB"/>
        </w:rPr>
        <w:t>can thus be used</w:t>
      </w:r>
      <w:proofErr w:type="gramEnd"/>
      <w:r w:rsidR="0091090E">
        <w:rPr>
          <w:lang w:val="en-GB"/>
        </w:rPr>
        <w:t xml:space="preserve"> to identify the number of times a set of criteria has been violated in comparison of a map pair.</w:t>
      </w:r>
    </w:p>
    <w:p w:rsidR="004F3C5C" w:rsidRPr="004F3C5C" w:rsidRDefault="004F3C5C">
      <w:pPr>
        <w:rPr>
          <w:lang w:val="en-GB"/>
        </w:rPr>
      </w:pPr>
    </w:p>
    <w:sectPr w:rsidR="004F3C5C" w:rsidRPr="004F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952"/>
    <w:multiLevelType w:val="hybridMultilevel"/>
    <w:tmpl w:val="3E1058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8A768D4"/>
    <w:multiLevelType w:val="hybridMultilevel"/>
    <w:tmpl w:val="CFDE27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5C"/>
    <w:rsid w:val="000573D3"/>
    <w:rsid w:val="000E3F3A"/>
    <w:rsid w:val="000F5CAD"/>
    <w:rsid w:val="0026103D"/>
    <w:rsid w:val="004E6019"/>
    <w:rsid w:val="004F3C5C"/>
    <w:rsid w:val="004F4A56"/>
    <w:rsid w:val="00522C6C"/>
    <w:rsid w:val="0061661D"/>
    <w:rsid w:val="0064797E"/>
    <w:rsid w:val="006662F0"/>
    <w:rsid w:val="00814263"/>
    <w:rsid w:val="0085461B"/>
    <w:rsid w:val="00867D3F"/>
    <w:rsid w:val="0088708B"/>
    <w:rsid w:val="0091090E"/>
    <w:rsid w:val="009724C1"/>
    <w:rsid w:val="00A046ED"/>
    <w:rsid w:val="00A75660"/>
    <w:rsid w:val="00AE1F73"/>
    <w:rsid w:val="00B53385"/>
    <w:rsid w:val="00CB439E"/>
    <w:rsid w:val="00DC70EB"/>
    <w:rsid w:val="00EB29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AD742-68B9-49AD-9821-4F1FB34E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Eindride Naas</dc:creator>
  <cp:keywords/>
  <dc:description/>
  <cp:lastModifiedBy>Adam Eindride Naas</cp:lastModifiedBy>
  <cp:revision>2</cp:revision>
  <dcterms:created xsi:type="dcterms:W3CDTF">2022-08-11T14:46:00Z</dcterms:created>
  <dcterms:modified xsi:type="dcterms:W3CDTF">2022-08-11T14:46:00Z</dcterms:modified>
</cp:coreProperties>
</file>