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3B8735FD" w14:textId="77777777" w:rsidR="00C22073" w:rsidRPr="00C22073" w:rsidRDefault="00C22073" w:rsidP="00C22073">
            <w:pPr>
              <w:jc w:val="both"/>
              <w:rPr>
                <w:rFonts w:ascii="Calibri" w:hAnsi="Calibri" w:cs="Arial"/>
                <w:i/>
                <w:color w:val="548DD4"/>
                <w:sz w:val="20"/>
                <w:szCs w:val="20"/>
                <w:lang w:eastAsia="es-CL"/>
              </w:rPr>
            </w:pPr>
            <w:r w:rsidRPr="00C22073">
              <w:rPr>
                <w:rFonts w:ascii="Calibri" w:hAnsi="Calibri" w:cs="Arial"/>
                <w:i/>
                <w:color w:val="548DD4"/>
                <w:sz w:val="20"/>
                <w:szCs w:val="20"/>
                <w:lang w:eastAsia="es-CL"/>
              </w:rPr>
              <w:t xml:space="preserve">Durante este periodo de desarrollo, nuestro equipo ha avanzado de manera significativa en la construcción del </w:t>
            </w:r>
            <w:r w:rsidRPr="00C22073">
              <w:rPr>
                <w:rFonts w:ascii="Calibri" w:hAnsi="Calibri" w:cs="Arial"/>
                <w:b/>
                <w:bCs/>
                <w:i/>
                <w:color w:val="548DD4"/>
                <w:sz w:val="20"/>
                <w:szCs w:val="20"/>
                <w:lang w:eastAsia="es-CL"/>
              </w:rPr>
              <w:t>módulo de Evaluación de Desempeño</w:t>
            </w:r>
            <w:r w:rsidRPr="00C22073">
              <w:rPr>
                <w:rFonts w:ascii="Calibri" w:hAnsi="Calibri" w:cs="Arial"/>
                <w:i/>
                <w:color w:val="548DD4"/>
                <w:sz w:val="20"/>
                <w:szCs w:val="20"/>
                <w:lang w:eastAsia="es-CL"/>
              </w:rPr>
              <w:t xml:space="preserve"> de la plataforma </w:t>
            </w:r>
            <w:proofErr w:type="spellStart"/>
            <w:r w:rsidRPr="00C22073">
              <w:rPr>
                <w:rFonts w:ascii="Calibri" w:hAnsi="Calibri" w:cs="Arial"/>
                <w:b/>
                <w:bCs/>
                <w:i/>
                <w:color w:val="548DD4"/>
                <w:sz w:val="20"/>
                <w:szCs w:val="20"/>
                <w:lang w:eastAsia="es-CL"/>
              </w:rPr>
              <w:t>Evalink</w:t>
            </w:r>
            <w:proofErr w:type="spellEnd"/>
            <w:r w:rsidRPr="00C22073">
              <w:rPr>
                <w:rFonts w:ascii="Calibri" w:hAnsi="Calibri" w:cs="Arial"/>
                <w:i/>
                <w:color w:val="548DD4"/>
                <w:sz w:val="20"/>
                <w:szCs w:val="20"/>
                <w:lang w:eastAsia="es-CL"/>
              </w:rPr>
              <w:t>, que constituye el eje central del proyecto APT. Este módulo busca digitalizar y optimizar los procesos evaluativos del personal en establecimientos educacionales, fortaleciendo la gestión interna de recursos humanos.</w:t>
            </w:r>
          </w:p>
          <w:p w14:paraId="4D2F0E7D" w14:textId="77777777" w:rsidR="00C22073" w:rsidRPr="00C22073" w:rsidRDefault="00C22073" w:rsidP="00C22073">
            <w:pPr>
              <w:jc w:val="both"/>
              <w:rPr>
                <w:rFonts w:ascii="Calibri" w:hAnsi="Calibri" w:cs="Arial"/>
                <w:i/>
                <w:color w:val="548DD4"/>
                <w:sz w:val="20"/>
                <w:szCs w:val="20"/>
                <w:lang w:eastAsia="es-CL"/>
              </w:rPr>
            </w:pPr>
            <w:r w:rsidRPr="00C22073">
              <w:rPr>
                <w:rFonts w:ascii="Calibri" w:hAnsi="Calibri" w:cs="Arial"/>
                <w:i/>
                <w:color w:val="548DD4"/>
                <w:sz w:val="20"/>
                <w:szCs w:val="20"/>
                <w:lang w:eastAsia="es-CL"/>
              </w:rPr>
              <w:t xml:space="preserve">En esta fase, hemos logrado </w:t>
            </w:r>
            <w:r w:rsidRPr="00C22073">
              <w:rPr>
                <w:rFonts w:ascii="Calibri" w:hAnsi="Calibri" w:cs="Arial"/>
                <w:b/>
                <w:bCs/>
                <w:i/>
                <w:color w:val="548DD4"/>
                <w:sz w:val="20"/>
                <w:szCs w:val="20"/>
                <w:lang w:eastAsia="es-CL"/>
              </w:rPr>
              <w:t>consolidar el funcionamiento completo del flujo de evaluación</w:t>
            </w:r>
            <w:r w:rsidRPr="00C22073">
              <w:rPr>
                <w:rFonts w:ascii="Calibri" w:hAnsi="Calibri" w:cs="Arial"/>
                <w:i/>
                <w:color w:val="548DD4"/>
                <w:sz w:val="20"/>
                <w:szCs w:val="20"/>
                <w:lang w:eastAsia="es-CL"/>
              </w:rPr>
              <w:t>, desde la creación de tipos de evaluación por parte del área de RRHH, hasta la ejecución y registro de resultados por parte de trabajadores y evaluadores. El avance abarcó tanto aspectos técnicos como metodológicos, priorizando la claridad en la estructura del sistema y la experiencia de usuario.</w:t>
            </w:r>
          </w:p>
          <w:p w14:paraId="214BBA9D" w14:textId="77777777" w:rsidR="00C22073" w:rsidRPr="00C22073" w:rsidRDefault="00C22073" w:rsidP="00C22073">
            <w:pPr>
              <w:jc w:val="both"/>
              <w:rPr>
                <w:rFonts w:ascii="Calibri" w:hAnsi="Calibri" w:cs="Arial"/>
                <w:b/>
                <w:bCs/>
                <w:i/>
                <w:color w:val="548DD4"/>
                <w:sz w:val="20"/>
                <w:szCs w:val="20"/>
                <w:lang w:eastAsia="es-CL"/>
              </w:rPr>
            </w:pPr>
            <w:r w:rsidRPr="00C22073">
              <w:rPr>
                <w:rFonts w:ascii="Calibri" w:hAnsi="Calibri" w:cs="Arial"/>
                <w:b/>
                <w:bCs/>
                <w:i/>
                <w:color w:val="548DD4"/>
                <w:sz w:val="20"/>
                <w:szCs w:val="20"/>
                <w:lang w:eastAsia="es-CL"/>
              </w:rPr>
              <w:t>Actividades realizadas</w:t>
            </w:r>
          </w:p>
          <w:p w14:paraId="7142CD68" w14:textId="77777777" w:rsidR="00C22073" w:rsidRPr="00C22073" w:rsidRDefault="00C22073" w:rsidP="00C22073">
            <w:pPr>
              <w:numPr>
                <w:ilvl w:val="0"/>
                <w:numId w:val="2"/>
              </w:numPr>
              <w:jc w:val="both"/>
              <w:rPr>
                <w:rFonts w:ascii="Calibri" w:hAnsi="Calibri" w:cs="Arial"/>
                <w:i/>
                <w:color w:val="548DD4"/>
                <w:sz w:val="20"/>
                <w:szCs w:val="20"/>
                <w:lang w:eastAsia="es-CL"/>
              </w:rPr>
            </w:pPr>
            <w:r w:rsidRPr="00C22073">
              <w:rPr>
                <w:rFonts w:ascii="Calibri" w:hAnsi="Calibri" w:cs="Arial"/>
                <w:i/>
                <w:color w:val="548DD4"/>
                <w:sz w:val="20"/>
                <w:szCs w:val="20"/>
                <w:lang w:eastAsia="es-CL"/>
              </w:rPr>
              <w:t xml:space="preserve">Diseño y documentación de </w:t>
            </w:r>
            <w:r w:rsidRPr="00C22073">
              <w:rPr>
                <w:rFonts w:ascii="Calibri" w:hAnsi="Calibri" w:cs="Arial"/>
                <w:b/>
                <w:bCs/>
                <w:i/>
                <w:color w:val="548DD4"/>
                <w:sz w:val="20"/>
                <w:szCs w:val="20"/>
                <w:lang w:eastAsia="es-CL"/>
              </w:rPr>
              <w:t>casos de uso</w:t>
            </w:r>
            <w:r w:rsidRPr="00C22073">
              <w:rPr>
                <w:rFonts w:ascii="Calibri" w:hAnsi="Calibri" w:cs="Arial"/>
                <w:i/>
                <w:color w:val="548DD4"/>
                <w:sz w:val="20"/>
                <w:szCs w:val="20"/>
                <w:lang w:eastAsia="es-CL"/>
              </w:rPr>
              <w:t xml:space="preserve"> y </w:t>
            </w:r>
            <w:r w:rsidRPr="00C22073">
              <w:rPr>
                <w:rFonts w:ascii="Calibri" w:hAnsi="Calibri" w:cs="Arial"/>
                <w:b/>
                <w:bCs/>
                <w:i/>
                <w:color w:val="548DD4"/>
                <w:sz w:val="20"/>
                <w:szCs w:val="20"/>
                <w:lang w:eastAsia="es-CL"/>
              </w:rPr>
              <w:t>diagramas de interacción</w:t>
            </w:r>
            <w:r w:rsidRPr="00C22073">
              <w:rPr>
                <w:rFonts w:ascii="Calibri" w:hAnsi="Calibri" w:cs="Arial"/>
                <w:i/>
                <w:color w:val="548DD4"/>
                <w:sz w:val="20"/>
                <w:szCs w:val="20"/>
                <w:lang w:eastAsia="es-CL"/>
              </w:rPr>
              <w:t xml:space="preserve"> entre los actores (RRHH, Trabajador y Evaluador).</w:t>
            </w:r>
          </w:p>
          <w:p w14:paraId="2ACF0DB6" w14:textId="77777777" w:rsidR="00C22073" w:rsidRPr="00C22073" w:rsidRDefault="00C22073" w:rsidP="00C22073">
            <w:pPr>
              <w:numPr>
                <w:ilvl w:val="0"/>
                <w:numId w:val="2"/>
              </w:numPr>
              <w:jc w:val="both"/>
              <w:rPr>
                <w:rFonts w:ascii="Calibri" w:hAnsi="Calibri" w:cs="Arial"/>
                <w:i/>
                <w:color w:val="548DD4"/>
                <w:sz w:val="20"/>
                <w:szCs w:val="20"/>
                <w:lang w:eastAsia="es-CL"/>
              </w:rPr>
            </w:pPr>
            <w:r w:rsidRPr="00C22073">
              <w:rPr>
                <w:rFonts w:ascii="Calibri" w:hAnsi="Calibri" w:cs="Arial"/>
                <w:i/>
                <w:color w:val="548DD4"/>
                <w:sz w:val="20"/>
                <w:szCs w:val="20"/>
                <w:lang w:eastAsia="es-CL"/>
              </w:rPr>
              <w:t xml:space="preserve">Creación del </w:t>
            </w:r>
            <w:r w:rsidRPr="00C22073">
              <w:rPr>
                <w:rFonts w:ascii="Calibri" w:hAnsi="Calibri" w:cs="Arial"/>
                <w:b/>
                <w:bCs/>
                <w:i/>
                <w:color w:val="548DD4"/>
                <w:sz w:val="20"/>
                <w:szCs w:val="20"/>
                <w:lang w:eastAsia="es-CL"/>
              </w:rPr>
              <w:t>modelo de datos</w:t>
            </w:r>
            <w:r w:rsidRPr="00C22073">
              <w:rPr>
                <w:rFonts w:ascii="Calibri" w:hAnsi="Calibri" w:cs="Arial"/>
                <w:i/>
                <w:color w:val="548DD4"/>
                <w:sz w:val="20"/>
                <w:szCs w:val="20"/>
                <w:lang w:eastAsia="es-CL"/>
              </w:rPr>
              <w:t xml:space="preserve"> que soporta el módulo, incluyendo entidades como </w:t>
            </w:r>
            <w:r w:rsidRPr="00C22073">
              <w:rPr>
                <w:rFonts w:ascii="Calibri" w:hAnsi="Calibri" w:cs="Arial"/>
                <w:i/>
                <w:iCs/>
                <w:color w:val="548DD4"/>
                <w:sz w:val="20"/>
                <w:szCs w:val="20"/>
                <w:lang w:eastAsia="es-CL"/>
              </w:rPr>
              <w:t>Tipo de Evaluación, Áreas, Competencias, Indicadores y Niveles de Logro</w:t>
            </w:r>
            <w:r w:rsidRPr="00C22073">
              <w:rPr>
                <w:rFonts w:ascii="Calibri" w:hAnsi="Calibri" w:cs="Arial"/>
                <w:i/>
                <w:color w:val="548DD4"/>
                <w:sz w:val="20"/>
                <w:szCs w:val="20"/>
                <w:lang w:eastAsia="es-CL"/>
              </w:rPr>
              <w:t>.</w:t>
            </w:r>
          </w:p>
          <w:p w14:paraId="644DCD91" w14:textId="77777777" w:rsidR="00C22073" w:rsidRPr="00C22073" w:rsidRDefault="00C22073" w:rsidP="00C22073">
            <w:pPr>
              <w:numPr>
                <w:ilvl w:val="0"/>
                <w:numId w:val="2"/>
              </w:numPr>
              <w:jc w:val="both"/>
              <w:rPr>
                <w:rFonts w:ascii="Calibri" w:hAnsi="Calibri" w:cs="Arial"/>
                <w:i/>
                <w:color w:val="548DD4"/>
                <w:sz w:val="20"/>
                <w:szCs w:val="20"/>
                <w:lang w:eastAsia="es-CL"/>
              </w:rPr>
            </w:pPr>
            <w:r w:rsidRPr="00C22073">
              <w:rPr>
                <w:rFonts w:ascii="Calibri" w:hAnsi="Calibri" w:cs="Arial"/>
                <w:i/>
                <w:color w:val="548DD4"/>
                <w:sz w:val="20"/>
                <w:szCs w:val="20"/>
                <w:lang w:eastAsia="es-CL"/>
              </w:rPr>
              <w:t xml:space="preserve">Desarrollo del </w:t>
            </w:r>
            <w:r w:rsidRPr="00C22073">
              <w:rPr>
                <w:rFonts w:ascii="Calibri" w:hAnsi="Calibri" w:cs="Arial"/>
                <w:b/>
                <w:bCs/>
                <w:i/>
                <w:color w:val="548DD4"/>
                <w:sz w:val="20"/>
                <w:szCs w:val="20"/>
                <w:lang w:eastAsia="es-CL"/>
              </w:rPr>
              <w:t>formulario de evaluación</w:t>
            </w:r>
            <w:r w:rsidRPr="00C22073">
              <w:rPr>
                <w:rFonts w:ascii="Calibri" w:hAnsi="Calibri" w:cs="Arial"/>
                <w:i/>
                <w:color w:val="548DD4"/>
                <w:sz w:val="20"/>
                <w:szCs w:val="20"/>
                <w:lang w:eastAsia="es-CL"/>
              </w:rPr>
              <w:t xml:space="preserve"> con estructura dinámica y validaciones integradas, que permite la evaluación por áreas y el registro de puntajes de manera progresiva.</w:t>
            </w:r>
          </w:p>
          <w:p w14:paraId="17D41456" w14:textId="77777777" w:rsidR="00C22073" w:rsidRPr="00C22073" w:rsidRDefault="00C22073" w:rsidP="00C22073">
            <w:pPr>
              <w:numPr>
                <w:ilvl w:val="0"/>
                <w:numId w:val="2"/>
              </w:numPr>
              <w:jc w:val="both"/>
              <w:rPr>
                <w:rFonts w:ascii="Calibri" w:hAnsi="Calibri" w:cs="Arial"/>
                <w:i/>
                <w:color w:val="548DD4"/>
                <w:sz w:val="20"/>
                <w:szCs w:val="20"/>
                <w:lang w:eastAsia="es-CL"/>
              </w:rPr>
            </w:pPr>
            <w:r w:rsidRPr="00C22073">
              <w:rPr>
                <w:rFonts w:ascii="Calibri" w:hAnsi="Calibri" w:cs="Arial"/>
                <w:i/>
                <w:color w:val="548DD4"/>
                <w:sz w:val="20"/>
                <w:szCs w:val="20"/>
                <w:lang w:eastAsia="es-CL"/>
              </w:rPr>
              <w:t xml:space="preserve">Implementación de la </w:t>
            </w:r>
            <w:r w:rsidRPr="00C22073">
              <w:rPr>
                <w:rFonts w:ascii="Calibri" w:hAnsi="Calibri" w:cs="Arial"/>
                <w:b/>
                <w:bCs/>
                <w:i/>
                <w:color w:val="548DD4"/>
                <w:sz w:val="20"/>
                <w:szCs w:val="20"/>
                <w:lang w:eastAsia="es-CL"/>
              </w:rPr>
              <w:t>asignación de evaluaciones</w:t>
            </w:r>
            <w:r w:rsidRPr="00C22073">
              <w:rPr>
                <w:rFonts w:ascii="Calibri" w:hAnsi="Calibri" w:cs="Arial"/>
                <w:i/>
                <w:color w:val="548DD4"/>
                <w:sz w:val="20"/>
                <w:szCs w:val="20"/>
                <w:lang w:eastAsia="es-CL"/>
              </w:rPr>
              <w:t xml:space="preserve"> a usuarios filtrados por empresa y ciclo, permitiendo una administración más ordenada de los procesos.</w:t>
            </w:r>
          </w:p>
          <w:p w14:paraId="3E1CE6DB" w14:textId="77777777" w:rsidR="00C22073" w:rsidRPr="00C22073" w:rsidRDefault="00C22073" w:rsidP="00C22073">
            <w:pPr>
              <w:numPr>
                <w:ilvl w:val="0"/>
                <w:numId w:val="2"/>
              </w:numPr>
              <w:jc w:val="both"/>
              <w:rPr>
                <w:rFonts w:ascii="Calibri" w:hAnsi="Calibri" w:cs="Arial"/>
                <w:i/>
                <w:color w:val="548DD4"/>
                <w:sz w:val="20"/>
                <w:szCs w:val="20"/>
                <w:lang w:eastAsia="es-CL"/>
              </w:rPr>
            </w:pPr>
            <w:r w:rsidRPr="00C22073">
              <w:rPr>
                <w:rFonts w:ascii="Calibri" w:hAnsi="Calibri" w:cs="Arial"/>
                <w:i/>
                <w:color w:val="548DD4"/>
                <w:sz w:val="20"/>
                <w:szCs w:val="20"/>
                <w:lang w:eastAsia="es-CL"/>
              </w:rPr>
              <w:t xml:space="preserve">Generación de </w:t>
            </w:r>
            <w:r w:rsidRPr="00C22073">
              <w:rPr>
                <w:rFonts w:ascii="Calibri" w:hAnsi="Calibri" w:cs="Arial"/>
                <w:b/>
                <w:bCs/>
                <w:i/>
                <w:color w:val="548DD4"/>
                <w:sz w:val="20"/>
                <w:szCs w:val="20"/>
                <w:lang w:eastAsia="es-CL"/>
              </w:rPr>
              <w:t>resultados finales automáticos</w:t>
            </w:r>
            <w:r w:rsidRPr="00C22073">
              <w:rPr>
                <w:rFonts w:ascii="Calibri" w:hAnsi="Calibri" w:cs="Arial"/>
                <w:i/>
                <w:color w:val="548DD4"/>
                <w:sz w:val="20"/>
                <w:szCs w:val="20"/>
                <w:lang w:eastAsia="es-CL"/>
              </w:rPr>
              <w:t>, mostrando los porcentajes obtenidos por cada área y el promedio general.</w:t>
            </w:r>
          </w:p>
          <w:p w14:paraId="75D14190" w14:textId="77777777" w:rsidR="00C22073" w:rsidRPr="00C22073" w:rsidRDefault="00C22073" w:rsidP="00C22073">
            <w:pPr>
              <w:numPr>
                <w:ilvl w:val="0"/>
                <w:numId w:val="2"/>
              </w:numPr>
              <w:jc w:val="both"/>
              <w:rPr>
                <w:rFonts w:ascii="Calibri" w:hAnsi="Calibri" w:cs="Arial"/>
                <w:i/>
                <w:color w:val="548DD4"/>
                <w:sz w:val="20"/>
                <w:szCs w:val="20"/>
                <w:lang w:eastAsia="es-CL"/>
              </w:rPr>
            </w:pPr>
            <w:r w:rsidRPr="00C22073">
              <w:rPr>
                <w:rFonts w:ascii="Calibri" w:hAnsi="Calibri" w:cs="Arial"/>
                <w:i/>
                <w:color w:val="548DD4"/>
                <w:sz w:val="20"/>
                <w:szCs w:val="20"/>
                <w:lang w:eastAsia="es-CL"/>
              </w:rPr>
              <w:lastRenderedPageBreak/>
              <w:t xml:space="preserve">Creación del formato </w:t>
            </w:r>
            <w:r w:rsidRPr="00C22073">
              <w:rPr>
                <w:rFonts w:ascii="Calibri" w:hAnsi="Calibri" w:cs="Arial"/>
                <w:b/>
                <w:bCs/>
                <w:i/>
                <w:color w:val="548DD4"/>
                <w:sz w:val="20"/>
                <w:szCs w:val="20"/>
                <w:lang w:eastAsia="es-CL"/>
              </w:rPr>
              <w:t>PDF institucional de evaluación</w:t>
            </w:r>
            <w:r w:rsidRPr="00C22073">
              <w:rPr>
                <w:rFonts w:ascii="Calibri" w:hAnsi="Calibri" w:cs="Arial"/>
                <w:i/>
                <w:color w:val="548DD4"/>
                <w:sz w:val="20"/>
                <w:szCs w:val="20"/>
                <w:lang w:eastAsia="es-CL"/>
              </w:rPr>
              <w:t>, que permite visualizar los resultados finales con una presentación formal, legible y alineada con la imagen del proyecto.</w:t>
            </w:r>
          </w:p>
          <w:p w14:paraId="77CD21A0" w14:textId="77777777" w:rsidR="00C22073" w:rsidRPr="00C22073" w:rsidRDefault="00C22073" w:rsidP="00C22073">
            <w:pPr>
              <w:numPr>
                <w:ilvl w:val="0"/>
                <w:numId w:val="2"/>
              </w:numPr>
              <w:jc w:val="both"/>
              <w:rPr>
                <w:rFonts w:ascii="Calibri" w:hAnsi="Calibri" w:cs="Arial"/>
                <w:i/>
                <w:color w:val="548DD4"/>
                <w:sz w:val="20"/>
                <w:szCs w:val="20"/>
                <w:lang w:eastAsia="es-CL"/>
              </w:rPr>
            </w:pPr>
            <w:r w:rsidRPr="00C22073">
              <w:rPr>
                <w:rFonts w:ascii="Calibri" w:hAnsi="Calibri" w:cs="Arial"/>
                <w:i/>
                <w:color w:val="548DD4"/>
                <w:sz w:val="20"/>
                <w:szCs w:val="20"/>
                <w:lang w:eastAsia="es-CL"/>
              </w:rPr>
              <w:t xml:space="preserve">Coordinación de tareas, revisión de avances y control de versiones mediante </w:t>
            </w:r>
            <w:r w:rsidRPr="00C22073">
              <w:rPr>
                <w:rFonts w:ascii="Calibri" w:hAnsi="Calibri" w:cs="Arial"/>
                <w:b/>
                <w:bCs/>
                <w:i/>
                <w:color w:val="548DD4"/>
                <w:sz w:val="20"/>
                <w:szCs w:val="20"/>
                <w:lang w:eastAsia="es-CL"/>
              </w:rPr>
              <w:t>metodología ágil Scrum</w:t>
            </w:r>
            <w:r w:rsidRPr="00C22073">
              <w:rPr>
                <w:rFonts w:ascii="Calibri" w:hAnsi="Calibri" w:cs="Arial"/>
                <w:i/>
                <w:color w:val="548DD4"/>
                <w:sz w:val="20"/>
                <w:szCs w:val="20"/>
                <w:lang w:eastAsia="es-CL"/>
              </w:rPr>
              <w:t>, distribuyendo responsabilidades y asegurando entregas parciales en cada sprint.</w:t>
            </w:r>
          </w:p>
          <w:p w14:paraId="1390021F" w14:textId="77777777" w:rsidR="00C22073" w:rsidRPr="00C22073" w:rsidRDefault="00C22073" w:rsidP="00C22073">
            <w:pPr>
              <w:jc w:val="both"/>
              <w:rPr>
                <w:rFonts w:ascii="Calibri" w:hAnsi="Calibri" w:cs="Arial"/>
                <w:b/>
                <w:bCs/>
                <w:i/>
                <w:color w:val="548DD4"/>
                <w:sz w:val="20"/>
                <w:szCs w:val="20"/>
                <w:lang w:eastAsia="es-CL"/>
              </w:rPr>
            </w:pPr>
            <w:r w:rsidRPr="00C22073">
              <w:rPr>
                <w:rFonts w:ascii="Calibri" w:hAnsi="Calibri" w:cs="Arial"/>
                <w:b/>
                <w:bCs/>
                <w:i/>
                <w:color w:val="548DD4"/>
                <w:sz w:val="20"/>
                <w:szCs w:val="20"/>
                <w:lang w:eastAsia="es-CL"/>
              </w:rPr>
              <w:t>Objetivos cumplidos</w:t>
            </w:r>
          </w:p>
          <w:p w14:paraId="16AE10A4" w14:textId="4951AB27" w:rsidR="00C22073" w:rsidRPr="00C22073" w:rsidRDefault="00C22073" w:rsidP="00C22073">
            <w:pPr>
              <w:numPr>
                <w:ilvl w:val="0"/>
                <w:numId w:val="3"/>
              </w:numPr>
              <w:jc w:val="both"/>
              <w:rPr>
                <w:rFonts w:ascii="Calibri" w:hAnsi="Calibri" w:cs="Arial"/>
                <w:i/>
                <w:color w:val="548DD4"/>
                <w:sz w:val="20"/>
                <w:szCs w:val="20"/>
                <w:lang w:eastAsia="es-CL"/>
              </w:rPr>
            </w:pPr>
            <w:r w:rsidRPr="00C22073">
              <w:rPr>
                <w:rFonts w:ascii="Calibri" w:hAnsi="Calibri" w:cs="Arial"/>
                <w:i/>
                <w:color w:val="548DD4"/>
                <w:sz w:val="20"/>
                <w:szCs w:val="20"/>
                <w:lang w:eastAsia="es-CL"/>
              </w:rPr>
              <w:t xml:space="preserve">Construcción de un </w:t>
            </w:r>
            <w:r w:rsidRPr="00C22073">
              <w:rPr>
                <w:rFonts w:ascii="Calibri" w:hAnsi="Calibri" w:cs="Arial"/>
                <w:b/>
                <w:bCs/>
                <w:i/>
                <w:color w:val="548DD4"/>
                <w:sz w:val="20"/>
                <w:szCs w:val="20"/>
                <w:lang w:eastAsia="es-CL"/>
              </w:rPr>
              <w:t>MVP funcional</w:t>
            </w:r>
            <w:r w:rsidRPr="00C22073">
              <w:rPr>
                <w:rFonts w:ascii="Calibri" w:hAnsi="Calibri" w:cs="Arial"/>
                <w:i/>
                <w:color w:val="548DD4"/>
                <w:sz w:val="20"/>
                <w:szCs w:val="20"/>
                <w:lang w:eastAsia="es-CL"/>
              </w:rPr>
              <w:t xml:space="preserve"> del módulo de evaluación, completamente navegable y con los flujos principales operativos.</w:t>
            </w:r>
          </w:p>
          <w:p w14:paraId="2EC131F4" w14:textId="3E5F3CF1" w:rsidR="00C22073" w:rsidRPr="00C22073" w:rsidRDefault="00C22073" w:rsidP="00C22073">
            <w:pPr>
              <w:numPr>
                <w:ilvl w:val="0"/>
                <w:numId w:val="3"/>
              </w:numPr>
              <w:jc w:val="both"/>
              <w:rPr>
                <w:rFonts w:ascii="Calibri" w:hAnsi="Calibri" w:cs="Arial"/>
                <w:i/>
                <w:color w:val="548DD4"/>
                <w:sz w:val="20"/>
                <w:szCs w:val="20"/>
                <w:lang w:eastAsia="es-CL"/>
              </w:rPr>
            </w:pPr>
            <w:r w:rsidRPr="00C22073">
              <w:rPr>
                <w:rFonts w:ascii="Calibri" w:hAnsi="Calibri" w:cs="Arial"/>
                <w:i/>
                <w:color w:val="548DD4"/>
                <w:sz w:val="20"/>
                <w:szCs w:val="20"/>
                <w:lang w:eastAsia="es-CL"/>
              </w:rPr>
              <w:t xml:space="preserve">Implementación de </w:t>
            </w:r>
            <w:r w:rsidRPr="00C22073">
              <w:rPr>
                <w:rFonts w:ascii="Calibri" w:hAnsi="Calibri" w:cs="Arial"/>
                <w:b/>
                <w:bCs/>
                <w:i/>
                <w:color w:val="548DD4"/>
                <w:sz w:val="20"/>
                <w:szCs w:val="20"/>
                <w:lang w:eastAsia="es-CL"/>
              </w:rPr>
              <w:t>formularios dinámicos</w:t>
            </w:r>
            <w:r w:rsidRPr="00C22073">
              <w:rPr>
                <w:rFonts w:ascii="Calibri" w:hAnsi="Calibri" w:cs="Arial"/>
                <w:i/>
                <w:color w:val="548DD4"/>
                <w:sz w:val="20"/>
                <w:szCs w:val="20"/>
                <w:lang w:eastAsia="es-CL"/>
              </w:rPr>
              <w:t xml:space="preserve"> con validación, almacenamiento de respuestas y cálculo automático de puntajes.</w:t>
            </w:r>
          </w:p>
          <w:p w14:paraId="44A63754" w14:textId="06258761" w:rsidR="00C22073" w:rsidRPr="00C22073" w:rsidRDefault="00C22073" w:rsidP="00C22073">
            <w:pPr>
              <w:numPr>
                <w:ilvl w:val="0"/>
                <w:numId w:val="3"/>
              </w:numPr>
              <w:jc w:val="both"/>
              <w:rPr>
                <w:rFonts w:ascii="Calibri" w:hAnsi="Calibri" w:cs="Arial"/>
                <w:i/>
                <w:color w:val="548DD4"/>
                <w:sz w:val="20"/>
                <w:szCs w:val="20"/>
                <w:lang w:eastAsia="es-CL"/>
              </w:rPr>
            </w:pPr>
            <w:r>
              <w:rPr>
                <w:rFonts w:ascii="Calibri" w:hAnsi="Calibri" w:cs="Arial"/>
                <w:i/>
                <w:color w:val="548DD4"/>
                <w:sz w:val="20"/>
                <w:szCs w:val="20"/>
                <w:lang w:eastAsia="es-CL"/>
              </w:rPr>
              <w:t>I</w:t>
            </w:r>
            <w:r w:rsidRPr="00C22073">
              <w:rPr>
                <w:rFonts w:ascii="Calibri" w:hAnsi="Calibri" w:cs="Arial"/>
                <w:i/>
                <w:color w:val="548DD4"/>
                <w:sz w:val="20"/>
                <w:szCs w:val="20"/>
                <w:lang w:eastAsia="es-CL"/>
              </w:rPr>
              <w:t xml:space="preserve">ntegración de </w:t>
            </w:r>
            <w:r w:rsidRPr="00C22073">
              <w:rPr>
                <w:rFonts w:ascii="Calibri" w:hAnsi="Calibri" w:cs="Arial"/>
                <w:b/>
                <w:bCs/>
                <w:i/>
                <w:color w:val="548DD4"/>
                <w:sz w:val="20"/>
                <w:szCs w:val="20"/>
                <w:lang w:eastAsia="es-CL"/>
              </w:rPr>
              <w:t>asignación y ejecución de evaluaciones</w:t>
            </w:r>
            <w:r w:rsidRPr="00C22073">
              <w:rPr>
                <w:rFonts w:ascii="Calibri" w:hAnsi="Calibri" w:cs="Arial"/>
                <w:i/>
                <w:color w:val="548DD4"/>
                <w:sz w:val="20"/>
                <w:szCs w:val="20"/>
                <w:lang w:eastAsia="es-CL"/>
              </w:rPr>
              <w:t>, contemplando los roles definidos (RRHH, Evaluador y Trabajador).</w:t>
            </w:r>
          </w:p>
          <w:p w14:paraId="37A57B9D" w14:textId="1923AA4E" w:rsidR="00C22073" w:rsidRPr="00C22073" w:rsidRDefault="00C22073" w:rsidP="00C22073">
            <w:pPr>
              <w:numPr>
                <w:ilvl w:val="0"/>
                <w:numId w:val="3"/>
              </w:numPr>
              <w:jc w:val="both"/>
              <w:rPr>
                <w:rFonts w:ascii="Calibri" w:hAnsi="Calibri" w:cs="Arial"/>
                <w:i/>
                <w:color w:val="548DD4"/>
                <w:sz w:val="20"/>
                <w:szCs w:val="20"/>
                <w:lang w:eastAsia="es-CL"/>
              </w:rPr>
            </w:pPr>
            <w:r w:rsidRPr="00C22073">
              <w:rPr>
                <w:rFonts w:ascii="Calibri" w:hAnsi="Calibri" w:cs="Arial"/>
                <w:i/>
                <w:color w:val="548DD4"/>
                <w:sz w:val="20"/>
                <w:szCs w:val="20"/>
                <w:lang w:eastAsia="es-CL"/>
              </w:rPr>
              <w:t xml:space="preserve">Creación del </w:t>
            </w:r>
            <w:r w:rsidRPr="00C22073">
              <w:rPr>
                <w:rFonts w:ascii="Calibri" w:hAnsi="Calibri" w:cs="Arial"/>
                <w:b/>
                <w:bCs/>
                <w:i/>
                <w:color w:val="548DD4"/>
                <w:sz w:val="20"/>
                <w:szCs w:val="20"/>
                <w:lang w:eastAsia="es-CL"/>
              </w:rPr>
              <w:t>formato PDF de resultados</w:t>
            </w:r>
            <w:r w:rsidRPr="00C22073">
              <w:rPr>
                <w:rFonts w:ascii="Calibri" w:hAnsi="Calibri" w:cs="Arial"/>
                <w:i/>
                <w:color w:val="548DD4"/>
                <w:sz w:val="20"/>
                <w:szCs w:val="20"/>
                <w:lang w:eastAsia="es-CL"/>
              </w:rPr>
              <w:t xml:space="preserve"> como evidencia formal del proceso evaluativo.</w:t>
            </w:r>
          </w:p>
          <w:p w14:paraId="628417AA" w14:textId="254F2356" w:rsidR="00C22073" w:rsidRPr="00C22073" w:rsidRDefault="00C22073" w:rsidP="00C22073">
            <w:pPr>
              <w:numPr>
                <w:ilvl w:val="0"/>
                <w:numId w:val="3"/>
              </w:numPr>
              <w:jc w:val="both"/>
              <w:rPr>
                <w:rFonts w:ascii="Calibri" w:hAnsi="Calibri" w:cs="Arial"/>
                <w:i/>
                <w:color w:val="548DD4"/>
                <w:sz w:val="20"/>
                <w:szCs w:val="20"/>
                <w:lang w:eastAsia="es-CL"/>
              </w:rPr>
            </w:pPr>
            <w:r w:rsidRPr="00C22073">
              <w:rPr>
                <w:rFonts w:ascii="Calibri" w:hAnsi="Calibri" w:cs="Arial"/>
                <w:i/>
                <w:color w:val="548DD4"/>
                <w:sz w:val="20"/>
                <w:szCs w:val="20"/>
                <w:lang w:eastAsia="es-CL"/>
              </w:rPr>
              <w:t xml:space="preserve">Aplicación de </w:t>
            </w:r>
            <w:r w:rsidRPr="00C22073">
              <w:rPr>
                <w:rFonts w:ascii="Calibri" w:hAnsi="Calibri" w:cs="Arial"/>
                <w:b/>
                <w:bCs/>
                <w:i/>
                <w:color w:val="548DD4"/>
                <w:sz w:val="20"/>
                <w:szCs w:val="20"/>
                <w:lang w:eastAsia="es-CL"/>
              </w:rPr>
              <w:t>metodología Scrum</w:t>
            </w:r>
            <w:r w:rsidRPr="00C22073">
              <w:rPr>
                <w:rFonts w:ascii="Calibri" w:hAnsi="Calibri" w:cs="Arial"/>
                <w:i/>
                <w:color w:val="548DD4"/>
                <w:sz w:val="20"/>
                <w:szCs w:val="20"/>
                <w:lang w:eastAsia="es-CL"/>
              </w:rPr>
              <w:t xml:space="preserve">, con </w:t>
            </w:r>
            <w:proofErr w:type="spellStart"/>
            <w:r w:rsidRPr="00C22073">
              <w:rPr>
                <w:rFonts w:ascii="Calibri" w:hAnsi="Calibri" w:cs="Arial"/>
                <w:i/>
                <w:color w:val="548DD4"/>
                <w:sz w:val="20"/>
                <w:szCs w:val="20"/>
                <w:lang w:eastAsia="es-CL"/>
              </w:rPr>
              <w:t>sprints</w:t>
            </w:r>
            <w:proofErr w:type="spellEnd"/>
            <w:r w:rsidRPr="00C22073">
              <w:rPr>
                <w:rFonts w:ascii="Calibri" w:hAnsi="Calibri" w:cs="Arial"/>
                <w:i/>
                <w:color w:val="548DD4"/>
                <w:sz w:val="20"/>
                <w:szCs w:val="20"/>
                <w:lang w:eastAsia="es-CL"/>
              </w:rPr>
              <w:t xml:space="preserve"> quincenales, retrospectivas y priorización de historias de usuario según valor funcional.</w:t>
            </w:r>
          </w:p>
          <w:p w14:paraId="6C70E0C9" w14:textId="5A34ED7A" w:rsidR="0003309E" w:rsidRPr="00711C16" w:rsidRDefault="0003309E" w:rsidP="00585A13">
            <w:pPr>
              <w:jc w:val="both"/>
              <w:rPr>
                <w:rFonts w:ascii="Calibri" w:hAnsi="Calibri" w:cs="Arial"/>
                <w:i/>
                <w:color w:val="548DD4"/>
                <w:sz w:val="20"/>
                <w:szCs w:val="20"/>
                <w:lang w:eastAsia="es-CL"/>
              </w:rPr>
            </w:pP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0DD025FA"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0C3B5F29" w14:textId="77777777" w:rsidR="00DC511F" w:rsidRPr="00DC511F" w:rsidRDefault="00DC511F" w:rsidP="00DC511F">
            <w:pPr>
              <w:jc w:val="both"/>
              <w:rPr>
                <w:rFonts w:ascii="Calibri" w:hAnsi="Calibri" w:cs="Arial"/>
                <w:b/>
                <w:i/>
                <w:color w:val="548DD4"/>
                <w:sz w:val="20"/>
                <w:szCs w:val="20"/>
                <w:lang w:eastAsia="es-CL"/>
              </w:rPr>
            </w:pPr>
            <w:r w:rsidRPr="00DC511F">
              <w:rPr>
                <w:rFonts w:ascii="Calibri" w:hAnsi="Calibri" w:cs="Arial"/>
                <w:b/>
                <w:i/>
                <w:color w:val="548DD4"/>
                <w:sz w:val="20"/>
                <w:szCs w:val="20"/>
                <w:lang w:eastAsia="es-CL"/>
              </w:rPr>
              <w:t xml:space="preserve">Diseños de interfaz en </w:t>
            </w:r>
            <w:proofErr w:type="spellStart"/>
            <w:r w:rsidRPr="00DC511F">
              <w:rPr>
                <w:rFonts w:ascii="Calibri" w:hAnsi="Calibri" w:cs="Arial"/>
                <w:b/>
                <w:i/>
                <w:color w:val="548DD4"/>
                <w:sz w:val="20"/>
                <w:szCs w:val="20"/>
                <w:lang w:eastAsia="es-CL"/>
              </w:rPr>
              <w:t>Figma</w:t>
            </w:r>
            <w:proofErr w:type="spellEnd"/>
            <w:r w:rsidRPr="00DC511F">
              <w:rPr>
                <w:rFonts w:ascii="Calibri" w:hAnsi="Calibri" w:cs="Arial"/>
                <w:b/>
                <w:i/>
                <w:color w:val="548DD4"/>
                <w:sz w:val="20"/>
                <w:szCs w:val="20"/>
                <w:lang w:eastAsia="es-CL"/>
              </w:rPr>
              <w:t>: prototipos de las vistas del módulo de evaluación (roles de RRHH, Evaluador y Trabajador), donde se aprecia la estructura visual del flujo completo.</w:t>
            </w:r>
          </w:p>
          <w:p w14:paraId="5CBE5F0A" w14:textId="77777777" w:rsidR="00DC511F" w:rsidRPr="00DC511F" w:rsidRDefault="00DC511F" w:rsidP="00DC511F">
            <w:pPr>
              <w:jc w:val="both"/>
              <w:rPr>
                <w:rFonts w:ascii="Calibri" w:hAnsi="Calibri" w:cs="Arial"/>
                <w:b/>
                <w:i/>
                <w:color w:val="548DD4"/>
                <w:sz w:val="20"/>
                <w:szCs w:val="20"/>
                <w:lang w:eastAsia="es-CL"/>
              </w:rPr>
            </w:pPr>
          </w:p>
          <w:p w14:paraId="0E50F6DA" w14:textId="77777777" w:rsidR="00DC511F" w:rsidRPr="00DC511F" w:rsidRDefault="00DC511F" w:rsidP="00DC511F">
            <w:pPr>
              <w:jc w:val="both"/>
              <w:rPr>
                <w:rFonts w:ascii="Calibri" w:hAnsi="Calibri" w:cs="Arial"/>
                <w:b/>
                <w:i/>
                <w:color w:val="548DD4"/>
                <w:sz w:val="20"/>
                <w:szCs w:val="20"/>
                <w:lang w:eastAsia="es-CL"/>
              </w:rPr>
            </w:pPr>
            <w:r w:rsidRPr="00DC511F">
              <w:rPr>
                <w:rFonts w:ascii="Calibri" w:hAnsi="Calibri" w:cs="Arial"/>
                <w:b/>
                <w:i/>
                <w:color w:val="548DD4"/>
                <w:sz w:val="20"/>
                <w:szCs w:val="20"/>
                <w:lang w:eastAsia="es-CL"/>
              </w:rPr>
              <w:t>Diagramas de Casos de Uso y Flujo General: muestran la interacción entre los actores y el sistema, respaldando la lógica funcional implementada.</w:t>
            </w:r>
          </w:p>
          <w:p w14:paraId="531AB21B" w14:textId="77777777" w:rsidR="00DC511F" w:rsidRPr="00DC511F" w:rsidRDefault="00DC511F" w:rsidP="00DC511F">
            <w:pPr>
              <w:jc w:val="both"/>
              <w:rPr>
                <w:rFonts w:ascii="Calibri" w:hAnsi="Calibri" w:cs="Arial"/>
                <w:b/>
                <w:i/>
                <w:color w:val="548DD4"/>
                <w:sz w:val="20"/>
                <w:szCs w:val="20"/>
                <w:lang w:eastAsia="es-CL"/>
              </w:rPr>
            </w:pPr>
          </w:p>
          <w:p w14:paraId="422F9664" w14:textId="77777777" w:rsidR="00DC511F" w:rsidRPr="00DC511F" w:rsidRDefault="00DC511F" w:rsidP="00DC511F">
            <w:pPr>
              <w:jc w:val="both"/>
              <w:rPr>
                <w:rFonts w:ascii="Calibri" w:hAnsi="Calibri" w:cs="Arial"/>
                <w:b/>
                <w:i/>
                <w:color w:val="548DD4"/>
                <w:sz w:val="20"/>
                <w:szCs w:val="20"/>
                <w:lang w:eastAsia="es-CL"/>
              </w:rPr>
            </w:pPr>
            <w:r w:rsidRPr="00DC511F">
              <w:rPr>
                <w:rFonts w:ascii="Calibri" w:hAnsi="Calibri" w:cs="Arial"/>
                <w:b/>
                <w:i/>
                <w:color w:val="548DD4"/>
                <w:sz w:val="20"/>
                <w:szCs w:val="20"/>
                <w:lang w:eastAsia="es-CL"/>
              </w:rPr>
              <w:t>Capturas del MVP funcional: evidencian el formulario de evaluación, la asignación de usuarios, la visualización de resultados y la descarga de PDF.</w:t>
            </w:r>
          </w:p>
          <w:p w14:paraId="36A95957" w14:textId="77777777" w:rsidR="00DC511F" w:rsidRPr="00DC511F" w:rsidRDefault="00DC511F" w:rsidP="00DC511F">
            <w:pPr>
              <w:jc w:val="both"/>
              <w:rPr>
                <w:rFonts w:ascii="Calibri" w:hAnsi="Calibri" w:cs="Arial"/>
                <w:b/>
                <w:i/>
                <w:color w:val="548DD4"/>
                <w:sz w:val="20"/>
                <w:szCs w:val="20"/>
                <w:lang w:eastAsia="es-CL"/>
              </w:rPr>
            </w:pPr>
          </w:p>
          <w:p w14:paraId="19D51E5F" w14:textId="77777777" w:rsidR="00DC511F" w:rsidRPr="00DC511F" w:rsidRDefault="00DC511F" w:rsidP="00DC511F">
            <w:pPr>
              <w:jc w:val="both"/>
              <w:rPr>
                <w:rFonts w:ascii="Calibri" w:hAnsi="Calibri" w:cs="Arial"/>
                <w:b/>
                <w:i/>
                <w:color w:val="548DD4"/>
                <w:sz w:val="20"/>
                <w:szCs w:val="20"/>
                <w:lang w:eastAsia="es-CL"/>
              </w:rPr>
            </w:pPr>
            <w:r w:rsidRPr="00DC511F">
              <w:rPr>
                <w:rFonts w:ascii="Calibri" w:hAnsi="Calibri" w:cs="Arial"/>
                <w:b/>
                <w:i/>
                <w:color w:val="548DD4"/>
                <w:sz w:val="20"/>
                <w:szCs w:val="20"/>
                <w:lang w:eastAsia="es-CL"/>
              </w:rPr>
              <w:t>Video demostrativo: presentación del funcionamiento del sistema con los flujos principales operativos y ejemplos de uso.</w:t>
            </w:r>
          </w:p>
          <w:p w14:paraId="1FFAEC18" w14:textId="77777777" w:rsidR="00DC511F" w:rsidRPr="00DC511F" w:rsidRDefault="00DC511F" w:rsidP="00DC511F">
            <w:pPr>
              <w:jc w:val="both"/>
              <w:rPr>
                <w:rFonts w:ascii="Calibri" w:hAnsi="Calibri" w:cs="Arial"/>
                <w:b/>
                <w:i/>
                <w:color w:val="548DD4"/>
                <w:sz w:val="20"/>
                <w:szCs w:val="20"/>
                <w:lang w:eastAsia="es-CL"/>
              </w:rPr>
            </w:pPr>
          </w:p>
          <w:p w14:paraId="7840166E" w14:textId="77777777" w:rsidR="00DC511F" w:rsidRPr="00DC511F" w:rsidRDefault="00DC511F" w:rsidP="00DC511F">
            <w:pPr>
              <w:jc w:val="both"/>
              <w:rPr>
                <w:rFonts w:ascii="Calibri" w:hAnsi="Calibri" w:cs="Arial"/>
                <w:b/>
                <w:i/>
                <w:color w:val="548DD4"/>
                <w:sz w:val="20"/>
                <w:szCs w:val="20"/>
                <w:lang w:eastAsia="es-CL"/>
              </w:rPr>
            </w:pPr>
            <w:r w:rsidRPr="00DC511F">
              <w:rPr>
                <w:rFonts w:ascii="Calibri" w:hAnsi="Calibri" w:cs="Arial"/>
                <w:b/>
                <w:i/>
                <w:color w:val="548DD4"/>
                <w:sz w:val="20"/>
                <w:szCs w:val="20"/>
                <w:lang w:eastAsia="es-CL"/>
              </w:rPr>
              <w:lastRenderedPageBreak/>
              <w:t>Justificación</w:t>
            </w:r>
          </w:p>
          <w:p w14:paraId="4DA95F43" w14:textId="77777777" w:rsidR="00DC511F" w:rsidRPr="00DC511F" w:rsidRDefault="00DC511F" w:rsidP="00DC511F">
            <w:pPr>
              <w:jc w:val="both"/>
              <w:rPr>
                <w:rFonts w:ascii="Calibri" w:hAnsi="Calibri" w:cs="Arial"/>
                <w:b/>
                <w:i/>
                <w:color w:val="548DD4"/>
                <w:sz w:val="20"/>
                <w:szCs w:val="20"/>
                <w:lang w:eastAsia="es-CL"/>
              </w:rPr>
            </w:pPr>
            <w:r w:rsidRPr="00DC511F">
              <w:rPr>
                <w:rFonts w:ascii="Calibri" w:hAnsi="Calibri" w:cs="Arial"/>
                <w:b/>
                <w:i/>
                <w:color w:val="548DD4"/>
                <w:sz w:val="20"/>
                <w:szCs w:val="20"/>
                <w:lang w:eastAsia="es-CL"/>
              </w:rPr>
              <w:t>Estas evidencias permiten constatar el avance técnico y funcional del módulo de evaluación, mostrando el cumplimiento de los objetivos específicos planteados. Además, reflejan la aplicación de buenas prácticas en diseño, desarrollo y gestión ágil del proyecto.</w:t>
            </w:r>
          </w:p>
          <w:p w14:paraId="75B87D5B" w14:textId="77777777" w:rsidR="00DC511F" w:rsidRPr="00DC511F" w:rsidRDefault="00DC511F" w:rsidP="00DC511F">
            <w:pPr>
              <w:jc w:val="both"/>
              <w:rPr>
                <w:rFonts w:ascii="Calibri" w:hAnsi="Calibri" w:cs="Arial"/>
                <w:b/>
                <w:i/>
                <w:color w:val="548DD4"/>
                <w:sz w:val="20"/>
                <w:szCs w:val="20"/>
                <w:lang w:eastAsia="es-CL"/>
              </w:rPr>
            </w:pPr>
          </w:p>
          <w:p w14:paraId="41ADFB1A" w14:textId="77777777" w:rsidR="00DC511F" w:rsidRPr="00DC511F" w:rsidRDefault="00DC511F" w:rsidP="00DC511F">
            <w:pPr>
              <w:jc w:val="both"/>
              <w:rPr>
                <w:rFonts w:ascii="Calibri" w:hAnsi="Calibri" w:cs="Arial"/>
                <w:b/>
                <w:i/>
                <w:color w:val="548DD4"/>
                <w:sz w:val="20"/>
                <w:szCs w:val="20"/>
                <w:lang w:eastAsia="es-CL"/>
              </w:rPr>
            </w:pPr>
            <w:r w:rsidRPr="00DC511F">
              <w:rPr>
                <w:rFonts w:ascii="Calibri" w:hAnsi="Calibri" w:cs="Arial"/>
                <w:b/>
                <w:i/>
                <w:color w:val="548DD4"/>
                <w:sz w:val="20"/>
                <w:szCs w:val="20"/>
                <w:lang w:eastAsia="es-CL"/>
              </w:rPr>
              <w:t>Resguardo de la calidad</w:t>
            </w:r>
          </w:p>
          <w:p w14:paraId="4A86F5C7" w14:textId="77777777" w:rsidR="00DC511F" w:rsidRPr="00DC511F" w:rsidRDefault="00DC511F" w:rsidP="00DC511F">
            <w:pPr>
              <w:jc w:val="both"/>
              <w:rPr>
                <w:rFonts w:ascii="Calibri" w:hAnsi="Calibri" w:cs="Arial"/>
                <w:b/>
                <w:i/>
                <w:color w:val="548DD4"/>
                <w:sz w:val="20"/>
                <w:szCs w:val="20"/>
                <w:lang w:eastAsia="es-CL"/>
              </w:rPr>
            </w:pPr>
            <w:r w:rsidRPr="00DC511F">
              <w:rPr>
                <w:rFonts w:ascii="Calibri" w:hAnsi="Calibri" w:cs="Arial"/>
                <w:b/>
                <w:i/>
                <w:color w:val="548DD4"/>
                <w:sz w:val="20"/>
                <w:szCs w:val="20"/>
                <w:lang w:eastAsia="es-CL"/>
              </w:rPr>
              <w:t>El equipo mantuvo estándares de calidad aplicando los siguientes principios:</w:t>
            </w:r>
          </w:p>
          <w:p w14:paraId="368FAB42" w14:textId="77777777" w:rsidR="00DC511F" w:rsidRPr="00DC511F" w:rsidRDefault="00DC511F" w:rsidP="00DC511F">
            <w:pPr>
              <w:jc w:val="both"/>
              <w:rPr>
                <w:rFonts w:ascii="Calibri" w:hAnsi="Calibri" w:cs="Arial"/>
                <w:b/>
                <w:i/>
                <w:color w:val="548DD4"/>
                <w:sz w:val="20"/>
                <w:szCs w:val="20"/>
                <w:lang w:eastAsia="es-CL"/>
              </w:rPr>
            </w:pPr>
          </w:p>
          <w:p w14:paraId="40A9E642" w14:textId="77777777" w:rsidR="00DC511F" w:rsidRPr="00DC511F" w:rsidRDefault="00DC511F" w:rsidP="00DC511F">
            <w:pPr>
              <w:jc w:val="both"/>
              <w:rPr>
                <w:rFonts w:ascii="Calibri" w:hAnsi="Calibri" w:cs="Arial"/>
                <w:b/>
                <w:i/>
                <w:color w:val="548DD4"/>
                <w:sz w:val="20"/>
                <w:szCs w:val="20"/>
                <w:lang w:eastAsia="es-CL"/>
              </w:rPr>
            </w:pPr>
            <w:r w:rsidRPr="00DC511F">
              <w:rPr>
                <w:rFonts w:ascii="Calibri" w:hAnsi="Calibri" w:cs="Arial"/>
                <w:b/>
                <w:i/>
                <w:color w:val="548DD4"/>
                <w:sz w:val="20"/>
                <w:szCs w:val="20"/>
                <w:lang w:eastAsia="es-CL"/>
              </w:rPr>
              <w:t>Revisión constante de requerimientos y validaciones con la metodología Scrum.</w:t>
            </w:r>
          </w:p>
          <w:p w14:paraId="50F33F4D" w14:textId="77777777" w:rsidR="00DC511F" w:rsidRPr="00DC511F" w:rsidRDefault="00DC511F" w:rsidP="00DC511F">
            <w:pPr>
              <w:jc w:val="both"/>
              <w:rPr>
                <w:rFonts w:ascii="Calibri" w:hAnsi="Calibri" w:cs="Arial"/>
                <w:b/>
                <w:i/>
                <w:color w:val="548DD4"/>
                <w:sz w:val="20"/>
                <w:szCs w:val="20"/>
                <w:lang w:eastAsia="es-CL"/>
              </w:rPr>
            </w:pPr>
          </w:p>
          <w:p w14:paraId="1ED05833" w14:textId="77777777" w:rsidR="00DC511F" w:rsidRPr="00DC511F" w:rsidRDefault="00DC511F" w:rsidP="00DC511F">
            <w:pPr>
              <w:jc w:val="both"/>
              <w:rPr>
                <w:rFonts w:ascii="Calibri" w:hAnsi="Calibri" w:cs="Arial"/>
                <w:b/>
                <w:i/>
                <w:color w:val="548DD4"/>
                <w:sz w:val="20"/>
                <w:szCs w:val="20"/>
                <w:lang w:eastAsia="es-CL"/>
              </w:rPr>
            </w:pPr>
            <w:r w:rsidRPr="00DC511F">
              <w:rPr>
                <w:rFonts w:ascii="Calibri" w:hAnsi="Calibri" w:cs="Arial"/>
                <w:b/>
                <w:i/>
                <w:color w:val="548DD4"/>
                <w:sz w:val="20"/>
                <w:szCs w:val="20"/>
                <w:lang w:eastAsia="es-CL"/>
              </w:rPr>
              <w:t xml:space="preserve">Uso de componentes reutilizables en el </w:t>
            </w:r>
            <w:proofErr w:type="spellStart"/>
            <w:r w:rsidRPr="00DC511F">
              <w:rPr>
                <w:rFonts w:ascii="Calibri" w:hAnsi="Calibri" w:cs="Arial"/>
                <w:b/>
                <w:i/>
                <w:color w:val="548DD4"/>
                <w:sz w:val="20"/>
                <w:szCs w:val="20"/>
                <w:lang w:eastAsia="es-CL"/>
              </w:rPr>
              <w:t>frontend</w:t>
            </w:r>
            <w:proofErr w:type="spellEnd"/>
            <w:r w:rsidRPr="00DC511F">
              <w:rPr>
                <w:rFonts w:ascii="Calibri" w:hAnsi="Calibri" w:cs="Arial"/>
                <w:b/>
                <w:i/>
                <w:color w:val="548DD4"/>
                <w:sz w:val="20"/>
                <w:szCs w:val="20"/>
                <w:lang w:eastAsia="es-CL"/>
              </w:rPr>
              <w:t>, favoreciendo la escalabilidad y mantenibilidad del sistema.</w:t>
            </w:r>
          </w:p>
          <w:p w14:paraId="39D44D3B" w14:textId="77777777" w:rsidR="00DC511F" w:rsidRPr="00DC511F" w:rsidRDefault="00DC511F" w:rsidP="00DC511F">
            <w:pPr>
              <w:jc w:val="both"/>
              <w:rPr>
                <w:rFonts w:ascii="Calibri" w:hAnsi="Calibri" w:cs="Arial"/>
                <w:b/>
                <w:i/>
                <w:color w:val="548DD4"/>
                <w:sz w:val="20"/>
                <w:szCs w:val="20"/>
                <w:lang w:eastAsia="es-CL"/>
              </w:rPr>
            </w:pPr>
          </w:p>
          <w:p w14:paraId="20A3ACD3" w14:textId="77777777" w:rsidR="00DC511F" w:rsidRPr="00DC511F" w:rsidRDefault="00DC511F" w:rsidP="00DC511F">
            <w:pPr>
              <w:jc w:val="both"/>
              <w:rPr>
                <w:rFonts w:ascii="Calibri" w:hAnsi="Calibri" w:cs="Arial"/>
                <w:b/>
                <w:i/>
                <w:color w:val="548DD4"/>
                <w:sz w:val="20"/>
                <w:szCs w:val="20"/>
                <w:lang w:eastAsia="es-CL"/>
              </w:rPr>
            </w:pPr>
            <w:r w:rsidRPr="00DC511F">
              <w:rPr>
                <w:rFonts w:ascii="Calibri" w:hAnsi="Calibri" w:cs="Arial"/>
                <w:b/>
                <w:i/>
                <w:color w:val="548DD4"/>
                <w:sz w:val="20"/>
                <w:szCs w:val="20"/>
                <w:lang w:eastAsia="es-CL"/>
              </w:rPr>
              <w:t>Validaciones de datos y control de flujos en las interfaces, asegurando la integridad de la información registrada.</w:t>
            </w:r>
          </w:p>
          <w:p w14:paraId="4229CCB4" w14:textId="77777777" w:rsidR="00DC511F" w:rsidRPr="00DC511F" w:rsidRDefault="00DC511F" w:rsidP="00DC511F">
            <w:pPr>
              <w:jc w:val="both"/>
              <w:rPr>
                <w:rFonts w:ascii="Calibri" w:hAnsi="Calibri" w:cs="Arial"/>
                <w:b/>
                <w:i/>
                <w:color w:val="548DD4"/>
                <w:sz w:val="20"/>
                <w:szCs w:val="20"/>
                <w:lang w:eastAsia="es-CL"/>
              </w:rPr>
            </w:pPr>
          </w:p>
          <w:p w14:paraId="51E5B895" w14:textId="589EFC1E" w:rsidR="0003309E" w:rsidRPr="00A370C8" w:rsidRDefault="00DC511F" w:rsidP="00DC511F">
            <w:pPr>
              <w:jc w:val="both"/>
              <w:rPr>
                <w:rFonts w:ascii="Calibri" w:hAnsi="Calibri" w:cs="Arial"/>
                <w:b/>
                <w:i/>
                <w:color w:val="548DD4"/>
                <w:sz w:val="20"/>
                <w:szCs w:val="20"/>
                <w:lang w:eastAsia="es-CL"/>
              </w:rPr>
            </w:pPr>
            <w:r w:rsidRPr="00DC511F">
              <w:rPr>
                <w:rFonts w:ascii="Calibri" w:hAnsi="Calibri" w:cs="Arial"/>
                <w:b/>
                <w:i/>
                <w:color w:val="548DD4"/>
                <w:sz w:val="20"/>
                <w:szCs w:val="20"/>
                <w:lang w:eastAsia="es-CL"/>
              </w:rPr>
              <w:t>Revisión colaborativa del código y documentación de cada entrega parcial.</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01A2B591"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1049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18"/>
        <w:gridCol w:w="1560"/>
        <w:gridCol w:w="1139"/>
        <w:gridCol w:w="987"/>
        <w:gridCol w:w="1276"/>
        <w:gridCol w:w="1417"/>
        <w:gridCol w:w="1134"/>
        <w:gridCol w:w="1559"/>
      </w:tblGrid>
      <w:tr w:rsidR="00FD5149" w:rsidRPr="006E3B0D" w14:paraId="66FA4353" w14:textId="77777777" w:rsidTr="00C912A8">
        <w:trPr>
          <w:trHeight w:val="415"/>
        </w:trPr>
        <w:tc>
          <w:tcPr>
            <w:tcW w:w="10490"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C912A8" w:rsidRPr="006E3B0D" w14:paraId="54BB210F" w14:textId="77777777" w:rsidTr="00C912A8">
        <w:trPr>
          <w:trHeight w:val="711"/>
        </w:trPr>
        <w:tc>
          <w:tcPr>
            <w:tcW w:w="141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560"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139"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87"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6"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417"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134"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559"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C912A8" w:rsidRPr="006E3B0D" w14:paraId="0D4FAAA2" w14:textId="77777777" w:rsidTr="00C912A8">
        <w:trPr>
          <w:trHeight w:val="2410"/>
        </w:trPr>
        <w:tc>
          <w:tcPr>
            <w:tcW w:w="1418" w:type="dxa"/>
          </w:tcPr>
          <w:p w14:paraId="29F01B29" w14:textId="0BEC66A5" w:rsidR="00FD5149" w:rsidRPr="006E3B0D" w:rsidRDefault="00DC511F" w:rsidP="00FD5149">
            <w:pPr>
              <w:jc w:val="both"/>
              <w:rPr>
                <w:b/>
                <w:sz w:val="18"/>
                <w:szCs w:val="24"/>
              </w:rPr>
            </w:pPr>
            <w:r w:rsidRPr="00DC511F">
              <w:rPr>
                <w:rFonts w:ascii="Calibri" w:hAnsi="Calibri" w:cs="Arial"/>
                <w:i/>
                <w:color w:val="548DD4"/>
                <w:sz w:val="18"/>
                <w:szCs w:val="20"/>
                <w:lang w:eastAsia="es-CL"/>
              </w:rPr>
              <w:t>Gestión de proyectos informáticos</w:t>
            </w:r>
          </w:p>
        </w:tc>
        <w:tc>
          <w:tcPr>
            <w:tcW w:w="1560" w:type="dxa"/>
          </w:tcPr>
          <w:p w14:paraId="7B4EBE25" w14:textId="379A21B3" w:rsidR="00FD5149" w:rsidRPr="006E3B0D" w:rsidRDefault="00DC511F" w:rsidP="00FD5149">
            <w:pPr>
              <w:jc w:val="both"/>
              <w:rPr>
                <w:rFonts w:ascii="Calibri" w:hAnsi="Calibri" w:cs="Arial"/>
                <w:i/>
                <w:color w:val="548DD4"/>
                <w:sz w:val="18"/>
                <w:szCs w:val="20"/>
                <w:lang w:eastAsia="es-CL"/>
              </w:rPr>
            </w:pPr>
            <w:r w:rsidRPr="00DC511F">
              <w:rPr>
                <w:rFonts w:ascii="Calibri" w:hAnsi="Calibri" w:cs="Arial"/>
                <w:i/>
                <w:color w:val="548DD4"/>
                <w:sz w:val="18"/>
                <w:szCs w:val="20"/>
                <w:lang w:eastAsia="es-CL"/>
              </w:rPr>
              <w:t xml:space="preserve">Elaboración del </w:t>
            </w:r>
            <w:r w:rsidRPr="00DC511F">
              <w:rPr>
                <w:rFonts w:ascii="Calibri" w:hAnsi="Calibri" w:cs="Arial"/>
                <w:b/>
                <w:bCs/>
                <w:i/>
                <w:color w:val="548DD4"/>
                <w:sz w:val="18"/>
                <w:szCs w:val="20"/>
                <w:lang w:eastAsia="es-CL"/>
              </w:rPr>
              <w:t>Acta de Constitución del Proyecto</w:t>
            </w:r>
            <w:r w:rsidRPr="00DC511F">
              <w:rPr>
                <w:rFonts w:ascii="Calibri" w:hAnsi="Calibri" w:cs="Arial"/>
                <w:i/>
                <w:color w:val="548DD4"/>
                <w:sz w:val="18"/>
                <w:szCs w:val="20"/>
                <w:lang w:eastAsia="es-CL"/>
              </w:rPr>
              <w:t xml:space="preserve"> (objetivos, alcance, equipo, roles).</w:t>
            </w:r>
          </w:p>
        </w:tc>
        <w:tc>
          <w:tcPr>
            <w:tcW w:w="1139" w:type="dxa"/>
          </w:tcPr>
          <w:p w14:paraId="16E191DF" w14:textId="6C453012" w:rsidR="00FD5149" w:rsidRPr="006E3B0D" w:rsidRDefault="00DC511F" w:rsidP="00FD5149">
            <w:pPr>
              <w:jc w:val="both"/>
              <w:rPr>
                <w:b/>
                <w:sz w:val="18"/>
                <w:szCs w:val="24"/>
              </w:rPr>
            </w:pPr>
            <w:r w:rsidRPr="00DC511F">
              <w:rPr>
                <w:rFonts w:ascii="Calibri" w:hAnsi="Calibri" w:cs="Arial"/>
                <w:i/>
                <w:color w:val="548DD4"/>
                <w:sz w:val="18"/>
                <w:szCs w:val="20"/>
                <w:lang w:eastAsia="es-CL"/>
              </w:rPr>
              <w:t>Plantilla institucional, Google Docs.</w:t>
            </w:r>
          </w:p>
        </w:tc>
        <w:tc>
          <w:tcPr>
            <w:tcW w:w="987" w:type="dxa"/>
          </w:tcPr>
          <w:p w14:paraId="66A5D860" w14:textId="0A8CE79D" w:rsidR="00FD5149" w:rsidRPr="006E3B0D" w:rsidRDefault="00DC511F" w:rsidP="00FD5149">
            <w:pPr>
              <w:jc w:val="both"/>
              <w:rPr>
                <w:b/>
                <w:sz w:val="18"/>
                <w:szCs w:val="24"/>
              </w:rPr>
            </w:pPr>
            <w:r w:rsidRPr="00DC511F">
              <w:rPr>
                <w:rFonts w:ascii="Calibri" w:hAnsi="Calibri" w:cs="Arial"/>
                <w:i/>
                <w:color w:val="548DD4"/>
                <w:sz w:val="18"/>
                <w:szCs w:val="20"/>
                <w:lang w:eastAsia="es-CL"/>
              </w:rPr>
              <w:t>2 días</w:t>
            </w:r>
          </w:p>
        </w:tc>
        <w:tc>
          <w:tcPr>
            <w:tcW w:w="1276" w:type="dxa"/>
          </w:tcPr>
          <w:p w14:paraId="036AB5D8" w14:textId="1B2FEF68" w:rsidR="00FD5149" w:rsidRPr="006E3B0D" w:rsidRDefault="00DC511F" w:rsidP="00FD5149">
            <w:pPr>
              <w:jc w:val="both"/>
              <w:rPr>
                <w:rFonts w:ascii="Calibri" w:hAnsi="Calibri" w:cs="Arial"/>
                <w:i/>
                <w:color w:val="548DD4"/>
                <w:sz w:val="18"/>
                <w:szCs w:val="20"/>
                <w:lang w:eastAsia="es-CL"/>
              </w:rPr>
            </w:pPr>
            <w:r w:rsidRPr="00DC511F">
              <w:rPr>
                <w:rFonts w:ascii="Calibri" w:hAnsi="Calibri" w:cs="Arial"/>
                <w:i/>
                <w:color w:val="548DD4"/>
                <w:sz w:val="18"/>
                <w:szCs w:val="20"/>
                <w:lang w:eastAsia="es-CL"/>
              </w:rPr>
              <w:t>Equipo completo</w:t>
            </w:r>
          </w:p>
        </w:tc>
        <w:tc>
          <w:tcPr>
            <w:tcW w:w="1417" w:type="dxa"/>
          </w:tcPr>
          <w:p w14:paraId="08004FDA" w14:textId="5EB6B9FB" w:rsidR="00DC511F" w:rsidRPr="00DC511F" w:rsidRDefault="006D2ED5" w:rsidP="00DC511F">
            <w:pPr>
              <w:jc w:val="both"/>
              <w:rPr>
                <w:rFonts w:ascii="Calibri" w:hAnsi="Calibri" w:cs="Arial"/>
                <w:i/>
                <w:vanish/>
                <w:color w:val="548DD4"/>
                <w:sz w:val="18"/>
                <w:szCs w:val="20"/>
                <w:lang w:eastAsia="es-CL"/>
              </w:rPr>
            </w:pPr>
            <w:r w:rsidRPr="006D2ED5">
              <w:rPr>
                <w:rFonts w:ascii="Calibri" w:hAnsi="Calibri" w:cs="Arial"/>
                <w:i/>
                <w:color w:val="548DD4"/>
                <w:sz w:val="18"/>
                <w:szCs w:val="20"/>
                <w:lang w:eastAsia="es-CL"/>
              </w:rPr>
              <w:t>Documento aprobado y base del desarrollo.</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C511F" w:rsidRPr="00DC511F" w14:paraId="2791A2E7" w14:textId="77777777" w:rsidTr="00DC511F">
              <w:trPr>
                <w:tblCellSpacing w:w="15" w:type="dxa"/>
              </w:trPr>
              <w:tc>
                <w:tcPr>
                  <w:tcW w:w="36" w:type="dxa"/>
                  <w:vAlign w:val="center"/>
                  <w:hideMark/>
                </w:tcPr>
                <w:p w14:paraId="0F040071" w14:textId="77777777" w:rsidR="00DC511F" w:rsidRPr="00DC511F" w:rsidRDefault="00DC511F" w:rsidP="00450C22">
                  <w:pPr>
                    <w:framePr w:hSpace="180" w:wrap="around" w:vAnchor="page" w:hAnchor="margin" w:xAlign="center" w:y="3517"/>
                    <w:jc w:val="both"/>
                    <w:rPr>
                      <w:rFonts w:ascii="Calibri" w:hAnsi="Calibri" w:cs="Arial"/>
                      <w:i/>
                      <w:color w:val="548DD4"/>
                      <w:sz w:val="18"/>
                      <w:szCs w:val="20"/>
                      <w:lang w:eastAsia="es-CL"/>
                    </w:rPr>
                  </w:pPr>
                </w:p>
              </w:tc>
            </w:tr>
          </w:tbl>
          <w:p w14:paraId="2FCEC037" w14:textId="20750D4F" w:rsidR="00FD5149" w:rsidRPr="006E3B0D" w:rsidRDefault="00FD5149" w:rsidP="00FD5149">
            <w:pPr>
              <w:jc w:val="both"/>
              <w:rPr>
                <w:rFonts w:ascii="Calibri" w:hAnsi="Calibri" w:cs="Arial"/>
                <w:i/>
                <w:color w:val="548DD4"/>
                <w:sz w:val="18"/>
                <w:szCs w:val="20"/>
                <w:lang w:eastAsia="es-CL"/>
              </w:rPr>
            </w:pPr>
          </w:p>
        </w:tc>
        <w:tc>
          <w:tcPr>
            <w:tcW w:w="1134" w:type="dxa"/>
          </w:tcPr>
          <w:p w14:paraId="2163602D" w14:textId="1EC9508D" w:rsidR="00FD5149" w:rsidRPr="00E54467" w:rsidRDefault="00DC511F" w:rsidP="00FD5149">
            <w:pPr>
              <w:jc w:val="both"/>
              <w:rPr>
                <w:rFonts w:ascii="Calibri" w:hAnsi="Calibri" w:cs="Arial"/>
                <w:i/>
                <w:color w:val="C00000"/>
                <w:sz w:val="16"/>
                <w:szCs w:val="20"/>
                <w:lang w:eastAsia="es-CL"/>
              </w:rPr>
            </w:pPr>
            <w:r w:rsidRPr="00DC511F">
              <w:rPr>
                <w:rFonts w:ascii="Calibri" w:hAnsi="Calibri" w:cs="Arial"/>
                <w:i/>
                <w:color w:val="548DD4"/>
                <w:sz w:val="18"/>
                <w:szCs w:val="20"/>
                <w:lang w:eastAsia="es-CL"/>
              </w:rPr>
              <w:t>Completado</w:t>
            </w:r>
          </w:p>
        </w:tc>
        <w:tc>
          <w:tcPr>
            <w:tcW w:w="1559" w:type="dxa"/>
          </w:tcPr>
          <w:p w14:paraId="7C6D6F31" w14:textId="29B28F5F" w:rsidR="00FD5149" w:rsidRPr="006E3B0D" w:rsidRDefault="00FD5149" w:rsidP="00FD5149">
            <w:pPr>
              <w:jc w:val="both"/>
              <w:rPr>
                <w:rFonts w:ascii="Calibri" w:hAnsi="Calibri" w:cs="Arial"/>
                <w:i/>
                <w:color w:val="548DD4"/>
                <w:sz w:val="18"/>
                <w:szCs w:val="20"/>
                <w:lang w:eastAsia="es-CL"/>
              </w:rPr>
            </w:pPr>
          </w:p>
        </w:tc>
      </w:tr>
      <w:tr w:rsidR="00C912A8" w:rsidRPr="006E3B0D" w14:paraId="33B6C760" w14:textId="77777777" w:rsidTr="00C912A8">
        <w:trPr>
          <w:trHeight w:val="2410"/>
        </w:trPr>
        <w:tc>
          <w:tcPr>
            <w:tcW w:w="1418" w:type="dxa"/>
          </w:tcPr>
          <w:p w14:paraId="78D401C4" w14:textId="4AB48E6E" w:rsidR="00C912A8" w:rsidRPr="00DC511F" w:rsidRDefault="00C912A8" w:rsidP="00C912A8">
            <w:pPr>
              <w:jc w:val="both"/>
              <w:rPr>
                <w:rFonts w:ascii="Calibri" w:hAnsi="Calibri" w:cs="Arial"/>
                <w:i/>
                <w:color w:val="548DD4"/>
                <w:sz w:val="18"/>
                <w:szCs w:val="20"/>
                <w:lang w:eastAsia="es-CL"/>
              </w:rPr>
            </w:pPr>
            <w:r w:rsidRPr="00DC511F">
              <w:rPr>
                <w:rFonts w:ascii="Calibri" w:hAnsi="Calibri" w:cs="Arial"/>
                <w:i/>
                <w:color w:val="548DD4"/>
                <w:sz w:val="18"/>
                <w:szCs w:val="20"/>
                <w:lang w:eastAsia="es-CL"/>
              </w:rPr>
              <w:t>Planificación ágil</w:t>
            </w:r>
          </w:p>
        </w:tc>
        <w:tc>
          <w:tcPr>
            <w:tcW w:w="1560" w:type="dxa"/>
          </w:tcPr>
          <w:p w14:paraId="5320A2D8" w14:textId="718581BB" w:rsidR="00C912A8" w:rsidRPr="006D2ED5" w:rsidRDefault="00C912A8" w:rsidP="00C912A8">
            <w:pPr>
              <w:jc w:val="both"/>
              <w:rPr>
                <w:rFonts w:ascii="Calibri" w:hAnsi="Calibri" w:cs="Arial"/>
                <w:i/>
                <w:vanish/>
                <w:color w:val="548DD4"/>
                <w:sz w:val="18"/>
                <w:szCs w:val="20"/>
                <w:lang w:eastAsia="es-CL"/>
              </w:rPr>
            </w:pPr>
            <w:r w:rsidRPr="006D2ED5">
              <w:rPr>
                <w:rFonts w:ascii="Calibri" w:hAnsi="Calibri" w:cs="Arial"/>
                <w:i/>
                <w:color w:val="548DD4"/>
                <w:sz w:val="18"/>
                <w:szCs w:val="20"/>
                <w:lang w:eastAsia="es-CL"/>
              </w:rPr>
              <w:t>Configuración y uso de Jira para gestión Scrum (</w:t>
            </w:r>
            <w:proofErr w:type="spellStart"/>
            <w:r w:rsidRPr="006D2ED5">
              <w:rPr>
                <w:rFonts w:ascii="Calibri" w:hAnsi="Calibri" w:cs="Arial"/>
                <w:i/>
                <w:color w:val="548DD4"/>
                <w:sz w:val="18"/>
                <w:szCs w:val="20"/>
                <w:lang w:eastAsia="es-CL"/>
              </w:rPr>
              <w:t>sprints</w:t>
            </w:r>
            <w:proofErr w:type="spellEnd"/>
            <w:r w:rsidRPr="006D2ED5">
              <w:rPr>
                <w:rFonts w:ascii="Calibri" w:hAnsi="Calibri" w:cs="Arial"/>
                <w:i/>
                <w:color w:val="548DD4"/>
                <w:sz w:val="18"/>
                <w:szCs w:val="20"/>
                <w:lang w:eastAsia="es-CL"/>
              </w:rPr>
              <w:t>, backlog, historias de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912A8" w:rsidRPr="006D2ED5" w14:paraId="6F22A36C" w14:textId="77777777">
              <w:trPr>
                <w:tblCellSpacing w:w="15" w:type="dxa"/>
              </w:trPr>
              <w:tc>
                <w:tcPr>
                  <w:tcW w:w="36" w:type="dxa"/>
                  <w:vAlign w:val="center"/>
                  <w:hideMark/>
                </w:tcPr>
                <w:p w14:paraId="26142D82" w14:textId="77777777" w:rsidR="00C912A8" w:rsidRPr="006D2ED5" w:rsidRDefault="00C912A8" w:rsidP="00450C22">
                  <w:pPr>
                    <w:framePr w:hSpace="180" w:wrap="around" w:vAnchor="page" w:hAnchor="margin" w:xAlign="center" w:y="3517"/>
                    <w:jc w:val="both"/>
                    <w:rPr>
                      <w:rFonts w:ascii="Calibri" w:hAnsi="Calibri" w:cs="Arial"/>
                      <w:i/>
                      <w:color w:val="548DD4"/>
                      <w:sz w:val="18"/>
                      <w:szCs w:val="20"/>
                      <w:lang w:eastAsia="es-CL"/>
                    </w:rPr>
                  </w:pPr>
                </w:p>
              </w:tc>
            </w:tr>
          </w:tbl>
          <w:p w14:paraId="7854AF4A" w14:textId="77777777" w:rsidR="00C912A8" w:rsidRPr="00DC511F" w:rsidRDefault="00C912A8" w:rsidP="00C912A8">
            <w:pPr>
              <w:jc w:val="both"/>
              <w:rPr>
                <w:rFonts w:ascii="Calibri" w:hAnsi="Calibri" w:cs="Arial"/>
                <w:i/>
                <w:color w:val="548DD4"/>
                <w:sz w:val="18"/>
                <w:szCs w:val="20"/>
                <w:lang w:eastAsia="es-CL"/>
              </w:rPr>
            </w:pPr>
          </w:p>
        </w:tc>
        <w:tc>
          <w:tcPr>
            <w:tcW w:w="1139" w:type="dxa"/>
          </w:tcPr>
          <w:p w14:paraId="63D5AA15" w14:textId="135322D6" w:rsidR="00C912A8" w:rsidRPr="00DC511F" w:rsidRDefault="00C912A8" w:rsidP="00C912A8">
            <w:pPr>
              <w:jc w:val="both"/>
              <w:rPr>
                <w:rFonts w:ascii="Calibri" w:hAnsi="Calibri" w:cs="Arial"/>
                <w:i/>
                <w:color w:val="548DD4"/>
                <w:sz w:val="18"/>
                <w:szCs w:val="20"/>
                <w:lang w:eastAsia="es-CL"/>
              </w:rPr>
            </w:pPr>
            <w:r w:rsidRPr="006D2ED5">
              <w:rPr>
                <w:rFonts w:ascii="Calibri" w:hAnsi="Calibri" w:cs="Arial"/>
                <w:i/>
                <w:color w:val="548DD4"/>
                <w:sz w:val="18"/>
                <w:szCs w:val="20"/>
                <w:lang w:eastAsia="es-CL"/>
              </w:rPr>
              <w:t>Jira, tableros de trabajo.</w:t>
            </w:r>
          </w:p>
        </w:tc>
        <w:tc>
          <w:tcPr>
            <w:tcW w:w="987" w:type="dxa"/>
          </w:tcPr>
          <w:p w14:paraId="16EADFBE" w14:textId="5F1E9F80" w:rsidR="00C912A8" w:rsidRPr="00DC511F" w:rsidRDefault="00C912A8" w:rsidP="00C912A8">
            <w:pPr>
              <w:jc w:val="both"/>
              <w:rPr>
                <w:rFonts w:ascii="Calibri" w:hAnsi="Calibri" w:cs="Arial"/>
                <w:i/>
                <w:color w:val="548DD4"/>
                <w:sz w:val="18"/>
                <w:szCs w:val="20"/>
                <w:lang w:eastAsia="es-CL"/>
              </w:rPr>
            </w:pPr>
            <w:r w:rsidRPr="006D2ED5">
              <w:rPr>
                <w:rFonts w:ascii="Calibri" w:hAnsi="Calibri" w:cs="Arial"/>
                <w:i/>
                <w:color w:val="548DD4"/>
                <w:sz w:val="18"/>
                <w:szCs w:val="20"/>
                <w:lang w:eastAsia="es-CL"/>
              </w:rPr>
              <w:t>2 días</w:t>
            </w:r>
          </w:p>
        </w:tc>
        <w:tc>
          <w:tcPr>
            <w:tcW w:w="1276" w:type="dxa"/>
          </w:tcPr>
          <w:p w14:paraId="4B963604" w14:textId="42ED12FB" w:rsidR="00C912A8" w:rsidRPr="00DC511F" w:rsidRDefault="00C912A8" w:rsidP="00C912A8">
            <w:pPr>
              <w:jc w:val="both"/>
              <w:rPr>
                <w:rFonts w:ascii="Calibri" w:hAnsi="Calibri" w:cs="Arial"/>
                <w:i/>
                <w:color w:val="548DD4"/>
                <w:sz w:val="18"/>
                <w:szCs w:val="20"/>
                <w:lang w:eastAsia="es-CL"/>
              </w:rPr>
            </w:pPr>
            <w:r w:rsidRPr="006D2ED5">
              <w:rPr>
                <w:rFonts w:ascii="Calibri" w:hAnsi="Calibri" w:cs="Arial"/>
                <w:i/>
                <w:color w:val="548DD4"/>
                <w:sz w:val="18"/>
                <w:szCs w:val="20"/>
                <w:lang w:eastAsia="es-CL"/>
              </w:rPr>
              <w:t>Sharay Muñoz</w:t>
            </w:r>
          </w:p>
        </w:tc>
        <w:tc>
          <w:tcPr>
            <w:tcW w:w="1417" w:type="dxa"/>
          </w:tcPr>
          <w:p w14:paraId="5CA327EB" w14:textId="023D6140" w:rsidR="00C912A8" w:rsidRPr="00DC511F" w:rsidRDefault="00C912A8" w:rsidP="00C912A8">
            <w:pPr>
              <w:jc w:val="both"/>
              <w:rPr>
                <w:rFonts w:ascii="Calibri" w:hAnsi="Calibri" w:cs="Arial"/>
                <w:i/>
                <w:color w:val="548DD4"/>
                <w:sz w:val="18"/>
                <w:szCs w:val="20"/>
                <w:lang w:eastAsia="es-CL"/>
              </w:rPr>
            </w:pPr>
            <w:r w:rsidRPr="006D2ED5">
              <w:rPr>
                <w:rFonts w:ascii="Calibri" w:hAnsi="Calibri" w:cs="Arial"/>
                <w:i/>
                <w:color w:val="548DD4"/>
                <w:sz w:val="18"/>
                <w:szCs w:val="20"/>
                <w:lang w:eastAsia="es-CL"/>
              </w:rPr>
              <w:t xml:space="preserve">Se organizaron </w:t>
            </w:r>
            <w:proofErr w:type="spellStart"/>
            <w:r w:rsidRPr="006D2ED5">
              <w:rPr>
                <w:rFonts w:ascii="Calibri" w:hAnsi="Calibri" w:cs="Arial"/>
                <w:i/>
                <w:color w:val="548DD4"/>
                <w:sz w:val="18"/>
                <w:szCs w:val="20"/>
                <w:lang w:eastAsia="es-CL"/>
              </w:rPr>
              <w:t>sprints</w:t>
            </w:r>
            <w:proofErr w:type="spellEnd"/>
            <w:r w:rsidRPr="006D2ED5">
              <w:rPr>
                <w:rFonts w:ascii="Calibri" w:hAnsi="Calibri" w:cs="Arial"/>
                <w:i/>
                <w:color w:val="548DD4"/>
                <w:sz w:val="18"/>
                <w:szCs w:val="20"/>
                <w:lang w:eastAsia="es-CL"/>
              </w:rPr>
              <w:t xml:space="preserve"> de 2 semanas.</w:t>
            </w:r>
          </w:p>
        </w:tc>
        <w:tc>
          <w:tcPr>
            <w:tcW w:w="1134" w:type="dxa"/>
          </w:tcPr>
          <w:p w14:paraId="7A3F54DC" w14:textId="51376EF7" w:rsidR="00C912A8" w:rsidRPr="00DC511F" w:rsidRDefault="00C912A8" w:rsidP="00C912A8">
            <w:pPr>
              <w:jc w:val="both"/>
              <w:rPr>
                <w:rFonts w:ascii="Calibri" w:hAnsi="Calibri" w:cs="Arial"/>
                <w:i/>
                <w:color w:val="548DD4"/>
                <w:sz w:val="18"/>
                <w:szCs w:val="20"/>
                <w:lang w:eastAsia="es-CL"/>
              </w:rPr>
            </w:pPr>
            <w:r w:rsidRPr="006D2ED5">
              <w:rPr>
                <w:rFonts w:ascii="Calibri" w:hAnsi="Calibri" w:cs="Arial"/>
                <w:i/>
                <w:color w:val="548DD4"/>
                <w:sz w:val="18"/>
                <w:szCs w:val="20"/>
                <w:lang w:eastAsia="es-CL"/>
              </w:rPr>
              <w:t>Completado</w:t>
            </w:r>
          </w:p>
        </w:tc>
        <w:tc>
          <w:tcPr>
            <w:tcW w:w="1559" w:type="dxa"/>
          </w:tcPr>
          <w:p w14:paraId="6AA76ABD" w14:textId="3BECCD68" w:rsidR="00C912A8" w:rsidRPr="006E3B0D" w:rsidRDefault="00C912A8" w:rsidP="00C912A8">
            <w:pPr>
              <w:jc w:val="both"/>
              <w:rPr>
                <w:rFonts w:ascii="Calibri" w:hAnsi="Calibri" w:cs="Arial"/>
                <w:i/>
                <w:color w:val="548DD4"/>
                <w:sz w:val="18"/>
                <w:szCs w:val="20"/>
                <w:lang w:eastAsia="es-CL"/>
              </w:rPr>
            </w:pPr>
            <w:r w:rsidRPr="006D2ED5">
              <w:rPr>
                <w:rFonts w:ascii="Calibri" w:hAnsi="Calibri" w:cs="Arial"/>
                <w:i/>
                <w:color w:val="548DD4"/>
                <w:sz w:val="18"/>
                <w:szCs w:val="20"/>
                <w:lang w:eastAsia="es-CL"/>
              </w:rPr>
              <w:t>Se reajustaron prioridades para centrarse en MVP.</w:t>
            </w:r>
          </w:p>
        </w:tc>
      </w:tr>
      <w:tr w:rsidR="00C912A8" w:rsidRPr="006E3B0D" w14:paraId="2E92E028" w14:textId="77777777" w:rsidTr="00C912A8">
        <w:trPr>
          <w:trHeight w:val="2410"/>
        </w:trPr>
        <w:tc>
          <w:tcPr>
            <w:tcW w:w="1418" w:type="dxa"/>
          </w:tcPr>
          <w:p w14:paraId="060B8B3D" w14:textId="5BE6541B" w:rsidR="006D2ED5" w:rsidRPr="00DC511F" w:rsidRDefault="006D2ED5" w:rsidP="006D2ED5">
            <w:pPr>
              <w:jc w:val="both"/>
              <w:rPr>
                <w:rFonts w:ascii="Calibri" w:hAnsi="Calibri" w:cs="Arial"/>
                <w:i/>
                <w:color w:val="548DD4"/>
                <w:sz w:val="18"/>
                <w:szCs w:val="20"/>
                <w:lang w:eastAsia="es-CL"/>
              </w:rPr>
            </w:pPr>
            <w:r w:rsidRPr="006D2ED5">
              <w:rPr>
                <w:rFonts w:ascii="Calibri" w:hAnsi="Calibri" w:cs="Arial"/>
                <w:i/>
                <w:color w:val="548DD4"/>
                <w:sz w:val="18"/>
                <w:szCs w:val="20"/>
                <w:lang w:eastAsia="es-CL"/>
              </w:rPr>
              <w:t>Análisis y requerimientos</w:t>
            </w:r>
          </w:p>
        </w:tc>
        <w:tc>
          <w:tcPr>
            <w:tcW w:w="1560" w:type="dxa"/>
          </w:tcPr>
          <w:p w14:paraId="03E96314" w14:textId="133BB65A" w:rsidR="006D2ED5" w:rsidRPr="00DC511F" w:rsidRDefault="006D2ED5" w:rsidP="006D2ED5">
            <w:pPr>
              <w:jc w:val="both"/>
              <w:rPr>
                <w:rFonts w:ascii="Calibri" w:hAnsi="Calibri" w:cs="Arial"/>
                <w:i/>
                <w:color w:val="548DD4"/>
                <w:sz w:val="18"/>
                <w:szCs w:val="20"/>
                <w:lang w:eastAsia="es-CL"/>
              </w:rPr>
            </w:pPr>
            <w:r w:rsidRPr="006D2ED5">
              <w:rPr>
                <w:rFonts w:ascii="Calibri" w:hAnsi="Calibri" w:cs="Arial"/>
                <w:i/>
                <w:color w:val="548DD4"/>
                <w:sz w:val="18"/>
                <w:szCs w:val="20"/>
                <w:lang w:eastAsia="es-CL"/>
              </w:rPr>
              <w:t>Desarrollo del documento de Requisitos de Software (funcionales y no funcionales).</w:t>
            </w:r>
          </w:p>
        </w:tc>
        <w:tc>
          <w:tcPr>
            <w:tcW w:w="1139" w:type="dxa"/>
          </w:tcPr>
          <w:p w14:paraId="2B8AA76C" w14:textId="64D9A445" w:rsidR="006D2ED5" w:rsidRPr="00DC511F" w:rsidRDefault="006D2ED5" w:rsidP="006D2ED5">
            <w:pPr>
              <w:jc w:val="both"/>
              <w:rPr>
                <w:rFonts w:ascii="Calibri" w:hAnsi="Calibri" w:cs="Arial"/>
                <w:i/>
                <w:color w:val="548DD4"/>
                <w:sz w:val="18"/>
                <w:szCs w:val="20"/>
                <w:lang w:eastAsia="es-CL"/>
              </w:rPr>
            </w:pPr>
            <w:r w:rsidRPr="006D2ED5">
              <w:rPr>
                <w:rFonts w:ascii="Calibri" w:hAnsi="Calibri" w:cs="Arial"/>
                <w:i/>
                <w:color w:val="548DD4"/>
                <w:sz w:val="18"/>
                <w:szCs w:val="20"/>
                <w:lang w:eastAsia="es-CL"/>
              </w:rPr>
              <w:t>Word, documentación colaborativa.</w:t>
            </w:r>
          </w:p>
        </w:tc>
        <w:tc>
          <w:tcPr>
            <w:tcW w:w="987" w:type="dxa"/>
          </w:tcPr>
          <w:p w14:paraId="014593B5" w14:textId="3F6A8672" w:rsidR="006D2ED5" w:rsidRPr="00DC511F" w:rsidRDefault="006D2ED5" w:rsidP="006D2ED5">
            <w:pPr>
              <w:jc w:val="both"/>
              <w:rPr>
                <w:rFonts w:ascii="Calibri" w:hAnsi="Calibri" w:cs="Arial"/>
                <w:i/>
                <w:color w:val="548DD4"/>
                <w:sz w:val="18"/>
                <w:szCs w:val="20"/>
                <w:lang w:eastAsia="es-CL"/>
              </w:rPr>
            </w:pPr>
            <w:r w:rsidRPr="006D2ED5">
              <w:rPr>
                <w:rFonts w:ascii="Calibri" w:hAnsi="Calibri" w:cs="Arial"/>
                <w:i/>
                <w:color w:val="548DD4"/>
                <w:sz w:val="18"/>
                <w:szCs w:val="20"/>
                <w:lang w:eastAsia="es-CL"/>
              </w:rPr>
              <w:t>3 días</w:t>
            </w:r>
          </w:p>
        </w:tc>
        <w:tc>
          <w:tcPr>
            <w:tcW w:w="1276" w:type="dxa"/>
          </w:tcPr>
          <w:p w14:paraId="65404671" w14:textId="7ACE3B9F" w:rsidR="006D2ED5" w:rsidRPr="00DC511F" w:rsidRDefault="006D2ED5" w:rsidP="006D2ED5">
            <w:pPr>
              <w:jc w:val="both"/>
              <w:rPr>
                <w:rFonts w:ascii="Calibri" w:hAnsi="Calibri" w:cs="Arial"/>
                <w:i/>
                <w:color w:val="548DD4"/>
                <w:sz w:val="18"/>
                <w:szCs w:val="20"/>
                <w:lang w:eastAsia="es-CL"/>
              </w:rPr>
            </w:pPr>
            <w:r w:rsidRPr="006D2ED5">
              <w:rPr>
                <w:rFonts w:ascii="Calibri" w:hAnsi="Calibri" w:cs="Arial"/>
                <w:i/>
                <w:color w:val="548DD4"/>
                <w:sz w:val="18"/>
                <w:szCs w:val="20"/>
                <w:lang w:eastAsia="es-CL"/>
              </w:rPr>
              <w:t>Sharay Muñoz</w:t>
            </w:r>
          </w:p>
        </w:tc>
        <w:tc>
          <w:tcPr>
            <w:tcW w:w="1417" w:type="dxa"/>
          </w:tcPr>
          <w:p w14:paraId="6DDB4606" w14:textId="3BBBA63E" w:rsidR="006D2ED5" w:rsidRPr="00DC511F" w:rsidRDefault="006D2ED5" w:rsidP="006D2ED5">
            <w:pPr>
              <w:jc w:val="both"/>
              <w:rPr>
                <w:rFonts w:ascii="Calibri" w:hAnsi="Calibri" w:cs="Arial"/>
                <w:i/>
                <w:color w:val="548DD4"/>
                <w:sz w:val="18"/>
                <w:szCs w:val="20"/>
                <w:lang w:eastAsia="es-CL"/>
              </w:rPr>
            </w:pPr>
            <w:r w:rsidRPr="006D2ED5">
              <w:rPr>
                <w:rFonts w:ascii="Calibri" w:hAnsi="Calibri" w:cs="Arial"/>
                <w:i/>
                <w:color w:val="548DD4"/>
                <w:sz w:val="18"/>
                <w:szCs w:val="20"/>
                <w:lang w:eastAsia="es-CL"/>
              </w:rPr>
              <w:t>Define base funcional y técnica del sistema.</w:t>
            </w:r>
          </w:p>
        </w:tc>
        <w:tc>
          <w:tcPr>
            <w:tcW w:w="1134" w:type="dxa"/>
          </w:tcPr>
          <w:p w14:paraId="101A4BD8" w14:textId="71EE6E26" w:rsidR="006D2ED5" w:rsidRPr="00DC511F" w:rsidRDefault="006D2ED5" w:rsidP="006D2ED5">
            <w:pPr>
              <w:jc w:val="both"/>
              <w:rPr>
                <w:rFonts w:ascii="Calibri" w:hAnsi="Calibri" w:cs="Arial"/>
                <w:i/>
                <w:color w:val="548DD4"/>
                <w:sz w:val="18"/>
                <w:szCs w:val="20"/>
                <w:lang w:eastAsia="es-CL"/>
              </w:rPr>
            </w:pPr>
            <w:r w:rsidRPr="006D2ED5">
              <w:rPr>
                <w:rFonts w:ascii="Calibri" w:hAnsi="Calibri" w:cs="Arial"/>
                <w:i/>
                <w:color w:val="548DD4"/>
                <w:sz w:val="18"/>
                <w:szCs w:val="20"/>
                <w:lang w:eastAsia="es-CL"/>
              </w:rPr>
              <w:t>Completado</w:t>
            </w:r>
          </w:p>
        </w:tc>
        <w:tc>
          <w:tcPr>
            <w:tcW w:w="1559" w:type="dxa"/>
          </w:tcPr>
          <w:p w14:paraId="5BDC5417" w14:textId="1312F163" w:rsidR="006D2ED5" w:rsidRPr="006E3B0D" w:rsidRDefault="006D2ED5" w:rsidP="006D2ED5">
            <w:pPr>
              <w:jc w:val="both"/>
              <w:rPr>
                <w:rFonts w:ascii="Calibri" w:hAnsi="Calibri" w:cs="Arial"/>
                <w:i/>
                <w:color w:val="548DD4"/>
                <w:sz w:val="18"/>
                <w:szCs w:val="20"/>
                <w:lang w:eastAsia="es-CL"/>
              </w:rPr>
            </w:pPr>
          </w:p>
        </w:tc>
      </w:tr>
      <w:tr w:rsidR="00C912A8" w:rsidRPr="00C912A8" w14:paraId="26F5AE3A" w14:textId="77777777" w:rsidTr="00C912A8">
        <w:trPr>
          <w:trHeight w:val="2410"/>
        </w:trPr>
        <w:tc>
          <w:tcPr>
            <w:tcW w:w="1418" w:type="dxa"/>
          </w:tcPr>
          <w:p w14:paraId="53AE244A" w14:textId="6E3B7B73" w:rsidR="006D2ED5" w:rsidRPr="00DC511F" w:rsidRDefault="006D2ED5" w:rsidP="006D2ED5">
            <w:pPr>
              <w:jc w:val="both"/>
              <w:rPr>
                <w:rFonts w:ascii="Calibri" w:hAnsi="Calibri" w:cs="Arial"/>
                <w:i/>
                <w:color w:val="548DD4"/>
                <w:sz w:val="18"/>
                <w:szCs w:val="20"/>
                <w:lang w:eastAsia="es-CL"/>
              </w:rPr>
            </w:pPr>
            <w:r w:rsidRPr="006D2ED5">
              <w:rPr>
                <w:rFonts w:ascii="Calibri" w:hAnsi="Calibri" w:cs="Arial"/>
                <w:i/>
                <w:color w:val="548DD4"/>
                <w:sz w:val="18"/>
                <w:szCs w:val="20"/>
                <w:lang w:eastAsia="es-CL"/>
              </w:rPr>
              <w:lastRenderedPageBreak/>
              <w:t>Arquitectura de software</w:t>
            </w:r>
          </w:p>
        </w:tc>
        <w:tc>
          <w:tcPr>
            <w:tcW w:w="1560" w:type="dxa"/>
          </w:tcPr>
          <w:p w14:paraId="5AB308D7" w14:textId="66DF2213" w:rsidR="006D2ED5" w:rsidRPr="00DC511F"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Creación del Informe de Arquitectura bajo modelo 4+1 (</w:t>
            </w:r>
            <w:proofErr w:type="gramStart"/>
            <w:r w:rsidRPr="00C912A8">
              <w:rPr>
                <w:rFonts w:ascii="Calibri" w:hAnsi="Calibri" w:cs="Arial"/>
                <w:i/>
                <w:color w:val="548DD4"/>
                <w:sz w:val="18"/>
                <w:szCs w:val="20"/>
                <w:lang w:eastAsia="es-CL"/>
              </w:rPr>
              <w:t>vistas lógica</w:t>
            </w:r>
            <w:proofErr w:type="gramEnd"/>
            <w:r w:rsidRPr="00C912A8">
              <w:rPr>
                <w:rFonts w:ascii="Calibri" w:hAnsi="Calibri" w:cs="Arial"/>
                <w:i/>
                <w:color w:val="548DD4"/>
                <w:sz w:val="18"/>
                <w:szCs w:val="20"/>
                <w:lang w:eastAsia="es-CL"/>
              </w:rPr>
              <w:t>, de procesos, desarrollo, física y de casos de uso).</w:t>
            </w:r>
          </w:p>
        </w:tc>
        <w:tc>
          <w:tcPr>
            <w:tcW w:w="1139" w:type="dxa"/>
          </w:tcPr>
          <w:p w14:paraId="216717C5" w14:textId="29C64DD0" w:rsidR="006D2ED5" w:rsidRPr="00C912A8" w:rsidRDefault="00C912A8" w:rsidP="006D2ED5">
            <w:pPr>
              <w:jc w:val="both"/>
              <w:rPr>
                <w:rFonts w:ascii="Calibri" w:hAnsi="Calibri" w:cs="Arial"/>
                <w:i/>
                <w:color w:val="548DD4"/>
                <w:sz w:val="18"/>
                <w:szCs w:val="20"/>
                <w:lang w:val="en-US" w:eastAsia="es-CL"/>
              </w:rPr>
            </w:pPr>
            <w:r w:rsidRPr="00C912A8">
              <w:rPr>
                <w:rFonts w:ascii="Calibri" w:hAnsi="Calibri" w:cs="Arial"/>
                <w:i/>
                <w:color w:val="548DD4"/>
                <w:sz w:val="18"/>
                <w:szCs w:val="20"/>
                <w:lang w:val="en-US" w:eastAsia="es-CL"/>
              </w:rPr>
              <w:t xml:space="preserve">Draw.io, Word, </w:t>
            </w:r>
            <w:proofErr w:type="spellStart"/>
            <w:r w:rsidRPr="00C912A8">
              <w:rPr>
                <w:rFonts w:ascii="Calibri" w:hAnsi="Calibri" w:cs="Arial"/>
                <w:i/>
                <w:color w:val="548DD4"/>
                <w:sz w:val="18"/>
                <w:szCs w:val="20"/>
                <w:lang w:val="en-US" w:eastAsia="es-CL"/>
              </w:rPr>
              <w:t>diagramas</w:t>
            </w:r>
            <w:proofErr w:type="spellEnd"/>
            <w:r w:rsidRPr="00C912A8">
              <w:rPr>
                <w:rFonts w:ascii="Calibri" w:hAnsi="Calibri" w:cs="Arial"/>
                <w:i/>
                <w:color w:val="548DD4"/>
                <w:sz w:val="18"/>
                <w:szCs w:val="20"/>
                <w:lang w:val="en-US" w:eastAsia="es-CL"/>
              </w:rPr>
              <w:t xml:space="preserve"> UML.</w:t>
            </w:r>
          </w:p>
        </w:tc>
        <w:tc>
          <w:tcPr>
            <w:tcW w:w="9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tblGrid>
            <w:tr w:rsidR="00C912A8" w:rsidRPr="00C912A8" w14:paraId="0205A20E" w14:textId="77777777">
              <w:trPr>
                <w:tblCellSpacing w:w="15" w:type="dxa"/>
              </w:trPr>
              <w:tc>
                <w:tcPr>
                  <w:tcW w:w="597" w:type="dxa"/>
                  <w:vAlign w:val="center"/>
                  <w:hideMark/>
                </w:tcPr>
                <w:p w14:paraId="1FE72866" w14:textId="77777777" w:rsidR="00C912A8" w:rsidRPr="00C912A8" w:rsidRDefault="00C912A8" w:rsidP="00450C22">
                  <w:pPr>
                    <w:framePr w:hSpace="180" w:wrap="around" w:vAnchor="page" w:hAnchor="margin" w:xAlign="center" w:y="3517"/>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4 días</w:t>
                  </w:r>
                </w:p>
              </w:tc>
            </w:tr>
          </w:tbl>
          <w:p w14:paraId="2D26B420" w14:textId="77777777" w:rsidR="00C912A8" w:rsidRPr="00C912A8" w:rsidRDefault="00C912A8" w:rsidP="00C912A8">
            <w:pPr>
              <w:jc w:val="both"/>
              <w:rPr>
                <w:rFonts w:ascii="Calibri" w:hAnsi="Calibri" w:cs="Arial"/>
                <w:i/>
                <w:vanish/>
                <w:color w:val="548DD4"/>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912A8" w:rsidRPr="00C912A8" w14:paraId="5F5E9926" w14:textId="77777777">
              <w:trPr>
                <w:tblCellSpacing w:w="15" w:type="dxa"/>
              </w:trPr>
              <w:tc>
                <w:tcPr>
                  <w:tcW w:w="36" w:type="dxa"/>
                  <w:vAlign w:val="center"/>
                  <w:hideMark/>
                </w:tcPr>
                <w:p w14:paraId="40D8FC94" w14:textId="77777777" w:rsidR="00C912A8" w:rsidRPr="00C912A8" w:rsidRDefault="00C912A8" w:rsidP="00450C22">
                  <w:pPr>
                    <w:framePr w:hSpace="180" w:wrap="around" w:vAnchor="page" w:hAnchor="margin" w:xAlign="center" w:y="3517"/>
                    <w:jc w:val="both"/>
                    <w:rPr>
                      <w:rFonts w:ascii="Calibri" w:hAnsi="Calibri" w:cs="Arial"/>
                      <w:i/>
                      <w:color w:val="548DD4"/>
                      <w:sz w:val="18"/>
                      <w:szCs w:val="20"/>
                      <w:lang w:eastAsia="es-CL"/>
                    </w:rPr>
                  </w:pPr>
                </w:p>
              </w:tc>
            </w:tr>
          </w:tbl>
          <w:p w14:paraId="0B07971E" w14:textId="77777777" w:rsidR="006D2ED5" w:rsidRPr="00C912A8" w:rsidRDefault="006D2ED5" w:rsidP="006D2ED5">
            <w:pPr>
              <w:jc w:val="both"/>
              <w:rPr>
                <w:rFonts w:ascii="Calibri" w:hAnsi="Calibri" w:cs="Arial"/>
                <w:i/>
                <w:color w:val="548DD4"/>
                <w:sz w:val="18"/>
                <w:szCs w:val="20"/>
                <w:lang w:val="en-US" w:eastAsia="es-CL"/>
              </w:rPr>
            </w:pPr>
          </w:p>
        </w:tc>
        <w:tc>
          <w:tcPr>
            <w:tcW w:w="1276" w:type="dxa"/>
          </w:tcPr>
          <w:p w14:paraId="3D3D165E" w14:textId="20E2D3D9" w:rsidR="006D2ED5" w:rsidRPr="00C912A8" w:rsidRDefault="00C912A8" w:rsidP="006D2ED5">
            <w:pPr>
              <w:jc w:val="both"/>
              <w:rPr>
                <w:rFonts w:ascii="Calibri" w:hAnsi="Calibri" w:cs="Arial"/>
                <w:i/>
                <w:color w:val="548DD4"/>
                <w:sz w:val="18"/>
                <w:szCs w:val="20"/>
                <w:lang w:val="en-US" w:eastAsia="es-CL"/>
              </w:rPr>
            </w:pPr>
            <w:r>
              <w:rPr>
                <w:rFonts w:ascii="Calibri" w:hAnsi="Calibri" w:cs="Arial"/>
                <w:i/>
                <w:color w:val="548DD4"/>
                <w:sz w:val="18"/>
                <w:szCs w:val="20"/>
                <w:lang w:val="en-US" w:eastAsia="es-CL"/>
              </w:rPr>
              <w:t xml:space="preserve">Equipo </w:t>
            </w:r>
            <w:proofErr w:type="spellStart"/>
            <w:r>
              <w:rPr>
                <w:rFonts w:ascii="Calibri" w:hAnsi="Calibri" w:cs="Arial"/>
                <w:i/>
                <w:color w:val="548DD4"/>
                <w:sz w:val="18"/>
                <w:szCs w:val="20"/>
                <w:lang w:val="en-US" w:eastAsia="es-CL"/>
              </w:rPr>
              <w:t>completo</w:t>
            </w:r>
            <w:proofErr w:type="spellEnd"/>
          </w:p>
        </w:tc>
        <w:tc>
          <w:tcPr>
            <w:tcW w:w="1417" w:type="dxa"/>
          </w:tcPr>
          <w:p w14:paraId="6B8FDE07" w14:textId="73B183D9" w:rsidR="006D2ED5" w:rsidRPr="00C912A8"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 xml:space="preserve">Se estableció estructura </w:t>
            </w:r>
            <w:proofErr w:type="spellStart"/>
            <w:r w:rsidRPr="00C912A8">
              <w:rPr>
                <w:rFonts w:ascii="Calibri" w:hAnsi="Calibri" w:cs="Arial"/>
                <w:i/>
                <w:color w:val="548DD4"/>
                <w:sz w:val="18"/>
                <w:szCs w:val="20"/>
                <w:lang w:eastAsia="es-CL"/>
              </w:rPr>
              <w:t>backend</w:t>
            </w:r>
            <w:proofErr w:type="spellEnd"/>
            <w:r w:rsidRPr="00C912A8">
              <w:rPr>
                <w:rFonts w:ascii="Calibri" w:hAnsi="Calibri" w:cs="Arial"/>
                <w:i/>
                <w:color w:val="548DD4"/>
                <w:sz w:val="18"/>
                <w:szCs w:val="20"/>
                <w:lang w:eastAsia="es-CL"/>
              </w:rPr>
              <w:t>–</w:t>
            </w:r>
            <w:proofErr w:type="spellStart"/>
            <w:r w:rsidRPr="00C912A8">
              <w:rPr>
                <w:rFonts w:ascii="Calibri" w:hAnsi="Calibri" w:cs="Arial"/>
                <w:i/>
                <w:color w:val="548DD4"/>
                <w:sz w:val="18"/>
                <w:szCs w:val="20"/>
                <w:lang w:eastAsia="es-CL"/>
              </w:rPr>
              <w:t>frontend</w:t>
            </w:r>
            <w:proofErr w:type="spellEnd"/>
            <w:r w:rsidRPr="00C912A8">
              <w:rPr>
                <w:rFonts w:ascii="Calibri" w:hAnsi="Calibri" w:cs="Arial"/>
                <w:i/>
                <w:color w:val="548DD4"/>
                <w:sz w:val="18"/>
                <w:szCs w:val="20"/>
                <w:lang w:eastAsia="es-CL"/>
              </w:rPr>
              <w:t xml:space="preserve"> y relaciones.</w:t>
            </w:r>
          </w:p>
        </w:tc>
        <w:tc>
          <w:tcPr>
            <w:tcW w:w="1134" w:type="dxa"/>
          </w:tcPr>
          <w:p w14:paraId="09459022" w14:textId="7633D226" w:rsidR="006D2ED5" w:rsidRPr="00C912A8"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Completado</w:t>
            </w:r>
          </w:p>
        </w:tc>
        <w:tc>
          <w:tcPr>
            <w:tcW w:w="1559" w:type="dxa"/>
          </w:tcPr>
          <w:p w14:paraId="4CB716E2" w14:textId="518C5175" w:rsidR="006D2ED5" w:rsidRPr="00C912A8"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Ajuste de vistas según nuevas decisiones técnicas.</w:t>
            </w:r>
          </w:p>
        </w:tc>
      </w:tr>
      <w:tr w:rsidR="00C912A8" w:rsidRPr="00C912A8" w14:paraId="22424FCC" w14:textId="77777777" w:rsidTr="00C912A8">
        <w:trPr>
          <w:trHeight w:val="2410"/>
        </w:trPr>
        <w:tc>
          <w:tcPr>
            <w:tcW w:w="1418" w:type="dxa"/>
          </w:tcPr>
          <w:p w14:paraId="11293539" w14:textId="1BEA2D40" w:rsidR="00C912A8" w:rsidRPr="006D2ED5"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Diseño de interfaz y experiencia</w:t>
            </w:r>
          </w:p>
        </w:tc>
        <w:tc>
          <w:tcPr>
            <w:tcW w:w="1560" w:type="dxa"/>
          </w:tcPr>
          <w:p w14:paraId="74EB9642" w14:textId="2EA5CBEA" w:rsidR="00C912A8" w:rsidRPr="00C912A8"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 xml:space="preserve">Diseño del prototipo en </w:t>
            </w:r>
            <w:proofErr w:type="spellStart"/>
            <w:r w:rsidRPr="00C912A8">
              <w:rPr>
                <w:rFonts w:ascii="Calibri" w:hAnsi="Calibri" w:cs="Arial"/>
                <w:i/>
                <w:color w:val="548DD4"/>
                <w:sz w:val="18"/>
                <w:szCs w:val="20"/>
                <w:lang w:eastAsia="es-CL"/>
              </w:rPr>
              <w:t>Figma</w:t>
            </w:r>
            <w:proofErr w:type="spellEnd"/>
            <w:r w:rsidRPr="00C912A8">
              <w:rPr>
                <w:rFonts w:ascii="Calibri" w:hAnsi="Calibri" w:cs="Arial"/>
                <w:i/>
                <w:color w:val="548DD4"/>
                <w:sz w:val="18"/>
                <w:szCs w:val="20"/>
                <w:lang w:eastAsia="es-CL"/>
              </w:rPr>
              <w:t xml:space="preserve"> (roles RRHH, Evaluador y Trabajador).</w:t>
            </w:r>
          </w:p>
        </w:tc>
        <w:tc>
          <w:tcPr>
            <w:tcW w:w="1139" w:type="dxa"/>
          </w:tcPr>
          <w:p w14:paraId="0CF057EB" w14:textId="600ED7C9" w:rsidR="00C912A8" w:rsidRPr="00C912A8" w:rsidRDefault="00C912A8" w:rsidP="006D2ED5">
            <w:pPr>
              <w:jc w:val="both"/>
              <w:rPr>
                <w:rFonts w:ascii="Calibri" w:hAnsi="Calibri" w:cs="Arial"/>
                <w:i/>
                <w:color w:val="548DD4"/>
                <w:sz w:val="18"/>
                <w:szCs w:val="20"/>
                <w:lang w:eastAsia="es-CL"/>
              </w:rPr>
            </w:pPr>
            <w:proofErr w:type="spellStart"/>
            <w:r w:rsidRPr="00C912A8">
              <w:rPr>
                <w:rFonts w:ascii="Calibri" w:hAnsi="Calibri" w:cs="Arial"/>
                <w:i/>
                <w:color w:val="548DD4"/>
                <w:sz w:val="18"/>
                <w:szCs w:val="20"/>
                <w:lang w:eastAsia="es-CL"/>
              </w:rPr>
              <w:t>Figma</w:t>
            </w:r>
            <w:proofErr w:type="spellEnd"/>
            <w:r w:rsidRPr="00C912A8">
              <w:rPr>
                <w:rFonts w:ascii="Calibri" w:hAnsi="Calibri" w:cs="Arial"/>
                <w:i/>
                <w:color w:val="548DD4"/>
                <w:sz w:val="18"/>
                <w:szCs w:val="20"/>
                <w:lang w:eastAsia="es-CL"/>
              </w:rPr>
              <w:t>, guías de estilo institucional.</w:t>
            </w:r>
          </w:p>
        </w:tc>
        <w:tc>
          <w:tcPr>
            <w:tcW w:w="987" w:type="dxa"/>
          </w:tcPr>
          <w:p w14:paraId="7B69823F" w14:textId="14F27262" w:rsidR="00C912A8" w:rsidRPr="00C912A8" w:rsidRDefault="00C912A8" w:rsidP="00C912A8">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3 días</w:t>
            </w:r>
          </w:p>
        </w:tc>
        <w:tc>
          <w:tcPr>
            <w:tcW w:w="1276" w:type="dxa"/>
          </w:tcPr>
          <w:p w14:paraId="19B6ADB7" w14:textId="59D4C503" w:rsidR="00C912A8" w:rsidRPr="00C912A8" w:rsidRDefault="00C912A8" w:rsidP="006D2ED5">
            <w:pPr>
              <w:jc w:val="both"/>
              <w:rPr>
                <w:rFonts w:ascii="Calibri" w:hAnsi="Calibri" w:cs="Arial"/>
                <w:i/>
                <w:color w:val="548DD4"/>
                <w:sz w:val="18"/>
                <w:szCs w:val="20"/>
                <w:lang w:eastAsia="es-CL"/>
              </w:rPr>
            </w:pPr>
            <w:proofErr w:type="spellStart"/>
            <w:r>
              <w:rPr>
                <w:rFonts w:ascii="Calibri" w:hAnsi="Calibri" w:cs="Arial"/>
                <w:i/>
                <w:color w:val="548DD4"/>
                <w:sz w:val="18"/>
                <w:szCs w:val="20"/>
                <w:lang w:eastAsia="es-CL"/>
              </w:rPr>
              <w:t>Sebasthian</w:t>
            </w:r>
            <w:proofErr w:type="spellEnd"/>
            <w:r>
              <w:rPr>
                <w:rFonts w:ascii="Calibri" w:hAnsi="Calibri" w:cs="Arial"/>
                <w:i/>
                <w:color w:val="548DD4"/>
                <w:sz w:val="18"/>
                <w:szCs w:val="20"/>
                <w:lang w:eastAsia="es-CL"/>
              </w:rPr>
              <w:t xml:space="preserve"> Silva</w:t>
            </w:r>
          </w:p>
        </w:tc>
        <w:tc>
          <w:tcPr>
            <w:tcW w:w="1417" w:type="dxa"/>
          </w:tcPr>
          <w:p w14:paraId="1032FEA7" w14:textId="226D357F" w:rsidR="00C912A8" w:rsidRPr="00C912A8"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Diseño aprobado como referencia visual.</w:t>
            </w:r>
          </w:p>
        </w:tc>
        <w:tc>
          <w:tcPr>
            <w:tcW w:w="1134" w:type="dxa"/>
          </w:tcPr>
          <w:p w14:paraId="0F6016DA" w14:textId="3A3F956A" w:rsidR="00C912A8" w:rsidRPr="00C912A8"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Completado</w:t>
            </w:r>
          </w:p>
        </w:tc>
        <w:tc>
          <w:tcPr>
            <w:tcW w:w="1559" w:type="dxa"/>
          </w:tcPr>
          <w:p w14:paraId="745955ED" w14:textId="79D5B980" w:rsidR="00C912A8" w:rsidRPr="00C912A8"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Se adaptaron tamaños para dispositivos móviles.</w:t>
            </w:r>
          </w:p>
        </w:tc>
      </w:tr>
      <w:tr w:rsidR="00C912A8" w:rsidRPr="00C912A8" w14:paraId="1A5726C7" w14:textId="77777777" w:rsidTr="00C912A8">
        <w:trPr>
          <w:trHeight w:val="2410"/>
        </w:trPr>
        <w:tc>
          <w:tcPr>
            <w:tcW w:w="1418" w:type="dxa"/>
          </w:tcPr>
          <w:p w14:paraId="64FC11C2" w14:textId="2F470C6E" w:rsidR="00C912A8" w:rsidRPr="006D2ED5"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Modelado de base de datos</w:t>
            </w:r>
          </w:p>
        </w:tc>
        <w:tc>
          <w:tcPr>
            <w:tcW w:w="1560" w:type="dxa"/>
          </w:tcPr>
          <w:p w14:paraId="354238B6" w14:textId="111D21A3" w:rsidR="00C912A8" w:rsidRPr="00C912A8"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 xml:space="preserve">Construcción del </w:t>
            </w:r>
            <w:r w:rsidRPr="00C912A8">
              <w:rPr>
                <w:rFonts w:ascii="Calibri" w:hAnsi="Calibri" w:cs="Arial"/>
                <w:b/>
                <w:bCs/>
                <w:i/>
                <w:color w:val="548DD4"/>
                <w:sz w:val="18"/>
                <w:szCs w:val="20"/>
                <w:lang w:eastAsia="es-CL"/>
              </w:rPr>
              <w:t>modelo de datos relacional</w:t>
            </w:r>
            <w:r w:rsidRPr="00C912A8">
              <w:rPr>
                <w:rFonts w:ascii="Calibri" w:hAnsi="Calibri" w:cs="Arial"/>
                <w:i/>
                <w:color w:val="548DD4"/>
                <w:sz w:val="18"/>
                <w:szCs w:val="20"/>
                <w:lang w:eastAsia="es-CL"/>
              </w:rPr>
              <w:t xml:space="preserve"> del módulo de evaluación.</w:t>
            </w:r>
          </w:p>
        </w:tc>
        <w:tc>
          <w:tcPr>
            <w:tcW w:w="1139" w:type="dxa"/>
          </w:tcPr>
          <w:p w14:paraId="488673E9" w14:textId="1A0529F3" w:rsidR="00C912A8" w:rsidRPr="00C912A8"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Diagrama ER, documentación técnica.</w:t>
            </w:r>
          </w:p>
        </w:tc>
        <w:tc>
          <w:tcPr>
            <w:tcW w:w="987" w:type="dxa"/>
          </w:tcPr>
          <w:p w14:paraId="69198AA8" w14:textId="5CBA7D4B" w:rsidR="00C912A8" w:rsidRPr="00C912A8" w:rsidRDefault="00C912A8" w:rsidP="00C912A8">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2 días</w:t>
            </w:r>
          </w:p>
        </w:tc>
        <w:tc>
          <w:tcPr>
            <w:tcW w:w="1276" w:type="dxa"/>
          </w:tcPr>
          <w:p w14:paraId="13E94725" w14:textId="1A9CE70D" w:rsidR="00C912A8" w:rsidRPr="00C912A8"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Vicente Farías</w:t>
            </w:r>
          </w:p>
        </w:tc>
        <w:tc>
          <w:tcPr>
            <w:tcW w:w="1417" w:type="dxa"/>
          </w:tcPr>
          <w:p w14:paraId="775B106F" w14:textId="69AE5CF3" w:rsidR="00C912A8" w:rsidRPr="00C912A8"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Entidades principales validadas.</w:t>
            </w:r>
          </w:p>
        </w:tc>
        <w:tc>
          <w:tcPr>
            <w:tcW w:w="1134" w:type="dxa"/>
          </w:tcPr>
          <w:p w14:paraId="7B9262CA" w14:textId="5E37D0F2" w:rsidR="00C912A8" w:rsidRPr="00C912A8"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Completado</w:t>
            </w:r>
          </w:p>
        </w:tc>
        <w:tc>
          <w:tcPr>
            <w:tcW w:w="1559" w:type="dxa"/>
          </w:tcPr>
          <w:p w14:paraId="39E4D1F3" w14:textId="2A548BE6" w:rsidR="00C912A8" w:rsidRPr="00C912A8"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Optimización de relaciones y nombres de campos.</w:t>
            </w:r>
          </w:p>
        </w:tc>
      </w:tr>
      <w:tr w:rsidR="00C912A8" w:rsidRPr="00C912A8" w14:paraId="1C28E6B8" w14:textId="77777777" w:rsidTr="00C912A8">
        <w:trPr>
          <w:trHeight w:val="2410"/>
        </w:trPr>
        <w:tc>
          <w:tcPr>
            <w:tcW w:w="1418" w:type="dxa"/>
          </w:tcPr>
          <w:p w14:paraId="1C776F6B" w14:textId="4A18D7A4" w:rsidR="00C912A8" w:rsidRPr="006D2ED5"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 xml:space="preserve">Desarrollo </w:t>
            </w:r>
            <w:proofErr w:type="spellStart"/>
            <w:r w:rsidRPr="00C912A8">
              <w:rPr>
                <w:rFonts w:ascii="Calibri" w:hAnsi="Calibri" w:cs="Arial"/>
                <w:i/>
                <w:color w:val="548DD4"/>
                <w:sz w:val="18"/>
                <w:szCs w:val="20"/>
                <w:lang w:eastAsia="es-CL"/>
              </w:rPr>
              <w:t>backend</w:t>
            </w:r>
            <w:proofErr w:type="spellEnd"/>
          </w:p>
        </w:tc>
        <w:tc>
          <w:tcPr>
            <w:tcW w:w="1560" w:type="dxa"/>
          </w:tcPr>
          <w:p w14:paraId="2CFA2E85" w14:textId="59871747" w:rsidR="00C912A8" w:rsidRPr="00C912A8"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 xml:space="preserve">Implementación del </w:t>
            </w:r>
            <w:proofErr w:type="spellStart"/>
            <w:r w:rsidRPr="00C912A8">
              <w:rPr>
                <w:rFonts w:ascii="Calibri" w:hAnsi="Calibri" w:cs="Arial"/>
                <w:i/>
                <w:color w:val="548DD4"/>
                <w:sz w:val="18"/>
                <w:szCs w:val="20"/>
                <w:lang w:eastAsia="es-CL"/>
              </w:rPr>
              <w:t>backend</w:t>
            </w:r>
            <w:proofErr w:type="spellEnd"/>
            <w:r w:rsidRPr="00C912A8">
              <w:rPr>
                <w:rFonts w:ascii="Calibri" w:hAnsi="Calibri" w:cs="Arial"/>
                <w:i/>
                <w:color w:val="548DD4"/>
                <w:sz w:val="18"/>
                <w:szCs w:val="20"/>
                <w:lang w:eastAsia="es-CL"/>
              </w:rPr>
              <w:t xml:space="preserve"> con Django REST Framework (modelos, vistas, </w:t>
            </w:r>
            <w:proofErr w:type="spellStart"/>
            <w:r w:rsidRPr="00C912A8">
              <w:rPr>
                <w:rFonts w:ascii="Calibri" w:hAnsi="Calibri" w:cs="Arial"/>
                <w:i/>
                <w:color w:val="548DD4"/>
                <w:sz w:val="18"/>
                <w:szCs w:val="20"/>
                <w:lang w:eastAsia="es-CL"/>
              </w:rPr>
              <w:t>endpoints</w:t>
            </w:r>
            <w:proofErr w:type="spellEnd"/>
            <w:r w:rsidRPr="00C912A8">
              <w:rPr>
                <w:rFonts w:ascii="Calibri" w:hAnsi="Calibri" w:cs="Arial"/>
                <w:i/>
                <w:color w:val="548DD4"/>
                <w:sz w:val="18"/>
                <w:szCs w:val="20"/>
                <w:lang w:eastAsia="es-CL"/>
              </w:rPr>
              <w:t>).</w:t>
            </w:r>
          </w:p>
        </w:tc>
        <w:tc>
          <w:tcPr>
            <w:tcW w:w="1139" w:type="dxa"/>
          </w:tcPr>
          <w:p w14:paraId="14D76535" w14:textId="30D913D4" w:rsidR="00C912A8" w:rsidRPr="00C912A8"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 xml:space="preserve">Visual Studio </w:t>
            </w:r>
            <w:proofErr w:type="spellStart"/>
            <w:r w:rsidRPr="00C912A8">
              <w:rPr>
                <w:rFonts w:ascii="Calibri" w:hAnsi="Calibri" w:cs="Arial"/>
                <w:i/>
                <w:color w:val="548DD4"/>
                <w:sz w:val="18"/>
                <w:szCs w:val="20"/>
                <w:lang w:eastAsia="es-CL"/>
              </w:rPr>
              <w:t>Code</w:t>
            </w:r>
            <w:proofErr w:type="spellEnd"/>
            <w:r w:rsidRPr="00C912A8">
              <w:rPr>
                <w:rFonts w:ascii="Calibri" w:hAnsi="Calibri" w:cs="Arial"/>
                <w:i/>
                <w:color w:val="548DD4"/>
                <w:sz w:val="18"/>
                <w:szCs w:val="20"/>
                <w:lang w:eastAsia="es-CL"/>
              </w:rPr>
              <w:t>, Django, PostgreSQL.</w:t>
            </w:r>
          </w:p>
        </w:tc>
        <w:tc>
          <w:tcPr>
            <w:tcW w:w="987" w:type="dxa"/>
          </w:tcPr>
          <w:p w14:paraId="26526145" w14:textId="23E8C89D" w:rsidR="00C912A8" w:rsidRPr="00C912A8" w:rsidRDefault="00C912A8" w:rsidP="00C912A8">
            <w:pPr>
              <w:jc w:val="both"/>
              <w:rPr>
                <w:rFonts w:ascii="Calibri" w:hAnsi="Calibri" w:cs="Arial"/>
                <w:i/>
                <w:color w:val="548DD4"/>
                <w:sz w:val="18"/>
                <w:szCs w:val="20"/>
                <w:lang w:eastAsia="es-CL"/>
              </w:rPr>
            </w:pPr>
            <w:r>
              <w:rPr>
                <w:rFonts w:ascii="Calibri" w:hAnsi="Calibri" w:cs="Arial"/>
                <w:i/>
                <w:color w:val="548DD4"/>
                <w:sz w:val="18"/>
                <w:szCs w:val="20"/>
                <w:lang w:eastAsia="es-CL"/>
              </w:rPr>
              <w:t>1 mes</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912A8" w:rsidRPr="00C912A8" w14:paraId="47D8566C" w14:textId="77777777">
              <w:trPr>
                <w:tblCellSpacing w:w="15" w:type="dxa"/>
              </w:trPr>
              <w:tc>
                <w:tcPr>
                  <w:tcW w:w="36" w:type="dxa"/>
                  <w:vAlign w:val="center"/>
                  <w:hideMark/>
                </w:tcPr>
                <w:p w14:paraId="29309532" w14:textId="77777777" w:rsidR="00C912A8" w:rsidRPr="00C912A8" w:rsidRDefault="00C912A8" w:rsidP="00450C22">
                  <w:pPr>
                    <w:framePr w:hSpace="180" w:wrap="around" w:vAnchor="page" w:hAnchor="margin" w:xAlign="center" w:y="3517"/>
                    <w:jc w:val="both"/>
                    <w:rPr>
                      <w:rFonts w:ascii="Calibri" w:hAnsi="Calibri" w:cs="Arial"/>
                      <w:i/>
                      <w:color w:val="548DD4"/>
                      <w:sz w:val="18"/>
                      <w:szCs w:val="20"/>
                      <w:lang w:eastAsia="es-CL"/>
                    </w:rPr>
                  </w:pPr>
                </w:p>
              </w:tc>
            </w:tr>
          </w:tbl>
          <w:p w14:paraId="517858B8" w14:textId="77777777" w:rsidR="00C912A8" w:rsidRPr="00C912A8" w:rsidRDefault="00C912A8" w:rsidP="00C912A8">
            <w:pPr>
              <w:jc w:val="both"/>
              <w:rPr>
                <w:rFonts w:ascii="Calibri" w:hAnsi="Calibri" w:cs="Arial"/>
                <w:i/>
                <w:vanish/>
                <w:color w:val="548DD4"/>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tblGrid>
            <w:tr w:rsidR="00C912A8" w:rsidRPr="00C912A8" w14:paraId="71B23AFA" w14:textId="77777777">
              <w:trPr>
                <w:tblCellSpacing w:w="15" w:type="dxa"/>
              </w:trPr>
              <w:tc>
                <w:tcPr>
                  <w:tcW w:w="1423" w:type="dxa"/>
                  <w:vAlign w:val="center"/>
                  <w:hideMark/>
                </w:tcPr>
                <w:p w14:paraId="10F06729" w14:textId="77777777" w:rsidR="00C912A8" w:rsidRPr="00C912A8" w:rsidRDefault="00C912A8" w:rsidP="00450C22">
                  <w:pPr>
                    <w:framePr w:hSpace="180" w:wrap="around" w:vAnchor="page" w:hAnchor="margin" w:xAlign="center" w:y="3517"/>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Vicente Farías</w:t>
                  </w:r>
                </w:p>
              </w:tc>
            </w:tr>
          </w:tbl>
          <w:p w14:paraId="416A64B1" w14:textId="3585C092" w:rsidR="00C912A8" w:rsidRPr="00C912A8" w:rsidRDefault="00C912A8" w:rsidP="006D2ED5">
            <w:pPr>
              <w:jc w:val="both"/>
              <w:rPr>
                <w:rFonts w:ascii="Calibri" w:hAnsi="Calibri" w:cs="Arial"/>
                <w:i/>
                <w:color w:val="548DD4"/>
                <w:sz w:val="18"/>
                <w:szCs w:val="20"/>
                <w:lang w:eastAsia="es-CL"/>
              </w:rPr>
            </w:pPr>
            <w:r>
              <w:rPr>
                <w:rFonts w:ascii="Calibri" w:hAnsi="Calibri" w:cs="Arial"/>
                <w:i/>
                <w:color w:val="548DD4"/>
                <w:sz w:val="18"/>
                <w:szCs w:val="20"/>
                <w:lang w:eastAsia="es-CL"/>
              </w:rPr>
              <w:t>Sharay Muñoz</w:t>
            </w:r>
          </w:p>
        </w:tc>
        <w:tc>
          <w:tcPr>
            <w:tcW w:w="1417" w:type="dxa"/>
          </w:tcPr>
          <w:p w14:paraId="29A59EDD" w14:textId="4E4EC628" w:rsidR="00C912A8" w:rsidRPr="00C912A8"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 xml:space="preserve">API funcional conectada a base de datos </w:t>
            </w:r>
            <w:proofErr w:type="spellStart"/>
            <w:r w:rsidRPr="00C912A8">
              <w:rPr>
                <w:rFonts w:ascii="Calibri" w:hAnsi="Calibri" w:cs="Arial"/>
                <w:i/>
                <w:color w:val="548DD4"/>
                <w:sz w:val="18"/>
                <w:szCs w:val="20"/>
                <w:lang w:eastAsia="es-CL"/>
              </w:rPr>
              <w:t>cloud</w:t>
            </w:r>
            <w:proofErr w:type="spellEnd"/>
            <w:r w:rsidRPr="00C912A8">
              <w:rPr>
                <w:rFonts w:ascii="Calibri" w:hAnsi="Calibri" w:cs="Arial"/>
                <w:i/>
                <w:color w:val="548DD4"/>
                <w:sz w:val="18"/>
                <w:szCs w:val="20"/>
                <w:lang w:eastAsia="es-CL"/>
              </w:rPr>
              <w:t>.</w:t>
            </w:r>
          </w:p>
        </w:tc>
        <w:tc>
          <w:tcPr>
            <w:tcW w:w="1134" w:type="dxa"/>
          </w:tcPr>
          <w:p w14:paraId="51CC3F7A" w14:textId="28E5F98C" w:rsidR="00C912A8" w:rsidRPr="00C912A8"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Completado</w:t>
            </w:r>
          </w:p>
        </w:tc>
        <w:tc>
          <w:tcPr>
            <w:tcW w:w="1559" w:type="dxa"/>
          </w:tcPr>
          <w:p w14:paraId="23AC1831" w14:textId="63962B95" w:rsidR="00C912A8" w:rsidRPr="00C912A8" w:rsidRDefault="00C912A8" w:rsidP="006D2ED5">
            <w:pPr>
              <w:jc w:val="both"/>
              <w:rPr>
                <w:rFonts w:ascii="Calibri" w:hAnsi="Calibri" w:cs="Arial"/>
                <w:i/>
                <w:color w:val="548DD4"/>
                <w:sz w:val="18"/>
                <w:szCs w:val="20"/>
                <w:lang w:eastAsia="es-CL"/>
              </w:rPr>
            </w:pPr>
          </w:p>
        </w:tc>
      </w:tr>
      <w:tr w:rsidR="00C912A8" w:rsidRPr="000422F9" w14:paraId="0EB3B33C" w14:textId="77777777" w:rsidTr="00C912A8">
        <w:trPr>
          <w:trHeight w:val="2410"/>
        </w:trPr>
        <w:tc>
          <w:tcPr>
            <w:tcW w:w="1418" w:type="dxa"/>
          </w:tcPr>
          <w:p w14:paraId="6827EF4B" w14:textId="71FFECD7" w:rsidR="00C912A8" w:rsidRPr="006D2ED5"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 xml:space="preserve">Desarrollo </w:t>
            </w:r>
            <w:proofErr w:type="spellStart"/>
            <w:r w:rsidRPr="00C912A8">
              <w:rPr>
                <w:rFonts w:ascii="Calibri" w:hAnsi="Calibri" w:cs="Arial"/>
                <w:i/>
                <w:color w:val="548DD4"/>
                <w:sz w:val="18"/>
                <w:szCs w:val="20"/>
                <w:lang w:eastAsia="es-CL"/>
              </w:rPr>
              <w:t>frontend</w:t>
            </w:r>
            <w:proofErr w:type="spellEnd"/>
          </w:p>
        </w:tc>
        <w:tc>
          <w:tcPr>
            <w:tcW w:w="1560" w:type="dxa"/>
          </w:tcPr>
          <w:p w14:paraId="5F13F0E7" w14:textId="3C5DB410" w:rsidR="00C912A8" w:rsidRPr="00C912A8" w:rsidRDefault="00C912A8" w:rsidP="006D2ED5">
            <w:pPr>
              <w:jc w:val="both"/>
              <w:rPr>
                <w:rFonts w:ascii="Calibri" w:hAnsi="Calibri" w:cs="Arial"/>
                <w:i/>
                <w:color w:val="548DD4"/>
                <w:sz w:val="18"/>
                <w:szCs w:val="20"/>
                <w:lang w:eastAsia="es-CL"/>
              </w:rPr>
            </w:pPr>
            <w:r w:rsidRPr="00C912A8">
              <w:rPr>
                <w:rFonts w:ascii="Calibri" w:hAnsi="Calibri" w:cs="Arial"/>
                <w:i/>
                <w:color w:val="548DD4"/>
                <w:sz w:val="18"/>
                <w:szCs w:val="20"/>
                <w:lang w:eastAsia="es-CL"/>
              </w:rPr>
              <w:t xml:space="preserve">Implementación del </w:t>
            </w:r>
            <w:proofErr w:type="spellStart"/>
            <w:r w:rsidRPr="00C912A8">
              <w:rPr>
                <w:rFonts w:ascii="Calibri" w:hAnsi="Calibri" w:cs="Arial"/>
                <w:i/>
                <w:color w:val="548DD4"/>
                <w:sz w:val="18"/>
                <w:szCs w:val="20"/>
                <w:lang w:eastAsia="es-CL"/>
              </w:rPr>
              <w:t>frontend</w:t>
            </w:r>
            <w:proofErr w:type="spellEnd"/>
            <w:r w:rsidRPr="00C912A8">
              <w:rPr>
                <w:rFonts w:ascii="Calibri" w:hAnsi="Calibri" w:cs="Arial"/>
                <w:i/>
                <w:color w:val="548DD4"/>
                <w:sz w:val="18"/>
                <w:szCs w:val="20"/>
                <w:lang w:eastAsia="es-CL"/>
              </w:rPr>
              <w:t xml:space="preserve"> en </w:t>
            </w:r>
            <w:proofErr w:type="spellStart"/>
            <w:r w:rsidRPr="00C912A8">
              <w:rPr>
                <w:rFonts w:ascii="Calibri" w:hAnsi="Calibri" w:cs="Arial"/>
                <w:i/>
                <w:color w:val="548DD4"/>
                <w:sz w:val="18"/>
                <w:szCs w:val="20"/>
                <w:lang w:eastAsia="es-CL"/>
              </w:rPr>
              <w:t>React</w:t>
            </w:r>
            <w:proofErr w:type="spellEnd"/>
            <w:r w:rsidRPr="00C912A8">
              <w:rPr>
                <w:rFonts w:ascii="Calibri" w:hAnsi="Calibri" w:cs="Arial"/>
                <w:i/>
                <w:color w:val="548DD4"/>
                <w:sz w:val="18"/>
                <w:szCs w:val="20"/>
                <w:lang w:eastAsia="es-CL"/>
              </w:rPr>
              <w:t xml:space="preserve"> + </w:t>
            </w:r>
            <w:proofErr w:type="spellStart"/>
            <w:r w:rsidRPr="00C912A8">
              <w:rPr>
                <w:rFonts w:ascii="Calibri" w:hAnsi="Calibri" w:cs="Arial"/>
                <w:i/>
                <w:color w:val="548DD4"/>
                <w:sz w:val="18"/>
                <w:szCs w:val="20"/>
                <w:lang w:eastAsia="es-CL"/>
              </w:rPr>
              <w:t>HeroUI</w:t>
            </w:r>
            <w:proofErr w:type="spellEnd"/>
            <w:r w:rsidRPr="00C912A8">
              <w:rPr>
                <w:rFonts w:ascii="Calibri" w:hAnsi="Calibri" w:cs="Arial"/>
                <w:i/>
                <w:color w:val="548DD4"/>
                <w:sz w:val="18"/>
                <w:szCs w:val="20"/>
                <w:lang w:eastAsia="es-CL"/>
              </w:rPr>
              <w:t xml:space="preserve"> (formulario, asignaciones y visualización).</w:t>
            </w:r>
          </w:p>
        </w:tc>
        <w:tc>
          <w:tcPr>
            <w:tcW w:w="1139" w:type="dxa"/>
          </w:tcPr>
          <w:p w14:paraId="1B0DB3E6" w14:textId="70664181" w:rsidR="00C912A8" w:rsidRPr="00C912A8" w:rsidRDefault="00C912A8" w:rsidP="006D2ED5">
            <w:pPr>
              <w:jc w:val="both"/>
              <w:rPr>
                <w:rFonts w:ascii="Calibri" w:hAnsi="Calibri" w:cs="Arial"/>
                <w:i/>
                <w:color w:val="548DD4"/>
                <w:sz w:val="18"/>
                <w:szCs w:val="20"/>
                <w:lang w:val="en-US" w:eastAsia="es-CL"/>
              </w:rPr>
            </w:pPr>
            <w:r w:rsidRPr="00C912A8">
              <w:rPr>
                <w:rFonts w:ascii="Calibri" w:hAnsi="Calibri" w:cs="Arial"/>
                <w:i/>
                <w:color w:val="548DD4"/>
                <w:sz w:val="18"/>
                <w:szCs w:val="20"/>
                <w:lang w:val="en-US" w:eastAsia="es-CL"/>
              </w:rPr>
              <w:t xml:space="preserve">Vite, React, </w:t>
            </w:r>
            <w:proofErr w:type="spellStart"/>
            <w:r w:rsidRPr="00C912A8">
              <w:rPr>
                <w:rFonts w:ascii="Calibri" w:hAnsi="Calibri" w:cs="Arial"/>
                <w:i/>
                <w:color w:val="548DD4"/>
                <w:sz w:val="18"/>
                <w:szCs w:val="20"/>
                <w:lang w:val="en-US" w:eastAsia="es-CL"/>
              </w:rPr>
              <w:t>Zustand</w:t>
            </w:r>
            <w:proofErr w:type="spellEnd"/>
            <w:r w:rsidRPr="00C912A8">
              <w:rPr>
                <w:rFonts w:ascii="Calibri" w:hAnsi="Calibri" w:cs="Arial"/>
                <w:i/>
                <w:color w:val="548DD4"/>
                <w:sz w:val="18"/>
                <w:szCs w:val="20"/>
                <w:lang w:val="en-US" w:eastAsia="es-CL"/>
              </w:rPr>
              <w:t xml:space="preserve">, </w:t>
            </w:r>
            <w:proofErr w:type="gramStart"/>
            <w:r w:rsidRPr="00C912A8">
              <w:rPr>
                <w:rFonts w:ascii="Calibri" w:hAnsi="Calibri" w:cs="Arial"/>
                <w:i/>
                <w:color w:val="548DD4"/>
                <w:sz w:val="18"/>
                <w:szCs w:val="20"/>
                <w:lang w:val="en-US" w:eastAsia="es-CL"/>
              </w:rPr>
              <w:t xml:space="preserve">Tailwind,  </w:t>
            </w:r>
            <w:proofErr w:type="spellStart"/>
            <w:r w:rsidRPr="00C912A8">
              <w:rPr>
                <w:rFonts w:ascii="Calibri" w:hAnsi="Calibri" w:cs="Arial"/>
                <w:i/>
                <w:color w:val="548DD4"/>
                <w:sz w:val="18"/>
                <w:szCs w:val="20"/>
                <w:lang w:val="en-US" w:eastAsia="es-CL"/>
              </w:rPr>
              <w:t>HeroUI</w:t>
            </w:r>
            <w:proofErr w:type="spellEnd"/>
            <w:proofErr w:type="gramEnd"/>
            <w:r w:rsidRPr="00C912A8">
              <w:rPr>
                <w:rFonts w:ascii="Calibri" w:hAnsi="Calibri" w:cs="Arial"/>
                <w:i/>
                <w:color w:val="548DD4"/>
                <w:sz w:val="18"/>
                <w:szCs w:val="20"/>
                <w:lang w:val="en-US" w:eastAsia="es-CL"/>
              </w:rPr>
              <w:t>.</w:t>
            </w:r>
          </w:p>
        </w:tc>
        <w:tc>
          <w:tcPr>
            <w:tcW w:w="987" w:type="dxa"/>
          </w:tcPr>
          <w:p w14:paraId="77BB3A32" w14:textId="6AFF56CC" w:rsidR="00C912A8" w:rsidRPr="00C912A8" w:rsidRDefault="00C912A8" w:rsidP="00C912A8">
            <w:pPr>
              <w:jc w:val="both"/>
              <w:rPr>
                <w:rFonts w:ascii="Calibri" w:hAnsi="Calibri" w:cs="Arial"/>
                <w:i/>
                <w:color w:val="548DD4"/>
                <w:sz w:val="18"/>
                <w:szCs w:val="20"/>
                <w:lang w:val="en-US" w:eastAsia="es-CL"/>
              </w:rPr>
            </w:pPr>
            <w:r>
              <w:rPr>
                <w:rFonts w:ascii="Calibri" w:hAnsi="Calibri" w:cs="Arial"/>
                <w:i/>
                <w:color w:val="548DD4"/>
                <w:sz w:val="18"/>
                <w:szCs w:val="20"/>
                <w:lang w:val="en-US" w:eastAsia="es-CL"/>
              </w:rPr>
              <w:t xml:space="preserve">3 </w:t>
            </w:r>
            <w:proofErr w:type="spellStart"/>
            <w:r>
              <w:rPr>
                <w:rFonts w:ascii="Calibri" w:hAnsi="Calibri" w:cs="Arial"/>
                <w:i/>
                <w:color w:val="548DD4"/>
                <w:sz w:val="18"/>
                <w:szCs w:val="20"/>
                <w:lang w:val="en-US" w:eastAsia="es-CL"/>
              </w:rPr>
              <w:t>semanas</w:t>
            </w:r>
            <w:proofErr w:type="spellEnd"/>
          </w:p>
        </w:tc>
        <w:tc>
          <w:tcPr>
            <w:tcW w:w="1276" w:type="dxa"/>
          </w:tcPr>
          <w:p w14:paraId="64B4807B" w14:textId="7A9B6890" w:rsidR="00C912A8" w:rsidRPr="00C912A8" w:rsidRDefault="00C912A8" w:rsidP="006D2ED5">
            <w:pPr>
              <w:jc w:val="both"/>
              <w:rPr>
                <w:rFonts w:ascii="Calibri" w:hAnsi="Calibri" w:cs="Arial"/>
                <w:i/>
                <w:color w:val="548DD4"/>
                <w:sz w:val="18"/>
                <w:szCs w:val="20"/>
                <w:lang w:val="en-US" w:eastAsia="es-CL"/>
              </w:rPr>
            </w:pPr>
            <w:r>
              <w:rPr>
                <w:rFonts w:ascii="Calibri" w:hAnsi="Calibri" w:cs="Arial"/>
                <w:i/>
                <w:color w:val="548DD4"/>
                <w:sz w:val="18"/>
                <w:szCs w:val="20"/>
                <w:lang w:val="en-US" w:eastAsia="es-CL"/>
              </w:rPr>
              <w:t xml:space="preserve">Equipo </w:t>
            </w:r>
            <w:proofErr w:type="spellStart"/>
            <w:r>
              <w:rPr>
                <w:rFonts w:ascii="Calibri" w:hAnsi="Calibri" w:cs="Arial"/>
                <w:i/>
                <w:color w:val="548DD4"/>
                <w:sz w:val="18"/>
                <w:szCs w:val="20"/>
                <w:lang w:val="en-US" w:eastAsia="es-CL"/>
              </w:rPr>
              <w:t>completo</w:t>
            </w:r>
            <w:proofErr w:type="spellEnd"/>
          </w:p>
        </w:tc>
        <w:tc>
          <w:tcPr>
            <w:tcW w:w="1417" w:type="dxa"/>
          </w:tcPr>
          <w:p w14:paraId="7BB1D34F" w14:textId="6771A2DA" w:rsidR="00C912A8" w:rsidRPr="000422F9" w:rsidRDefault="000422F9" w:rsidP="006D2ED5">
            <w:pPr>
              <w:jc w:val="both"/>
              <w:rPr>
                <w:rFonts w:ascii="Calibri" w:hAnsi="Calibri" w:cs="Arial"/>
                <w:i/>
                <w:color w:val="548DD4"/>
                <w:sz w:val="18"/>
                <w:szCs w:val="20"/>
                <w:lang w:eastAsia="es-CL"/>
              </w:rPr>
            </w:pPr>
            <w:r w:rsidRPr="000422F9">
              <w:rPr>
                <w:rFonts w:ascii="Calibri" w:hAnsi="Calibri" w:cs="Arial"/>
                <w:i/>
                <w:color w:val="548DD4"/>
                <w:sz w:val="18"/>
                <w:szCs w:val="20"/>
                <w:lang w:eastAsia="es-CL"/>
              </w:rPr>
              <w:t>Flujo completo operativo con rutas protegidas.</w:t>
            </w:r>
          </w:p>
        </w:tc>
        <w:tc>
          <w:tcPr>
            <w:tcW w:w="1134" w:type="dxa"/>
          </w:tcPr>
          <w:p w14:paraId="70047BBA" w14:textId="177D4E0D" w:rsidR="00C912A8" w:rsidRPr="000422F9" w:rsidRDefault="000422F9" w:rsidP="006D2ED5">
            <w:pPr>
              <w:jc w:val="both"/>
              <w:rPr>
                <w:rFonts w:ascii="Calibri" w:hAnsi="Calibri" w:cs="Arial"/>
                <w:i/>
                <w:color w:val="548DD4"/>
                <w:sz w:val="18"/>
                <w:szCs w:val="20"/>
                <w:lang w:eastAsia="es-CL"/>
              </w:rPr>
            </w:pPr>
            <w:r w:rsidRPr="000422F9">
              <w:rPr>
                <w:rFonts w:ascii="Calibri" w:hAnsi="Calibri" w:cs="Arial"/>
                <w:i/>
                <w:color w:val="548DD4"/>
                <w:sz w:val="18"/>
                <w:szCs w:val="20"/>
                <w:lang w:eastAsia="es-CL"/>
              </w:rPr>
              <w:t>Completado</w:t>
            </w:r>
          </w:p>
        </w:tc>
        <w:tc>
          <w:tcPr>
            <w:tcW w:w="1559" w:type="dxa"/>
          </w:tcPr>
          <w:p w14:paraId="770B7C7D" w14:textId="3B2A5A9B" w:rsidR="00C912A8" w:rsidRPr="000422F9" w:rsidRDefault="000422F9" w:rsidP="006D2ED5">
            <w:pPr>
              <w:jc w:val="both"/>
              <w:rPr>
                <w:rFonts w:ascii="Calibri" w:hAnsi="Calibri" w:cs="Arial"/>
                <w:i/>
                <w:color w:val="548DD4"/>
                <w:sz w:val="18"/>
                <w:szCs w:val="20"/>
                <w:lang w:eastAsia="es-CL"/>
              </w:rPr>
            </w:pPr>
            <w:r w:rsidRPr="000422F9">
              <w:rPr>
                <w:rFonts w:ascii="Calibri" w:hAnsi="Calibri" w:cs="Arial"/>
                <w:i/>
                <w:color w:val="548DD4"/>
                <w:sz w:val="18"/>
                <w:szCs w:val="20"/>
                <w:lang w:eastAsia="es-CL"/>
              </w:rPr>
              <w:t>Se ajustó estructura para carga progresiva.</w:t>
            </w:r>
          </w:p>
        </w:tc>
      </w:tr>
      <w:tr w:rsidR="00C912A8" w:rsidRPr="000422F9" w14:paraId="202AAB79" w14:textId="77777777" w:rsidTr="00C912A8">
        <w:trPr>
          <w:trHeight w:val="2410"/>
        </w:trPr>
        <w:tc>
          <w:tcPr>
            <w:tcW w:w="1418" w:type="dxa"/>
          </w:tcPr>
          <w:p w14:paraId="1EEFC6F6" w14:textId="5FC4D434" w:rsidR="00C912A8" w:rsidRPr="000422F9" w:rsidRDefault="000422F9" w:rsidP="006D2ED5">
            <w:pPr>
              <w:jc w:val="both"/>
              <w:rPr>
                <w:rFonts w:ascii="Calibri" w:hAnsi="Calibri" w:cs="Arial"/>
                <w:i/>
                <w:color w:val="548DD4"/>
                <w:sz w:val="18"/>
                <w:szCs w:val="20"/>
                <w:lang w:eastAsia="es-CL"/>
              </w:rPr>
            </w:pPr>
            <w:r w:rsidRPr="000422F9">
              <w:rPr>
                <w:rFonts w:ascii="Calibri" w:hAnsi="Calibri" w:cs="Arial"/>
                <w:i/>
                <w:color w:val="548DD4"/>
                <w:sz w:val="18"/>
                <w:szCs w:val="20"/>
                <w:lang w:eastAsia="es-CL"/>
              </w:rPr>
              <w:lastRenderedPageBreak/>
              <w:t>Integración visual</w:t>
            </w:r>
          </w:p>
        </w:tc>
        <w:tc>
          <w:tcPr>
            <w:tcW w:w="1560" w:type="dxa"/>
          </w:tcPr>
          <w:p w14:paraId="6FB08DC0" w14:textId="00833A5C" w:rsidR="00C912A8" w:rsidRPr="000422F9" w:rsidRDefault="000422F9" w:rsidP="006D2ED5">
            <w:pPr>
              <w:jc w:val="both"/>
              <w:rPr>
                <w:rFonts w:ascii="Calibri" w:hAnsi="Calibri" w:cs="Arial"/>
                <w:i/>
                <w:color w:val="548DD4"/>
                <w:sz w:val="18"/>
                <w:szCs w:val="20"/>
                <w:lang w:eastAsia="es-CL"/>
              </w:rPr>
            </w:pPr>
            <w:r w:rsidRPr="000422F9">
              <w:rPr>
                <w:rFonts w:ascii="Calibri" w:hAnsi="Calibri" w:cs="Arial"/>
                <w:i/>
                <w:color w:val="548DD4"/>
                <w:sz w:val="18"/>
                <w:szCs w:val="20"/>
                <w:lang w:eastAsia="es-CL"/>
              </w:rPr>
              <w:t xml:space="preserve">Conexión </w:t>
            </w:r>
            <w:proofErr w:type="spellStart"/>
            <w:r w:rsidRPr="000422F9">
              <w:rPr>
                <w:rFonts w:ascii="Calibri" w:hAnsi="Calibri" w:cs="Arial"/>
                <w:i/>
                <w:color w:val="548DD4"/>
                <w:sz w:val="18"/>
                <w:szCs w:val="20"/>
                <w:lang w:eastAsia="es-CL"/>
              </w:rPr>
              <w:t>frontend</w:t>
            </w:r>
            <w:proofErr w:type="spellEnd"/>
            <w:r w:rsidRPr="000422F9">
              <w:rPr>
                <w:rFonts w:ascii="Calibri" w:hAnsi="Calibri" w:cs="Arial"/>
                <w:i/>
                <w:color w:val="548DD4"/>
                <w:sz w:val="18"/>
                <w:szCs w:val="20"/>
                <w:lang w:eastAsia="es-CL"/>
              </w:rPr>
              <w:t>–</w:t>
            </w:r>
            <w:proofErr w:type="spellStart"/>
            <w:r w:rsidRPr="000422F9">
              <w:rPr>
                <w:rFonts w:ascii="Calibri" w:hAnsi="Calibri" w:cs="Arial"/>
                <w:i/>
                <w:color w:val="548DD4"/>
                <w:sz w:val="18"/>
                <w:szCs w:val="20"/>
                <w:lang w:eastAsia="es-CL"/>
              </w:rPr>
              <w:t>backend</w:t>
            </w:r>
            <w:proofErr w:type="spellEnd"/>
            <w:r w:rsidRPr="000422F9">
              <w:rPr>
                <w:rFonts w:ascii="Calibri" w:hAnsi="Calibri" w:cs="Arial"/>
                <w:i/>
                <w:color w:val="548DD4"/>
                <w:sz w:val="18"/>
                <w:szCs w:val="20"/>
                <w:lang w:eastAsia="es-CL"/>
              </w:rPr>
              <w:t xml:space="preserve"> y pruebas de flujo completo.</w:t>
            </w:r>
          </w:p>
        </w:tc>
        <w:tc>
          <w:tcPr>
            <w:tcW w:w="1139" w:type="dxa"/>
          </w:tcPr>
          <w:p w14:paraId="633AFC67" w14:textId="02DAD6BE" w:rsidR="00C912A8" w:rsidRPr="000422F9" w:rsidRDefault="000422F9" w:rsidP="006D2ED5">
            <w:pPr>
              <w:jc w:val="both"/>
              <w:rPr>
                <w:rFonts w:ascii="Calibri" w:hAnsi="Calibri" w:cs="Arial"/>
                <w:i/>
                <w:color w:val="548DD4"/>
                <w:sz w:val="18"/>
                <w:szCs w:val="20"/>
                <w:lang w:eastAsia="es-CL"/>
              </w:rPr>
            </w:pPr>
            <w:r w:rsidRPr="000422F9">
              <w:rPr>
                <w:rFonts w:ascii="Calibri" w:hAnsi="Calibri" w:cs="Arial"/>
                <w:i/>
                <w:color w:val="548DD4"/>
                <w:sz w:val="18"/>
                <w:szCs w:val="20"/>
                <w:lang w:eastAsia="es-CL"/>
              </w:rPr>
              <w:t>Axios, entorno local y nube.</w:t>
            </w:r>
          </w:p>
        </w:tc>
        <w:tc>
          <w:tcPr>
            <w:tcW w:w="987" w:type="dxa"/>
          </w:tcPr>
          <w:p w14:paraId="68F1ECC8" w14:textId="53F50EF1" w:rsidR="00C912A8" w:rsidRPr="000422F9" w:rsidRDefault="000422F9" w:rsidP="00C912A8">
            <w:pPr>
              <w:jc w:val="both"/>
              <w:rPr>
                <w:rFonts w:ascii="Calibri" w:hAnsi="Calibri" w:cs="Arial"/>
                <w:i/>
                <w:color w:val="548DD4"/>
                <w:sz w:val="18"/>
                <w:szCs w:val="20"/>
                <w:lang w:eastAsia="es-CL"/>
              </w:rPr>
            </w:pPr>
            <w:r>
              <w:rPr>
                <w:rFonts w:ascii="Calibri" w:hAnsi="Calibri" w:cs="Arial"/>
                <w:i/>
                <w:color w:val="548DD4"/>
                <w:sz w:val="18"/>
                <w:szCs w:val="20"/>
                <w:lang w:eastAsia="es-CL"/>
              </w:rPr>
              <w:t>5</w:t>
            </w:r>
            <w:r w:rsidRPr="000422F9">
              <w:rPr>
                <w:rFonts w:ascii="Calibri" w:hAnsi="Calibri" w:cs="Arial"/>
                <w:i/>
                <w:color w:val="548DD4"/>
                <w:sz w:val="18"/>
                <w:szCs w:val="20"/>
                <w:lang w:eastAsia="es-CL"/>
              </w:rPr>
              <w:t xml:space="preserve"> días</w:t>
            </w:r>
          </w:p>
        </w:tc>
        <w:tc>
          <w:tcPr>
            <w:tcW w:w="1276" w:type="dxa"/>
          </w:tcPr>
          <w:p w14:paraId="2415AE0B" w14:textId="79CC42AC" w:rsidR="00C912A8" w:rsidRPr="000422F9" w:rsidRDefault="000422F9" w:rsidP="006D2ED5">
            <w:pPr>
              <w:jc w:val="both"/>
              <w:rPr>
                <w:rFonts w:ascii="Calibri" w:hAnsi="Calibri" w:cs="Arial"/>
                <w:i/>
                <w:color w:val="548DD4"/>
                <w:sz w:val="18"/>
                <w:szCs w:val="20"/>
                <w:lang w:eastAsia="es-CL"/>
              </w:rPr>
            </w:pPr>
            <w:r w:rsidRPr="000422F9">
              <w:rPr>
                <w:rFonts w:ascii="Calibri" w:hAnsi="Calibri" w:cs="Arial"/>
                <w:i/>
                <w:color w:val="548DD4"/>
                <w:sz w:val="18"/>
                <w:szCs w:val="20"/>
                <w:lang w:eastAsia="es-CL"/>
              </w:rPr>
              <w:t>Equipo</w:t>
            </w:r>
          </w:p>
        </w:tc>
        <w:tc>
          <w:tcPr>
            <w:tcW w:w="1417" w:type="dxa"/>
          </w:tcPr>
          <w:p w14:paraId="6EC2995C" w14:textId="7AA8CAD9" w:rsidR="00C912A8" w:rsidRPr="000422F9" w:rsidRDefault="000422F9" w:rsidP="006D2ED5">
            <w:pPr>
              <w:jc w:val="both"/>
              <w:rPr>
                <w:rFonts w:ascii="Calibri" w:hAnsi="Calibri" w:cs="Arial"/>
                <w:i/>
                <w:color w:val="548DD4"/>
                <w:sz w:val="18"/>
                <w:szCs w:val="20"/>
                <w:lang w:eastAsia="es-CL"/>
              </w:rPr>
            </w:pPr>
            <w:r w:rsidRPr="000422F9">
              <w:rPr>
                <w:rFonts w:ascii="Calibri" w:hAnsi="Calibri" w:cs="Arial"/>
                <w:i/>
                <w:color w:val="548DD4"/>
                <w:sz w:val="18"/>
                <w:szCs w:val="20"/>
                <w:lang w:eastAsia="es-CL"/>
              </w:rPr>
              <w:t>Comunicación estable entre módulos.</w:t>
            </w:r>
          </w:p>
        </w:tc>
        <w:tc>
          <w:tcPr>
            <w:tcW w:w="1134" w:type="dxa"/>
          </w:tcPr>
          <w:p w14:paraId="3A82558F" w14:textId="5F2A9BC9" w:rsidR="00C912A8" w:rsidRPr="000422F9" w:rsidRDefault="000422F9" w:rsidP="006D2ED5">
            <w:pPr>
              <w:jc w:val="both"/>
              <w:rPr>
                <w:rFonts w:ascii="Calibri" w:hAnsi="Calibri" w:cs="Arial"/>
                <w:i/>
                <w:color w:val="548DD4"/>
                <w:sz w:val="18"/>
                <w:szCs w:val="20"/>
                <w:lang w:eastAsia="es-CL"/>
              </w:rPr>
            </w:pPr>
            <w:r w:rsidRPr="000422F9">
              <w:rPr>
                <w:rFonts w:ascii="Calibri" w:hAnsi="Calibri" w:cs="Arial"/>
                <w:i/>
                <w:color w:val="548DD4"/>
                <w:sz w:val="18"/>
                <w:szCs w:val="20"/>
                <w:lang w:eastAsia="es-CL"/>
              </w:rPr>
              <w:t>Completado</w:t>
            </w:r>
          </w:p>
        </w:tc>
        <w:tc>
          <w:tcPr>
            <w:tcW w:w="1559" w:type="dxa"/>
          </w:tcPr>
          <w:p w14:paraId="35192199" w14:textId="6621F74C" w:rsidR="00C912A8" w:rsidRPr="000422F9" w:rsidRDefault="000422F9" w:rsidP="006D2ED5">
            <w:pPr>
              <w:jc w:val="both"/>
              <w:rPr>
                <w:rFonts w:ascii="Calibri" w:hAnsi="Calibri" w:cs="Arial"/>
                <w:i/>
                <w:color w:val="548DD4"/>
                <w:sz w:val="18"/>
                <w:szCs w:val="20"/>
                <w:lang w:eastAsia="es-CL"/>
              </w:rPr>
            </w:pPr>
            <w:r w:rsidRPr="000422F9">
              <w:rPr>
                <w:rFonts w:ascii="Calibri" w:hAnsi="Calibri" w:cs="Arial"/>
                <w:i/>
                <w:color w:val="548DD4"/>
                <w:sz w:val="18"/>
                <w:szCs w:val="20"/>
                <w:lang w:eastAsia="es-CL"/>
              </w:rPr>
              <w:t xml:space="preserve">Se optimizaron </w:t>
            </w:r>
            <w:proofErr w:type="spellStart"/>
            <w:r w:rsidRPr="000422F9">
              <w:rPr>
                <w:rFonts w:ascii="Calibri" w:hAnsi="Calibri" w:cs="Arial"/>
                <w:i/>
                <w:color w:val="548DD4"/>
                <w:sz w:val="18"/>
                <w:szCs w:val="20"/>
                <w:lang w:eastAsia="es-CL"/>
              </w:rPr>
              <w:t>endpoints</w:t>
            </w:r>
            <w:proofErr w:type="spellEnd"/>
            <w:r w:rsidRPr="000422F9">
              <w:rPr>
                <w:rFonts w:ascii="Calibri" w:hAnsi="Calibri" w:cs="Arial"/>
                <w:i/>
                <w:color w:val="548DD4"/>
                <w:sz w:val="18"/>
                <w:szCs w:val="20"/>
                <w:lang w:eastAsia="es-CL"/>
              </w:rPr>
              <w:t xml:space="preserve"> para velocidad de carga.</w:t>
            </w:r>
          </w:p>
        </w:tc>
      </w:tr>
    </w:tbl>
    <w:p w14:paraId="66FF4E8D" w14:textId="77777777" w:rsidR="0003309E" w:rsidRPr="000422F9" w:rsidRDefault="0003309E" w:rsidP="0003309E">
      <w:pPr>
        <w:rPr>
          <w:rFonts w:cs="Calibri Light"/>
          <w:color w:val="595959" w:themeColor="text1" w:themeTint="A6"/>
          <w:sz w:val="24"/>
          <w:szCs w:val="24"/>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3E65DAA1" w14:textId="77777777" w:rsidR="000422F9" w:rsidRPr="00450C22" w:rsidRDefault="000422F9" w:rsidP="000422F9">
            <w:pPr>
              <w:jc w:val="both"/>
              <w:rPr>
                <w:rFonts w:ascii="Calibri" w:hAnsi="Calibri" w:cs="Arial"/>
                <w:i/>
                <w:color w:val="548DD4"/>
                <w:sz w:val="20"/>
                <w:szCs w:val="20"/>
                <w:lang w:eastAsia="es-CL"/>
              </w:rPr>
            </w:pPr>
            <w:r w:rsidRPr="00450C22">
              <w:rPr>
                <w:rFonts w:ascii="Calibri" w:hAnsi="Calibri" w:cs="Arial"/>
                <w:i/>
                <w:color w:val="548DD4"/>
                <w:sz w:val="20"/>
                <w:szCs w:val="20"/>
                <w:lang w:eastAsia="es-CL"/>
              </w:rPr>
              <w:t xml:space="preserve">Durante el desarrollo del módulo de Evaluación de </w:t>
            </w:r>
            <w:proofErr w:type="spellStart"/>
            <w:r w:rsidRPr="00450C22">
              <w:rPr>
                <w:rFonts w:ascii="Calibri" w:hAnsi="Calibri" w:cs="Arial"/>
                <w:i/>
                <w:color w:val="548DD4"/>
                <w:sz w:val="20"/>
                <w:szCs w:val="20"/>
                <w:lang w:eastAsia="es-CL"/>
              </w:rPr>
              <w:t>Evalink</w:t>
            </w:r>
            <w:proofErr w:type="spellEnd"/>
            <w:r w:rsidRPr="00450C22">
              <w:rPr>
                <w:rFonts w:ascii="Calibri" w:hAnsi="Calibri" w:cs="Arial"/>
                <w:i/>
                <w:color w:val="548DD4"/>
                <w:sz w:val="20"/>
                <w:szCs w:val="20"/>
                <w:lang w:eastAsia="es-CL"/>
              </w:rPr>
              <w:t>, el equipo logró cumplir la mayoría de las actividades planificadas, aunque se presentaron algunos ajustes y desafíos en la ejecución.</w:t>
            </w:r>
          </w:p>
          <w:p w14:paraId="648130AC" w14:textId="77777777" w:rsidR="000422F9" w:rsidRPr="00450C22" w:rsidRDefault="000422F9" w:rsidP="000422F9">
            <w:pPr>
              <w:jc w:val="both"/>
              <w:rPr>
                <w:rFonts w:ascii="Calibri" w:hAnsi="Calibri" w:cs="Arial"/>
                <w:i/>
                <w:color w:val="548DD4"/>
                <w:sz w:val="20"/>
                <w:szCs w:val="20"/>
                <w:lang w:eastAsia="es-CL"/>
              </w:rPr>
            </w:pPr>
          </w:p>
          <w:p w14:paraId="4B351CB0" w14:textId="77777777" w:rsidR="000422F9" w:rsidRPr="00450C22" w:rsidRDefault="000422F9" w:rsidP="000422F9">
            <w:pPr>
              <w:jc w:val="both"/>
              <w:rPr>
                <w:rFonts w:ascii="Calibri" w:hAnsi="Calibri" w:cs="Arial"/>
                <w:i/>
                <w:color w:val="548DD4"/>
                <w:sz w:val="20"/>
                <w:szCs w:val="20"/>
                <w:lang w:eastAsia="es-CL"/>
              </w:rPr>
            </w:pPr>
            <w:r w:rsidRPr="00450C22">
              <w:rPr>
                <w:rFonts w:ascii="Calibri" w:hAnsi="Calibri" w:cs="Arial"/>
                <w:i/>
                <w:color w:val="548DD4"/>
                <w:sz w:val="20"/>
                <w:szCs w:val="20"/>
                <w:lang w:eastAsia="es-CL"/>
              </w:rPr>
              <w:t>Factores que facilitaron el desarrollo:</w:t>
            </w:r>
          </w:p>
          <w:p w14:paraId="4F9A5C7C" w14:textId="77777777" w:rsidR="000422F9" w:rsidRPr="00450C22" w:rsidRDefault="000422F9" w:rsidP="000422F9">
            <w:pPr>
              <w:jc w:val="both"/>
              <w:rPr>
                <w:rFonts w:ascii="Calibri" w:hAnsi="Calibri" w:cs="Arial"/>
                <w:i/>
                <w:color w:val="548DD4"/>
                <w:sz w:val="20"/>
                <w:szCs w:val="20"/>
                <w:lang w:eastAsia="es-CL"/>
              </w:rPr>
            </w:pPr>
          </w:p>
          <w:p w14:paraId="6FDAE500" w14:textId="77777777" w:rsidR="000422F9" w:rsidRPr="00450C22" w:rsidRDefault="000422F9" w:rsidP="00450C22">
            <w:pPr>
              <w:jc w:val="both"/>
              <w:rPr>
                <w:rFonts w:ascii="Calibri" w:hAnsi="Calibri" w:cs="Arial"/>
                <w:i/>
                <w:color w:val="548DD4"/>
                <w:sz w:val="20"/>
                <w:szCs w:val="20"/>
                <w:lang w:eastAsia="es-CL"/>
              </w:rPr>
            </w:pPr>
            <w:r w:rsidRPr="00450C22">
              <w:rPr>
                <w:rFonts w:ascii="Calibri" w:hAnsi="Calibri" w:cs="Arial"/>
                <w:i/>
                <w:color w:val="548DD4"/>
                <w:sz w:val="20"/>
                <w:szCs w:val="20"/>
                <w:lang w:eastAsia="es-CL"/>
              </w:rPr>
              <w:t>La definición clara del alcance (solo módulo de evaluación) permitió mantener el foco y cumplir los objetivos principales.</w:t>
            </w:r>
          </w:p>
          <w:p w14:paraId="3B9016AE" w14:textId="77777777" w:rsidR="000422F9" w:rsidRPr="00450C22" w:rsidRDefault="000422F9" w:rsidP="000422F9">
            <w:pPr>
              <w:jc w:val="both"/>
              <w:rPr>
                <w:rFonts w:ascii="Calibri" w:hAnsi="Calibri" w:cs="Arial"/>
                <w:i/>
                <w:color w:val="548DD4"/>
                <w:sz w:val="20"/>
                <w:szCs w:val="20"/>
                <w:lang w:eastAsia="es-CL"/>
              </w:rPr>
            </w:pPr>
          </w:p>
          <w:p w14:paraId="21C2D76C" w14:textId="77777777" w:rsidR="000422F9" w:rsidRPr="00450C22" w:rsidRDefault="000422F9" w:rsidP="00450C22">
            <w:pPr>
              <w:jc w:val="both"/>
              <w:rPr>
                <w:rFonts w:ascii="Calibri" w:hAnsi="Calibri" w:cs="Arial"/>
                <w:i/>
                <w:color w:val="548DD4"/>
                <w:sz w:val="20"/>
                <w:szCs w:val="20"/>
                <w:lang w:eastAsia="es-CL"/>
              </w:rPr>
            </w:pPr>
            <w:r w:rsidRPr="00450C22">
              <w:rPr>
                <w:rFonts w:ascii="Calibri" w:hAnsi="Calibri" w:cs="Arial"/>
                <w:i/>
                <w:color w:val="548DD4"/>
                <w:sz w:val="20"/>
                <w:szCs w:val="20"/>
                <w:lang w:eastAsia="es-CL"/>
              </w:rPr>
              <w:t>El uso de Jira y metodología Scrum facilitó la organización de tareas y la priorización de entregables.</w:t>
            </w:r>
          </w:p>
          <w:p w14:paraId="4ACF0547" w14:textId="77777777" w:rsidR="000422F9" w:rsidRPr="00450C22" w:rsidRDefault="000422F9" w:rsidP="000422F9">
            <w:pPr>
              <w:jc w:val="both"/>
              <w:rPr>
                <w:rFonts w:ascii="Calibri" w:hAnsi="Calibri" w:cs="Arial"/>
                <w:i/>
                <w:color w:val="548DD4"/>
                <w:sz w:val="20"/>
                <w:szCs w:val="20"/>
                <w:lang w:eastAsia="es-CL"/>
              </w:rPr>
            </w:pPr>
          </w:p>
          <w:p w14:paraId="030A53BB" w14:textId="77777777" w:rsidR="000422F9" w:rsidRPr="00450C22" w:rsidRDefault="000422F9" w:rsidP="00450C22">
            <w:pPr>
              <w:jc w:val="both"/>
              <w:rPr>
                <w:rFonts w:ascii="Calibri" w:hAnsi="Calibri" w:cs="Arial"/>
                <w:i/>
                <w:color w:val="548DD4"/>
                <w:sz w:val="20"/>
                <w:szCs w:val="20"/>
                <w:lang w:eastAsia="es-CL"/>
              </w:rPr>
            </w:pPr>
            <w:r w:rsidRPr="00450C22">
              <w:rPr>
                <w:rFonts w:ascii="Calibri" w:hAnsi="Calibri" w:cs="Arial"/>
                <w:i/>
                <w:color w:val="548DD4"/>
                <w:sz w:val="20"/>
                <w:szCs w:val="20"/>
                <w:lang w:eastAsia="es-CL"/>
              </w:rPr>
              <w:t xml:space="preserve">El trabajo colaborativo y el uso de herramientas como </w:t>
            </w:r>
            <w:proofErr w:type="spellStart"/>
            <w:r w:rsidRPr="00450C22">
              <w:rPr>
                <w:rFonts w:ascii="Calibri" w:hAnsi="Calibri" w:cs="Arial"/>
                <w:i/>
                <w:color w:val="548DD4"/>
                <w:sz w:val="20"/>
                <w:szCs w:val="20"/>
                <w:lang w:eastAsia="es-CL"/>
              </w:rPr>
              <w:t>Figma</w:t>
            </w:r>
            <w:proofErr w:type="spellEnd"/>
            <w:r w:rsidRPr="00450C22">
              <w:rPr>
                <w:rFonts w:ascii="Calibri" w:hAnsi="Calibri" w:cs="Arial"/>
                <w:i/>
                <w:color w:val="548DD4"/>
                <w:sz w:val="20"/>
                <w:szCs w:val="20"/>
                <w:lang w:eastAsia="es-CL"/>
              </w:rPr>
              <w:t xml:space="preserve">, Django y </w:t>
            </w:r>
            <w:proofErr w:type="spellStart"/>
            <w:r w:rsidRPr="00450C22">
              <w:rPr>
                <w:rFonts w:ascii="Calibri" w:hAnsi="Calibri" w:cs="Arial"/>
                <w:i/>
                <w:color w:val="548DD4"/>
                <w:sz w:val="20"/>
                <w:szCs w:val="20"/>
                <w:lang w:eastAsia="es-CL"/>
              </w:rPr>
              <w:t>React</w:t>
            </w:r>
            <w:proofErr w:type="spellEnd"/>
            <w:r w:rsidRPr="00450C22">
              <w:rPr>
                <w:rFonts w:ascii="Calibri" w:hAnsi="Calibri" w:cs="Arial"/>
                <w:i/>
                <w:color w:val="548DD4"/>
                <w:sz w:val="20"/>
                <w:szCs w:val="20"/>
                <w:lang w:eastAsia="es-CL"/>
              </w:rPr>
              <w:t xml:space="preserve"> agilizaron la integración entre diseño y desarrollo.</w:t>
            </w:r>
          </w:p>
          <w:p w14:paraId="3E3AE5BB" w14:textId="77777777" w:rsidR="000422F9" w:rsidRPr="00450C22" w:rsidRDefault="000422F9" w:rsidP="000422F9">
            <w:pPr>
              <w:jc w:val="both"/>
              <w:rPr>
                <w:rFonts w:ascii="Calibri" w:hAnsi="Calibri" w:cs="Arial"/>
                <w:i/>
                <w:color w:val="548DD4"/>
                <w:sz w:val="20"/>
                <w:szCs w:val="20"/>
                <w:lang w:eastAsia="es-CL"/>
              </w:rPr>
            </w:pPr>
          </w:p>
          <w:p w14:paraId="748C04A2" w14:textId="77777777" w:rsidR="000422F9" w:rsidRPr="00450C22" w:rsidRDefault="000422F9" w:rsidP="000422F9">
            <w:pPr>
              <w:jc w:val="both"/>
              <w:rPr>
                <w:rFonts w:ascii="Calibri" w:hAnsi="Calibri" w:cs="Arial"/>
                <w:i/>
                <w:color w:val="548DD4"/>
                <w:sz w:val="20"/>
                <w:szCs w:val="20"/>
                <w:lang w:eastAsia="es-CL"/>
              </w:rPr>
            </w:pPr>
            <w:r w:rsidRPr="00450C22">
              <w:rPr>
                <w:rFonts w:ascii="Calibri" w:hAnsi="Calibri" w:cs="Arial"/>
                <w:i/>
                <w:color w:val="548DD4"/>
                <w:sz w:val="20"/>
                <w:szCs w:val="20"/>
                <w:lang w:eastAsia="es-CL"/>
              </w:rPr>
              <w:t>Factores que dificultaron el desarrollo:</w:t>
            </w:r>
          </w:p>
          <w:p w14:paraId="3A9AB98E" w14:textId="77777777" w:rsidR="000422F9" w:rsidRPr="00450C22" w:rsidRDefault="000422F9" w:rsidP="000422F9">
            <w:pPr>
              <w:jc w:val="both"/>
              <w:rPr>
                <w:rFonts w:ascii="Calibri" w:hAnsi="Calibri" w:cs="Arial"/>
                <w:i/>
                <w:color w:val="548DD4"/>
                <w:sz w:val="20"/>
                <w:szCs w:val="20"/>
                <w:lang w:eastAsia="es-CL"/>
              </w:rPr>
            </w:pPr>
          </w:p>
          <w:p w14:paraId="5CCD5C6B" w14:textId="77777777" w:rsidR="000422F9" w:rsidRPr="00450C22" w:rsidRDefault="000422F9" w:rsidP="00450C22">
            <w:pPr>
              <w:jc w:val="both"/>
              <w:rPr>
                <w:rFonts w:ascii="Calibri" w:hAnsi="Calibri" w:cs="Arial"/>
                <w:i/>
                <w:color w:val="548DD4"/>
                <w:sz w:val="20"/>
                <w:szCs w:val="20"/>
                <w:lang w:eastAsia="es-CL"/>
              </w:rPr>
            </w:pPr>
            <w:r w:rsidRPr="00450C22">
              <w:rPr>
                <w:rFonts w:ascii="Calibri" w:hAnsi="Calibri" w:cs="Arial"/>
                <w:i/>
                <w:color w:val="548DD4"/>
                <w:sz w:val="20"/>
                <w:szCs w:val="20"/>
                <w:lang w:eastAsia="es-CL"/>
              </w:rPr>
              <w:t xml:space="preserve">Se presentaron diferencias técnicas en la autenticación móvil (Google </w:t>
            </w:r>
            <w:proofErr w:type="spellStart"/>
            <w:r w:rsidRPr="00450C22">
              <w:rPr>
                <w:rFonts w:ascii="Calibri" w:hAnsi="Calibri" w:cs="Arial"/>
                <w:i/>
                <w:color w:val="548DD4"/>
                <w:sz w:val="20"/>
                <w:szCs w:val="20"/>
                <w:lang w:eastAsia="es-CL"/>
              </w:rPr>
              <w:t>Sign</w:t>
            </w:r>
            <w:proofErr w:type="spellEnd"/>
            <w:r w:rsidRPr="00450C22">
              <w:rPr>
                <w:rFonts w:ascii="Calibri" w:hAnsi="Calibri" w:cs="Arial"/>
                <w:i/>
                <w:color w:val="548DD4"/>
                <w:sz w:val="20"/>
                <w:szCs w:val="20"/>
                <w:lang w:eastAsia="es-CL"/>
              </w:rPr>
              <w:t>-In), lo que retrasó parte de las pruebas.</w:t>
            </w:r>
          </w:p>
          <w:p w14:paraId="4D5F5AEC" w14:textId="77777777" w:rsidR="000422F9" w:rsidRPr="00450C22" w:rsidRDefault="000422F9" w:rsidP="000422F9">
            <w:pPr>
              <w:jc w:val="both"/>
              <w:rPr>
                <w:rFonts w:ascii="Calibri" w:hAnsi="Calibri" w:cs="Arial"/>
                <w:i/>
                <w:color w:val="548DD4"/>
                <w:sz w:val="20"/>
                <w:szCs w:val="20"/>
                <w:lang w:eastAsia="es-CL"/>
              </w:rPr>
            </w:pPr>
          </w:p>
          <w:p w14:paraId="5E2FF8B5" w14:textId="77777777" w:rsidR="000422F9" w:rsidRPr="00450C22" w:rsidRDefault="000422F9" w:rsidP="00450C22">
            <w:pPr>
              <w:jc w:val="both"/>
              <w:rPr>
                <w:rFonts w:ascii="Calibri" w:hAnsi="Calibri" w:cs="Arial"/>
                <w:i/>
                <w:color w:val="548DD4"/>
                <w:sz w:val="20"/>
                <w:szCs w:val="20"/>
                <w:lang w:eastAsia="es-CL"/>
              </w:rPr>
            </w:pPr>
            <w:r w:rsidRPr="00450C22">
              <w:rPr>
                <w:rFonts w:ascii="Calibri" w:hAnsi="Calibri" w:cs="Arial"/>
                <w:i/>
                <w:color w:val="548DD4"/>
                <w:sz w:val="20"/>
                <w:szCs w:val="20"/>
                <w:lang w:eastAsia="es-CL"/>
              </w:rPr>
              <w:t>La coordinación de tiempos entre documentación técnica y desarrollo práctico fue un desafío.</w:t>
            </w:r>
          </w:p>
          <w:p w14:paraId="716523F3" w14:textId="77777777" w:rsidR="000422F9" w:rsidRPr="00450C22" w:rsidRDefault="000422F9" w:rsidP="000422F9">
            <w:pPr>
              <w:jc w:val="both"/>
              <w:rPr>
                <w:rFonts w:ascii="Calibri" w:hAnsi="Calibri" w:cs="Arial"/>
                <w:i/>
                <w:color w:val="548DD4"/>
                <w:sz w:val="20"/>
                <w:szCs w:val="20"/>
                <w:lang w:eastAsia="es-CL"/>
              </w:rPr>
            </w:pPr>
          </w:p>
          <w:p w14:paraId="50210635" w14:textId="77777777" w:rsidR="000422F9" w:rsidRPr="00450C22" w:rsidRDefault="000422F9" w:rsidP="000422F9">
            <w:pPr>
              <w:jc w:val="both"/>
              <w:rPr>
                <w:rFonts w:ascii="Calibri" w:hAnsi="Calibri" w:cs="Arial"/>
                <w:i/>
                <w:color w:val="548DD4"/>
                <w:sz w:val="20"/>
                <w:szCs w:val="20"/>
                <w:lang w:eastAsia="es-CL"/>
              </w:rPr>
            </w:pPr>
            <w:r w:rsidRPr="00450C22">
              <w:rPr>
                <w:rFonts w:ascii="Calibri" w:hAnsi="Calibri" w:cs="Arial"/>
                <w:i/>
                <w:color w:val="548DD4"/>
                <w:sz w:val="20"/>
                <w:szCs w:val="20"/>
                <w:lang w:eastAsia="es-CL"/>
              </w:rPr>
              <w:t>Acciones y ajustes realizados:</w:t>
            </w:r>
          </w:p>
          <w:p w14:paraId="1DF7EC82" w14:textId="77777777" w:rsidR="000422F9" w:rsidRPr="00450C22" w:rsidRDefault="000422F9" w:rsidP="000422F9">
            <w:pPr>
              <w:jc w:val="both"/>
              <w:rPr>
                <w:rFonts w:ascii="Calibri" w:hAnsi="Calibri" w:cs="Arial"/>
                <w:i/>
                <w:color w:val="548DD4"/>
                <w:sz w:val="20"/>
                <w:szCs w:val="20"/>
                <w:lang w:eastAsia="es-CL"/>
              </w:rPr>
            </w:pPr>
          </w:p>
          <w:p w14:paraId="4B38F51E" w14:textId="77777777" w:rsidR="000422F9" w:rsidRPr="00450C22" w:rsidRDefault="000422F9" w:rsidP="00450C22">
            <w:pPr>
              <w:jc w:val="both"/>
              <w:rPr>
                <w:rFonts w:ascii="Calibri" w:hAnsi="Calibri" w:cs="Arial"/>
                <w:i/>
                <w:color w:val="548DD4"/>
                <w:sz w:val="20"/>
                <w:szCs w:val="20"/>
                <w:lang w:eastAsia="es-CL"/>
              </w:rPr>
            </w:pPr>
            <w:r w:rsidRPr="00450C22">
              <w:rPr>
                <w:rFonts w:ascii="Calibri" w:hAnsi="Calibri" w:cs="Arial"/>
                <w:i/>
                <w:color w:val="548DD4"/>
                <w:sz w:val="20"/>
                <w:szCs w:val="20"/>
                <w:lang w:eastAsia="es-CL"/>
              </w:rPr>
              <w:lastRenderedPageBreak/>
              <w:t xml:space="preserve">Se implementó un método alternativo de </w:t>
            </w:r>
            <w:proofErr w:type="spellStart"/>
            <w:r w:rsidRPr="00450C22">
              <w:rPr>
                <w:rFonts w:ascii="Calibri" w:hAnsi="Calibri" w:cs="Arial"/>
                <w:i/>
                <w:color w:val="548DD4"/>
                <w:sz w:val="20"/>
                <w:szCs w:val="20"/>
                <w:lang w:eastAsia="es-CL"/>
              </w:rPr>
              <w:t>login</w:t>
            </w:r>
            <w:proofErr w:type="spellEnd"/>
            <w:r w:rsidRPr="00450C22">
              <w:rPr>
                <w:rFonts w:ascii="Calibri" w:hAnsi="Calibri" w:cs="Arial"/>
                <w:i/>
                <w:color w:val="548DD4"/>
                <w:sz w:val="20"/>
                <w:szCs w:val="20"/>
                <w:lang w:eastAsia="es-CL"/>
              </w:rPr>
              <w:t xml:space="preserve"> para la versión móvil.</w:t>
            </w:r>
          </w:p>
          <w:p w14:paraId="63205B16" w14:textId="77777777" w:rsidR="000422F9" w:rsidRPr="00450C22" w:rsidRDefault="000422F9" w:rsidP="000422F9">
            <w:pPr>
              <w:jc w:val="both"/>
              <w:rPr>
                <w:rFonts w:ascii="Calibri" w:hAnsi="Calibri" w:cs="Arial"/>
                <w:i/>
                <w:color w:val="548DD4"/>
                <w:sz w:val="20"/>
                <w:szCs w:val="20"/>
                <w:lang w:eastAsia="es-CL"/>
              </w:rPr>
            </w:pPr>
          </w:p>
          <w:p w14:paraId="6B533700" w14:textId="77777777" w:rsidR="000422F9" w:rsidRPr="00450C22" w:rsidRDefault="000422F9" w:rsidP="00450C22">
            <w:pPr>
              <w:jc w:val="both"/>
              <w:rPr>
                <w:rFonts w:ascii="Calibri" w:hAnsi="Calibri" w:cs="Arial"/>
                <w:i/>
                <w:color w:val="548DD4"/>
                <w:sz w:val="20"/>
                <w:szCs w:val="20"/>
                <w:lang w:eastAsia="es-CL"/>
              </w:rPr>
            </w:pPr>
            <w:r w:rsidRPr="00450C22">
              <w:rPr>
                <w:rFonts w:ascii="Calibri" w:hAnsi="Calibri" w:cs="Arial"/>
                <w:i/>
                <w:color w:val="548DD4"/>
                <w:sz w:val="20"/>
                <w:szCs w:val="20"/>
                <w:lang w:eastAsia="es-CL"/>
              </w:rPr>
              <w:t>Se reorganizó el cronograma priorizando el MVP funcional.</w:t>
            </w:r>
          </w:p>
          <w:p w14:paraId="7271FD4C" w14:textId="77777777" w:rsidR="000422F9" w:rsidRPr="00450C22" w:rsidRDefault="000422F9" w:rsidP="000422F9">
            <w:pPr>
              <w:jc w:val="both"/>
              <w:rPr>
                <w:rFonts w:ascii="Calibri" w:hAnsi="Calibri" w:cs="Arial"/>
                <w:i/>
                <w:color w:val="548DD4"/>
                <w:sz w:val="20"/>
                <w:szCs w:val="20"/>
                <w:lang w:eastAsia="es-CL"/>
              </w:rPr>
            </w:pPr>
          </w:p>
          <w:p w14:paraId="1A0F4805" w14:textId="77777777" w:rsidR="000422F9" w:rsidRPr="00450C22" w:rsidRDefault="000422F9" w:rsidP="00450C22">
            <w:pPr>
              <w:jc w:val="both"/>
              <w:rPr>
                <w:rFonts w:ascii="Calibri" w:hAnsi="Calibri" w:cs="Arial"/>
                <w:i/>
                <w:color w:val="548DD4"/>
                <w:sz w:val="20"/>
                <w:szCs w:val="20"/>
                <w:lang w:eastAsia="es-CL"/>
              </w:rPr>
            </w:pPr>
            <w:r w:rsidRPr="00450C22">
              <w:rPr>
                <w:rFonts w:ascii="Calibri" w:hAnsi="Calibri" w:cs="Arial"/>
                <w:i/>
                <w:color w:val="548DD4"/>
                <w:sz w:val="20"/>
                <w:szCs w:val="20"/>
                <w:lang w:eastAsia="es-CL"/>
              </w:rPr>
              <w:t>Se simplificó el formulario de evaluación para mejorar su rendimiento en dispositivos móviles.</w:t>
            </w:r>
          </w:p>
          <w:p w14:paraId="574AA196" w14:textId="77777777" w:rsidR="000422F9" w:rsidRPr="00450C22" w:rsidRDefault="000422F9" w:rsidP="000422F9">
            <w:pPr>
              <w:jc w:val="both"/>
              <w:rPr>
                <w:rFonts w:ascii="Calibri" w:hAnsi="Calibri" w:cs="Arial"/>
                <w:i/>
                <w:color w:val="548DD4"/>
                <w:sz w:val="20"/>
                <w:szCs w:val="20"/>
                <w:lang w:eastAsia="es-CL"/>
              </w:rPr>
            </w:pPr>
          </w:p>
          <w:p w14:paraId="55313032" w14:textId="273DBF96" w:rsidR="0003309E" w:rsidRPr="00711C16" w:rsidRDefault="000422F9" w:rsidP="00450C22">
            <w:pPr>
              <w:jc w:val="both"/>
              <w:rPr>
                <w:rFonts w:ascii="Calibri" w:hAnsi="Calibri" w:cs="Arial"/>
                <w:i/>
                <w:color w:val="548DD4"/>
                <w:sz w:val="20"/>
                <w:szCs w:val="20"/>
                <w:lang w:eastAsia="es-CL"/>
              </w:rPr>
            </w:pPr>
            <w:r w:rsidRPr="00450C22">
              <w:rPr>
                <w:rFonts w:ascii="Calibri" w:hAnsi="Calibri" w:cs="Arial"/>
                <w:i/>
                <w:color w:val="548DD4"/>
                <w:sz w:val="20"/>
                <w:szCs w:val="20"/>
                <w:lang w:eastAsia="es-CL"/>
              </w:rPr>
              <w:t>En conclusión, los ajustes realizados permitieron mantener la calidad y completar las funciones principales del módulo, cumpliendo con los objetivos establecidos en el plan de trabajo.</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375E447E" w14:textId="20819602" w:rsidR="000422F9" w:rsidRPr="000422F9" w:rsidRDefault="0003309E" w:rsidP="000422F9">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0422F9">
              <w:t xml:space="preserve">  </w:t>
            </w:r>
            <w:r w:rsidR="000422F9" w:rsidRPr="000422F9">
              <w:rPr>
                <w:rFonts w:ascii="Calibri" w:hAnsi="Calibri" w:cs="Arial"/>
                <w:i/>
                <w:color w:val="548DD4"/>
                <w:sz w:val="20"/>
                <w:szCs w:val="20"/>
                <w:lang w:eastAsia="es-CL"/>
              </w:rPr>
              <w:t>Durante la ejecución del proyecto se realizaron ajustes menores al plan de trabajo con el fin de optimizar los tiempos y asegurar el cumplimiento de los objetivos del módulo de Evaluación.</w:t>
            </w:r>
          </w:p>
          <w:p w14:paraId="36767695" w14:textId="77777777" w:rsidR="000422F9" w:rsidRPr="000422F9" w:rsidRDefault="000422F9" w:rsidP="000422F9">
            <w:pPr>
              <w:jc w:val="both"/>
              <w:rPr>
                <w:rFonts w:ascii="Calibri" w:hAnsi="Calibri" w:cs="Arial"/>
                <w:i/>
                <w:color w:val="548DD4"/>
                <w:sz w:val="20"/>
                <w:szCs w:val="20"/>
                <w:lang w:eastAsia="es-CL"/>
              </w:rPr>
            </w:pPr>
          </w:p>
          <w:p w14:paraId="79AFFFAD" w14:textId="77777777" w:rsidR="000422F9" w:rsidRPr="000422F9" w:rsidRDefault="000422F9" w:rsidP="000422F9">
            <w:pPr>
              <w:jc w:val="both"/>
              <w:rPr>
                <w:rFonts w:ascii="Calibri" w:hAnsi="Calibri" w:cs="Arial"/>
                <w:i/>
                <w:color w:val="548DD4"/>
                <w:sz w:val="20"/>
                <w:szCs w:val="20"/>
                <w:lang w:eastAsia="es-CL"/>
              </w:rPr>
            </w:pPr>
            <w:r w:rsidRPr="000422F9">
              <w:rPr>
                <w:rFonts w:ascii="Calibri" w:hAnsi="Calibri" w:cs="Arial"/>
                <w:i/>
                <w:color w:val="548DD4"/>
                <w:sz w:val="20"/>
                <w:szCs w:val="20"/>
                <w:lang w:eastAsia="es-CL"/>
              </w:rPr>
              <w:t>Se simplificó el diseño del formulario de evaluación, reduciendo el número de pasos y mejorando su usabilidad en dispositivos móviles. Además, se ajustó el cronograma en Jira, reorganizando tareas para priorizar las funciones principales del MVP, como la asignación de evaluaciones, el cálculo de puntajes y la generación del resultado final.</w:t>
            </w:r>
          </w:p>
          <w:p w14:paraId="6FF08FF9" w14:textId="77777777" w:rsidR="000422F9" w:rsidRPr="000422F9" w:rsidRDefault="000422F9" w:rsidP="000422F9">
            <w:pPr>
              <w:jc w:val="both"/>
              <w:rPr>
                <w:rFonts w:ascii="Calibri" w:hAnsi="Calibri" w:cs="Arial"/>
                <w:i/>
                <w:color w:val="548DD4"/>
                <w:sz w:val="20"/>
                <w:szCs w:val="20"/>
                <w:lang w:eastAsia="es-CL"/>
              </w:rPr>
            </w:pPr>
          </w:p>
          <w:p w14:paraId="3B4EBD17" w14:textId="37D61EA4" w:rsidR="0003309E" w:rsidRPr="00711C16" w:rsidRDefault="000422F9" w:rsidP="000422F9">
            <w:pPr>
              <w:jc w:val="both"/>
              <w:rPr>
                <w:rFonts w:ascii="Calibri" w:hAnsi="Calibri" w:cs="Arial"/>
                <w:i/>
                <w:color w:val="548DD4"/>
                <w:sz w:val="20"/>
                <w:szCs w:val="20"/>
                <w:lang w:eastAsia="es-CL"/>
              </w:rPr>
            </w:pPr>
            <w:r w:rsidRPr="000422F9">
              <w:rPr>
                <w:rFonts w:ascii="Calibri" w:hAnsi="Calibri" w:cs="Arial"/>
                <w:i/>
                <w:color w:val="548DD4"/>
                <w:sz w:val="20"/>
                <w:szCs w:val="20"/>
                <w:lang w:eastAsia="es-CL"/>
              </w:rPr>
              <w:t>Estos cambios permitieron mantener el enfoque en un producto estable y funcional, asegurando que cada integrante del equipo pudiera cumplir con sus responsabilidades de forma eficiente.</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1BB08735" w14:textId="77777777" w:rsidR="000422F9" w:rsidRPr="000422F9" w:rsidRDefault="0003309E" w:rsidP="000422F9">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000422F9" w:rsidRPr="000422F9">
              <w:rPr>
                <w:rFonts w:ascii="Calibri" w:hAnsi="Calibri" w:cs="Arial"/>
                <w:i/>
                <w:color w:val="548DD4"/>
                <w:sz w:val="20"/>
                <w:szCs w:val="20"/>
                <w:lang w:eastAsia="es-CL"/>
              </w:rPr>
              <w:t>De acuerdo con la planificación establecida, todas las actividades del módulo de Evaluación se encuentran dentro de los plazos previstos y no existen tareas atrasadas ni pendientes de inicio.</w:t>
            </w:r>
          </w:p>
          <w:p w14:paraId="5E3FACE1" w14:textId="77777777" w:rsidR="000422F9" w:rsidRPr="000422F9" w:rsidRDefault="000422F9" w:rsidP="000422F9">
            <w:pPr>
              <w:jc w:val="both"/>
              <w:rPr>
                <w:rFonts w:ascii="Calibri" w:hAnsi="Calibri" w:cs="Arial"/>
                <w:i/>
                <w:color w:val="548DD4"/>
                <w:sz w:val="20"/>
                <w:szCs w:val="20"/>
                <w:lang w:eastAsia="es-CL"/>
              </w:rPr>
            </w:pPr>
          </w:p>
          <w:p w14:paraId="4BD82F85" w14:textId="77777777" w:rsidR="000422F9" w:rsidRPr="000422F9" w:rsidRDefault="000422F9" w:rsidP="000422F9">
            <w:pPr>
              <w:jc w:val="both"/>
              <w:rPr>
                <w:rFonts w:ascii="Calibri" w:hAnsi="Calibri" w:cs="Arial"/>
                <w:i/>
                <w:color w:val="548DD4"/>
                <w:sz w:val="20"/>
                <w:szCs w:val="20"/>
                <w:lang w:eastAsia="es-CL"/>
              </w:rPr>
            </w:pPr>
            <w:r w:rsidRPr="000422F9">
              <w:rPr>
                <w:rFonts w:ascii="Calibri" w:hAnsi="Calibri" w:cs="Arial"/>
                <w:i/>
                <w:color w:val="548DD4"/>
                <w:sz w:val="20"/>
                <w:szCs w:val="20"/>
                <w:lang w:eastAsia="es-CL"/>
              </w:rPr>
              <w:t xml:space="preserve">Durante el desarrollo, se presentó un inconveniente técnico con la autenticación mediante Google </w:t>
            </w:r>
            <w:proofErr w:type="spellStart"/>
            <w:r w:rsidRPr="000422F9">
              <w:rPr>
                <w:rFonts w:ascii="Calibri" w:hAnsi="Calibri" w:cs="Arial"/>
                <w:i/>
                <w:color w:val="548DD4"/>
                <w:sz w:val="20"/>
                <w:szCs w:val="20"/>
                <w:lang w:eastAsia="es-CL"/>
              </w:rPr>
              <w:t>Sign</w:t>
            </w:r>
            <w:proofErr w:type="spellEnd"/>
            <w:r w:rsidRPr="000422F9">
              <w:rPr>
                <w:rFonts w:ascii="Calibri" w:hAnsi="Calibri" w:cs="Arial"/>
                <w:i/>
                <w:color w:val="548DD4"/>
                <w:sz w:val="20"/>
                <w:szCs w:val="20"/>
                <w:lang w:eastAsia="es-CL"/>
              </w:rPr>
              <w:t>-In en la versión móvil, pero este fue abordado oportunamente dentro del cronograma planificado, sin afectar los hitos ni el avance general del proyecto.</w:t>
            </w:r>
          </w:p>
          <w:p w14:paraId="3FA3DDDA" w14:textId="77777777" w:rsidR="000422F9" w:rsidRPr="000422F9" w:rsidRDefault="000422F9" w:rsidP="000422F9">
            <w:pPr>
              <w:jc w:val="both"/>
              <w:rPr>
                <w:rFonts w:ascii="Calibri" w:hAnsi="Calibri" w:cs="Arial"/>
                <w:i/>
                <w:color w:val="548DD4"/>
                <w:sz w:val="20"/>
                <w:szCs w:val="20"/>
                <w:lang w:eastAsia="es-CL"/>
              </w:rPr>
            </w:pPr>
          </w:p>
          <w:p w14:paraId="47ABBD27" w14:textId="52EE4454" w:rsidR="0003309E" w:rsidRPr="00711C16" w:rsidRDefault="000422F9" w:rsidP="000422F9">
            <w:pPr>
              <w:jc w:val="both"/>
              <w:rPr>
                <w:rFonts w:ascii="Calibri" w:hAnsi="Calibri" w:cs="Arial"/>
                <w:i/>
                <w:color w:val="548DD4"/>
                <w:sz w:val="20"/>
                <w:szCs w:val="20"/>
                <w:lang w:eastAsia="es-CL"/>
              </w:rPr>
            </w:pPr>
            <w:r w:rsidRPr="000422F9">
              <w:rPr>
                <w:rFonts w:ascii="Calibri" w:hAnsi="Calibri" w:cs="Arial"/>
                <w:i/>
                <w:color w:val="548DD4"/>
                <w:sz w:val="20"/>
                <w:szCs w:val="20"/>
                <w:lang w:eastAsia="es-CL"/>
              </w:rPr>
              <w:t>La correcta organización del equipo, el uso de Jira para el control de tareas y la comunicación constante permitieron mantener el ritmo de trabajo y cumplir los tiempos establecidos para cada entrega.</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7D3F0" w14:textId="77777777" w:rsidR="00135712" w:rsidRDefault="00135712" w:rsidP="0003309E">
      <w:pPr>
        <w:spacing w:after="0" w:line="240" w:lineRule="auto"/>
      </w:pPr>
      <w:r>
        <w:separator/>
      </w:r>
    </w:p>
  </w:endnote>
  <w:endnote w:type="continuationSeparator" w:id="0">
    <w:p w14:paraId="7F0864AE" w14:textId="77777777" w:rsidR="00135712" w:rsidRDefault="00135712"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B7BC0" w14:textId="77777777" w:rsidR="00135712" w:rsidRDefault="00135712" w:rsidP="0003309E">
      <w:pPr>
        <w:spacing w:after="0" w:line="240" w:lineRule="auto"/>
      </w:pPr>
      <w:r>
        <w:separator/>
      </w:r>
    </w:p>
  </w:footnote>
  <w:footnote w:type="continuationSeparator" w:id="0">
    <w:p w14:paraId="4696A10B" w14:textId="77777777" w:rsidR="00135712" w:rsidRDefault="00135712"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45BC"/>
    <w:multiLevelType w:val="multilevel"/>
    <w:tmpl w:val="E91C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C6BB3"/>
    <w:multiLevelType w:val="hybridMultilevel"/>
    <w:tmpl w:val="E80EE4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E444A37"/>
    <w:multiLevelType w:val="hybridMultilevel"/>
    <w:tmpl w:val="DFCAC5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CD36180"/>
    <w:multiLevelType w:val="multilevel"/>
    <w:tmpl w:val="4C86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FCC7BC1"/>
    <w:multiLevelType w:val="hybridMultilevel"/>
    <w:tmpl w:val="FDDC66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35280575">
    <w:abstractNumId w:val="4"/>
  </w:num>
  <w:num w:numId="2" w16cid:durableId="1656178590">
    <w:abstractNumId w:val="0"/>
  </w:num>
  <w:num w:numId="3" w16cid:durableId="698120615">
    <w:abstractNumId w:val="3"/>
  </w:num>
  <w:num w:numId="4" w16cid:durableId="1863081280">
    <w:abstractNumId w:val="2"/>
  </w:num>
  <w:num w:numId="5" w16cid:durableId="1917395131">
    <w:abstractNumId w:val="5"/>
  </w:num>
  <w:num w:numId="6" w16cid:durableId="1415660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422F9"/>
    <w:rsid w:val="00065341"/>
    <w:rsid w:val="000A1331"/>
    <w:rsid w:val="00135712"/>
    <w:rsid w:val="00145B36"/>
    <w:rsid w:val="00147283"/>
    <w:rsid w:val="003608EA"/>
    <w:rsid w:val="00450C22"/>
    <w:rsid w:val="00470CE4"/>
    <w:rsid w:val="004B75F6"/>
    <w:rsid w:val="004F0A39"/>
    <w:rsid w:val="00521026"/>
    <w:rsid w:val="00545F23"/>
    <w:rsid w:val="0055624C"/>
    <w:rsid w:val="00563B43"/>
    <w:rsid w:val="00586C9C"/>
    <w:rsid w:val="005A0A7C"/>
    <w:rsid w:val="005B4D4A"/>
    <w:rsid w:val="00603474"/>
    <w:rsid w:val="00675035"/>
    <w:rsid w:val="00675A73"/>
    <w:rsid w:val="006858A7"/>
    <w:rsid w:val="00695E7C"/>
    <w:rsid w:val="006B242E"/>
    <w:rsid w:val="006D2ED5"/>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22073"/>
    <w:rsid w:val="00C44557"/>
    <w:rsid w:val="00C5122E"/>
    <w:rsid w:val="00C912A8"/>
    <w:rsid w:val="00CE0AA8"/>
    <w:rsid w:val="00D67975"/>
    <w:rsid w:val="00D714E2"/>
    <w:rsid w:val="00DC511F"/>
    <w:rsid w:val="00DF3386"/>
    <w:rsid w:val="00E50368"/>
    <w:rsid w:val="00E9630B"/>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character" w:styleId="Textoennegrita">
    <w:name w:val="Strong"/>
    <w:basedOn w:val="Fuentedeprrafopredeter"/>
    <w:uiPriority w:val="22"/>
    <w:qFormat/>
    <w:rsid w:val="00DC511F"/>
    <w:rPr>
      <w:b/>
      <w:bCs/>
    </w:rPr>
  </w:style>
  <w:style w:type="paragraph" w:styleId="Prrafodelista">
    <w:name w:val="List Paragraph"/>
    <w:basedOn w:val="Normal"/>
    <w:uiPriority w:val="34"/>
    <w:qFormat/>
    <w:rsid w:val="000422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7</Pages>
  <Words>1507</Words>
  <Characters>8291</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VICENTE . FARIAS MORAGA</cp:lastModifiedBy>
  <cp:revision>7</cp:revision>
  <dcterms:created xsi:type="dcterms:W3CDTF">2022-08-24T18:14:00Z</dcterms:created>
  <dcterms:modified xsi:type="dcterms:W3CDTF">2025-10-25T03:41:00Z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