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48E98" w14:textId="28939282" w:rsidR="008832C8" w:rsidRPr="00D23F11" w:rsidRDefault="00C05133" w:rsidP="00C05133">
      <w:pPr>
        <w:pStyle w:val="Heading1"/>
        <w:rPr>
          <w:noProof w:val="0"/>
        </w:rPr>
      </w:pPr>
      <w:r w:rsidRPr="00D23F11">
        <w:rPr>
          <w:noProof w:val="0"/>
        </w:rPr>
        <w:t>Included reports</w:t>
      </w:r>
    </w:p>
    <w:p w14:paraId="40685254" w14:textId="6E111BDA" w:rsidR="00191DA6" w:rsidRPr="00D23F11" w:rsidRDefault="00DC508A" w:rsidP="00191DA6">
      <w:pPr>
        <w:rPr>
          <w:noProof w:val="0"/>
        </w:rPr>
      </w:pPr>
      <w:r w:rsidRPr="00D23F11">
        <w:rPr>
          <w:noProof w:val="0"/>
          <w:highlight w:val="yellow"/>
        </w:rPr>
        <w:t xml:space="preserve">Dans </w:t>
      </w:r>
      <w:proofErr w:type="spellStart"/>
      <w:r w:rsidRPr="00D23F11">
        <w:rPr>
          <w:noProof w:val="0"/>
          <w:highlight w:val="yellow"/>
        </w:rPr>
        <w:t>mes</w:t>
      </w:r>
      <w:proofErr w:type="spellEnd"/>
      <w:r w:rsidRPr="00D23F11">
        <w:rPr>
          <w:noProof w:val="0"/>
          <w:highlight w:val="yellow"/>
        </w:rPr>
        <w:t xml:space="preserve"> data c</w:t>
      </w:r>
      <w:r w:rsidR="00191DA6" w:rsidRPr="00D23F11">
        <w:rPr>
          <w:noProof w:val="0"/>
          <w:highlight w:val="yellow"/>
        </w:rPr>
        <w:t xml:space="preserve">hanger les </w:t>
      </w:r>
      <w:proofErr w:type="spellStart"/>
      <w:r w:rsidR="00191DA6" w:rsidRPr="00D23F11">
        <w:rPr>
          <w:noProof w:val="0"/>
          <w:highlight w:val="yellow"/>
        </w:rPr>
        <w:t>noms</w:t>
      </w:r>
      <w:proofErr w:type="spellEnd"/>
      <w:r w:rsidR="00191DA6" w:rsidRPr="00D23F11">
        <w:rPr>
          <w:noProof w:val="0"/>
          <w:highlight w:val="yellow"/>
        </w:rPr>
        <w:t xml:space="preserve"> de </w:t>
      </w:r>
      <w:proofErr w:type="spellStart"/>
      <w:r w:rsidR="00191DA6" w:rsidRPr="00D23F11">
        <w:rPr>
          <w:noProof w:val="0"/>
          <w:highlight w:val="yellow"/>
        </w:rPr>
        <w:t>toutes</w:t>
      </w:r>
      <w:proofErr w:type="spellEnd"/>
      <w:r w:rsidR="00191DA6" w:rsidRPr="00D23F11">
        <w:rPr>
          <w:noProof w:val="0"/>
          <w:highlight w:val="yellow"/>
        </w:rPr>
        <w:t xml:space="preserve"> les </w:t>
      </w:r>
      <w:proofErr w:type="spellStart"/>
      <w:r w:rsidR="00191DA6" w:rsidRPr="00D23F11">
        <w:rPr>
          <w:noProof w:val="0"/>
          <w:highlight w:val="yellow"/>
        </w:rPr>
        <w:t>courbes</w:t>
      </w:r>
      <w:proofErr w:type="spellEnd"/>
      <w:r w:rsidR="00191DA6" w:rsidRPr="00D23F11">
        <w:rPr>
          <w:noProof w:val="0"/>
          <w:highlight w:val="yellow"/>
        </w:rPr>
        <w:t xml:space="preserve"> </w:t>
      </w:r>
      <w:proofErr w:type="spellStart"/>
      <w:r w:rsidR="00191DA6" w:rsidRPr="00D23F11">
        <w:rPr>
          <w:noProof w:val="0"/>
          <w:highlight w:val="yellow"/>
        </w:rPr>
        <w:t>contrôle</w:t>
      </w:r>
      <w:proofErr w:type="spellEnd"/>
      <w:r w:rsidR="00191DA6" w:rsidRPr="00D23F11">
        <w:rPr>
          <w:noProof w:val="0"/>
          <w:highlight w:val="yellow"/>
        </w:rPr>
        <w:t xml:space="preserve">, + nom des </w:t>
      </w:r>
      <w:proofErr w:type="spellStart"/>
      <w:r w:rsidR="00191DA6" w:rsidRPr="00D23F11">
        <w:rPr>
          <w:noProof w:val="0"/>
          <w:highlight w:val="yellow"/>
        </w:rPr>
        <w:t>autres</w:t>
      </w:r>
      <w:proofErr w:type="spellEnd"/>
      <w:r w:rsidR="00191DA6" w:rsidRPr="00D23F11">
        <w:rPr>
          <w:noProof w:val="0"/>
          <w:highlight w:val="yellow"/>
        </w:rPr>
        <w:t xml:space="preserve"> </w:t>
      </w:r>
      <w:proofErr w:type="spellStart"/>
      <w:r w:rsidR="00191DA6" w:rsidRPr="00D23F11">
        <w:rPr>
          <w:noProof w:val="0"/>
          <w:highlight w:val="yellow"/>
        </w:rPr>
        <w:t>lignes</w:t>
      </w:r>
      <w:proofErr w:type="spellEnd"/>
      <w:r w:rsidR="00191DA6" w:rsidRPr="00D23F11">
        <w:rPr>
          <w:noProof w:val="0"/>
          <w:highlight w:val="yellow"/>
        </w:rPr>
        <w:t xml:space="preserve"> (fig…)</w:t>
      </w:r>
    </w:p>
    <w:p w14:paraId="26C1B66D" w14:textId="70803DED" w:rsidR="00C05133" w:rsidRPr="00D23F11" w:rsidRDefault="00C05133" w:rsidP="00C05133">
      <w:pPr>
        <w:rPr>
          <w:noProof w:val="0"/>
        </w:rPr>
      </w:pPr>
    </w:p>
    <w:tbl>
      <w:tblPr>
        <w:tblStyle w:val="TableGrid"/>
        <w:tblW w:w="0" w:type="auto"/>
        <w:tblLook w:val="04A0" w:firstRow="1" w:lastRow="0" w:firstColumn="1" w:lastColumn="0" w:noHBand="0" w:noVBand="1"/>
      </w:tblPr>
      <w:tblGrid>
        <w:gridCol w:w="1271"/>
        <w:gridCol w:w="3380"/>
        <w:gridCol w:w="3424"/>
        <w:gridCol w:w="4875"/>
      </w:tblGrid>
      <w:tr w:rsidR="00C05133" w:rsidRPr="00D23F11" w14:paraId="54FEBAB8" w14:textId="77777777" w:rsidTr="003C7459">
        <w:tc>
          <w:tcPr>
            <w:tcW w:w="1271" w:type="dxa"/>
            <w:vAlign w:val="center"/>
          </w:tcPr>
          <w:p w14:paraId="2DCC44B0" w14:textId="7A6CFA87" w:rsidR="00C05133" w:rsidRPr="00D23F11" w:rsidRDefault="00C05133" w:rsidP="00F14E06">
            <w:pPr>
              <w:jc w:val="center"/>
              <w:rPr>
                <w:rFonts w:ascii="Times New Roman" w:hAnsi="Times New Roman" w:cs="Times New Roman"/>
                <w:b/>
                <w:bCs/>
                <w:noProof w:val="0"/>
              </w:rPr>
            </w:pPr>
            <w:r w:rsidRPr="00D23F11">
              <w:rPr>
                <w:rFonts w:ascii="Times New Roman" w:hAnsi="Times New Roman" w:cs="Times New Roman"/>
                <w:b/>
                <w:bCs/>
                <w:noProof w:val="0"/>
              </w:rPr>
              <w:t>Date</w:t>
            </w:r>
            <w:r w:rsidR="00F14E06" w:rsidRPr="00D23F11">
              <w:rPr>
                <w:rFonts w:ascii="Times New Roman" w:hAnsi="Times New Roman" w:cs="Times New Roman"/>
                <w:b/>
                <w:bCs/>
                <w:noProof w:val="0"/>
              </w:rPr>
              <w:t xml:space="preserve"> and Source</w:t>
            </w:r>
          </w:p>
        </w:tc>
        <w:tc>
          <w:tcPr>
            <w:tcW w:w="3380" w:type="dxa"/>
            <w:vAlign w:val="center"/>
          </w:tcPr>
          <w:p w14:paraId="1073F2A6" w14:textId="77777777" w:rsidR="00C05133" w:rsidRPr="00D23F11" w:rsidRDefault="00C05133" w:rsidP="003C7459">
            <w:pPr>
              <w:jc w:val="center"/>
              <w:rPr>
                <w:rFonts w:ascii="Times New Roman" w:hAnsi="Times New Roman" w:cs="Times New Roman"/>
                <w:b/>
                <w:bCs/>
                <w:noProof w:val="0"/>
              </w:rPr>
            </w:pPr>
            <w:r w:rsidRPr="00D23F11">
              <w:rPr>
                <w:rFonts w:ascii="Times New Roman" w:hAnsi="Times New Roman" w:cs="Times New Roman"/>
                <w:b/>
                <w:bCs/>
                <w:noProof w:val="0"/>
              </w:rPr>
              <w:t>Hypothesis of the scenarios</w:t>
            </w:r>
          </w:p>
          <w:p w14:paraId="4B30948F" w14:textId="77777777" w:rsidR="00C05133" w:rsidRPr="00D23F11" w:rsidRDefault="00C05133" w:rsidP="003C7459">
            <w:pPr>
              <w:jc w:val="center"/>
              <w:rPr>
                <w:rFonts w:ascii="Times New Roman" w:hAnsi="Times New Roman" w:cs="Times New Roman"/>
                <w:b/>
                <w:bCs/>
                <w:noProof w:val="0"/>
              </w:rPr>
            </w:pPr>
          </w:p>
        </w:tc>
        <w:tc>
          <w:tcPr>
            <w:tcW w:w="3424" w:type="dxa"/>
            <w:vAlign w:val="center"/>
          </w:tcPr>
          <w:p w14:paraId="21C00C04" w14:textId="77777777" w:rsidR="00C05133" w:rsidRPr="00D23F11" w:rsidRDefault="00C05133" w:rsidP="003C7459">
            <w:pPr>
              <w:jc w:val="center"/>
              <w:rPr>
                <w:rFonts w:ascii="Times New Roman" w:hAnsi="Times New Roman" w:cs="Times New Roman"/>
                <w:b/>
                <w:bCs/>
                <w:noProof w:val="0"/>
              </w:rPr>
            </w:pPr>
            <w:r w:rsidRPr="00D23F11">
              <w:rPr>
                <w:rFonts w:ascii="Times New Roman" w:hAnsi="Times New Roman" w:cs="Times New Roman"/>
                <w:b/>
                <w:bCs/>
                <w:noProof w:val="0"/>
              </w:rPr>
              <w:t>Hypothesis kept</w:t>
            </w:r>
          </w:p>
          <w:p w14:paraId="5F99B5AA" w14:textId="77777777" w:rsidR="00C05133" w:rsidRPr="00D23F11" w:rsidRDefault="00C05133" w:rsidP="003C7459">
            <w:pPr>
              <w:jc w:val="center"/>
              <w:rPr>
                <w:rFonts w:ascii="Times New Roman" w:hAnsi="Times New Roman" w:cs="Times New Roman"/>
                <w:b/>
                <w:bCs/>
                <w:noProof w:val="0"/>
              </w:rPr>
            </w:pPr>
          </w:p>
        </w:tc>
        <w:tc>
          <w:tcPr>
            <w:tcW w:w="4875" w:type="dxa"/>
            <w:vAlign w:val="center"/>
          </w:tcPr>
          <w:p w14:paraId="26DB2E26" w14:textId="77777777" w:rsidR="00C05133" w:rsidRPr="00D23F11" w:rsidRDefault="00C05133" w:rsidP="003C7459">
            <w:pPr>
              <w:jc w:val="center"/>
              <w:rPr>
                <w:rFonts w:ascii="Times New Roman" w:hAnsi="Times New Roman" w:cs="Times New Roman"/>
                <w:b/>
                <w:bCs/>
                <w:noProof w:val="0"/>
              </w:rPr>
            </w:pPr>
            <w:r w:rsidRPr="00D23F11">
              <w:rPr>
                <w:rFonts w:ascii="Times New Roman" w:hAnsi="Times New Roman" w:cs="Times New Roman"/>
                <w:b/>
                <w:bCs/>
                <w:noProof w:val="0"/>
              </w:rPr>
              <w:t>Figures and lines</w:t>
            </w:r>
          </w:p>
          <w:p w14:paraId="41863727" w14:textId="77777777" w:rsidR="00C05133" w:rsidRPr="00D23F11" w:rsidRDefault="00C05133" w:rsidP="003C7459">
            <w:pPr>
              <w:jc w:val="center"/>
              <w:rPr>
                <w:rFonts w:ascii="Times New Roman" w:hAnsi="Times New Roman" w:cs="Times New Roman"/>
                <w:b/>
                <w:bCs/>
                <w:noProof w:val="0"/>
              </w:rPr>
            </w:pPr>
          </w:p>
        </w:tc>
      </w:tr>
      <w:tr w:rsidR="00C05133" w:rsidRPr="00D23F11" w14:paraId="68DEB5DB" w14:textId="77777777" w:rsidTr="003C7459">
        <w:tc>
          <w:tcPr>
            <w:tcW w:w="1271" w:type="dxa"/>
            <w:vAlign w:val="center"/>
          </w:tcPr>
          <w:p w14:paraId="4B4DFFBB"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April 29,</w:t>
            </w:r>
          </w:p>
          <w:p w14:paraId="0A588F70"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2020</w:t>
            </w:r>
          </w:p>
          <w:p w14:paraId="028381C0" w14:textId="77777777" w:rsidR="00C05133" w:rsidRPr="00D23F11" w:rsidRDefault="00000000" w:rsidP="003C7459">
            <w:pPr>
              <w:rPr>
                <w:rFonts w:ascii="Times New Roman" w:hAnsi="Times New Roman" w:cs="Times New Roman"/>
                <w:noProof w:val="0"/>
                <w:sz w:val="20"/>
                <w:szCs w:val="20"/>
              </w:rPr>
            </w:pPr>
            <w:hyperlink r:id="rId5" w:history="1">
              <w:r w:rsidR="00C05133" w:rsidRPr="00D23F11">
                <w:rPr>
                  <w:rStyle w:val="Hyperlink"/>
                  <w:rFonts w:ascii="Times New Roman" w:hAnsi="Times New Roman" w:cs="Times New Roman"/>
                  <w:noProof w:val="0"/>
                  <w:sz w:val="20"/>
                  <w:szCs w:val="20"/>
                </w:rPr>
                <w:t>source</w:t>
              </w:r>
            </w:hyperlink>
          </w:p>
        </w:tc>
        <w:tc>
          <w:tcPr>
            <w:tcW w:w="3380" w:type="dxa"/>
            <w:vAlign w:val="center"/>
          </w:tcPr>
          <w:p w14:paraId="0A154FDC" w14:textId="11EC913C"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Only different R </w:t>
            </w:r>
            <w:r w:rsidR="00D23F11" w:rsidRPr="00D23F11">
              <w:rPr>
                <w:rFonts w:ascii="Times New Roman" w:hAnsi="Times New Roman" w:cs="Times New Roman"/>
                <w:noProof w:val="0"/>
                <w:sz w:val="20"/>
                <w:szCs w:val="20"/>
              </w:rPr>
              <w:t>values:</w:t>
            </w:r>
            <w:r w:rsidRPr="00D23F11">
              <w:rPr>
                <w:rFonts w:ascii="Times New Roman" w:hAnsi="Times New Roman" w:cs="Times New Roman"/>
                <w:noProof w:val="0"/>
                <w:sz w:val="20"/>
                <w:szCs w:val="20"/>
              </w:rPr>
              <w:t xml:space="preserve"> 1.2, 1.5 and initial </w:t>
            </w:r>
          </w:p>
        </w:tc>
        <w:tc>
          <w:tcPr>
            <w:tcW w:w="3424" w:type="dxa"/>
            <w:vAlign w:val="center"/>
          </w:tcPr>
          <w:p w14:paraId="6EA56BBC"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All R values kept</w:t>
            </w:r>
          </w:p>
        </w:tc>
        <w:tc>
          <w:tcPr>
            <w:tcW w:w="4875" w:type="dxa"/>
            <w:vAlign w:val="center"/>
          </w:tcPr>
          <w:p w14:paraId="5B2300B3" w14:textId="32B00789" w:rsidR="00032D19"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All the lines of the figure were extracted</w:t>
            </w:r>
          </w:p>
        </w:tc>
      </w:tr>
      <w:tr w:rsidR="00C05133" w:rsidRPr="00D23F11" w14:paraId="57E5EC63" w14:textId="77777777" w:rsidTr="003C7459">
        <w:tc>
          <w:tcPr>
            <w:tcW w:w="1271" w:type="dxa"/>
            <w:vAlign w:val="center"/>
          </w:tcPr>
          <w:p w14:paraId="42F382CD"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October 30,</w:t>
            </w:r>
          </w:p>
          <w:p w14:paraId="12EDD010"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2020</w:t>
            </w:r>
          </w:p>
          <w:p w14:paraId="4853A445" w14:textId="77777777" w:rsidR="00C05133" w:rsidRPr="00D23F11" w:rsidRDefault="00000000" w:rsidP="003C7459">
            <w:pPr>
              <w:rPr>
                <w:rFonts w:ascii="Times New Roman" w:hAnsi="Times New Roman" w:cs="Times New Roman"/>
                <w:noProof w:val="0"/>
                <w:sz w:val="20"/>
                <w:szCs w:val="20"/>
              </w:rPr>
            </w:pPr>
            <w:hyperlink r:id="rId6" w:history="1">
              <w:r w:rsidR="00C05133" w:rsidRPr="00D23F11">
                <w:rPr>
                  <w:rStyle w:val="Hyperlink"/>
                  <w:rFonts w:ascii="Times New Roman" w:hAnsi="Times New Roman" w:cs="Times New Roman"/>
                  <w:noProof w:val="0"/>
                  <w:sz w:val="20"/>
                  <w:szCs w:val="20"/>
                </w:rPr>
                <w:t>source</w:t>
              </w:r>
            </w:hyperlink>
          </w:p>
        </w:tc>
        <w:tc>
          <w:tcPr>
            <w:tcW w:w="3380" w:type="dxa"/>
            <w:vAlign w:val="center"/>
          </w:tcPr>
          <w:p w14:paraId="4BD1B638" w14:textId="3B8C6B03"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Only different R values: from 0.7 to 1.2</w:t>
            </w:r>
          </w:p>
        </w:tc>
        <w:tc>
          <w:tcPr>
            <w:tcW w:w="3424" w:type="dxa"/>
            <w:vAlign w:val="center"/>
          </w:tcPr>
          <w:p w14:paraId="4748634D"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All R values kept</w:t>
            </w:r>
          </w:p>
        </w:tc>
        <w:tc>
          <w:tcPr>
            <w:tcW w:w="4875" w:type="dxa"/>
            <w:vAlign w:val="center"/>
          </w:tcPr>
          <w:p w14:paraId="3F165C76" w14:textId="6247CE28" w:rsidR="00032D19"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All the lines of the figure were extracted</w:t>
            </w:r>
          </w:p>
        </w:tc>
      </w:tr>
      <w:tr w:rsidR="00C05133" w:rsidRPr="00D23F11" w14:paraId="1086C265" w14:textId="77777777" w:rsidTr="003C7459">
        <w:tc>
          <w:tcPr>
            <w:tcW w:w="1271" w:type="dxa"/>
            <w:vAlign w:val="center"/>
          </w:tcPr>
          <w:p w14:paraId="2AAA83C8"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January 16,</w:t>
            </w:r>
          </w:p>
          <w:p w14:paraId="6A8E661F"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2021</w:t>
            </w:r>
          </w:p>
          <w:p w14:paraId="73F0A4A0" w14:textId="77777777" w:rsidR="00C05133" w:rsidRPr="00D23F11" w:rsidRDefault="00000000" w:rsidP="003C7459">
            <w:pPr>
              <w:rPr>
                <w:rFonts w:ascii="Times New Roman" w:hAnsi="Times New Roman" w:cs="Times New Roman"/>
                <w:noProof w:val="0"/>
                <w:sz w:val="20"/>
                <w:szCs w:val="20"/>
              </w:rPr>
            </w:pPr>
            <w:hyperlink r:id="rId7" w:history="1">
              <w:r w:rsidR="00C05133" w:rsidRPr="00D23F11">
                <w:rPr>
                  <w:rStyle w:val="Hyperlink"/>
                  <w:rFonts w:ascii="Times New Roman" w:hAnsi="Times New Roman" w:cs="Times New Roman"/>
                  <w:noProof w:val="0"/>
                  <w:sz w:val="20"/>
                  <w:szCs w:val="20"/>
                </w:rPr>
                <w:t>source</w:t>
              </w:r>
            </w:hyperlink>
          </w:p>
        </w:tc>
        <w:tc>
          <w:tcPr>
            <w:tcW w:w="3380" w:type="dxa"/>
            <w:vAlign w:val="center"/>
          </w:tcPr>
          <w:p w14:paraId="71E88782" w14:textId="77777777" w:rsidR="00C05133" w:rsidRPr="00D23F11" w:rsidRDefault="00C05133" w:rsidP="003C7459">
            <w:pPr>
              <w:rPr>
                <w:rFonts w:ascii="Times New Roman" w:hAnsi="Times New Roman" w:cs="Times New Roman"/>
                <w:noProof w:val="0"/>
                <w:sz w:val="20"/>
                <w:szCs w:val="20"/>
                <w:u w:val="single"/>
              </w:rPr>
            </w:pPr>
            <w:r w:rsidRPr="00D23F11">
              <w:rPr>
                <w:rFonts w:ascii="Times New Roman" w:hAnsi="Times New Roman" w:cs="Times New Roman"/>
                <w:noProof w:val="0"/>
                <w:sz w:val="20"/>
                <w:szCs w:val="20"/>
                <w:u w:val="single"/>
              </w:rPr>
              <w:t xml:space="preserve">Different hypotheses of the scenarios: </w:t>
            </w:r>
          </w:p>
          <w:p w14:paraId="00A369F6" w14:textId="77777777" w:rsidR="00C05133" w:rsidRPr="00D23F11" w:rsidRDefault="00C05133" w:rsidP="003C7459">
            <w:pPr>
              <w:rPr>
                <w:rFonts w:ascii="Times New Roman" w:hAnsi="Times New Roman" w:cs="Times New Roman"/>
                <w:noProof w:val="0"/>
                <w:sz w:val="20"/>
                <w:szCs w:val="20"/>
              </w:rPr>
            </w:pPr>
          </w:p>
          <w:p w14:paraId="1824ACDB" w14:textId="14F21F1E"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R of the historical virus: </w:t>
            </w:r>
          </w:p>
          <w:p w14:paraId="520800A9" w14:textId="1A6A7494" w:rsidR="00C05133" w:rsidRPr="00D23F11" w:rsidRDefault="00C05133" w:rsidP="003C7459">
            <w:pPr>
              <w:pStyle w:val="ListParagraph"/>
              <w:numPr>
                <w:ilvl w:val="0"/>
                <w:numId w:val="2"/>
              </w:numPr>
              <w:rPr>
                <w:rFonts w:ascii="Times New Roman" w:hAnsi="Times New Roman" w:cs="Times New Roman"/>
                <w:noProof w:val="0"/>
                <w:sz w:val="20"/>
                <w:szCs w:val="20"/>
              </w:rPr>
            </w:pPr>
            <w:r w:rsidRPr="00D23F11">
              <w:rPr>
                <w:rFonts w:ascii="Times New Roman" w:hAnsi="Times New Roman" w:cs="Times New Roman"/>
                <w:noProof w:val="0"/>
                <w:sz w:val="20"/>
                <w:szCs w:val="20"/>
              </w:rPr>
              <w:t>R</w:t>
            </w:r>
            <w:r w:rsidRPr="00D23F11">
              <w:rPr>
                <w:rFonts w:ascii="Times New Roman" w:hAnsi="Times New Roman" w:cs="Times New Roman"/>
                <w:noProof w:val="0"/>
                <w:sz w:val="20"/>
                <w:szCs w:val="20"/>
                <w:vertAlign w:val="subscript"/>
              </w:rPr>
              <w:t>eff</w:t>
            </w:r>
            <w:r w:rsidRPr="00D23F11">
              <w:rPr>
                <w:rFonts w:ascii="Times New Roman" w:hAnsi="Times New Roman" w:cs="Times New Roman"/>
                <w:noProof w:val="0"/>
                <w:sz w:val="20"/>
                <w:szCs w:val="20"/>
              </w:rPr>
              <w:t xml:space="preserve"> (non-VOC) = 1, “optimistic best-</w:t>
            </w:r>
            <w:r w:rsidR="00D23F11" w:rsidRPr="00D23F11">
              <w:rPr>
                <w:rFonts w:ascii="Times New Roman" w:hAnsi="Times New Roman" w:cs="Times New Roman"/>
                <w:noProof w:val="0"/>
                <w:sz w:val="20"/>
                <w:szCs w:val="20"/>
              </w:rPr>
              <w:t>case “</w:t>
            </w:r>
          </w:p>
          <w:p w14:paraId="180E3418" w14:textId="77777777" w:rsidR="00C05133" w:rsidRPr="00D23F11" w:rsidRDefault="00C05133" w:rsidP="003C7459">
            <w:pPr>
              <w:pStyle w:val="ListParagraph"/>
              <w:numPr>
                <w:ilvl w:val="0"/>
                <w:numId w:val="2"/>
              </w:numPr>
              <w:rPr>
                <w:rFonts w:ascii="Times New Roman" w:hAnsi="Times New Roman" w:cs="Times New Roman"/>
                <w:noProof w:val="0"/>
                <w:sz w:val="20"/>
                <w:szCs w:val="20"/>
              </w:rPr>
            </w:pPr>
            <w:r w:rsidRPr="00D23F11">
              <w:rPr>
                <w:rFonts w:ascii="Times New Roman" w:hAnsi="Times New Roman" w:cs="Times New Roman"/>
                <w:noProof w:val="0"/>
                <w:sz w:val="20"/>
                <w:szCs w:val="20"/>
              </w:rPr>
              <w:t>R</w:t>
            </w:r>
            <w:r w:rsidRPr="00D23F11">
              <w:rPr>
                <w:rFonts w:ascii="Times New Roman" w:hAnsi="Times New Roman" w:cs="Times New Roman"/>
                <w:noProof w:val="0"/>
                <w:sz w:val="20"/>
                <w:szCs w:val="20"/>
                <w:vertAlign w:val="subscript"/>
              </w:rPr>
              <w:t>eff</w:t>
            </w:r>
            <w:r w:rsidRPr="00D23F11">
              <w:rPr>
                <w:rFonts w:ascii="Times New Roman" w:hAnsi="Times New Roman" w:cs="Times New Roman"/>
                <w:noProof w:val="0"/>
                <w:sz w:val="20"/>
                <w:szCs w:val="20"/>
              </w:rPr>
              <w:t>(non-VOC) = 1.1. baseline</w:t>
            </w:r>
          </w:p>
          <w:p w14:paraId="73F12CAC" w14:textId="77777777" w:rsidR="00C05133" w:rsidRPr="00D23F11" w:rsidRDefault="00C05133" w:rsidP="003C7459">
            <w:pPr>
              <w:pStyle w:val="ListParagraph"/>
              <w:numPr>
                <w:ilvl w:val="0"/>
                <w:numId w:val="2"/>
              </w:numPr>
              <w:rPr>
                <w:rFonts w:ascii="Times New Roman" w:hAnsi="Times New Roman" w:cs="Times New Roman"/>
                <w:noProof w:val="0"/>
                <w:sz w:val="20"/>
                <w:szCs w:val="20"/>
              </w:rPr>
            </w:pPr>
            <w:r w:rsidRPr="00D23F11">
              <w:rPr>
                <w:rFonts w:ascii="Times New Roman" w:hAnsi="Times New Roman" w:cs="Times New Roman"/>
                <w:noProof w:val="0"/>
                <w:sz w:val="20"/>
                <w:szCs w:val="20"/>
              </w:rPr>
              <w:t>R</w:t>
            </w:r>
            <w:r w:rsidRPr="00D23F11">
              <w:rPr>
                <w:rFonts w:ascii="Times New Roman" w:hAnsi="Times New Roman" w:cs="Times New Roman"/>
                <w:noProof w:val="0"/>
                <w:sz w:val="20"/>
                <w:szCs w:val="20"/>
                <w:vertAlign w:val="subscript"/>
              </w:rPr>
              <w:t>eff</w:t>
            </w:r>
            <w:r w:rsidRPr="00D23F11">
              <w:rPr>
                <w:rFonts w:ascii="Times New Roman" w:hAnsi="Times New Roman" w:cs="Times New Roman"/>
                <w:noProof w:val="0"/>
                <w:sz w:val="20"/>
                <w:szCs w:val="20"/>
              </w:rPr>
              <w:t xml:space="preserve"> (non-VOC) = 1.2, “pessimistic worst-case”</w:t>
            </w:r>
          </w:p>
          <w:p w14:paraId="064BA5EB" w14:textId="77777777" w:rsidR="00C05133" w:rsidRPr="00D23F11" w:rsidRDefault="00C05133" w:rsidP="003C7459">
            <w:pPr>
              <w:rPr>
                <w:rFonts w:ascii="Times New Roman" w:hAnsi="Times New Roman" w:cs="Times New Roman"/>
                <w:noProof w:val="0"/>
                <w:sz w:val="20"/>
                <w:szCs w:val="20"/>
              </w:rPr>
            </w:pPr>
          </w:p>
          <w:p w14:paraId="1F28DD59"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Increase in alpha variant transmissibility compared to historical:</w:t>
            </w:r>
          </w:p>
          <w:p w14:paraId="7DC062EA" w14:textId="77777777" w:rsidR="00C05133" w:rsidRPr="00D23F11" w:rsidRDefault="00C05133" w:rsidP="003C7459">
            <w:pPr>
              <w:pStyle w:val="ListParagraph"/>
              <w:numPr>
                <w:ilvl w:val="0"/>
                <w:numId w:val="3"/>
              </w:numPr>
              <w:rPr>
                <w:rFonts w:ascii="Times New Roman" w:hAnsi="Times New Roman" w:cs="Times New Roman"/>
                <w:noProof w:val="0"/>
                <w:sz w:val="20"/>
                <w:szCs w:val="20"/>
              </w:rPr>
            </w:pPr>
            <w:r w:rsidRPr="00D23F11">
              <w:rPr>
                <w:rFonts w:ascii="Times New Roman" w:hAnsi="Times New Roman" w:cs="Times New Roman"/>
                <w:noProof w:val="0"/>
                <w:sz w:val="20"/>
                <w:szCs w:val="20"/>
              </w:rPr>
              <w:t>+50%</w:t>
            </w:r>
          </w:p>
          <w:p w14:paraId="589FA511" w14:textId="77777777" w:rsidR="00C05133" w:rsidRPr="00D23F11" w:rsidRDefault="00C05133" w:rsidP="003C7459">
            <w:pPr>
              <w:pStyle w:val="ListParagraph"/>
              <w:numPr>
                <w:ilvl w:val="0"/>
                <w:numId w:val="3"/>
              </w:numPr>
              <w:rPr>
                <w:rFonts w:ascii="Times New Roman" w:hAnsi="Times New Roman" w:cs="Times New Roman"/>
                <w:noProof w:val="0"/>
                <w:sz w:val="20"/>
                <w:szCs w:val="20"/>
              </w:rPr>
            </w:pPr>
            <w:r w:rsidRPr="00D23F11">
              <w:rPr>
                <w:rFonts w:ascii="Times New Roman" w:hAnsi="Times New Roman" w:cs="Times New Roman"/>
                <w:noProof w:val="0"/>
                <w:sz w:val="20"/>
                <w:szCs w:val="20"/>
              </w:rPr>
              <w:t>+70%</w:t>
            </w:r>
          </w:p>
          <w:p w14:paraId="7F8C52F7" w14:textId="77777777" w:rsidR="00C05133" w:rsidRPr="00D23F11" w:rsidRDefault="00C05133" w:rsidP="003C7459">
            <w:pPr>
              <w:rPr>
                <w:rFonts w:ascii="Times New Roman" w:hAnsi="Times New Roman" w:cs="Times New Roman"/>
                <w:noProof w:val="0"/>
                <w:sz w:val="20"/>
                <w:szCs w:val="20"/>
              </w:rPr>
            </w:pPr>
          </w:p>
          <w:p w14:paraId="4557CD1C" w14:textId="77777777" w:rsidR="00C05133" w:rsidRPr="00D23F11" w:rsidRDefault="00C05133" w:rsidP="003C7459">
            <w:pPr>
              <w:rPr>
                <w:rFonts w:ascii="Times New Roman" w:hAnsi="Times New Roman" w:cs="Times New Roman"/>
                <w:noProof w:val="0"/>
                <w:sz w:val="20"/>
                <w:szCs w:val="20"/>
                <w:u w:val="single"/>
              </w:rPr>
            </w:pPr>
            <w:r w:rsidRPr="00D23F11">
              <w:rPr>
                <w:rFonts w:ascii="Times New Roman" w:hAnsi="Times New Roman" w:cs="Times New Roman"/>
                <w:noProof w:val="0"/>
                <w:sz w:val="20"/>
                <w:szCs w:val="20"/>
                <w:u w:val="single"/>
              </w:rPr>
              <w:t xml:space="preserve">General assumptions and limits: </w:t>
            </w:r>
          </w:p>
          <w:p w14:paraId="54647CEB" w14:textId="77777777" w:rsidR="00C05133" w:rsidRPr="00D23F11" w:rsidRDefault="00C05133" w:rsidP="003C7459">
            <w:pPr>
              <w:pStyle w:val="ListParagraph"/>
              <w:numPr>
                <w:ilvl w:val="0"/>
                <w:numId w:val="6"/>
              </w:num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vaccination no </w:t>
            </w:r>
            <w:proofErr w:type="gramStart"/>
            <w:r w:rsidRPr="00D23F11">
              <w:rPr>
                <w:rFonts w:ascii="Times New Roman" w:hAnsi="Times New Roman" w:cs="Times New Roman"/>
                <w:noProof w:val="0"/>
                <w:sz w:val="20"/>
                <w:szCs w:val="20"/>
              </w:rPr>
              <w:t>taken into account</w:t>
            </w:r>
            <w:proofErr w:type="gramEnd"/>
            <w:r w:rsidRPr="00D23F11">
              <w:rPr>
                <w:rFonts w:ascii="Times New Roman" w:hAnsi="Times New Roman" w:cs="Times New Roman"/>
                <w:noProof w:val="0"/>
                <w:sz w:val="20"/>
                <w:szCs w:val="20"/>
              </w:rPr>
              <w:t>, but ‘the number of vaccinated individuals is still very limited to effectively slow down the epidemic”</w:t>
            </w:r>
          </w:p>
          <w:p w14:paraId="2E1923BB" w14:textId="010711E9" w:rsidR="00C05133" w:rsidRPr="00D23F11" w:rsidRDefault="00C05133" w:rsidP="003C7459">
            <w:pPr>
              <w:pStyle w:val="ListParagraph"/>
              <w:numPr>
                <w:ilvl w:val="0"/>
                <w:numId w:val="6"/>
              </w:numPr>
              <w:rPr>
                <w:rFonts w:ascii="Times New Roman" w:hAnsi="Times New Roman" w:cs="Times New Roman"/>
                <w:noProof w:val="0"/>
                <w:sz w:val="20"/>
                <w:szCs w:val="20"/>
              </w:rPr>
            </w:pPr>
            <w:r w:rsidRPr="00D23F11">
              <w:rPr>
                <w:rFonts w:ascii="Times New Roman" w:hAnsi="Times New Roman" w:cs="Times New Roman"/>
                <w:noProof w:val="0"/>
                <w:sz w:val="20"/>
                <w:szCs w:val="20"/>
              </w:rPr>
              <w:t>only difference with VOC is transmissibility: no impact on hospitalizations</w:t>
            </w:r>
          </w:p>
          <w:p w14:paraId="157C870A" w14:textId="77777777" w:rsidR="00C05133" w:rsidRPr="00D23F11" w:rsidRDefault="00C05133" w:rsidP="003C7459">
            <w:pPr>
              <w:pStyle w:val="ListParagraph"/>
              <w:numPr>
                <w:ilvl w:val="0"/>
                <w:numId w:val="6"/>
              </w:num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does not account for the curfew anticipated to 6pm and extended to the national territory on January </w:t>
            </w:r>
            <w:r w:rsidRPr="00D23F11">
              <w:rPr>
                <w:rFonts w:ascii="Times New Roman" w:hAnsi="Times New Roman" w:cs="Times New Roman"/>
                <w:noProof w:val="0"/>
                <w:sz w:val="20"/>
                <w:szCs w:val="20"/>
              </w:rPr>
              <w:lastRenderedPageBreak/>
              <w:t>16, 2021. “For this reason, we provided a more optimistic scenario assuming a stable epidemic activity. This could be the result of effective measures”</w:t>
            </w:r>
          </w:p>
          <w:p w14:paraId="655556C2" w14:textId="77777777" w:rsidR="00C05133" w:rsidRPr="00D23F11" w:rsidRDefault="00C05133" w:rsidP="003C7459">
            <w:pPr>
              <w:rPr>
                <w:rFonts w:ascii="Times New Roman" w:hAnsi="Times New Roman" w:cs="Times New Roman"/>
                <w:noProof w:val="0"/>
                <w:sz w:val="20"/>
                <w:szCs w:val="20"/>
              </w:rPr>
            </w:pPr>
          </w:p>
          <w:p w14:paraId="15EE3F4C" w14:textId="77777777" w:rsidR="00C05133" w:rsidRPr="00D23F11" w:rsidRDefault="00C05133" w:rsidP="003C7459">
            <w:pPr>
              <w:rPr>
                <w:rFonts w:ascii="Times New Roman" w:hAnsi="Times New Roman" w:cs="Times New Roman"/>
                <w:noProof w:val="0"/>
                <w:sz w:val="20"/>
                <w:szCs w:val="20"/>
              </w:rPr>
            </w:pPr>
          </w:p>
        </w:tc>
        <w:tc>
          <w:tcPr>
            <w:tcW w:w="3424" w:type="dxa"/>
            <w:vAlign w:val="center"/>
          </w:tcPr>
          <w:p w14:paraId="6FFF12E2"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lastRenderedPageBreak/>
              <w:t>All the R</w:t>
            </w:r>
            <w:r w:rsidRPr="00D23F11">
              <w:rPr>
                <w:rFonts w:ascii="Times New Roman" w:hAnsi="Times New Roman" w:cs="Times New Roman"/>
                <w:noProof w:val="0"/>
                <w:sz w:val="20"/>
                <w:szCs w:val="20"/>
                <w:vertAlign w:val="subscript"/>
              </w:rPr>
              <w:t>eff</w:t>
            </w:r>
            <w:r w:rsidRPr="00D23F11">
              <w:rPr>
                <w:rFonts w:ascii="Times New Roman" w:hAnsi="Times New Roman" w:cs="Times New Roman"/>
                <w:noProof w:val="0"/>
                <w:sz w:val="20"/>
                <w:szCs w:val="20"/>
              </w:rPr>
              <w:t xml:space="preserve"> (non-VOC)</w:t>
            </w:r>
          </w:p>
          <w:p w14:paraId="278464DC" w14:textId="77777777" w:rsidR="00C05133" w:rsidRPr="00D23F11" w:rsidRDefault="00C05133" w:rsidP="003C7459">
            <w:pPr>
              <w:rPr>
                <w:rFonts w:ascii="Times New Roman" w:hAnsi="Times New Roman" w:cs="Times New Roman"/>
                <w:noProof w:val="0"/>
                <w:sz w:val="20"/>
                <w:szCs w:val="20"/>
              </w:rPr>
            </w:pPr>
          </w:p>
          <w:p w14:paraId="1D1E1009" w14:textId="42D2F1DD"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We keep both +50% and +70% increase in VOC transmissibility hypotheses. Ind</w:t>
            </w:r>
            <w:r w:rsidR="00D23F11">
              <w:rPr>
                <w:rFonts w:ascii="Times New Roman" w:hAnsi="Times New Roman" w:cs="Times New Roman"/>
                <w:noProof w:val="0"/>
                <w:sz w:val="20"/>
                <w:szCs w:val="20"/>
              </w:rPr>
              <w:t>e</w:t>
            </w:r>
            <w:r w:rsidRPr="00D23F11">
              <w:rPr>
                <w:rFonts w:ascii="Times New Roman" w:hAnsi="Times New Roman" w:cs="Times New Roman"/>
                <w:noProof w:val="0"/>
                <w:sz w:val="20"/>
                <w:szCs w:val="20"/>
              </w:rPr>
              <w:t>ed, many months later the issue was not settled by modelers (see April 26 and May 21 scenarios).</w:t>
            </w:r>
          </w:p>
          <w:p w14:paraId="2559E105" w14:textId="77777777" w:rsidR="00C05133" w:rsidRPr="00D23F11" w:rsidRDefault="00C05133" w:rsidP="003C7459">
            <w:pPr>
              <w:rPr>
                <w:rFonts w:ascii="Times New Roman" w:hAnsi="Times New Roman" w:cs="Times New Roman"/>
                <w:noProof w:val="0"/>
                <w:sz w:val="20"/>
                <w:szCs w:val="20"/>
              </w:rPr>
            </w:pPr>
          </w:p>
          <w:p w14:paraId="041A35B1"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Further discussion on the decision regarding the inclusion of scenarios in the context of an unmodelled extended curfew is provided below in …</w:t>
            </w:r>
          </w:p>
          <w:p w14:paraId="7C8A759A" w14:textId="77777777" w:rsidR="00C05133" w:rsidRPr="00D23F11" w:rsidRDefault="00C05133" w:rsidP="003C7459">
            <w:pPr>
              <w:rPr>
                <w:rFonts w:ascii="Times New Roman" w:hAnsi="Times New Roman" w:cs="Times New Roman"/>
                <w:noProof w:val="0"/>
                <w:sz w:val="20"/>
                <w:szCs w:val="20"/>
              </w:rPr>
            </w:pPr>
          </w:p>
          <w:p w14:paraId="66CE9EE3" w14:textId="77777777" w:rsidR="00C05133" w:rsidRPr="00D23F11" w:rsidRDefault="00C05133" w:rsidP="003C7459">
            <w:pPr>
              <w:rPr>
                <w:rFonts w:ascii="Times New Roman" w:hAnsi="Times New Roman" w:cs="Times New Roman"/>
                <w:noProof w:val="0"/>
                <w:sz w:val="20"/>
                <w:szCs w:val="20"/>
              </w:rPr>
            </w:pPr>
          </w:p>
        </w:tc>
        <w:tc>
          <w:tcPr>
            <w:tcW w:w="4875" w:type="dxa"/>
            <w:vAlign w:val="center"/>
          </w:tcPr>
          <w:p w14:paraId="1FB253BE"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Figure 1</w:t>
            </w:r>
          </w:p>
          <w:p w14:paraId="17435B5F" w14:textId="0746B758"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all the no-lockdown scenarios were extracted, corresponding to:</w:t>
            </w:r>
          </w:p>
          <w:p w14:paraId="0E14F999" w14:textId="77777777" w:rsidR="00C05133" w:rsidRPr="00D23F11" w:rsidRDefault="00C05133" w:rsidP="003C7459">
            <w:pPr>
              <w:pStyle w:val="ListParagraph"/>
              <w:numPr>
                <w:ilvl w:val="0"/>
                <w:numId w:val="4"/>
              </w:numPr>
              <w:rPr>
                <w:rFonts w:ascii="Times New Roman" w:hAnsi="Times New Roman" w:cs="Times New Roman"/>
                <w:noProof w:val="0"/>
                <w:sz w:val="20"/>
                <w:szCs w:val="20"/>
              </w:rPr>
            </w:pPr>
            <w:r w:rsidRPr="00D23F11">
              <w:rPr>
                <w:rFonts w:ascii="Times New Roman" w:hAnsi="Times New Roman" w:cs="Times New Roman"/>
                <w:noProof w:val="0"/>
                <w:sz w:val="20"/>
                <w:szCs w:val="20"/>
              </w:rPr>
              <w:t>Plain green line for the 3 top pans</w:t>
            </w:r>
          </w:p>
          <w:p w14:paraId="55B80AE4" w14:textId="7B609001" w:rsidR="00032D19" w:rsidRPr="001112EC" w:rsidRDefault="00C05133" w:rsidP="00032D19">
            <w:pPr>
              <w:pStyle w:val="ListParagraph"/>
              <w:numPr>
                <w:ilvl w:val="0"/>
                <w:numId w:val="4"/>
              </w:num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Plain blue line for the </w:t>
            </w:r>
            <w:proofErr w:type="gramStart"/>
            <w:r w:rsidRPr="00D23F11">
              <w:rPr>
                <w:rFonts w:ascii="Times New Roman" w:hAnsi="Times New Roman" w:cs="Times New Roman"/>
                <w:noProof w:val="0"/>
                <w:sz w:val="20"/>
                <w:szCs w:val="20"/>
              </w:rPr>
              <w:t>3 bottom</w:t>
            </w:r>
            <w:proofErr w:type="gramEnd"/>
            <w:r w:rsidRPr="00D23F11">
              <w:rPr>
                <w:rFonts w:ascii="Times New Roman" w:hAnsi="Times New Roman" w:cs="Times New Roman"/>
                <w:noProof w:val="0"/>
                <w:sz w:val="20"/>
                <w:szCs w:val="20"/>
              </w:rPr>
              <w:t xml:space="preserve"> pain</w:t>
            </w:r>
          </w:p>
        </w:tc>
      </w:tr>
      <w:tr w:rsidR="00C05133" w:rsidRPr="00D23F11" w14:paraId="5A62B1DA" w14:textId="77777777" w:rsidTr="003C7459">
        <w:tc>
          <w:tcPr>
            <w:tcW w:w="1271" w:type="dxa"/>
            <w:vAlign w:val="center"/>
          </w:tcPr>
          <w:p w14:paraId="1CDC4FF2"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February 2,</w:t>
            </w:r>
          </w:p>
          <w:p w14:paraId="4AF3B3AE"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2021</w:t>
            </w:r>
          </w:p>
          <w:p w14:paraId="0240FFF8" w14:textId="77777777" w:rsidR="00C05133" w:rsidRPr="00D23F11" w:rsidRDefault="00000000" w:rsidP="003C7459">
            <w:pPr>
              <w:rPr>
                <w:rFonts w:ascii="Times New Roman" w:hAnsi="Times New Roman" w:cs="Times New Roman"/>
                <w:noProof w:val="0"/>
                <w:sz w:val="20"/>
                <w:szCs w:val="20"/>
              </w:rPr>
            </w:pPr>
            <w:hyperlink r:id="rId8" w:history="1">
              <w:r w:rsidR="00C05133" w:rsidRPr="00D23F11">
                <w:rPr>
                  <w:rStyle w:val="Hyperlink"/>
                  <w:rFonts w:ascii="Times New Roman" w:hAnsi="Times New Roman" w:cs="Times New Roman"/>
                  <w:noProof w:val="0"/>
                  <w:sz w:val="20"/>
                  <w:szCs w:val="20"/>
                </w:rPr>
                <w:t>source</w:t>
              </w:r>
            </w:hyperlink>
          </w:p>
        </w:tc>
        <w:tc>
          <w:tcPr>
            <w:tcW w:w="3380" w:type="dxa"/>
            <w:vAlign w:val="center"/>
          </w:tcPr>
          <w:p w14:paraId="12A873D6" w14:textId="77777777" w:rsidR="00C05133" w:rsidRPr="00D23F11" w:rsidRDefault="00C05133" w:rsidP="003C7459">
            <w:pPr>
              <w:rPr>
                <w:rFonts w:ascii="Times New Roman" w:hAnsi="Times New Roman" w:cs="Times New Roman"/>
                <w:noProof w:val="0"/>
                <w:sz w:val="20"/>
                <w:szCs w:val="20"/>
                <w:u w:val="single"/>
              </w:rPr>
            </w:pPr>
            <w:r w:rsidRPr="00D23F11">
              <w:rPr>
                <w:rFonts w:ascii="Times New Roman" w:hAnsi="Times New Roman" w:cs="Times New Roman"/>
                <w:noProof w:val="0"/>
                <w:sz w:val="20"/>
                <w:szCs w:val="20"/>
                <w:u w:val="single"/>
              </w:rPr>
              <w:t xml:space="preserve">Different hypotheses of the scenarios: </w:t>
            </w:r>
          </w:p>
          <w:p w14:paraId="637088B2" w14:textId="77777777" w:rsidR="00C05133" w:rsidRPr="00D23F11" w:rsidRDefault="00C05133" w:rsidP="003C7459">
            <w:pPr>
              <w:rPr>
                <w:rFonts w:ascii="Times New Roman" w:hAnsi="Times New Roman" w:cs="Times New Roman"/>
                <w:noProof w:val="0"/>
                <w:sz w:val="20"/>
                <w:szCs w:val="20"/>
              </w:rPr>
            </w:pPr>
          </w:p>
          <w:p w14:paraId="6F390F18" w14:textId="319570BF"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R of the historical virus: </w:t>
            </w:r>
          </w:p>
          <w:p w14:paraId="7B050446" w14:textId="77777777" w:rsidR="00C05133" w:rsidRPr="00D23F11" w:rsidRDefault="00C05133" w:rsidP="003C7459">
            <w:pPr>
              <w:pStyle w:val="ListParagraph"/>
              <w:numPr>
                <w:ilvl w:val="0"/>
                <w:numId w:val="5"/>
              </w:numPr>
              <w:rPr>
                <w:rFonts w:ascii="Times New Roman" w:hAnsi="Times New Roman" w:cs="Times New Roman"/>
                <w:noProof w:val="0"/>
                <w:sz w:val="20"/>
                <w:szCs w:val="20"/>
              </w:rPr>
            </w:pPr>
            <w:r w:rsidRPr="00D23F11">
              <w:rPr>
                <w:rFonts w:ascii="Times New Roman" w:hAnsi="Times New Roman" w:cs="Times New Roman"/>
                <w:noProof w:val="0"/>
                <w:sz w:val="20"/>
                <w:szCs w:val="20"/>
              </w:rPr>
              <w:t>R</w:t>
            </w:r>
            <w:r w:rsidRPr="00D23F11">
              <w:rPr>
                <w:rFonts w:ascii="Times New Roman" w:hAnsi="Times New Roman" w:cs="Times New Roman"/>
                <w:noProof w:val="0"/>
                <w:sz w:val="20"/>
                <w:szCs w:val="20"/>
                <w:vertAlign w:val="subscript"/>
              </w:rPr>
              <w:t>eff</w:t>
            </w:r>
            <w:r w:rsidRPr="00D23F11">
              <w:rPr>
                <w:rFonts w:ascii="Times New Roman" w:hAnsi="Times New Roman" w:cs="Times New Roman"/>
                <w:noProof w:val="0"/>
                <w:sz w:val="20"/>
                <w:szCs w:val="20"/>
              </w:rPr>
              <w:t xml:space="preserve"> (non-VOC) = 0.9 “optimistic”</w:t>
            </w:r>
          </w:p>
          <w:p w14:paraId="0A81FBAD" w14:textId="77777777" w:rsidR="00C05133" w:rsidRPr="00D23F11" w:rsidRDefault="00C05133" w:rsidP="003C7459">
            <w:pPr>
              <w:pStyle w:val="ListParagraph"/>
              <w:numPr>
                <w:ilvl w:val="0"/>
                <w:numId w:val="5"/>
              </w:numPr>
              <w:rPr>
                <w:rFonts w:ascii="Times New Roman" w:hAnsi="Times New Roman" w:cs="Times New Roman"/>
                <w:noProof w:val="0"/>
                <w:sz w:val="20"/>
                <w:szCs w:val="20"/>
              </w:rPr>
            </w:pPr>
            <w:r w:rsidRPr="00D23F11">
              <w:rPr>
                <w:rFonts w:ascii="Times New Roman" w:hAnsi="Times New Roman" w:cs="Times New Roman"/>
                <w:noProof w:val="0"/>
                <w:sz w:val="20"/>
                <w:szCs w:val="20"/>
              </w:rPr>
              <w:t>R</w:t>
            </w:r>
            <w:r w:rsidRPr="00D23F11">
              <w:rPr>
                <w:rFonts w:ascii="Times New Roman" w:hAnsi="Times New Roman" w:cs="Times New Roman"/>
                <w:noProof w:val="0"/>
                <w:sz w:val="20"/>
                <w:szCs w:val="20"/>
                <w:vertAlign w:val="subscript"/>
              </w:rPr>
              <w:t>eff</w:t>
            </w:r>
            <w:r w:rsidRPr="00D23F11">
              <w:rPr>
                <w:rFonts w:ascii="Times New Roman" w:hAnsi="Times New Roman" w:cs="Times New Roman"/>
                <w:noProof w:val="0"/>
                <w:sz w:val="20"/>
                <w:szCs w:val="20"/>
              </w:rPr>
              <w:t>(non-VOC) = 1 “the closest to the current situation”</w:t>
            </w:r>
          </w:p>
          <w:p w14:paraId="37A0D445" w14:textId="77777777" w:rsidR="00C05133" w:rsidRPr="00D23F11" w:rsidRDefault="00C05133" w:rsidP="003C7459">
            <w:pPr>
              <w:pStyle w:val="ListParagraph"/>
              <w:numPr>
                <w:ilvl w:val="0"/>
                <w:numId w:val="5"/>
              </w:numPr>
              <w:rPr>
                <w:rFonts w:ascii="Times New Roman" w:hAnsi="Times New Roman" w:cs="Times New Roman"/>
                <w:noProof w:val="0"/>
                <w:sz w:val="20"/>
                <w:szCs w:val="20"/>
              </w:rPr>
            </w:pPr>
            <w:r w:rsidRPr="00D23F11">
              <w:rPr>
                <w:rFonts w:ascii="Times New Roman" w:hAnsi="Times New Roman" w:cs="Times New Roman"/>
                <w:noProof w:val="0"/>
                <w:sz w:val="20"/>
                <w:szCs w:val="20"/>
              </w:rPr>
              <w:t>R</w:t>
            </w:r>
            <w:r w:rsidRPr="00D23F11">
              <w:rPr>
                <w:rFonts w:ascii="Times New Roman" w:hAnsi="Times New Roman" w:cs="Times New Roman"/>
                <w:noProof w:val="0"/>
                <w:sz w:val="20"/>
                <w:szCs w:val="20"/>
                <w:vertAlign w:val="subscript"/>
              </w:rPr>
              <w:t>eff</w:t>
            </w:r>
            <w:r w:rsidRPr="00D23F11">
              <w:rPr>
                <w:rFonts w:ascii="Times New Roman" w:hAnsi="Times New Roman" w:cs="Times New Roman"/>
                <w:noProof w:val="0"/>
                <w:sz w:val="20"/>
                <w:szCs w:val="20"/>
              </w:rPr>
              <w:t xml:space="preserve"> (non-VOC) = 1.1</w:t>
            </w:r>
          </w:p>
          <w:p w14:paraId="2FFC2C4A" w14:textId="77777777" w:rsidR="00C05133" w:rsidRPr="00D23F11" w:rsidRDefault="00C05133" w:rsidP="003C7459">
            <w:pPr>
              <w:rPr>
                <w:rFonts w:ascii="Times New Roman" w:hAnsi="Times New Roman" w:cs="Times New Roman"/>
                <w:noProof w:val="0"/>
                <w:sz w:val="20"/>
                <w:szCs w:val="20"/>
              </w:rPr>
            </w:pPr>
          </w:p>
          <w:p w14:paraId="783BE8D3" w14:textId="77777777" w:rsidR="00C05133" w:rsidRPr="00D23F11" w:rsidRDefault="00C05133" w:rsidP="003C7459">
            <w:pPr>
              <w:rPr>
                <w:rFonts w:ascii="Times New Roman" w:hAnsi="Times New Roman" w:cs="Times New Roman"/>
                <w:noProof w:val="0"/>
                <w:sz w:val="20"/>
                <w:szCs w:val="20"/>
                <w:u w:val="single"/>
              </w:rPr>
            </w:pPr>
            <w:r w:rsidRPr="00D23F11">
              <w:rPr>
                <w:rFonts w:ascii="Times New Roman" w:hAnsi="Times New Roman" w:cs="Times New Roman"/>
                <w:noProof w:val="0"/>
                <w:sz w:val="20"/>
                <w:szCs w:val="20"/>
                <w:u w:val="single"/>
              </w:rPr>
              <w:t xml:space="preserve">General assumptions and limits: </w:t>
            </w:r>
          </w:p>
          <w:p w14:paraId="2D5FCD9B" w14:textId="77777777" w:rsidR="00C05133" w:rsidRPr="00D23F11" w:rsidRDefault="00C05133" w:rsidP="003C7459">
            <w:pPr>
              <w:pStyle w:val="ListParagraph"/>
              <w:numPr>
                <w:ilvl w:val="0"/>
                <w:numId w:val="8"/>
              </w:numPr>
              <w:rPr>
                <w:rFonts w:ascii="Times New Roman" w:hAnsi="Times New Roman" w:cs="Times New Roman"/>
                <w:noProof w:val="0"/>
                <w:sz w:val="20"/>
                <w:szCs w:val="20"/>
              </w:rPr>
            </w:pPr>
            <w:r w:rsidRPr="00D23F11">
              <w:rPr>
                <w:rFonts w:ascii="Times New Roman" w:hAnsi="Times New Roman" w:cs="Times New Roman"/>
                <w:noProof w:val="0"/>
                <w:sz w:val="20"/>
                <w:szCs w:val="20"/>
              </w:rPr>
              <w:t>+50% increase in alpha variant transmissibility compared to historical</w:t>
            </w:r>
          </w:p>
          <w:p w14:paraId="4F5F7CF6" w14:textId="77777777" w:rsidR="00C05133" w:rsidRPr="00D23F11" w:rsidRDefault="00C05133" w:rsidP="003C7459">
            <w:pPr>
              <w:pStyle w:val="ListParagraph"/>
              <w:numPr>
                <w:ilvl w:val="0"/>
                <w:numId w:val="7"/>
              </w:num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Does not </w:t>
            </w:r>
            <w:proofErr w:type="gramStart"/>
            <w:r w:rsidRPr="00D23F11">
              <w:rPr>
                <w:rFonts w:ascii="Times New Roman" w:hAnsi="Times New Roman" w:cs="Times New Roman"/>
                <w:noProof w:val="0"/>
                <w:sz w:val="20"/>
                <w:szCs w:val="20"/>
              </w:rPr>
              <w:t>take into account</w:t>
            </w:r>
            <w:proofErr w:type="gramEnd"/>
            <w:r w:rsidRPr="00D23F11">
              <w:rPr>
                <w:rFonts w:ascii="Times New Roman" w:hAnsi="Times New Roman" w:cs="Times New Roman"/>
                <w:noProof w:val="0"/>
                <w:sz w:val="20"/>
                <w:szCs w:val="20"/>
              </w:rPr>
              <w:t xml:space="preserve"> vaccination</w:t>
            </w:r>
          </w:p>
          <w:p w14:paraId="1D49D86A" w14:textId="77777777" w:rsidR="00C05133" w:rsidRPr="00D23F11" w:rsidRDefault="00C05133" w:rsidP="003C7459">
            <w:pPr>
              <w:pStyle w:val="ListParagraph"/>
              <w:numPr>
                <w:ilvl w:val="0"/>
                <w:numId w:val="7"/>
              </w:num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Does not </w:t>
            </w:r>
            <w:proofErr w:type="gramStart"/>
            <w:r w:rsidRPr="00D23F11">
              <w:rPr>
                <w:rFonts w:ascii="Times New Roman" w:hAnsi="Times New Roman" w:cs="Times New Roman"/>
                <w:noProof w:val="0"/>
                <w:sz w:val="20"/>
                <w:szCs w:val="20"/>
              </w:rPr>
              <w:t>take into account</w:t>
            </w:r>
            <w:proofErr w:type="gramEnd"/>
            <w:r w:rsidRPr="00D23F11">
              <w:rPr>
                <w:rFonts w:ascii="Times New Roman" w:hAnsi="Times New Roman" w:cs="Times New Roman"/>
                <w:noProof w:val="0"/>
                <w:sz w:val="20"/>
                <w:szCs w:val="20"/>
              </w:rPr>
              <w:t xml:space="preserve"> winter holidays</w:t>
            </w:r>
          </w:p>
          <w:p w14:paraId="35001554" w14:textId="675F2852" w:rsidR="00C05133" w:rsidRPr="00D23F11" w:rsidRDefault="00C05133" w:rsidP="003C7459">
            <w:pPr>
              <w:pStyle w:val="ListParagraph"/>
              <w:numPr>
                <w:ilvl w:val="0"/>
                <w:numId w:val="7"/>
              </w:num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Seems not to </w:t>
            </w:r>
            <w:proofErr w:type="gramStart"/>
            <w:r w:rsidRPr="00D23F11">
              <w:rPr>
                <w:rFonts w:ascii="Times New Roman" w:hAnsi="Times New Roman" w:cs="Times New Roman"/>
                <w:noProof w:val="0"/>
                <w:sz w:val="20"/>
                <w:szCs w:val="20"/>
              </w:rPr>
              <w:t>take into account</w:t>
            </w:r>
            <w:proofErr w:type="gramEnd"/>
            <w:r w:rsidRPr="00D23F11">
              <w:rPr>
                <w:rFonts w:ascii="Times New Roman" w:hAnsi="Times New Roman" w:cs="Times New Roman"/>
                <w:noProof w:val="0"/>
                <w:sz w:val="20"/>
                <w:szCs w:val="20"/>
              </w:rPr>
              <w:t xml:space="preserve"> curfew, but not explic</w:t>
            </w:r>
            <w:r w:rsidR="00D23F11">
              <w:rPr>
                <w:rFonts w:ascii="Times New Roman" w:hAnsi="Times New Roman" w:cs="Times New Roman"/>
                <w:noProof w:val="0"/>
                <w:sz w:val="20"/>
                <w:szCs w:val="20"/>
              </w:rPr>
              <w:t>i</w:t>
            </w:r>
            <w:r w:rsidRPr="00D23F11">
              <w:rPr>
                <w:rFonts w:ascii="Times New Roman" w:hAnsi="Times New Roman" w:cs="Times New Roman"/>
                <w:noProof w:val="0"/>
                <w:sz w:val="20"/>
                <w:szCs w:val="20"/>
              </w:rPr>
              <w:t>tly stated. However</w:t>
            </w:r>
            <w:r w:rsidR="00D23F11">
              <w:rPr>
                <w:rFonts w:ascii="Times New Roman" w:hAnsi="Times New Roman" w:cs="Times New Roman"/>
                <w:noProof w:val="0"/>
                <w:sz w:val="20"/>
                <w:szCs w:val="20"/>
              </w:rPr>
              <w:t>,</w:t>
            </w:r>
            <w:r w:rsidRPr="00D23F11">
              <w:rPr>
                <w:rFonts w:ascii="Times New Roman" w:hAnsi="Times New Roman" w:cs="Times New Roman"/>
                <w:noProof w:val="0"/>
                <w:sz w:val="20"/>
                <w:szCs w:val="20"/>
              </w:rPr>
              <w:t xml:space="preserve"> the “optimistic” scenario is supposed to </w:t>
            </w:r>
            <w:r w:rsidR="00D23F11" w:rsidRPr="00D23F11">
              <w:rPr>
                <w:rFonts w:ascii="Times New Roman" w:hAnsi="Times New Roman" w:cs="Times New Roman"/>
                <w:noProof w:val="0"/>
                <w:sz w:val="20"/>
                <w:szCs w:val="20"/>
              </w:rPr>
              <w:t>consider</w:t>
            </w:r>
            <w:r w:rsidRPr="00D23F11">
              <w:rPr>
                <w:rFonts w:ascii="Times New Roman" w:hAnsi="Times New Roman" w:cs="Times New Roman"/>
                <w:noProof w:val="0"/>
                <w:sz w:val="20"/>
                <w:szCs w:val="20"/>
              </w:rPr>
              <w:t xml:space="preserve"> part of this uncertainty</w:t>
            </w:r>
          </w:p>
          <w:p w14:paraId="5F3F018B" w14:textId="77777777" w:rsidR="00C05133" w:rsidRPr="00D23F11" w:rsidRDefault="00C05133" w:rsidP="003C7459">
            <w:pPr>
              <w:pStyle w:val="ListParagraph"/>
              <w:numPr>
                <w:ilvl w:val="0"/>
                <w:numId w:val="7"/>
              </w:numPr>
              <w:rPr>
                <w:rFonts w:ascii="Times New Roman" w:hAnsi="Times New Roman" w:cs="Times New Roman"/>
                <w:noProof w:val="0"/>
                <w:sz w:val="20"/>
                <w:szCs w:val="20"/>
              </w:rPr>
            </w:pPr>
            <w:r w:rsidRPr="00D23F11">
              <w:rPr>
                <w:rFonts w:ascii="Times New Roman" w:hAnsi="Times New Roman" w:cs="Times New Roman"/>
                <w:noProof w:val="0"/>
                <w:sz w:val="20"/>
                <w:szCs w:val="20"/>
              </w:rPr>
              <w:t>Only difference of alpha variant is its transmissibility (hospitalization not more likely)</w:t>
            </w:r>
          </w:p>
          <w:p w14:paraId="0F2B1D06" w14:textId="77777777" w:rsidR="00C05133" w:rsidRPr="00D23F11" w:rsidRDefault="00C05133" w:rsidP="003C7459">
            <w:pPr>
              <w:rPr>
                <w:rFonts w:ascii="Times New Roman" w:hAnsi="Times New Roman" w:cs="Times New Roman"/>
                <w:noProof w:val="0"/>
                <w:sz w:val="20"/>
                <w:szCs w:val="20"/>
              </w:rPr>
            </w:pPr>
          </w:p>
          <w:p w14:paraId="04051566" w14:textId="77777777" w:rsidR="00C05133" w:rsidRPr="00D23F11" w:rsidRDefault="00C05133" w:rsidP="003C7459">
            <w:pPr>
              <w:rPr>
                <w:rFonts w:ascii="Times New Roman" w:hAnsi="Times New Roman" w:cs="Times New Roman"/>
                <w:noProof w:val="0"/>
                <w:sz w:val="20"/>
                <w:szCs w:val="20"/>
              </w:rPr>
            </w:pPr>
          </w:p>
          <w:p w14:paraId="52128F98" w14:textId="77777777" w:rsidR="00C05133" w:rsidRPr="00D23F11" w:rsidRDefault="00C05133" w:rsidP="003C7459">
            <w:pPr>
              <w:rPr>
                <w:rFonts w:ascii="Times New Roman" w:hAnsi="Times New Roman" w:cs="Times New Roman"/>
                <w:noProof w:val="0"/>
                <w:sz w:val="20"/>
                <w:szCs w:val="20"/>
              </w:rPr>
            </w:pPr>
          </w:p>
          <w:p w14:paraId="2D1B9422" w14:textId="77777777" w:rsidR="00C05133" w:rsidRPr="00D23F11" w:rsidRDefault="00C05133" w:rsidP="003C7459">
            <w:pPr>
              <w:rPr>
                <w:rFonts w:ascii="Times New Roman" w:hAnsi="Times New Roman" w:cs="Times New Roman"/>
                <w:noProof w:val="0"/>
                <w:sz w:val="20"/>
                <w:szCs w:val="20"/>
              </w:rPr>
            </w:pPr>
          </w:p>
        </w:tc>
        <w:tc>
          <w:tcPr>
            <w:tcW w:w="3424" w:type="dxa"/>
            <w:vAlign w:val="center"/>
          </w:tcPr>
          <w:p w14:paraId="160EB4FF"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We keep all hypotheses regarding R</w:t>
            </w:r>
            <w:r w:rsidRPr="00D23F11">
              <w:rPr>
                <w:rFonts w:ascii="Times New Roman" w:hAnsi="Times New Roman" w:cs="Times New Roman"/>
                <w:noProof w:val="0"/>
                <w:sz w:val="20"/>
                <w:szCs w:val="20"/>
                <w:vertAlign w:val="subscript"/>
              </w:rPr>
              <w:t>eff</w:t>
            </w:r>
            <w:r w:rsidRPr="00D23F11">
              <w:rPr>
                <w:rFonts w:ascii="Times New Roman" w:hAnsi="Times New Roman" w:cs="Times New Roman"/>
                <w:noProof w:val="0"/>
                <w:sz w:val="20"/>
                <w:szCs w:val="20"/>
              </w:rPr>
              <w:t xml:space="preserve"> (non-VOC)</w:t>
            </w:r>
          </w:p>
          <w:p w14:paraId="4D42498B" w14:textId="77777777" w:rsidR="00C05133" w:rsidRPr="00D23F11" w:rsidRDefault="00C05133" w:rsidP="003C7459">
            <w:pPr>
              <w:rPr>
                <w:rFonts w:ascii="Times New Roman" w:hAnsi="Times New Roman" w:cs="Times New Roman"/>
                <w:noProof w:val="0"/>
                <w:sz w:val="20"/>
                <w:szCs w:val="20"/>
              </w:rPr>
            </w:pPr>
          </w:p>
          <w:p w14:paraId="030C281A"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Further discussion on the decision regarding the inclusion of scenarios in the context of an unmodelled extended curfew is provided below in …</w:t>
            </w:r>
          </w:p>
          <w:p w14:paraId="046B0F51" w14:textId="77777777" w:rsidR="00C05133" w:rsidRPr="00D23F11" w:rsidRDefault="00C05133" w:rsidP="003C7459">
            <w:pPr>
              <w:rPr>
                <w:rFonts w:ascii="Times New Roman" w:hAnsi="Times New Roman" w:cs="Times New Roman"/>
                <w:noProof w:val="0"/>
                <w:sz w:val="20"/>
                <w:szCs w:val="20"/>
              </w:rPr>
            </w:pPr>
          </w:p>
        </w:tc>
        <w:tc>
          <w:tcPr>
            <w:tcW w:w="4875" w:type="dxa"/>
            <w:vAlign w:val="center"/>
          </w:tcPr>
          <w:p w14:paraId="1A374DCE"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Figure 2</w:t>
            </w:r>
          </w:p>
          <w:p w14:paraId="56B084DB"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3 top graphs, grey lines (corresponding to no lockdown scenarios) were extracted</w:t>
            </w:r>
          </w:p>
          <w:p w14:paraId="4CE5BCE2" w14:textId="77777777" w:rsidR="00C05133" w:rsidRPr="00D23F11" w:rsidRDefault="00C05133" w:rsidP="003C7459">
            <w:pPr>
              <w:rPr>
                <w:rFonts w:ascii="Times New Roman" w:hAnsi="Times New Roman" w:cs="Times New Roman"/>
                <w:noProof w:val="0"/>
                <w:sz w:val="20"/>
                <w:szCs w:val="20"/>
              </w:rPr>
            </w:pPr>
          </w:p>
          <w:p w14:paraId="248BFAE0"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Figure 1</w:t>
            </w:r>
          </w:p>
          <w:p w14:paraId="292435DF" w14:textId="7EA6FDAF"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Subset of scenario a</w:t>
            </w:r>
            <w:r w:rsidR="00D23F11">
              <w:rPr>
                <w:rFonts w:ascii="Times New Roman" w:hAnsi="Times New Roman" w:cs="Times New Roman"/>
                <w:noProof w:val="0"/>
                <w:sz w:val="20"/>
                <w:szCs w:val="20"/>
              </w:rPr>
              <w:t>l</w:t>
            </w:r>
            <w:r w:rsidRPr="00D23F11">
              <w:rPr>
                <w:rFonts w:ascii="Times New Roman" w:hAnsi="Times New Roman" w:cs="Times New Roman"/>
                <w:noProof w:val="0"/>
                <w:sz w:val="20"/>
                <w:szCs w:val="20"/>
              </w:rPr>
              <w:t>ready included in Figure 2</w:t>
            </w:r>
          </w:p>
          <w:p w14:paraId="6D338553" w14:textId="77777777" w:rsidR="00C05133" w:rsidRPr="00D23F11" w:rsidRDefault="00C05133" w:rsidP="003C7459">
            <w:pPr>
              <w:rPr>
                <w:rFonts w:ascii="Times New Roman" w:hAnsi="Times New Roman" w:cs="Times New Roman"/>
                <w:noProof w:val="0"/>
                <w:sz w:val="20"/>
                <w:szCs w:val="20"/>
              </w:rPr>
            </w:pPr>
          </w:p>
          <w:p w14:paraId="6C8EAEC5" w14:textId="41A49D14"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Figure 3 and 4 </w:t>
            </w:r>
          </w:p>
          <w:p w14:paraId="2C5BD763" w14:textId="4281628F" w:rsidR="00C05133" w:rsidRPr="00D23F11" w:rsidRDefault="00C05133" w:rsidP="001112EC">
            <w:pPr>
              <w:rPr>
                <w:rFonts w:ascii="Times New Roman" w:hAnsi="Times New Roman" w:cs="Times New Roman"/>
                <w:noProof w:val="0"/>
                <w:sz w:val="20"/>
                <w:szCs w:val="20"/>
              </w:rPr>
            </w:pPr>
            <w:r w:rsidRPr="00D23F11">
              <w:rPr>
                <w:rFonts w:ascii="Times New Roman" w:hAnsi="Times New Roman" w:cs="Times New Roman"/>
                <w:noProof w:val="0"/>
                <w:sz w:val="20"/>
                <w:szCs w:val="20"/>
              </w:rPr>
              <w:t>Variations of the lockdown strategies, not impacting the scenarios already reported in figure 2</w:t>
            </w:r>
          </w:p>
        </w:tc>
      </w:tr>
      <w:tr w:rsidR="00C05133" w:rsidRPr="00D23F11" w14:paraId="21CD814F" w14:textId="77777777" w:rsidTr="003C7459">
        <w:tc>
          <w:tcPr>
            <w:tcW w:w="1271" w:type="dxa"/>
            <w:vAlign w:val="center"/>
          </w:tcPr>
          <w:p w14:paraId="174DDD93"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February 8,</w:t>
            </w:r>
          </w:p>
          <w:p w14:paraId="213A2107"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2021</w:t>
            </w:r>
          </w:p>
          <w:p w14:paraId="4E11CE1A" w14:textId="77777777" w:rsidR="00C05133" w:rsidRPr="00D23F11" w:rsidRDefault="00000000" w:rsidP="003C7459">
            <w:pPr>
              <w:rPr>
                <w:rFonts w:ascii="Times New Roman" w:hAnsi="Times New Roman" w:cs="Times New Roman"/>
                <w:noProof w:val="0"/>
                <w:sz w:val="20"/>
                <w:szCs w:val="20"/>
              </w:rPr>
            </w:pPr>
            <w:hyperlink r:id="rId9" w:history="1">
              <w:r w:rsidR="00C05133" w:rsidRPr="00D23F11">
                <w:rPr>
                  <w:rStyle w:val="Hyperlink"/>
                  <w:rFonts w:ascii="Times New Roman" w:hAnsi="Times New Roman" w:cs="Times New Roman"/>
                  <w:noProof w:val="0"/>
                  <w:sz w:val="20"/>
                  <w:szCs w:val="20"/>
                </w:rPr>
                <w:t>source</w:t>
              </w:r>
            </w:hyperlink>
          </w:p>
        </w:tc>
        <w:tc>
          <w:tcPr>
            <w:tcW w:w="3380" w:type="dxa"/>
            <w:vAlign w:val="center"/>
          </w:tcPr>
          <w:p w14:paraId="1C1C9D01" w14:textId="77777777" w:rsidR="00C05133" w:rsidRPr="00D23F11" w:rsidRDefault="00C05133" w:rsidP="003C7459">
            <w:pPr>
              <w:rPr>
                <w:rFonts w:ascii="Times New Roman" w:hAnsi="Times New Roman" w:cs="Times New Roman"/>
                <w:noProof w:val="0"/>
                <w:sz w:val="20"/>
                <w:szCs w:val="20"/>
                <w:u w:val="single"/>
              </w:rPr>
            </w:pPr>
            <w:r w:rsidRPr="00D23F11">
              <w:rPr>
                <w:rFonts w:ascii="Times New Roman" w:hAnsi="Times New Roman" w:cs="Times New Roman"/>
                <w:noProof w:val="0"/>
                <w:sz w:val="20"/>
                <w:szCs w:val="20"/>
                <w:u w:val="single"/>
              </w:rPr>
              <w:t xml:space="preserve">Different hypotheses of the scenarios: </w:t>
            </w:r>
          </w:p>
          <w:p w14:paraId="10BFF5E0" w14:textId="77777777" w:rsidR="00C05133" w:rsidRPr="00D23F11" w:rsidRDefault="00C05133" w:rsidP="003C7459">
            <w:pPr>
              <w:rPr>
                <w:rFonts w:ascii="Times New Roman" w:hAnsi="Times New Roman" w:cs="Times New Roman"/>
                <w:noProof w:val="0"/>
                <w:sz w:val="20"/>
                <w:szCs w:val="20"/>
              </w:rPr>
            </w:pPr>
          </w:p>
          <w:p w14:paraId="2F4842EE" w14:textId="489AB478"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R of the historical virus: </w:t>
            </w:r>
          </w:p>
          <w:p w14:paraId="023C72EA" w14:textId="77777777" w:rsidR="00C05133" w:rsidRPr="00D23F11" w:rsidRDefault="00C05133" w:rsidP="003C7459">
            <w:pPr>
              <w:pStyle w:val="ListParagraph"/>
              <w:numPr>
                <w:ilvl w:val="0"/>
                <w:numId w:val="5"/>
              </w:numPr>
              <w:rPr>
                <w:rFonts w:ascii="Times New Roman" w:hAnsi="Times New Roman" w:cs="Times New Roman"/>
                <w:noProof w:val="0"/>
                <w:sz w:val="20"/>
                <w:szCs w:val="20"/>
              </w:rPr>
            </w:pPr>
            <w:r w:rsidRPr="00D23F11">
              <w:rPr>
                <w:rFonts w:ascii="Times New Roman" w:hAnsi="Times New Roman" w:cs="Times New Roman"/>
                <w:noProof w:val="0"/>
                <w:sz w:val="20"/>
                <w:szCs w:val="20"/>
              </w:rPr>
              <w:t>R</w:t>
            </w:r>
            <w:r w:rsidRPr="00D23F11">
              <w:rPr>
                <w:rFonts w:ascii="Times New Roman" w:hAnsi="Times New Roman" w:cs="Times New Roman"/>
                <w:noProof w:val="0"/>
                <w:sz w:val="20"/>
                <w:szCs w:val="20"/>
                <w:vertAlign w:val="subscript"/>
              </w:rPr>
              <w:t>eff</w:t>
            </w:r>
            <w:r w:rsidRPr="00D23F11">
              <w:rPr>
                <w:rFonts w:ascii="Times New Roman" w:hAnsi="Times New Roman" w:cs="Times New Roman"/>
                <w:noProof w:val="0"/>
                <w:sz w:val="20"/>
                <w:szCs w:val="20"/>
              </w:rPr>
              <w:t>(non-VOC) = 0.9</w:t>
            </w:r>
          </w:p>
          <w:p w14:paraId="6411354D" w14:textId="77777777" w:rsidR="00C05133" w:rsidRPr="00D23F11" w:rsidRDefault="00C05133" w:rsidP="003C7459">
            <w:pPr>
              <w:pStyle w:val="ListParagraph"/>
              <w:numPr>
                <w:ilvl w:val="0"/>
                <w:numId w:val="5"/>
              </w:numPr>
              <w:rPr>
                <w:rFonts w:ascii="Times New Roman" w:hAnsi="Times New Roman" w:cs="Times New Roman"/>
                <w:noProof w:val="0"/>
                <w:sz w:val="20"/>
                <w:szCs w:val="20"/>
              </w:rPr>
            </w:pPr>
            <w:r w:rsidRPr="00D23F11">
              <w:rPr>
                <w:rFonts w:ascii="Times New Roman" w:hAnsi="Times New Roman" w:cs="Times New Roman"/>
                <w:noProof w:val="0"/>
                <w:sz w:val="20"/>
                <w:szCs w:val="20"/>
              </w:rPr>
              <w:lastRenderedPageBreak/>
              <w:t>R</w:t>
            </w:r>
            <w:r w:rsidRPr="00D23F11">
              <w:rPr>
                <w:rFonts w:ascii="Times New Roman" w:hAnsi="Times New Roman" w:cs="Times New Roman"/>
                <w:noProof w:val="0"/>
                <w:sz w:val="20"/>
                <w:szCs w:val="20"/>
                <w:vertAlign w:val="subscript"/>
              </w:rPr>
              <w:t>eff</w:t>
            </w:r>
            <w:r w:rsidRPr="00D23F11">
              <w:rPr>
                <w:rFonts w:ascii="Times New Roman" w:hAnsi="Times New Roman" w:cs="Times New Roman"/>
                <w:noProof w:val="0"/>
                <w:sz w:val="20"/>
                <w:szCs w:val="20"/>
              </w:rPr>
              <w:t xml:space="preserve"> (non-VOC) = 0.95 (baseline)</w:t>
            </w:r>
          </w:p>
          <w:p w14:paraId="0336B0F5" w14:textId="77777777" w:rsidR="00C05133" w:rsidRPr="00D23F11" w:rsidRDefault="00C05133" w:rsidP="003C7459">
            <w:pPr>
              <w:pStyle w:val="ListParagraph"/>
              <w:numPr>
                <w:ilvl w:val="0"/>
                <w:numId w:val="5"/>
              </w:numPr>
              <w:rPr>
                <w:rFonts w:ascii="Times New Roman" w:hAnsi="Times New Roman" w:cs="Times New Roman"/>
                <w:noProof w:val="0"/>
                <w:sz w:val="20"/>
                <w:szCs w:val="20"/>
              </w:rPr>
            </w:pPr>
            <w:r w:rsidRPr="00D23F11">
              <w:rPr>
                <w:rFonts w:ascii="Times New Roman" w:hAnsi="Times New Roman" w:cs="Times New Roman"/>
                <w:noProof w:val="0"/>
                <w:sz w:val="20"/>
                <w:szCs w:val="20"/>
              </w:rPr>
              <w:t>R</w:t>
            </w:r>
            <w:r w:rsidRPr="00D23F11">
              <w:rPr>
                <w:rFonts w:ascii="Times New Roman" w:hAnsi="Times New Roman" w:cs="Times New Roman"/>
                <w:noProof w:val="0"/>
                <w:sz w:val="20"/>
                <w:szCs w:val="20"/>
                <w:vertAlign w:val="subscript"/>
              </w:rPr>
              <w:t>eff</w:t>
            </w:r>
            <w:r w:rsidRPr="00D23F11">
              <w:rPr>
                <w:rFonts w:ascii="Times New Roman" w:hAnsi="Times New Roman" w:cs="Times New Roman"/>
                <w:noProof w:val="0"/>
                <w:sz w:val="20"/>
                <w:szCs w:val="20"/>
              </w:rPr>
              <w:t xml:space="preserve"> (non-VOC) = 1</w:t>
            </w:r>
          </w:p>
          <w:p w14:paraId="642F5349" w14:textId="77777777" w:rsidR="00C05133" w:rsidRPr="00D23F11" w:rsidRDefault="00C05133" w:rsidP="003C7459">
            <w:pPr>
              <w:rPr>
                <w:rFonts w:ascii="Times New Roman" w:hAnsi="Times New Roman" w:cs="Times New Roman"/>
                <w:noProof w:val="0"/>
                <w:sz w:val="20"/>
                <w:szCs w:val="20"/>
              </w:rPr>
            </w:pPr>
          </w:p>
          <w:p w14:paraId="069AFEC7" w14:textId="777E09EB"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Increase in alpha variant transmissibility compared to </w:t>
            </w:r>
            <w:r w:rsidR="00D23F11" w:rsidRPr="00D23F11">
              <w:rPr>
                <w:rFonts w:ascii="Times New Roman" w:hAnsi="Times New Roman" w:cs="Times New Roman"/>
                <w:noProof w:val="0"/>
                <w:sz w:val="20"/>
                <w:szCs w:val="20"/>
              </w:rPr>
              <w:t>historical:</w:t>
            </w:r>
          </w:p>
          <w:p w14:paraId="032CC7F4" w14:textId="77777777" w:rsidR="00C05133" w:rsidRPr="00D23F11" w:rsidRDefault="00C05133" w:rsidP="003C7459">
            <w:pPr>
              <w:pStyle w:val="ListParagraph"/>
              <w:numPr>
                <w:ilvl w:val="0"/>
                <w:numId w:val="3"/>
              </w:numPr>
              <w:rPr>
                <w:rFonts w:ascii="Times New Roman" w:hAnsi="Times New Roman" w:cs="Times New Roman"/>
                <w:noProof w:val="0"/>
                <w:sz w:val="20"/>
                <w:szCs w:val="20"/>
              </w:rPr>
            </w:pPr>
            <w:r w:rsidRPr="00D23F11">
              <w:rPr>
                <w:rFonts w:ascii="Times New Roman" w:hAnsi="Times New Roman" w:cs="Times New Roman"/>
                <w:noProof w:val="0"/>
                <w:sz w:val="20"/>
                <w:szCs w:val="20"/>
              </w:rPr>
              <w:t>+50% (baseline)</w:t>
            </w:r>
          </w:p>
          <w:p w14:paraId="67FF7CD5" w14:textId="77777777" w:rsidR="00C05133" w:rsidRPr="00D23F11" w:rsidRDefault="00C05133" w:rsidP="003C7459">
            <w:pPr>
              <w:pStyle w:val="ListParagraph"/>
              <w:numPr>
                <w:ilvl w:val="0"/>
                <w:numId w:val="3"/>
              </w:numPr>
              <w:rPr>
                <w:rFonts w:ascii="Times New Roman" w:hAnsi="Times New Roman" w:cs="Times New Roman"/>
                <w:noProof w:val="0"/>
                <w:sz w:val="20"/>
                <w:szCs w:val="20"/>
              </w:rPr>
            </w:pPr>
            <w:r w:rsidRPr="00D23F11">
              <w:rPr>
                <w:rFonts w:ascii="Times New Roman" w:hAnsi="Times New Roman" w:cs="Times New Roman"/>
                <w:noProof w:val="0"/>
                <w:sz w:val="20"/>
                <w:szCs w:val="20"/>
              </w:rPr>
              <w:t>+40%</w:t>
            </w:r>
          </w:p>
          <w:p w14:paraId="4F64E321" w14:textId="77777777" w:rsidR="00C05133" w:rsidRPr="00D23F11" w:rsidRDefault="00C05133" w:rsidP="003C7459">
            <w:pPr>
              <w:pStyle w:val="ListParagraph"/>
              <w:numPr>
                <w:ilvl w:val="0"/>
                <w:numId w:val="3"/>
              </w:numPr>
              <w:rPr>
                <w:rFonts w:ascii="Times New Roman" w:hAnsi="Times New Roman" w:cs="Times New Roman"/>
                <w:noProof w:val="0"/>
                <w:sz w:val="20"/>
                <w:szCs w:val="20"/>
              </w:rPr>
            </w:pPr>
            <w:r w:rsidRPr="00D23F11">
              <w:rPr>
                <w:rFonts w:ascii="Times New Roman" w:hAnsi="Times New Roman" w:cs="Times New Roman"/>
                <w:noProof w:val="0"/>
                <w:sz w:val="20"/>
                <w:szCs w:val="20"/>
              </w:rPr>
              <w:t>+70%</w:t>
            </w:r>
          </w:p>
          <w:p w14:paraId="6C6A3B1B" w14:textId="77777777" w:rsidR="00C05133" w:rsidRPr="00D23F11" w:rsidRDefault="00C05133" w:rsidP="003C7459">
            <w:pPr>
              <w:rPr>
                <w:rFonts w:ascii="Times New Roman" w:hAnsi="Times New Roman" w:cs="Times New Roman"/>
                <w:noProof w:val="0"/>
                <w:sz w:val="20"/>
                <w:szCs w:val="20"/>
              </w:rPr>
            </w:pPr>
          </w:p>
          <w:p w14:paraId="426A7E02" w14:textId="77777777" w:rsidR="00C05133" w:rsidRPr="00D23F11" w:rsidRDefault="00C05133" w:rsidP="003C7459">
            <w:pPr>
              <w:rPr>
                <w:rFonts w:ascii="Times New Roman" w:hAnsi="Times New Roman" w:cs="Times New Roman"/>
                <w:noProof w:val="0"/>
                <w:sz w:val="20"/>
                <w:szCs w:val="20"/>
              </w:rPr>
            </w:pPr>
          </w:p>
          <w:p w14:paraId="0A70EEAB" w14:textId="77777777" w:rsidR="00C05133" w:rsidRPr="00D23F11" w:rsidRDefault="00C05133" w:rsidP="003C7459">
            <w:pPr>
              <w:rPr>
                <w:rFonts w:ascii="Times New Roman" w:hAnsi="Times New Roman" w:cs="Times New Roman"/>
                <w:noProof w:val="0"/>
                <w:sz w:val="20"/>
                <w:szCs w:val="20"/>
                <w:u w:val="single"/>
              </w:rPr>
            </w:pPr>
            <w:r w:rsidRPr="00D23F11">
              <w:rPr>
                <w:rFonts w:ascii="Times New Roman" w:hAnsi="Times New Roman" w:cs="Times New Roman"/>
                <w:noProof w:val="0"/>
                <w:sz w:val="20"/>
                <w:szCs w:val="20"/>
                <w:u w:val="single"/>
              </w:rPr>
              <w:t xml:space="preserve">General assumptions and limits: </w:t>
            </w:r>
          </w:p>
          <w:p w14:paraId="2980C4BA" w14:textId="1AE6B4CF" w:rsidR="00C05133" w:rsidRPr="00D23F11" w:rsidRDefault="00C05133" w:rsidP="003C7459">
            <w:pPr>
              <w:pStyle w:val="ListParagraph"/>
              <w:numPr>
                <w:ilvl w:val="0"/>
                <w:numId w:val="9"/>
              </w:num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Vaccination </w:t>
            </w:r>
            <w:proofErr w:type="gramStart"/>
            <w:r w:rsidRPr="00D23F11">
              <w:rPr>
                <w:rFonts w:ascii="Times New Roman" w:hAnsi="Times New Roman" w:cs="Times New Roman"/>
                <w:noProof w:val="0"/>
                <w:sz w:val="20"/>
                <w:szCs w:val="20"/>
              </w:rPr>
              <w:t>taken into account</w:t>
            </w:r>
            <w:proofErr w:type="gramEnd"/>
            <w:r w:rsidRPr="00D23F11">
              <w:rPr>
                <w:rFonts w:ascii="Times New Roman" w:hAnsi="Times New Roman" w:cs="Times New Roman"/>
                <w:noProof w:val="0"/>
                <w:sz w:val="20"/>
                <w:szCs w:val="20"/>
              </w:rPr>
              <w:t>: impacts hospitalization but barely infections at the national level</w:t>
            </w:r>
          </w:p>
          <w:p w14:paraId="4C07ECA9" w14:textId="39E93646" w:rsidR="00C05133" w:rsidRPr="00D23F11" w:rsidRDefault="00C05133" w:rsidP="003C7459">
            <w:pPr>
              <w:pStyle w:val="ListParagraph"/>
              <w:numPr>
                <w:ilvl w:val="0"/>
                <w:numId w:val="9"/>
              </w:num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Does </w:t>
            </w:r>
            <w:r w:rsidR="00D23F11" w:rsidRPr="00D23F11">
              <w:rPr>
                <w:rFonts w:ascii="Times New Roman" w:hAnsi="Times New Roman" w:cs="Times New Roman"/>
                <w:noProof w:val="0"/>
                <w:sz w:val="20"/>
                <w:szCs w:val="20"/>
              </w:rPr>
              <w:t>consider</w:t>
            </w:r>
            <w:r w:rsidRPr="00D23F11">
              <w:rPr>
                <w:rFonts w:ascii="Times New Roman" w:hAnsi="Times New Roman" w:cs="Times New Roman"/>
                <w:noProof w:val="0"/>
                <w:sz w:val="20"/>
                <w:szCs w:val="20"/>
              </w:rPr>
              <w:t xml:space="preserve"> curfew effect or the effect January 29 measures</w:t>
            </w:r>
          </w:p>
          <w:p w14:paraId="670EE81C" w14:textId="77777777" w:rsidR="00C05133" w:rsidRPr="00D23F11" w:rsidRDefault="00C05133" w:rsidP="003C7459">
            <w:pPr>
              <w:pStyle w:val="ListParagraph"/>
              <w:numPr>
                <w:ilvl w:val="0"/>
                <w:numId w:val="9"/>
              </w:num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Climate effect not </w:t>
            </w:r>
            <w:proofErr w:type="gramStart"/>
            <w:r w:rsidRPr="00D23F11">
              <w:rPr>
                <w:rFonts w:ascii="Times New Roman" w:hAnsi="Times New Roman" w:cs="Times New Roman"/>
                <w:noProof w:val="0"/>
                <w:sz w:val="20"/>
                <w:szCs w:val="20"/>
              </w:rPr>
              <w:t>taken into account</w:t>
            </w:r>
            <w:proofErr w:type="gramEnd"/>
          </w:p>
          <w:p w14:paraId="41EB5669" w14:textId="1C4639B5" w:rsidR="00C05133" w:rsidRPr="00D23F11" w:rsidRDefault="00C05133" w:rsidP="003C7459">
            <w:pPr>
              <w:pStyle w:val="ListParagraph"/>
              <w:numPr>
                <w:ilvl w:val="0"/>
                <w:numId w:val="9"/>
              </w:num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Say their hypothesis about vaccine compliance is </w:t>
            </w:r>
            <w:r w:rsidR="00D23F11" w:rsidRPr="00D23F11">
              <w:rPr>
                <w:rFonts w:ascii="Times New Roman" w:hAnsi="Times New Roman" w:cs="Times New Roman"/>
                <w:noProof w:val="0"/>
                <w:sz w:val="20"/>
                <w:szCs w:val="20"/>
              </w:rPr>
              <w:t>optimistic</w:t>
            </w:r>
          </w:p>
          <w:p w14:paraId="7C5EC49F" w14:textId="6CA89846" w:rsidR="00C05133" w:rsidRPr="00D23F11" w:rsidRDefault="00C05133" w:rsidP="003C7459">
            <w:pPr>
              <w:pStyle w:val="ListParagraph"/>
              <w:numPr>
                <w:ilvl w:val="0"/>
                <w:numId w:val="9"/>
              </w:num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Winter holidays not </w:t>
            </w:r>
            <w:r w:rsidR="00D23F11" w:rsidRPr="00D23F11">
              <w:rPr>
                <w:rFonts w:ascii="Times New Roman" w:hAnsi="Times New Roman" w:cs="Times New Roman"/>
                <w:noProof w:val="0"/>
                <w:sz w:val="20"/>
                <w:szCs w:val="20"/>
              </w:rPr>
              <w:t>considered</w:t>
            </w:r>
          </w:p>
          <w:p w14:paraId="5AA9F6BB" w14:textId="77777777" w:rsidR="00C05133" w:rsidRPr="00D23F11" w:rsidRDefault="00C05133" w:rsidP="003C7459">
            <w:pPr>
              <w:rPr>
                <w:rFonts w:ascii="Times New Roman" w:hAnsi="Times New Roman" w:cs="Times New Roman"/>
                <w:noProof w:val="0"/>
                <w:sz w:val="20"/>
                <w:szCs w:val="20"/>
              </w:rPr>
            </w:pPr>
          </w:p>
        </w:tc>
        <w:tc>
          <w:tcPr>
            <w:tcW w:w="3424" w:type="dxa"/>
            <w:vAlign w:val="center"/>
          </w:tcPr>
          <w:p w14:paraId="456B3E39" w14:textId="720A41E6"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lastRenderedPageBreak/>
              <w:t>We keep all hypotheses regarding the different values of R</w:t>
            </w:r>
            <w:r w:rsidRPr="00D23F11">
              <w:rPr>
                <w:rFonts w:ascii="Times New Roman" w:hAnsi="Times New Roman" w:cs="Times New Roman"/>
                <w:noProof w:val="0"/>
                <w:sz w:val="20"/>
                <w:szCs w:val="20"/>
                <w:vertAlign w:val="subscript"/>
              </w:rPr>
              <w:t>eff</w:t>
            </w:r>
            <w:r w:rsidRPr="00D23F11">
              <w:rPr>
                <w:rFonts w:ascii="Times New Roman" w:hAnsi="Times New Roman" w:cs="Times New Roman"/>
                <w:noProof w:val="0"/>
                <w:sz w:val="20"/>
                <w:szCs w:val="20"/>
              </w:rPr>
              <w:t xml:space="preserve"> (non-VOC) (0.85, 0.9, 1) </w:t>
            </w:r>
          </w:p>
          <w:p w14:paraId="3E3EE5D3" w14:textId="77777777" w:rsidR="00C05133" w:rsidRPr="00D23F11" w:rsidRDefault="00C05133" w:rsidP="003C7459">
            <w:pPr>
              <w:rPr>
                <w:rFonts w:ascii="Times New Roman" w:hAnsi="Times New Roman" w:cs="Times New Roman"/>
                <w:noProof w:val="0"/>
                <w:sz w:val="20"/>
                <w:szCs w:val="20"/>
              </w:rPr>
            </w:pPr>
          </w:p>
          <w:p w14:paraId="0E03B6AF" w14:textId="6F8744CC"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lastRenderedPageBreak/>
              <w:t>We keep all hypotheses regarding increased transmissibility (+40%, +50+, +70%). Ind</w:t>
            </w:r>
            <w:r w:rsidR="00D23F11">
              <w:rPr>
                <w:rFonts w:ascii="Times New Roman" w:hAnsi="Times New Roman" w:cs="Times New Roman"/>
                <w:noProof w:val="0"/>
                <w:sz w:val="20"/>
                <w:szCs w:val="20"/>
              </w:rPr>
              <w:t>ee</w:t>
            </w:r>
            <w:r w:rsidRPr="00D23F11">
              <w:rPr>
                <w:rFonts w:ascii="Times New Roman" w:hAnsi="Times New Roman" w:cs="Times New Roman"/>
                <w:noProof w:val="0"/>
                <w:sz w:val="20"/>
                <w:szCs w:val="20"/>
              </w:rPr>
              <w:t>d, many months later the issue was not settled by modelers (see April 26 and May 21 scenarios).</w:t>
            </w:r>
          </w:p>
          <w:p w14:paraId="3F8401AF" w14:textId="77777777" w:rsidR="00C05133" w:rsidRPr="00D23F11" w:rsidRDefault="00C05133" w:rsidP="003C7459">
            <w:pPr>
              <w:rPr>
                <w:rFonts w:ascii="Times New Roman" w:hAnsi="Times New Roman" w:cs="Times New Roman"/>
                <w:noProof w:val="0"/>
                <w:sz w:val="20"/>
                <w:szCs w:val="20"/>
              </w:rPr>
            </w:pPr>
          </w:p>
          <w:p w14:paraId="4641738F" w14:textId="77777777" w:rsidR="00C05133" w:rsidRPr="00D23F11" w:rsidRDefault="00C05133" w:rsidP="003C7459">
            <w:pPr>
              <w:rPr>
                <w:rFonts w:ascii="Times New Roman" w:hAnsi="Times New Roman" w:cs="Times New Roman"/>
                <w:noProof w:val="0"/>
                <w:sz w:val="20"/>
                <w:szCs w:val="20"/>
              </w:rPr>
            </w:pPr>
          </w:p>
        </w:tc>
        <w:tc>
          <w:tcPr>
            <w:tcW w:w="4875" w:type="dxa"/>
            <w:vAlign w:val="center"/>
          </w:tcPr>
          <w:p w14:paraId="57FB1EBF" w14:textId="1E2855C0"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lastRenderedPageBreak/>
              <w:t xml:space="preserve">We our comparison </w:t>
            </w:r>
            <w:proofErr w:type="gramStart"/>
            <w:r w:rsidRPr="00D23F11">
              <w:rPr>
                <w:rFonts w:ascii="Times New Roman" w:hAnsi="Times New Roman" w:cs="Times New Roman"/>
                <w:noProof w:val="0"/>
                <w:sz w:val="20"/>
                <w:szCs w:val="20"/>
              </w:rPr>
              <w:t>at</w:t>
            </w:r>
            <w:proofErr w:type="gramEnd"/>
            <w:r w:rsidRPr="00D23F11">
              <w:rPr>
                <w:rFonts w:ascii="Times New Roman" w:hAnsi="Times New Roman" w:cs="Times New Roman"/>
                <w:noProof w:val="0"/>
                <w:sz w:val="20"/>
                <w:szCs w:val="20"/>
              </w:rPr>
              <w:t xml:space="preserve"> March …, the moment when the national lockdown is implemented and the comparison to the “no lockdown” scenarios is no more leg</w:t>
            </w:r>
            <w:r w:rsidR="00D23F11">
              <w:rPr>
                <w:rFonts w:ascii="Times New Roman" w:hAnsi="Times New Roman" w:cs="Times New Roman"/>
                <w:noProof w:val="0"/>
                <w:sz w:val="20"/>
                <w:szCs w:val="20"/>
              </w:rPr>
              <w:t>i</w:t>
            </w:r>
            <w:r w:rsidRPr="00D23F11">
              <w:rPr>
                <w:rFonts w:ascii="Times New Roman" w:hAnsi="Times New Roman" w:cs="Times New Roman"/>
                <w:noProof w:val="0"/>
                <w:sz w:val="20"/>
                <w:szCs w:val="20"/>
              </w:rPr>
              <w:t>timate.</w:t>
            </w:r>
          </w:p>
          <w:p w14:paraId="57D77182" w14:textId="77777777" w:rsidR="00C05133" w:rsidRPr="00D23F11" w:rsidRDefault="00C05133" w:rsidP="003C7459">
            <w:pPr>
              <w:rPr>
                <w:rFonts w:ascii="Times New Roman" w:hAnsi="Times New Roman" w:cs="Times New Roman"/>
                <w:noProof w:val="0"/>
                <w:sz w:val="20"/>
                <w:szCs w:val="20"/>
              </w:rPr>
            </w:pPr>
          </w:p>
          <w:p w14:paraId="7F2A662F"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Figure 2A</w:t>
            </w:r>
          </w:p>
          <w:p w14:paraId="189F10BD" w14:textId="3F8B6AC1"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lastRenderedPageBreak/>
              <w:t>Purple line</w:t>
            </w:r>
            <w:r w:rsidR="00876519" w:rsidRPr="00D23F11">
              <w:rPr>
                <w:rFonts w:ascii="Times New Roman" w:hAnsi="Times New Roman" w:cs="Times New Roman"/>
                <w:noProof w:val="0"/>
                <w:sz w:val="20"/>
                <w:szCs w:val="20"/>
              </w:rPr>
              <w:t>s</w:t>
            </w:r>
            <w:r w:rsidRPr="00D23F11">
              <w:rPr>
                <w:rFonts w:ascii="Times New Roman" w:hAnsi="Times New Roman" w:cs="Times New Roman"/>
                <w:noProof w:val="0"/>
                <w:sz w:val="20"/>
                <w:szCs w:val="20"/>
              </w:rPr>
              <w:t xml:space="preserve"> not extracted (lockdown and/or no vaccination scenarios).</w:t>
            </w:r>
          </w:p>
          <w:p w14:paraId="2951D949" w14:textId="33D094C6" w:rsidR="00C05133" w:rsidRPr="00D23F11" w:rsidRDefault="00876519" w:rsidP="003C7459">
            <w:pPr>
              <w:rPr>
                <w:rFonts w:ascii="Times New Roman" w:hAnsi="Times New Roman" w:cs="Times New Roman"/>
                <w:i/>
                <w:iCs/>
                <w:noProof w:val="0"/>
                <w:sz w:val="20"/>
                <w:szCs w:val="20"/>
              </w:rPr>
            </w:pPr>
            <w:r w:rsidRPr="00D23F11">
              <w:rPr>
                <w:rFonts w:ascii="Times New Roman" w:hAnsi="Times New Roman" w:cs="Times New Roman"/>
                <w:noProof w:val="0"/>
                <w:sz w:val="20"/>
                <w:szCs w:val="20"/>
              </w:rPr>
              <w:t>Both</w:t>
            </w:r>
            <w:r w:rsidR="00C05133" w:rsidRPr="00D23F11">
              <w:rPr>
                <w:rFonts w:ascii="Times New Roman" w:hAnsi="Times New Roman" w:cs="Times New Roman"/>
                <w:noProof w:val="0"/>
                <w:sz w:val="20"/>
                <w:szCs w:val="20"/>
              </w:rPr>
              <w:t xml:space="preserve"> </w:t>
            </w:r>
            <w:r w:rsidRPr="00D23F11">
              <w:rPr>
                <w:rFonts w:ascii="Times New Roman" w:hAnsi="Times New Roman" w:cs="Times New Roman"/>
                <w:noProof w:val="0"/>
                <w:sz w:val="20"/>
                <w:szCs w:val="20"/>
              </w:rPr>
              <w:t xml:space="preserve">dashed and plain </w:t>
            </w:r>
            <w:r w:rsidR="00C05133" w:rsidRPr="00D23F11">
              <w:rPr>
                <w:rFonts w:ascii="Times New Roman" w:hAnsi="Times New Roman" w:cs="Times New Roman"/>
                <w:noProof w:val="0"/>
                <w:sz w:val="20"/>
                <w:szCs w:val="20"/>
              </w:rPr>
              <w:t>red curve (</w:t>
            </w:r>
            <w:r w:rsidRPr="00D23F11">
              <w:rPr>
                <w:rFonts w:ascii="Times New Roman" w:hAnsi="Times New Roman" w:cs="Times New Roman"/>
                <w:noProof w:val="0"/>
                <w:sz w:val="20"/>
                <w:szCs w:val="20"/>
              </w:rPr>
              <w:t>curfew until March 29 + vaccination</w:t>
            </w:r>
            <w:r w:rsidR="00C05133" w:rsidRPr="00D23F11">
              <w:rPr>
                <w:rFonts w:ascii="Times New Roman" w:hAnsi="Times New Roman" w:cs="Times New Roman"/>
                <w:noProof w:val="0"/>
                <w:sz w:val="20"/>
                <w:szCs w:val="20"/>
              </w:rPr>
              <w:t xml:space="preserve"> </w:t>
            </w:r>
            <w:r w:rsidRPr="00D23F11">
              <w:rPr>
                <w:rFonts w:ascii="Times New Roman" w:hAnsi="Times New Roman" w:cs="Times New Roman"/>
                <w:noProof w:val="0"/>
                <w:sz w:val="20"/>
                <w:szCs w:val="20"/>
              </w:rPr>
              <w:t>or no</w:t>
            </w:r>
            <w:r w:rsidR="00C05133" w:rsidRPr="00D23F11">
              <w:rPr>
                <w:rFonts w:ascii="Times New Roman" w:hAnsi="Times New Roman" w:cs="Times New Roman"/>
                <w:noProof w:val="0"/>
                <w:sz w:val="20"/>
                <w:szCs w:val="20"/>
              </w:rPr>
              <w:t xml:space="preserve"> vaccination scenario) </w:t>
            </w:r>
            <w:r w:rsidRPr="00D23F11">
              <w:rPr>
                <w:rFonts w:ascii="Times New Roman" w:hAnsi="Times New Roman" w:cs="Times New Roman"/>
                <w:noProof w:val="0"/>
                <w:sz w:val="20"/>
                <w:szCs w:val="20"/>
              </w:rPr>
              <w:t xml:space="preserve">are </w:t>
            </w:r>
            <w:r w:rsidR="00C05133" w:rsidRPr="00D23F11">
              <w:rPr>
                <w:rFonts w:ascii="Times New Roman" w:hAnsi="Times New Roman" w:cs="Times New Roman"/>
                <w:noProof w:val="0"/>
                <w:sz w:val="20"/>
                <w:szCs w:val="20"/>
              </w:rPr>
              <w:t>extracte</w:t>
            </w:r>
            <w:r w:rsidR="00032D19" w:rsidRPr="00D23F11">
              <w:rPr>
                <w:rFonts w:ascii="Times New Roman" w:hAnsi="Times New Roman" w:cs="Times New Roman"/>
                <w:noProof w:val="0"/>
                <w:sz w:val="20"/>
                <w:szCs w:val="20"/>
              </w:rPr>
              <w:t xml:space="preserve">d, </w:t>
            </w:r>
            <w:r w:rsidRPr="00D23F11">
              <w:rPr>
                <w:rFonts w:ascii="Times New Roman" w:hAnsi="Times New Roman" w:cs="Times New Roman"/>
                <w:noProof w:val="0"/>
                <w:sz w:val="20"/>
                <w:szCs w:val="20"/>
              </w:rPr>
              <w:t xml:space="preserve">since it is stated in the report that </w:t>
            </w:r>
            <w:r w:rsidRPr="00D23F11">
              <w:rPr>
                <w:rFonts w:ascii="Times New Roman" w:hAnsi="Times New Roman" w:cs="Times New Roman"/>
                <w:i/>
                <w:iCs/>
                <w:noProof w:val="0"/>
                <w:sz w:val="20"/>
                <w:szCs w:val="20"/>
              </w:rPr>
              <w:t>“In practice, the impact of the current campaign is likely to be intermediate between the scenarios with and without vaccination presented in Figure 2”</w:t>
            </w:r>
          </w:p>
          <w:p w14:paraId="440988F4" w14:textId="77777777" w:rsidR="00C05133" w:rsidRPr="00D23F11" w:rsidRDefault="00C05133" w:rsidP="003C7459">
            <w:pPr>
              <w:rPr>
                <w:rFonts w:ascii="Times New Roman" w:hAnsi="Times New Roman" w:cs="Times New Roman"/>
                <w:noProof w:val="0"/>
                <w:sz w:val="20"/>
                <w:szCs w:val="20"/>
              </w:rPr>
            </w:pPr>
          </w:p>
          <w:p w14:paraId="3CD7E4C3" w14:textId="77777777" w:rsidR="00C05133" w:rsidRPr="00D23F11" w:rsidRDefault="00C05133" w:rsidP="003C7459">
            <w:pPr>
              <w:rPr>
                <w:rFonts w:ascii="Times New Roman" w:hAnsi="Times New Roman" w:cs="Times New Roman"/>
                <w:noProof w:val="0"/>
                <w:sz w:val="20"/>
                <w:szCs w:val="20"/>
              </w:rPr>
            </w:pPr>
          </w:p>
          <w:p w14:paraId="416FEACD"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Figure 3A, 3C</w:t>
            </w:r>
          </w:p>
          <w:p w14:paraId="7D8F8BC4" w14:textId="6D6BF068"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Not extracte</w:t>
            </w:r>
            <w:r w:rsidR="00032D19" w:rsidRPr="00D23F11">
              <w:rPr>
                <w:rFonts w:ascii="Times New Roman" w:hAnsi="Times New Roman" w:cs="Times New Roman"/>
                <w:noProof w:val="0"/>
                <w:sz w:val="20"/>
                <w:szCs w:val="20"/>
              </w:rPr>
              <w:t>d</w:t>
            </w:r>
            <w:r w:rsidRPr="00D23F11">
              <w:rPr>
                <w:rFonts w:ascii="Times New Roman" w:hAnsi="Times New Roman" w:cs="Times New Roman"/>
                <w:noProof w:val="0"/>
                <w:sz w:val="20"/>
                <w:szCs w:val="20"/>
              </w:rPr>
              <w:t>. Green and purple lines are lockdown scenarios, red line is curfew until March 15 then no restrictions scenario</w:t>
            </w:r>
          </w:p>
          <w:p w14:paraId="06F1E17B" w14:textId="77777777" w:rsidR="00C05133" w:rsidRPr="00D23F11" w:rsidRDefault="00C05133" w:rsidP="003C7459">
            <w:pPr>
              <w:rPr>
                <w:rFonts w:ascii="Times New Roman" w:hAnsi="Times New Roman" w:cs="Times New Roman"/>
                <w:noProof w:val="0"/>
                <w:sz w:val="20"/>
                <w:szCs w:val="20"/>
              </w:rPr>
            </w:pPr>
          </w:p>
          <w:p w14:paraId="0863E828"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Figure 4A, 4C</w:t>
            </w:r>
          </w:p>
          <w:p w14:paraId="7BCDEA0B"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Not extracted, only lockdown scenarios</w:t>
            </w:r>
          </w:p>
          <w:p w14:paraId="2598ABF2" w14:textId="77777777" w:rsidR="00C05133" w:rsidRPr="00D23F11" w:rsidRDefault="00C05133" w:rsidP="003C7459">
            <w:pPr>
              <w:rPr>
                <w:rFonts w:ascii="Times New Roman" w:hAnsi="Times New Roman" w:cs="Times New Roman"/>
                <w:noProof w:val="0"/>
                <w:sz w:val="20"/>
                <w:szCs w:val="20"/>
              </w:rPr>
            </w:pPr>
          </w:p>
          <w:p w14:paraId="6D0937CE"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Figure 5A</w:t>
            </w:r>
          </w:p>
          <w:p w14:paraId="15AED253"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Not extracted, only lockdown scenarios</w:t>
            </w:r>
          </w:p>
          <w:p w14:paraId="6EC7709F" w14:textId="77777777" w:rsidR="00C05133" w:rsidRPr="00D23F11" w:rsidRDefault="00C05133" w:rsidP="003C7459">
            <w:pPr>
              <w:rPr>
                <w:rFonts w:ascii="Times New Roman" w:hAnsi="Times New Roman" w:cs="Times New Roman"/>
                <w:noProof w:val="0"/>
                <w:sz w:val="20"/>
                <w:szCs w:val="20"/>
              </w:rPr>
            </w:pPr>
          </w:p>
          <w:p w14:paraId="743885FC"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Figure 6A</w:t>
            </w:r>
          </w:p>
          <w:p w14:paraId="37790910"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All lines extracted until the peak (marking March 1</w:t>
            </w:r>
            <w:r w:rsidRPr="00D23F11">
              <w:rPr>
                <w:rFonts w:ascii="Times New Roman" w:hAnsi="Times New Roman" w:cs="Times New Roman"/>
                <w:noProof w:val="0"/>
                <w:sz w:val="20"/>
                <w:szCs w:val="20"/>
                <w:vertAlign w:val="superscript"/>
              </w:rPr>
              <w:t>st</w:t>
            </w:r>
            <w:r w:rsidRPr="00D23F11">
              <w:rPr>
                <w:rFonts w:ascii="Times New Roman" w:hAnsi="Times New Roman" w:cs="Times New Roman"/>
                <w:noProof w:val="0"/>
                <w:sz w:val="20"/>
                <w:szCs w:val="20"/>
              </w:rPr>
              <w:t xml:space="preserve"> lockdown effect). The different lines represent sensitivity analysis regarding R</w:t>
            </w:r>
            <w:r w:rsidRPr="00D23F11">
              <w:rPr>
                <w:rFonts w:ascii="Times New Roman" w:hAnsi="Times New Roman" w:cs="Times New Roman"/>
                <w:noProof w:val="0"/>
                <w:sz w:val="20"/>
                <w:szCs w:val="20"/>
                <w:vertAlign w:val="subscript"/>
              </w:rPr>
              <w:t>eff</w:t>
            </w:r>
            <w:r w:rsidRPr="00D23F11">
              <w:rPr>
                <w:rFonts w:ascii="Times New Roman" w:hAnsi="Times New Roman" w:cs="Times New Roman"/>
                <w:noProof w:val="0"/>
                <w:sz w:val="20"/>
                <w:szCs w:val="20"/>
              </w:rPr>
              <w:t xml:space="preserve">(non-VOC)  </w:t>
            </w:r>
          </w:p>
          <w:p w14:paraId="395D6FAC" w14:textId="77777777" w:rsidR="00C05133" w:rsidRPr="00D23F11" w:rsidRDefault="00C05133" w:rsidP="003C7459">
            <w:pPr>
              <w:rPr>
                <w:rFonts w:ascii="Times New Roman" w:hAnsi="Times New Roman" w:cs="Times New Roman"/>
                <w:noProof w:val="0"/>
                <w:sz w:val="20"/>
                <w:szCs w:val="20"/>
              </w:rPr>
            </w:pPr>
          </w:p>
          <w:p w14:paraId="5091F08D"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Figure 7A, 7C</w:t>
            </w:r>
          </w:p>
          <w:p w14:paraId="09C62D9D" w14:textId="7A48D96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We extract the C figure which allows longer comparison</w:t>
            </w:r>
            <w:r w:rsidR="00BD46FB">
              <w:rPr>
                <w:rFonts w:ascii="Times New Roman" w:hAnsi="Times New Roman" w:cs="Times New Roman"/>
                <w:noProof w:val="0"/>
                <w:sz w:val="20"/>
                <w:szCs w:val="20"/>
              </w:rPr>
              <w:t xml:space="preserve"> than the A figure</w:t>
            </w:r>
            <w:r w:rsidRPr="00D23F11">
              <w:rPr>
                <w:rFonts w:ascii="Times New Roman" w:hAnsi="Times New Roman" w:cs="Times New Roman"/>
                <w:noProof w:val="0"/>
                <w:sz w:val="20"/>
                <w:szCs w:val="20"/>
              </w:rPr>
              <w:t xml:space="preserve"> (lockdown on March 1</w:t>
            </w:r>
            <w:r w:rsidRPr="00D23F11">
              <w:rPr>
                <w:rFonts w:ascii="Times New Roman" w:hAnsi="Times New Roman" w:cs="Times New Roman"/>
                <w:noProof w:val="0"/>
                <w:sz w:val="20"/>
                <w:szCs w:val="20"/>
                <w:vertAlign w:val="superscript"/>
              </w:rPr>
              <w:t>st</w:t>
            </w:r>
            <w:r w:rsidRPr="00D23F11">
              <w:rPr>
                <w:rFonts w:ascii="Times New Roman" w:hAnsi="Times New Roman" w:cs="Times New Roman"/>
                <w:noProof w:val="0"/>
                <w:sz w:val="20"/>
                <w:szCs w:val="20"/>
              </w:rPr>
              <w:t xml:space="preserve"> vs February 15</w:t>
            </w:r>
            <w:r w:rsidRPr="00D23F11">
              <w:rPr>
                <w:rFonts w:ascii="Times New Roman" w:hAnsi="Times New Roman" w:cs="Times New Roman"/>
                <w:noProof w:val="0"/>
                <w:sz w:val="20"/>
                <w:szCs w:val="20"/>
                <w:vertAlign w:val="superscript"/>
              </w:rPr>
              <w:t>th</w:t>
            </w:r>
            <w:r w:rsidRPr="00D23F11">
              <w:rPr>
                <w:rFonts w:ascii="Times New Roman" w:hAnsi="Times New Roman" w:cs="Times New Roman"/>
                <w:noProof w:val="0"/>
                <w:sz w:val="20"/>
                <w:szCs w:val="20"/>
              </w:rPr>
              <w:t xml:space="preserve"> for A graph</w:t>
            </w:r>
            <w:r w:rsidR="006838CE">
              <w:rPr>
                <w:rFonts w:ascii="Times New Roman" w:hAnsi="Times New Roman" w:cs="Times New Roman"/>
                <w:noProof w:val="0"/>
                <w:sz w:val="20"/>
                <w:szCs w:val="20"/>
              </w:rPr>
              <w:t>)</w:t>
            </w:r>
            <w:r w:rsidRPr="00D23F11">
              <w:rPr>
                <w:rFonts w:ascii="Times New Roman" w:hAnsi="Times New Roman" w:cs="Times New Roman"/>
                <w:noProof w:val="0"/>
                <w:sz w:val="20"/>
                <w:szCs w:val="20"/>
              </w:rPr>
              <w:t xml:space="preserve">. On the C figure we </w:t>
            </w:r>
            <w:r w:rsidR="00D23F11" w:rsidRPr="00D23F11">
              <w:rPr>
                <w:rFonts w:ascii="Times New Roman" w:hAnsi="Times New Roman" w:cs="Times New Roman"/>
                <w:noProof w:val="0"/>
                <w:sz w:val="20"/>
                <w:szCs w:val="20"/>
              </w:rPr>
              <w:t>extract</w:t>
            </w:r>
            <w:r w:rsidRPr="00D23F11">
              <w:rPr>
                <w:rFonts w:ascii="Times New Roman" w:hAnsi="Times New Roman" w:cs="Times New Roman"/>
                <w:noProof w:val="0"/>
                <w:sz w:val="20"/>
                <w:szCs w:val="20"/>
              </w:rPr>
              <w:t xml:space="preserve"> all lines (sensitivity analysis regarding VOC 40%, 50%).</w:t>
            </w:r>
          </w:p>
          <w:p w14:paraId="12D09217" w14:textId="77777777" w:rsidR="00C05133" w:rsidRPr="00D23F11" w:rsidRDefault="00C05133" w:rsidP="003C7459">
            <w:pPr>
              <w:rPr>
                <w:rFonts w:ascii="Times New Roman" w:hAnsi="Times New Roman" w:cs="Times New Roman"/>
                <w:noProof w:val="0"/>
                <w:sz w:val="20"/>
                <w:szCs w:val="20"/>
              </w:rPr>
            </w:pPr>
          </w:p>
          <w:p w14:paraId="66813CB8"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Figure 8A and 9A</w:t>
            </w:r>
          </w:p>
          <w:p w14:paraId="070339CF" w14:textId="69C240EA" w:rsidR="00876519"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Not extracted, only lockdown scenarios</w:t>
            </w:r>
          </w:p>
        </w:tc>
      </w:tr>
      <w:tr w:rsidR="00C05133" w:rsidRPr="00D23F11" w14:paraId="4CBB97D2" w14:textId="77777777" w:rsidTr="003C7459">
        <w:tc>
          <w:tcPr>
            <w:tcW w:w="1271" w:type="dxa"/>
            <w:vAlign w:val="center"/>
          </w:tcPr>
          <w:p w14:paraId="63E675A2"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lastRenderedPageBreak/>
              <w:t>February 23,</w:t>
            </w:r>
          </w:p>
          <w:p w14:paraId="1B3BC210"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2021</w:t>
            </w:r>
          </w:p>
          <w:p w14:paraId="5E909D1A" w14:textId="77777777" w:rsidR="00C05133" w:rsidRPr="00D23F11" w:rsidRDefault="00000000" w:rsidP="003C7459">
            <w:pPr>
              <w:rPr>
                <w:rFonts w:ascii="Times New Roman" w:hAnsi="Times New Roman" w:cs="Times New Roman"/>
                <w:noProof w:val="0"/>
                <w:sz w:val="20"/>
                <w:szCs w:val="20"/>
              </w:rPr>
            </w:pPr>
            <w:hyperlink r:id="rId10" w:history="1">
              <w:r w:rsidR="00C05133" w:rsidRPr="00D23F11">
                <w:rPr>
                  <w:rStyle w:val="Hyperlink"/>
                  <w:rFonts w:ascii="Times New Roman" w:hAnsi="Times New Roman" w:cs="Times New Roman"/>
                  <w:noProof w:val="0"/>
                  <w:sz w:val="20"/>
                  <w:szCs w:val="20"/>
                </w:rPr>
                <w:t>source</w:t>
              </w:r>
            </w:hyperlink>
          </w:p>
        </w:tc>
        <w:tc>
          <w:tcPr>
            <w:tcW w:w="3380" w:type="dxa"/>
            <w:vAlign w:val="center"/>
          </w:tcPr>
          <w:p w14:paraId="6CE7DE9C" w14:textId="77777777" w:rsidR="00C05133" w:rsidRPr="00D23F11" w:rsidRDefault="00C05133" w:rsidP="003C7459">
            <w:pPr>
              <w:rPr>
                <w:rFonts w:ascii="Times New Roman" w:hAnsi="Times New Roman" w:cs="Times New Roman"/>
                <w:noProof w:val="0"/>
                <w:sz w:val="20"/>
                <w:szCs w:val="20"/>
                <w:u w:val="single"/>
              </w:rPr>
            </w:pPr>
            <w:r w:rsidRPr="00D23F11">
              <w:rPr>
                <w:rFonts w:ascii="Times New Roman" w:hAnsi="Times New Roman" w:cs="Times New Roman"/>
                <w:noProof w:val="0"/>
                <w:sz w:val="20"/>
                <w:szCs w:val="20"/>
                <w:u w:val="single"/>
              </w:rPr>
              <w:t xml:space="preserve">Different hypotheses of the scenarios: </w:t>
            </w:r>
          </w:p>
          <w:p w14:paraId="165403A8" w14:textId="77777777" w:rsidR="00C05133" w:rsidRPr="00D23F11" w:rsidRDefault="00C05133" w:rsidP="003C7459">
            <w:pPr>
              <w:pStyle w:val="ListParagraph"/>
              <w:numPr>
                <w:ilvl w:val="0"/>
                <w:numId w:val="10"/>
              </w:numPr>
              <w:rPr>
                <w:rFonts w:ascii="Times New Roman" w:hAnsi="Times New Roman" w:cs="Times New Roman"/>
                <w:noProof w:val="0"/>
                <w:sz w:val="20"/>
                <w:szCs w:val="20"/>
              </w:rPr>
            </w:pPr>
            <w:r w:rsidRPr="00D23F11">
              <w:rPr>
                <w:rFonts w:ascii="Times New Roman" w:hAnsi="Times New Roman" w:cs="Times New Roman"/>
                <w:noProof w:val="0"/>
                <w:sz w:val="20"/>
                <w:szCs w:val="20"/>
              </w:rPr>
              <w:t>Historical virus R (0.94, 1.11, 1.19, 1.28)</w:t>
            </w:r>
          </w:p>
          <w:p w14:paraId="301CF69C" w14:textId="77777777" w:rsidR="00C05133" w:rsidRPr="00D23F11" w:rsidRDefault="00C05133" w:rsidP="003C7459">
            <w:pPr>
              <w:pStyle w:val="ListParagraph"/>
              <w:numPr>
                <w:ilvl w:val="0"/>
                <w:numId w:val="10"/>
              </w:numPr>
              <w:rPr>
                <w:rFonts w:ascii="Times New Roman" w:hAnsi="Times New Roman" w:cs="Times New Roman"/>
                <w:noProof w:val="0"/>
                <w:sz w:val="20"/>
                <w:szCs w:val="20"/>
              </w:rPr>
            </w:pPr>
            <w:r w:rsidRPr="00D23F11">
              <w:rPr>
                <w:rFonts w:ascii="Times New Roman" w:hAnsi="Times New Roman" w:cs="Times New Roman"/>
                <w:noProof w:val="0"/>
                <w:sz w:val="20"/>
                <w:szCs w:val="20"/>
              </w:rPr>
              <w:t>Change in historical virus R starting March 8</w:t>
            </w:r>
            <w:r w:rsidRPr="00D23F11">
              <w:rPr>
                <w:rFonts w:ascii="Times New Roman" w:hAnsi="Times New Roman" w:cs="Times New Roman"/>
                <w:noProof w:val="0"/>
                <w:sz w:val="20"/>
                <w:szCs w:val="20"/>
                <w:vertAlign w:val="superscript"/>
              </w:rPr>
              <w:t>th</w:t>
            </w:r>
            <w:r w:rsidRPr="00D23F11">
              <w:rPr>
                <w:rFonts w:ascii="Times New Roman" w:hAnsi="Times New Roman" w:cs="Times New Roman"/>
                <w:noProof w:val="0"/>
                <w:sz w:val="20"/>
                <w:szCs w:val="20"/>
              </w:rPr>
              <w:t xml:space="preserve"> or February 22</w:t>
            </w:r>
            <w:r w:rsidRPr="00D23F11">
              <w:rPr>
                <w:rFonts w:ascii="Times New Roman" w:hAnsi="Times New Roman" w:cs="Times New Roman"/>
                <w:noProof w:val="0"/>
                <w:sz w:val="20"/>
                <w:szCs w:val="20"/>
                <w:vertAlign w:val="superscript"/>
              </w:rPr>
              <w:t>nd</w:t>
            </w:r>
            <w:r w:rsidRPr="00D23F11">
              <w:rPr>
                <w:rFonts w:ascii="Times New Roman" w:hAnsi="Times New Roman" w:cs="Times New Roman"/>
                <w:noProof w:val="0"/>
                <w:sz w:val="20"/>
                <w:szCs w:val="20"/>
              </w:rPr>
              <w:t xml:space="preserve"> </w:t>
            </w:r>
          </w:p>
          <w:p w14:paraId="622D8973" w14:textId="77777777" w:rsidR="00C05133" w:rsidRPr="00D23F11" w:rsidRDefault="00C05133" w:rsidP="003C7459">
            <w:pPr>
              <w:pStyle w:val="ListParagraph"/>
              <w:numPr>
                <w:ilvl w:val="0"/>
                <w:numId w:val="10"/>
              </w:numPr>
              <w:rPr>
                <w:rFonts w:ascii="Times New Roman" w:hAnsi="Times New Roman" w:cs="Times New Roman"/>
                <w:noProof w:val="0"/>
                <w:sz w:val="20"/>
                <w:szCs w:val="20"/>
              </w:rPr>
            </w:pPr>
            <w:r w:rsidRPr="00D23F11">
              <w:rPr>
                <w:rFonts w:ascii="Times New Roman" w:hAnsi="Times New Roman" w:cs="Times New Roman"/>
                <w:noProof w:val="0"/>
                <w:sz w:val="20"/>
                <w:szCs w:val="20"/>
              </w:rPr>
              <w:lastRenderedPageBreak/>
              <w:t>VOC increased transmissibility (+50%, +60%, +70%)</w:t>
            </w:r>
          </w:p>
          <w:p w14:paraId="07FEE543" w14:textId="39B7CF9B" w:rsidR="00C05133" w:rsidRPr="00D23F11" w:rsidRDefault="00C05133" w:rsidP="003C7459">
            <w:pPr>
              <w:pStyle w:val="ListParagraph"/>
              <w:numPr>
                <w:ilvl w:val="0"/>
                <w:numId w:val="10"/>
              </w:num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Vaccine efficacy on transmission: 0% vs 30% (but does not change the results during our study period, only </w:t>
            </w:r>
            <w:r w:rsidR="00D23F11" w:rsidRPr="00D23F11">
              <w:rPr>
                <w:rFonts w:ascii="Times New Roman" w:hAnsi="Times New Roman" w:cs="Times New Roman"/>
                <w:noProof w:val="0"/>
                <w:sz w:val="20"/>
                <w:szCs w:val="20"/>
              </w:rPr>
              <w:t>later</w:t>
            </w:r>
            <w:r w:rsidRPr="00D23F11">
              <w:rPr>
                <w:rFonts w:ascii="Times New Roman" w:hAnsi="Times New Roman" w:cs="Times New Roman"/>
                <w:noProof w:val="0"/>
                <w:sz w:val="20"/>
                <w:szCs w:val="20"/>
              </w:rPr>
              <w:t>)</w:t>
            </w:r>
          </w:p>
          <w:p w14:paraId="58ADDEB4" w14:textId="77777777" w:rsidR="00C05133" w:rsidRPr="00D23F11" w:rsidRDefault="00C05133" w:rsidP="003C7459">
            <w:pPr>
              <w:pStyle w:val="ListParagraph"/>
              <w:numPr>
                <w:ilvl w:val="0"/>
                <w:numId w:val="10"/>
              </w:numPr>
              <w:rPr>
                <w:rFonts w:ascii="Times New Roman" w:hAnsi="Times New Roman" w:cs="Times New Roman"/>
                <w:noProof w:val="0"/>
                <w:sz w:val="20"/>
                <w:szCs w:val="20"/>
              </w:rPr>
            </w:pPr>
            <w:r w:rsidRPr="00D23F11">
              <w:rPr>
                <w:rFonts w:ascii="Times New Roman" w:hAnsi="Times New Roman" w:cs="Times New Roman"/>
                <w:noProof w:val="0"/>
                <w:sz w:val="20"/>
                <w:szCs w:val="20"/>
              </w:rPr>
              <w:t>Vaccine coverage: 70% in every age group (baseline) vs 90% for &gt;65y</w:t>
            </w:r>
          </w:p>
          <w:p w14:paraId="21459568" w14:textId="77777777" w:rsidR="00C05133" w:rsidRPr="00D23F11" w:rsidRDefault="00C05133" w:rsidP="003C7459">
            <w:pPr>
              <w:rPr>
                <w:rFonts w:ascii="Times New Roman" w:hAnsi="Times New Roman" w:cs="Times New Roman"/>
                <w:noProof w:val="0"/>
                <w:sz w:val="20"/>
                <w:szCs w:val="20"/>
              </w:rPr>
            </w:pPr>
          </w:p>
          <w:p w14:paraId="05816D7C" w14:textId="77777777" w:rsidR="00C05133" w:rsidRPr="00D23F11" w:rsidRDefault="00C05133" w:rsidP="003C7459">
            <w:pPr>
              <w:rPr>
                <w:rFonts w:ascii="Times New Roman" w:hAnsi="Times New Roman" w:cs="Times New Roman"/>
                <w:noProof w:val="0"/>
                <w:sz w:val="20"/>
                <w:szCs w:val="20"/>
              </w:rPr>
            </w:pPr>
          </w:p>
          <w:p w14:paraId="5151D216" w14:textId="77777777" w:rsidR="00C05133" w:rsidRPr="00D23F11" w:rsidRDefault="00C05133" w:rsidP="003C7459">
            <w:pPr>
              <w:rPr>
                <w:rFonts w:ascii="Times New Roman" w:hAnsi="Times New Roman" w:cs="Times New Roman"/>
                <w:noProof w:val="0"/>
                <w:sz w:val="20"/>
                <w:szCs w:val="20"/>
              </w:rPr>
            </w:pPr>
          </w:p>
          <w:p w14:paraId="4AF57DFE" w14:textId="77777777" w:rsidR="00C05133" w:rsidRPr="00D23F11" w:rsidRDefault="00C05133" w:rsidP="003C7459">
            <w:pPr>
              <w:rPr>
                <w:rFonts w:ascii="Times New Roman" w:hAnsi="Times New Roman" w:cs="Times New Roman"/>
                <w:noProof w:val="0"/>
                <w:sz w:val="20"/>
                <w:szCs w:val="20"/>
                <w:u w:val="single"/>
              </w:rPr>
            </w:pPr>
            <w:r w:rsidRPr="00D23F11">
              <w:rPr>
                <w:rFonts w:ascii="Times New Roman" w:hAnsi="Times New Roman" w:cs="Times New Roman"/>
                <w:noProof w:val="0"/>
                <w:sz w:val="20"/>
                <w:szCs w:val="20"/>
                <w:u w:val="single"/>
              </w:rPr>
              <w:t xml:space="preserve">General assumptions and limits: </w:t>
            </w:r>
          </w:p>
          <w:p w14:paraId="46EF579C" w14:textId="77777777" w:rsidR="00C05133" w:rsidRPr="00D23F11" w:rsidRDefault="00C05133" w:rsidP="003C7459">
            <w:pPr>
              <w:pStyle w:val="ListParagraph"/>
              <w:numPr>
                <w:ilvl w:val="0"/>
                <w:numId w:val="10"/>
              </w:numPr>
              <w:rPr>
                <w:rFonts w:ascii="Times New Roman" w:hAnsi="Times New Roman" w:cs="Times New Roman"/>
                <w:noProof w:val="0"/>
                <w:sz w:val="20"/>
                <w:szCs w:val="20"/>
              </w:rPr>
            </w:pPr>
            <w:r w:rsidRPr="00D23F11">
              <w:rPr>
                <w:rFonts w:ascii="Times New Roman" w:hAnsi="Times New Roman" w:cs="Times New Roman"/>
                <w:noProof w:val="0"/>
                <w:sz w:val="20"/>
                <w:szCs w:val="20"/>
              </w:rPr>
              <w:t>Lockdown implemented March 22</w:t>
            </w:r>
            <w:r w:rsidRPr="00D23F11">
              <w:rPr>
                <w:rFonts w:ascii="Times New Roman" w:hAnsi="Times New Roman" w:cs="Times New Roman"/>
                <w:noProof w:val="0"/>
                <w:sz w:val="20"/>
                <w:szCs w:val="20"/>
                <w:vertAlign w:val="superscript"/>
              </w:rPr>
              <w:t>nd</w:t>
            </w:r>
            <w:r w:rsidRPr="00D23F11">
              <w:rPr>
                <w:rFonts w:ascii="Times New Roman" w:hAnsi="Times New Roman" w:cs="Times New Roman"/>
                <w:noProof w:val="0"/>
                <w:sz w:val="20"/>
                <w:szCs w:val="20"/>
              </w:rPr>
              <w:t>: we compare the result until this date</w:t>
            </w:r>
          </w:p>
          <w:p w14:paraId="6700C972" w14:textId="190147A3" w:rsidR="00C05133" w:rsidRPr="00D23F11" w:rsidRDefault="00C05133" w:rsidP="003C7459">
            <w:pPr>
              <w:pStyle w:val="ListParagraph"/>
              <w:numPr>
                <w:ilvl w:val="0"/>
                <w:numId w:val="10"/>
              </w:numPr>
              <w:rPr>
                <w:rFonts w:ascii="Times New Roman" w:hAnsi="Times New Roman" w:cs="Times New Roman"/>
                <w:noProof w:val="0"/>
                <w:sz w:val="20"/>
                <w:szCs w:val="20"/>
              </w:rPr>
            </w:pPr>
            <w:r w:rsidRPr="00D23F11">
              <w:rPr>
                <w:rFonts w:ascii="Times New Roman" w:hAnsi="Times New Roman" w:cs="Times New Roman"/>
                <w:noProof w:val="0"/>
                <w:sz w:val="20"/>
                <w:szCs w:val="20"/>
              </w:rPr>
              <w:t>Different rates of vaccine doses supplied per day, changing on April 1</w:t>
            </w:r>
            <w:r w:rsidRPr="00D23F11">
              <w:rPr>
                <w:rFonts w:ascii="Times New Roman" w:hAnsi="Times New Roman" w:cs="Times New Roman"/>
                <w:noProof w:val="0"/>
                <w:sz w:val="20"/>
                <w:szCs w:val="20"/>
                <w:vertAlign w:val="superscript"/>
              </w:rPr>
              <w:t>st</w:t>
            </w:r>
            <w:r w:rsidRPr="00D23F11">
              <w:rPr>
                <w:rFonts w:ascii="Times New Roman" w:hAnsi="Times New Roman" w:cs="Times New Roman"/>
                <w:noProof w:val="0"/>
                <w:sz w:val="20"/>
                <w:szCs w:val="20"/>
              </w:rPr>
              <w:t xml:space="preserve">: </w:t>
            </w:r>
            <w:r w:rsidR="00D23F11">
              <w:rPr>
                <w:rFonts w:ascii="Times New Roman" w:hAnsi="Times New Roman" w:cs="Times New Roman"/>
                <w:noProof w:val="0"/>
                <w:sz w:val="20"/>
                <w:szCs w:val="20"/>
              </w:rPr>
              <w:t>thus,</w:t>
            </w:r>
            <w:r w:rsidRPr="00D23F11">
              <w:rPr>
                <w:rFonts w:ascii="Times New Roman" w:hAnsi="Times New Roman" w:cs="Times New Roman"/>
                <w:noProof w:val="0"/>
                <w:sz w:val="20"/>
                <w:szCs w:val="20"/>
              </w:rPr>
              <w:t xml:space="preserve"> does not change on our study period</w:t>
            </w:r>
          </w:p>
          <w:p w14:paraId="243D0916" w14:textId="03F32CF3" w:rsidR="00C05133" w:rsidRPr="00D23F11" w:rsidRDefault="00C05133" w:rsidP="003C7459">
            <w:pPr>
              <w:pStyle w:val="ListParagraph"/>
              <w:numPr>
                <w:ilvl w:val="0"/>
                <w:numId w:val="10"/>
              </w:numPr>
              <w:rPr>
                <w:rFonts w:ascii="Times New Roman" w:hAnsi="Times New Roman" w:cs="Times New Roman"/>
                <w:noProof w:val="0"/>
                <w:sz w:val="20"/>
                <w:szCs w:val="20"/>
              </w:rPr>
            </w:pPr>
            <w:r w:rsidRPr="00D23F11">
              <w:rPr>
                <w:rFonts w:ascii="Times New Roman" w:hAnsi="Times New Roman" w:cs="Times New Roman"/>
                <w:noProof w:val="0"/>
                <w:sz w:val="20"/>
                <w:szCs w:val="20"/>
              </w:rPr>
              <w:t>Vaccine efficacy on severe cases: 90%</w:t>
            </w:r>
          </w:p>
          <w:p w14:paraId="54924F55" w14:textId="231020E0" w:rsidR="00C05133" w:rsidRPr="00D23F11" w:rsidRDefault="00C05133" w:rsidP="003C7459">
            <w:pPr>
              <w:pStyle w:val="ListParagraph"/>
              <w:numPr>
                <w:ilvl w:val="0"/>
                <w:numId w:val="10"/>
              </w:numPr>
              <w:rPr>
                <w:rFonts w:ascii="Times New Roman" w:hAnsi="Times New Roman" w:cs="Times New Roman"/>
                <w:noProof w:val="0"/>
                <w:sz w:val="20"/>
                <w:szCs w:val="20"/>
              </w:rPr>
            </w:pPr>
            <w:r w:rsidRPr="00D23F11">
              <w:rPr>
                <w:rFonts w:ascii="Times New Roman" w:hAnsi="Times New Roman" w:cs="Times New Roman"/>
                <w:noProof w:val="0"/>
                <w:sz w:val="20"/>
                <w:szCs w:val="20"/>
              </w:rPr>
              <w:t>No effect of the B.1.1.7 on hospitalizations?</w:t>
            </w:r>
          </w:p>
        </w:tc>
        <w:tc>
          <w:tcPr>
            <w:tcW w:w="3424" w:type="dxa"/>
            <w:vAlign w:val="center"/>
          </w:tcPr>
          <w:p w14:paraId="0BFA4E84"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lastRenderedPageBreak/>
              <w:t>We keep all the hypothesis regarding the historical virus different R.</w:t>
            </w:r>
          </w:p>
          <w:p w14:paraId="1CA2E13E" w14:textId="77777777" w:rsidR="00C05133" w:rsidRPr="00D23F11" w:rsidRDefault="00C05133" w:rsidP="003C7459">
            <w:pPr>
              <w:rPr>
                <w:rFonts w:ascii="Times New Roman" w:hAnsi="Times New Roman" w:cs="Times New Roman"/>
                <w:noProof w:val="0"/>
                <w:sz w:val="20"/>
                <w:szCs w:val="20"/>
              </w:rPr>
            </w:pPr>
          </w:p>
          <w:p w14:paraId="2FA7BF59" w14:textId="6B34235D"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We keep all hypotheses regarding increased transmissibility (+50%, +60+ and +70%). </w:t>
            </w:r>
            <w:r w:rsidR="00D23F11" w:rsidRPr="00D23F11">
              <w:rPr>
                <w:rFonts w:ascii="Times New Roman" w:hAnsi="Times New Roman" w:cs="Times New Roman"/>
                <w:noProof w:val="0"/>
                <w:sz w:val="20"/>
                <w:szCs w:val="20"/>
              </w:rPr>
              <w:t>Indeed</w:t>
            </w:r>
            <w:r w:rsidRPr="00D23F11">
              <w:rPr>
                <w:rFonts w:ascii="Times New Roman" w:hAnsi="Times New Roman" w:cs="Times New Roman"/>
                <w:noProof w:val="0"/>
                <w:sz w:val="20"/>
                <w:szCs w:val="20"/>
              </w:rPr>
              <w:t xml:space="preserve">, many months later </w:t>
            </w:r>
            <w:r w:rsidRPr="00D23F11">
              <w:rPr>
                <w:rFonts w:ascii="Times New Roman" w:hAnsi="Times New Roman" w:cs="Times New Roman"/>
                <w:noProof w:val="0"/>
                <w:sz w:val="20"/>
                <w:szCs w:val="20"/>
              </w:rPr>
              <w:lastRenderedPageBreak/>
              <w:t xml:space="preserve">the issue was not settled by </w:t>
            </w:r>
            <w:r w:rsidR="00D23F11" w:rsidRPr="00D23F11">
              <w:rPr>
                <w:rFonts w:ascii="Times New Roman" w:hAnsi="Times New Roman" w:cs="Times New Roman"/>
                <w:noProof w:val="0"/>
                <w:sz w:val="20"/>
                <w:szCs w:val="20"/>
              </w:rPr>
              <w:t>modelers</w:t>
            </w:r>
            <w:r w:rsidRPr="00D23F11">
              <w:rPr>
                <w:rFonts w:ascii="Times New Roman" w:hAnsi="Times New Roman" w:cs="Times New Roman"/>
                <w:noProof w:val="0"/>
                <w:sz w:val="20"/>
                <w:szCs w:val="20"/>
              </w:rPr>
              <w:t xml:space="preserve"> (see April 26 and May 21 scenarios).</w:t>
            </w:r>
          </w:p>
          <w:p w14:paraId="5164792C" w14:textId="77777777" w:rsidR="00C05133" w:rsidRPr="00D23F11" w:rsidRDefault="00C05133" w:rsidP="003C7459">
            <w:pPr>
              <w:rPr>
                <w:rFonts w:ascii="Times New Roman" w:hAnsi="Times New Roman" w:cs="Times New Roman"/>
                <w:noProof w:val="0"/>
                <w:sz w:val="20"/>
                <w:szCs w:val="20"/>
              </w:rPr>
            </w:pPr>
          </w:p>
          <w:p w14:paraId="16895D89"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For the hypothesis regarding vaccine efficacy and supply, they do not affect the hospitalization curves during our study period (</w:t>
            </w:r>
            <w:proofErr w:type="spellStart"/>
            <w:r w:rsidRPr="00D23F11">
              <w:rPr>
                <w:rFonts w:ascii="Times New Roman" w:hAnsi="Times New Roman" w:cs="Times New Roman"/>
                <w:noProof w:val="0"/>
                <w:sz w:val="20"/>
                <w:szCs w:val="20"/>
              </w:rPr>
              <w:t>cf</w:t>
            </w:r>
            <w:proofErr w:type="spellEnd"/>
            <w:r w:rsidRPr="00D23F11">
              <w:rPr>
                <w:rFonts w:ascii="Times New Roman" w:hAnsi="Times New Roman" w:cs="Times New Roman"/>
                <w:noProof w:val="0"/>
                <w:sz w:val="20"/>
                <w:szCs w:val="20"/>
              </w:rPr>
              <w:t xml:space="preserve"> figure 4, 5G and 5H).</w:t>
            </w:r>
          </w:p>
        </w:tc>
        <w:tc>
          <w:tcPr>
            <w:tcW w:w="4875" w:type="dxa"/>
            <w:vAlign w:val="center"/>
          </w:tcPr>
          <w:p w14:paraId="2ED60E5D"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lastRenderedPageBreak/>
              <w:t>All figures are extracted until March …, when the lockdown is implemented</w:t>
            </w:r>
          </w:p>
          <w:p w14:paraId="64F1C519" w14:textId="77777777" w:rsidR="00C05133" w:rsidRPr="00D23F11" w:rsidRDefault="00C05133" w:rsidP="003C7459">
            <w:pPr>
              <w:rPr>
                <w:rFonts w:ascii="Times New Roman" w:hAnsi="Times New Roman" w:cs="Times New Roman"/>
                <w:noProof w:val="0"/>
                <w:sz w:val="20"/>
                <w:szCs w:val="20"/>
              </w:rPr>
            </w:pPr>
          </w:p>
          <w:p w14:paraId="2A233C94"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Figure 2C </w:t>
            </w:r>
          </w:p>
          <w:p w14:paraId="24D7D435"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Plain red line extracted (vaccination scenario), dotted line not extracted (no vaccination scenario).</w:t>
            </w:r>
          </w:p>
          <w:p w14:paraId="06F4B1F3" w14:textId="77777777" w:rsidR="00C05133" w:rsidRPr="00D23F11" w:rsidRDefault="00C05133" w:rsidP="003C7459">
            <w:pPr>
              <w:rPr>
                <w:rFonts w:ascii="Times New Roman" w:hAnsi="Times New Roman" w:cs="Times New Roman"/>
                <w:noProof w:val="0"/>
                <w:sz w:val="20"/>
                <w:szCs w:val="20"/>
              </w:rPr>
            </w:pPr>
          </w:p>
          <w:p w14:paraId="745B6FB2"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Figure 3</w:t>
            </w:r>
          </w:p>
          <w:p w14:paraId="72D8F73F"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Not extracted, same as 2C for March with different lockdown scenarios starting March 22 (not our study period).</w:t>
            </w:r>
          </w:p>
          <w:p w14:paraId="08922832" w14:textId="77777777" w:rsidR="00C05133" w:rsidRPr="00D23F11" w:rsidRDefault="00C05133" w:rsidP="003C7459">
            <w:pPr>
              <w:rPr>
                <w:rFonts w:ascii="Times New Roman" w:hAnsi="Times New Roman" w:cs="Times New Roman"/>
                <w:noProof w:val="0"/>
                <w:sz w:val="20"/>
                <w:szCs w:val="20"/>
              </w:rPr>
            </w:pPr>
          </w:p>
          <w:p w14:paraId="6A1CC6D3"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Figure 4A, 4B, 4C</w:t>
            </w:r>
          </w:p>
          <w:p w14:paraId="6D04837C"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Not extracted. Different lockdown strategies coupled with vaccination hypothesis, which does not change results before March 22, presented in figure 2C.</w:t>
            </w:r>
          </w:p>
          <w:p w14:paraId="61352F65" w14:textId="77777777" w:rsidR="00C05133" w:rsidRPr="00D23F11" w:rsidRDefault="00C05133" w:rsidP="003C7459">
            <w:pPr>
              <w:rPr>
                <w:rFonts w:ascii="Times New Roman" w:hAnsi="Times New Roman" w:cs="Times New Roman"/>
                <w:noProof w:val="0"/>
                <w:sz w:val="20"/>
                <w:szCs w:val="20"/>
              </w:rPr>
            </w:pPr>
          </w:p>
          <w:p w14:paraId="50681F90"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Figure 5B, 5D, 5F, 5H</w:t>
            </w:r>
          </w:p>
          <w:p w14:paraId="458FCA67"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Not extracted. Same as figures 5A, 5C, 5E, 5G but with stronger measures starting March 22, does not change our results for our study period.</w:t>
            </w:r>
          </w:p>
          <w:p w14:paraId="3854AB42" w14:textId="77777777" w:rsidR="00C05133" w:rsidRPr="00D23F11" w:rsidRDefault="00C05133" w:rsidP="003C7459">
            <w:pPr>
              <w:rPr>
                <w:rFonts w:ascii="Times New Roman" w:hAnsi="Times New Roman" w:cs="Times New Roman"/>
                <w:noProof w:val="0"/>
                <w:sz w:val="20"/>
                <w:szCs w:val="20"/>
              </w:rPr>
            </w:pPr>
          </w:p>
          <w:p w14:paraId="233AD4A7"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Figures 5A, 5C, 5E, 5G</w:t>
            </w:r>
          </w:p>
          <w:p w14:paraId="22FCBDB2" w14:textId="0FE16115"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A: extracted, hypothesis regarding </w:t>
            </w:r>
            <w:r w:rsidR="00D23F11" w:rsidRPr="00D23F11">
              <w:rPr>
                <w:rFonts w:ascii="Times New Roman" w:hAnsi="Times New Roman" w:cs="Times New Roman"/>
                <w:noProof w:val="0"/>
                <w:sz w:val="20"/>
                <w:szCs w:val="20"/>
              </w:rPr>
              <w:t>historic</w:t>
            </w:r>
            <w:r w:rsidRPr="00D23F11">
              <w:rPr>
                <w:rFonts w:ascii="Times New Roman" w:hAnsi="Times New Roman" w:cs="Times New Roman"/>
                <w:noProof w:val="0"/>
                <w:sz w:val="20"/>
                <w:szCs w:val="20"/>
              </w:rPr>
              <w:t xml:space="preserve"> virus R (0.94, 1.11, 1.19, 1.28)</w:t>
            </w:r>
          </w:p>
          <w:p w14:paraId="550623E3" w14:textId="064E5CCC"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C: extracted, VOC transmissibility compared to historic variant (+50%, +60%, +70%)</w:t>
            </w:r>
          </w:p>
          <w:p w14:paraId="679BAD94" w14:textId="074AAAC5"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E: extracted, same as A but change occurs on February 22 instead of March 8</w:t>
            </w:r>
          </w:p>
          <w:p w14:paraId="088761B2" w14:textId="5C412E71" w:rsidR="00C05133" w:rsidRPr="00D23F11" w:rsidRDefault="00C05133" w:rsidP="001112EC">
            <w:pPr>
              <w:rPr>
                <w:rFonts w:ascii="Times New Roman" w:hAnsi="Times New Roman" w:cs="Times New Roman"/>
                <w:noProof w:val="0"/>
                <w:sz w:val="20"/>
                <w:szCs w:val="20"/>
              </w:rPr>
            </w:pPr>
            <w:r w:rsidRPr="00D23F11">
              <w:rPr>
                <w:rFonts w:ascii="Times New Roman" w:hAnsi="Times New Roman" w:cs="Times New Roman"/>
                <w:noProof w:val="0"/>
                <w:sz w:val="20"/>
                <w:szCs w:val="20"/>
              </w:rPr>
              <w:t>G: not extracted, variations of vaccine efficacy but does not affect the results</w:t>
            </w:r>
            <w:r w:rsidR="00EB6B9E">
              <w:rPr>
                <w:rFonts w:ascii="Times New Roman" w:hAnsi="Times New Roman" w:cs="Times New Roman"/>
                <w:noProof w:val="0"/>
                <w:sz w:val="20"/>
                <w:szCs w:val="20"/>
              </w:rPr>
              <w:t xml:space="preserve"> of 5A-5E figures</w:t>
            </w:r>
            <w:r w:rsidRPr="00D23F11">
              <w:rPr>
                <w:rFonts w:ascii="Times New Roman" w:hAnsi="Times New Roman" w:cs="Times New Roman"/>
                <w:noProof w:val="0"/>
                <w:sz w:val="20"/>
                <w:szCs w:val="20"/>
              </w:rPr>
              <w:t xml:space="preserve"> on our study period</w:t>
            </w:r>
          </w:p>
        </w:tc>
      </w:tr>
      <w:tr w:rsidR="00C05133" w:rsidRPr="00D23F11" w14:paraId="0FABCDBC" w14:textId="77777777" w:rsidTr="003C7459">
        <w:tc>
          <w:tcPr>
            <w:tcW w:w="1271" w:type="dxa"/>
            <w:vAlign w:val="center"/>
          </w:tcPr>
          <w:p w14:paraId="53BC28EE"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lastRenderedPageBreak/>
              <w:t>April 26,</w:t>
            </w:r>
          </w:p>
          <w:p w14:paraId="747B23E6"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2021</w:t>
            </w:r>
          </w:p>
          <w:p w14:paraId="331D2EE8" w14:textId="77777777" w:rsidR="00C05133" w:rsidRPr="00D23F11" w:rsidRDefault="00000000" w:rsidP="003C7459">
            <w:pPr>
              <w:rPr>
                <w:rFonts w:ascii="Times New Roman" w:hAnsi="Times New Roman" w:cs="Times New Roman"/>
                <w:noProof w:val="0"/>
                <w:sz w:val="20"/>
                <w:szCs w:val="20"/>
              </w:rPr>
            </w:pPr>
            <w:hyperlink r:id="rId11" w:history="1">
              <w:r w:rsidR="00C05133" w:rsidRPr="00D23F11">
                <w:rPr>
                  <w:rStyle w:val="Hyperlink"/>
                  <w:rFonts w:ascii="Times New Roman" w:hAnsi="Times New Roman" w:cs="Times New Roman"/>
                  <w:noProof w:val="0"/>
                  <w:sz w:val="20"/>
                  <w:szCs w:val="20"/>
                </w:rPr>
                <w:t>source</w:t>
              </w:r>
            </w:hyperlink>
          </w:p>
        </w:tc>
        <w:tc>
          <w:tcPr>
            <w:tcW w:w="3380" w:type="dxa"/>
            <w:vAlign w:val="center"/>
          </w:tcPr>
          <w:p w14:paraId="019D59F8" w14:textId="77777777" w:rsidR="00C05133" w:rsidRPr="00D23F11" w:rsidRDefault="00C05133" w:rsidP="003C7459">
            <w:pPr>
              <w:rPr>
                <w:rFonts w:ascii="Times New Roman" w:hAnsi="Times New Roman" w:cs="Times New Roman"/>
                <w:noProof w:val="0"/>
                <w:sz w:val="20"/>
                <w:szCs w:val="20"/>
                <w:u w:val="single"/>
              </w:rPr>
            </w:pPr>
            <w:r w:rsidRPr="00D23F11">
              <w:rPr>
                <w:rFonts w:ascii="Times New Roman" w:hAnsi="Times New Roman" w:cs="Times New Roman"/>
                <w:noProof w:val="0"/>
                <w:sz w:val="20"/>
                <w:szCs w:val="20"/>
                <w:u w:val="single"/>
              </w:rPr>
              <w:t xml:space="preserve">Different hypotheses of the scenarios: </w:t>
            </w:r>
          </w:p>
          <w:p w14:paraId="0C9130D9" w14:textId="77777777" w:rsidR="00C05133" w:rsidRPr="00D23F11" w:rsidRDefault="00C05133" w:rsidP="003C7459">
            <w:pPr>
              <w:pStyle w:val="ListParagraph"/>
              <w:numPr>
                <w:ilvl w:val="0"/>
                <w:numId w:val="10"/>
              </w:numPr>
              <w:rPr>
                <w:rFonts w:ascii="Times New Roman" w:hAnsi="Times New Roman" w:cs="Times New Roman"/>
                <w:noProof w:val="0"/>
                <w:sz w:val="20"/>
                <w:szCs w:val="20"/>
              </w:rPr>
            </w:pPr>
            <w:r w:rsidRPr="00D23F11">
              <w:rPr>
                <w:rFonts w:ascii="Times New Roman" w:hAnsi="Times New Roman" w:cs="Times New Roman"/>
                <w:noProof w:val="0"/>
                <w:sz w:val="20"/>
                <w:szCs w:val="20"/>
              </w:rPr>
              <w:t>VOC increased transmissibility (+60%, +40%)</w:t>
            </w:r>
          </w:p>
          <w:p w14:paraId="390BBFB0" w14:textId="77777777" w:rsidR="00C05133" w:rsidRPr="00D23F11" w:rsidRDefault="00C05133" w:rsidP="003C7459">
            <w:pPr>
              <w:pStyle w:val="ListParagraph"/>
              <w:numPr>
                <w:ilvl w:val="0"/>
                <w:numId w:val="10"/>
              </w:num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Hospitalization </w:t>
            </w:r>
            <w:proofErr w:type="gramStart"/>
            <w:r w:rsidRPr="00D23F11">
              <w:rPr>
                <w:rFonts w:ascii="Times New Roman" w:hAnsi="Times New Roman" w:cs="Times New Roman"/>
                <w:noProof w:val="0"/>
                <w:sz w:val="20"/>
                <w:szCs w:val="20"/>
              </w:rPr>
              <w:t>decrease</w:t>
            </w:r>
            <w:proofErr w:type="gramEnd"/>
            <w:r w:rsidRPr="00D23F11">
              <w:rPr>
                <w:rFonts w:ascii="Times New Roman" w:hAnsi="Times New Roman" w:cs="Times New Roman"/>
                <w:noProof w:val="0"/>
                <w:sz w:val="20"/>
                <w:szCs w:val="20"/>
              </w:rPr>
              <w:t xml:space="preserve"> more or less intense</w:t>
            </w:r>
          </w:p>
          <w:p w14:paraId="12C59387" w14:textId="545615A7" w:rsidR="00C05133" w:rsidRPr="00D23F11" w:rsidRDefault="00C05133" w:rsidP="003C7459">
            <w:pPr>
              <w:pStyle w:val="ListParagraph"/>
              <w:numPr>
                <w:ilvl w:val="0"/>
                <w:numId w:val="10"/>
              </w:numPr>
              <w:rPr>
                <w:rFonts w:ascii="Times New Roman" w:hAnsi="Times New Roman" w:cs="Times New Roman"/>
                <w:noProof w:val="0"/>
                <w:sz w:val="20"/>
                <w:szCs w:val="20"/>
              </w:rPr>
            </w:pPr>
            <w:r w:rsidRPr="00D23F11">
              <w:rPr>
                <w:rFonts w:ascii="Times New Roman" w:hAnsi="Times New Roman" w:cs="Times New Roman"/>
                <w:noProof w:val="0"/>
                <w:sz w:val="20"/>
                <w:szCs w:val="20"/>
              </w:rPr>
              <w:t>Vaccine doses per day: 350k or 500k</w:t>
            </w:r>
          </w:p>
          <w:p w14:paraId="40B94FE6" w14:textId="77777777" w:rsidR="00C05133" w:rsidRPr="00D23F11" w:rsidRDefault="00C05133" w:rsidP="003C7459">
            <w:pPr>
              <w:pStyle w:val="ListParagraph"/>
              <w:numPr>
                <w:ilvl w:val="0"/>
                <w:numId w:val="10"/>
              </w:numPr>
              <w:rPr>
                <w:rFonts w:ascii="Times New Roman" w:hAnsi="Times New Roman" w:cs="Times New Roman"/>
                <w:noProof w:val="0"/>
                <w:sz w:val="20"/>
                <w:szCs w:val="20"/>
              </w:rPr>
            </w:pPr>
            <w:r w:rsidRPr="00D23F11">
              <w:rPr>
                <w:rFonts w:ascii="Times New Roman" w:hAnsi="Times New Roman" w:cs="Times New Roman"/>
                <w:noProof w:val="0"/>
                <w:sz w:val="20"/>
                <w:szCs w:val="20"/>
              </w:rPr>
              <w:t>Different R for the non-VOC virus, reflecting the progressive end of restriction measures (1, 1.1, 1.2 and 1.3)</w:t>
            </w:r>
          </w:p>
          <w:p w14:paraId="203B0AB1" w14:textId="77777777" w:rsidR="00C05133" w:rsidRPr="00D23F11" w:rsidRDefault="00C05133" w:rsidP="003C7459">
            <w:pPr>
              <w:rPr>
                <w:rFonts w:ascii="Times New Roman" w:hAnsi="Times New Roman" w:cs="Times New Roman"/>
                <w:noProof w:val="0"/>
                <w:sz w:val="20"/>
                <w:szCs w:val="20"/>
              </w:rPr>
            </w:pPr>
          </w:p>
          <w:p w14:paraId="1415DD81" w14:textId="77777777" w:rsidR="00C05133" w:rsidRPr="00D23F11" w:rsidRDefault="00C05133" w:rsidP="003C7459">
            <w:pPr>
              <w:rPr>
                <w:rFonts w:ascii="Times New Roman" w:hAnsi="Times New Roman" w:cs="Times New Roman"/>
                <w:noProof w:val="0"/>
                <w:sz w:val="20"/>
                <w:szCs w:val="20"/>
                <w:u w:val="single"/>
              </w:rPr>
            </w:pPr>
            <w:r w:rsidRPr="00D23F11">
              <w:rPr>
                <w:rFonts w:ascii="Times New Roman" w:hAnsi="Times New Roman" w:cs="Times New Roman"/>
                <w:noProof w:val="0"/>
                <w:sz w:val="20"/>
                <w:szCs w:val="20"/>
                <w:u w:val="single"/>
              </w:rPr>
              <w:t xml:space="preserve">General assumptions and limits: </w:t>
            </w:r>
          </w:p>
          <w:p w14:paraId="25DF4FFE" w14:textId="05899C43" w:rsidR="00C05133" w:rsidRPr="00D23F11" w:rsidRDefault="00C05133" w:rsidP="003C7459">
            <w:pPr>
              <w:pStyle w:val="ListParagraph"/>
              <w:numPr>
                <w:ilvl w:val="0"/>
                <w:numId w:val="11"/>
              </w:numPr>
              <w:rPr>
                <w:rFonts w:ascii="Times New Roman" w:hAnsi="Times New Roman" w:cs="Times New Roman"/>
                <w:noProof w:val="0"/>
                <w:sz w:val="20"/>
                <w:szCs w:val="20"/>
              </w:rPr>
            </w:pPr>
            <w:r w:rsidRPr="00D23F11">
              <w:rPr>
                <w:rFonts w:ascii="Times New Roman" w:hAnsi="Times New Roman" w:cs="Times New Roman"/>
                <w:noProof w:val="0"/>
                <w:sz w:val="20"/>
                <w:szCs w:val="20"/>
              </w:rPr>
              <w:t>B.1.1.7 variant:</w:t>
            </w:r>
            <w:r w:rsidR="00D23F11">
              <w:rPr>
                <w:rFonts w:ascii="Times New Roman" w:hAnsi="Times New Roman" w:cs="Times New Roman"/>
                <w:noProof w:val="0"/>
                <w:sz w:val="20"/>
                <w:szCs w:val="20"/>
              </w:rPr>
              <w:t xml:space="preserve"> </w:t>
            </w:r>
            <w:r w:rsidRPr="00D23F11">
              <w:rPr>
                <w:rFonts w:ascii="Times New Roman" w:hAnsi="Times New Roman" w:cs="Times New Roman"/>
                <w:noProof w:val="0"/>
                <w:sz w:val="20"/>
                <w:szCs w:val="20"/>
              </w:rPr>
              <w:t>+64% probability of hospitalization</w:t>
            </w:r>
          </w:p>
          <w:p w14:paraId="030C8A9C" w14:textId="0B3C5BBC" w:rsidR="00C05133" w:rsidRPr="00D23F11" w:rsidRDefault="00C05133" w:rsidP="003C7459">
            <w:pPr>
              <w:pStyle w:val="ListParagraph"/>
              <w:numPr>
                <w:ilvl w:val="0"/>
                <w:numId w:val="11"/>
              </w:numPr>
              <w:rPr>
                <w:rFonts w:ascii="Times New Roman" w:hAnsi="Times New Roman" w:cs="Times New Roman"/>
                <w:noProof w:val="0"/>
                <w:sz w:val="20"/>
                <w:szCs w:val="20"/>
              </w:rPr>
            </w:pPr>
            <w:r w:rsidRPr="00D23F11">
              <w:rPr>
                <w:rFonts w:ascii="Times New Roman" w:hAnsi="Times New Roman" w:cs="Times New Roman"/>
                <w:noProof w:val="0"/>
                <w:sz w:val="20"/>
                <w:szCs w:val="20"/>
              </w:rPr>
              <w:lastRenderedPageBreak/>
              <w:t>Vaccine efficacy: 90% on severe cases, 80% on infections, starting 2 weeks after dose 1</w:t>
            </w:r>
          </w:p>
          <w:p w14:paraId="132E3327" w14:textId="2597E0EA" w:rsidR="00C05133" w:rsidRPr="00D23F11" w:rsidRDefault="00C05133" w:rsidP="003C7459">
            <w:pPr>
              <w:pStyle w:val="ListParagraph"/>
              <w:numPr>
                <w:ilvl w:val="0"/>
                <w:numId w:val="11"/>
              </w:numPr>
              <w:rPr>
                <w:rFonts w:ascii="Times New Roman" w:hAnsi="Times New Roman" w:cs="Times New Roman"/>
                <w:noProof w:val="0"/>
                <w:sz w:val="20"/>
                <w:szCs w:val="20"/>
              </w:rPr>
            </w:pPr>
            <w:r w:rsidRPr="00D23F11">
              <w:rPr>
                <w:rFonts w:ascii="Times New Roman" w:hAnsi="Times New Roman" w:cs="Times New Roman"/>
                <w:noProof w:val="0"/>
                <w:sz w:val="20"/>
                <w:szCs w:val="20"/>
              </w:rPr>
              <w:t>Vaccine compliance: 85% for &gt;65y, 70% for 18-64y</w:t>
            </w:r>
          </w:p>
          <w:p w14:paraId="6E6D26A6" w14:textId="77777777" w:rsidR="00C05133" w:rsidRPr="00D23F11" w:rsidRDefault="00C05133" w:rsidP="003C7459">
            <w:pPr>
              <w:pStyle w:val="ListParagraph"/>
              <w:numPr>
                <w:ilvl w:val="0"/>
                <w:numId w:val="11"/>
              </w:numPr>
              <w:rPr>
                <w:rFonts w:ascii="Times New Roman" w:hAnsi="Times New Roman" w:cs="Times New Roman"/>
                <w:noProof w:val="0"/>
                <w:sz w:val="20"/>
                <w:szCs w:val="20"/>
              </w:rPr>
            </w:pPr>
            <w:r w:rsidRPr="00D23F11">
              <w:rPr>
                <w:rFonts w:ascii="Times New Roman" w:hAnsi="Times New Roman" w:cs="Times New Roman"/>
                <w:noProof w:val="0"/>
                <w:sz w:val="20"/>
                <w:szCs w:val="20"/>
              </w:rPr>
              <w:t>Try to account for climate effect but still uncertainties</w:t>
            </w:r>
          </w:p>
          <w:p w14:paraId="6C70AA15" w14:textId="77777777" w:rsidR="00C05133" w:rsidRPr="00D23F11" w:rsidRDefault="00C05133" w:rsidP="003C7459">
            <w:pPr>
              <w:pStyle w:val="ListParagraph"/>
              <w:numPr>
                <w:ilvl w:val="0"/>
                <w:numId w:val="11"/>
              </w:numPr>
              <w:rPr>
                <w:rFonts w:ascii="Times New Roman" w:hAnsi="Times New Roman" w:cs="Times New Roman"/>
                <w:noProof w:val="0"/>
                <w:sz w:val="20"/>
                <w:szCs w:val="20"/>
              </w:rPr>
            </w:pPr>
            <w:r w:rsidRPr="00D23F11">
              <w:rPr>
                <w:rFonts w:ascii="Times New Roman" w:hAnsi="Times New Roman" w:cs="Times New Roman"/>
                <w:noProof w:val="0"/>
                <w:sz w:val="20"/>
                <w:szCs w:val="20"/>
              </w:rPr>
              <w:t>Say their vaccine compliance hypothesis is optimistic</w:t>
            </w:r>
          </w:p>
          <w:p w14:paraId="3939EA88" w14:textId="77777777" w:rsidR="00C05133" w:rsidRPr="00D23F11" w:rsidRDefault="00C05133" w:rsidP="003C7459">
            <w:pPr>
              <w:pStyle w:val="ListParagraph"/>
              <w:numPr>
                <w:ilvl w:val="0"/>
                <w:numId w:val="11"/>
              </w:numPr>
              <w:rPr>
                <w:rFonts w:ascii="Times New Roman" w:hAnsi="Times New Roman" w:cs="Times New Roman"/>
                <w:noProof w:val="0"/>
                <w:sz w:val="20"/>
                <w:szCs w:val="20"/>
              </w:rPr>
            </w:pPr>
            <w:r w:rsidRPr="00D23F11">
              <w:rPr>
                <w:rFonts w:ascii="Times New Roman" w:hAnsi="Times New Roman" w:cs="Times New Roman"/>
                <w:noProof w:val="0"/>
                <w:sz w:val="20"/>
                <w:szCs w:val="20"/>
              </w:rPr>
              <w:t>Infected people have total immunity</w:t>
            </w:r>
          </w:p>
          <w:p w14:paraId="7DE72377" w14:textId="7D0B10C4" w:rsidR="00C05133" w:rsidRPr="00D23F11" w:rsidRDefault="00C05133" w:rsidP="003C7459">
            <w:pPr>
              <w:pStyle w:val="ListParagraph"/>
              <w:numPr>
                <w:ilvl w:val="0"/>
                <w:numId w:val="11"/>
              </w:num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Does not </w:t>
            </w:r>
            <w:proofErr w:type="gramStart"/>
            <w:r w:rsidRPr="00D23F11">
              <w:rPr>
                <w:rFonts w:ascii="Times New Roman" w:hAnsi="Times New Roman" w:cs="Times New Roman"/>
                <w:noProof w:val="0"/>
                <w:sz w:val="20"/>
                <w:szCs w:val="20"/>
              </w:rPr>
              <w:t>take into account</w:t>
            </w:r>
            <w:proofErr w:type="gramEnd"/>
            <w:r w:rsidRPr="00D23F11">
              <w:rPr>
                <w:rFonts w:ascii="Times New Roman" w:hAnsi="Times New Roman" w:cs="Times New Roman"/>
                <w:noProof w:val="0"/>
                <w:sz w:val="20"/>
                <w:szCs w:val="20"/>
              </w:rPr>
              <w:t xml:space="preserve"> the end of travel </w:t>
            </w:r>
            <w:r w:rsidR="00D23F11" w:rsidRPr="00D23F11">
              <w:rPr>
                <w:rFonts w:ascii="Times New Roman" w:hAnsi="Times New Roman" w:cs="Times New Roman"/>
                <w:noProof w:val="0"/>
                <w:sz w:val="20"/>
                <w:szCs w:val="20"/>
              </w:rPr>
              <w:t>restrictions</w:t>
            </w:r>
            <w:r w:rsidRPr="00D23F11">
              <w:rPr>
                <w:rFonts w:ascii="Times New Roman" w:hAnsi="Times New Roman" w:cs="Times New Roman"/>
                <w:noProof w:val="0"/>
                <w:sz w:val="20"/>
                <w:szCs w:val="20"/>
              </w:rPr>
              <w:t>, nor re-</w:t>
            </w:r>
            <w:r w:rsidR="00D23F11" w:rsidRPr="00D23F11">
              <w:rPr>
                <w:rFonts w:ascii="Times New Roman" w:hAnsi="Times New Roman" w:cs="Times New Roman"/>
                <w:noProof w:val="0"/>
                <w:sz w:val="20"/>
                <w:szCs w:val="20"/>
              </w:rPr>
              <w:t>opening of</w:t>
            </w:r>
            <w:r w:rsidRPr="00D23F11">
              <w:rPr>
                <w:rFonts w:ascii="Times New Roman" w:hAnsi="Times New Roman" w:cs="Times New Roman"/>
                <w:noProof w:val="0"/>
                <w:sz w:val="20"/>
                <w:szCs w:val="20"/>
              </w:rPr>
              <w:t xml:space="preserve"> middle and high schools.</w:t>
            </w:r>
          </w:p>
        </w:tc>
        <w:tc>
          <w:tcPr>
            <w:tcW w:w="3424" w:type="dxa"/>
            <w:vAlign w:val="center"/>
          </w:tcPr>
          <w:p w14:paraId="2748980C"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lastRenderedPageBreak/>
              <w:t>We keep all hypotheses regarding VOC increased transmissibility (+60% and +40%)</w:t>
            </w:r>
          </w:p>
          <w:p w14:paraId="26FDDC1A" w14:textId="77777777" w:rsidR="00C05133" w:rsidRPr="00D23F11" w:rsidRDefault="00C05133" w:rsidP="003C7459">
            <w:pPr>
              <w:rPr>
                <w:rFonts w:ascii="Times New Roman" w:hAnsi="Times New Roman" w:cs="Times New Roman"/>
                <w:noProof w:val="0"/>
                <w:sz w:val="20"/>
                <w:szCs w:val="20"/>
              </w:rPr>
            </w:pPr>
          </w:p>
          <w:p w14:paraId="73F19FD1"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We keep both hypotheses regarding hospitalization decrease rates</w:t>
            </w:r>
          </w:p>
          <w:p w14:paraId="178D14FB" w14:textId="77777777" w:rsidR="00C05133" w:rsidRPr="00D23F11" w:rsidRDefault="00C05133" w:rsidP="003C7459">
            <w:pPr>
              <w:rPr>
                <w:rFonts w:ascii="Times New Roman" w:hAnsi="Times New Roman" w:cs="Times New Roman"/>
                <w:noProof w:val="0"/>
                <w:sz w:val="20"/>
                <w:szCs w:val="20"/>
              </w:rPr>
            </w:pPr>
          </w:p>
          <w:p w14:paraId="1A6AA4FF"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For vaccine doses per day, the actual pace was 500k, so we exclude the 350k scenarios (</w:t>
            </w:r>
            <w:hyperlink r:id="rId12" w:history="1">
              <w:r w:rsidRPr="00D23F11">
                <w:rPr>
                  <w:rStyle w:val="Hyperlink"/>
                  <w:rFonts w:ascii="Times New Roman" w:hAnsi="Times New Roman" w:cs="Times New Roman"/>
                  <w:noProof w:val="0"/>
                  <w:sz w:val="20"/>
                  <w:szCs w:val="20"/>
                </w:rPr>
                <w:t>source</w:t>
              </w:r>
            </w:hyperlink>
            <w:r w:rsidRPr="00D23F11">
              <w:rPr>
                <w:rFonts w:ascii="Times New Roman" w:hAnsi="Times New Roman" w:cs="Times New Roman"/>
                <w:noProof w:val="0"/>
                <w:sz w:val="20"/>
                <w:szCs w:val="20"/>
              </w:rPr>
              <w:t>)</w:t>
            </w:r>
          </w:p>
          <w:p w14:paraId="08488CE1" w14:textId="77777777" w:rsidR="00C05133" w:rsidRPr="00D23F11" w:rsidRDefault="00C05133" w:rsidP="003C7459">
            <w:pPr>
              <w:rPr>
                <w:rFonts w:ascii="Times New Roman" w:hAnsi="Times New Roman" w:cs="Times New Roman"/>
                <w:noProof w:val="0"/>
                <w:sz w:val="20"/>
                <w:szCs w:val="20"/>
              </w:rPr>
            </w:pPr>
          </w:p>
          <w:p w14:paraId="625136BA" w14:textId="69A74600"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We exclude the more pessimistic R=1.3, corresponding to a transmission comparable to summer 2020, when there </w:t>
            </w:r>
            <w:r w:rsidR="00D23F11" w:rsidRPr="00D23F11">
              <w:rPr>
                <w:rFonts w:ascii="Times New Roman" w:hAnsi="Times New Roman" w:cs="Times New Roman"/>
                <w:noProof w:val="0"/>
                <w:sz w:val="20"/>
                <w:szCs w:val="20"/>
              </w:rPr>
              <w:t>were</w:t>
            </w:r>
            <w:r w:rsidRPr="00D23F11">
              <w:rPr>
                <w:rFonts w:ascii="Times New Roman" w:hAnsi="Times New Roman" w:cs="Times New Roman"/>
                <w:noProof w:val="0"/>
                <w:sz w:val="20"/>
                <w:szCs w:val="20"/>
              </w:rPr>
              <w:t xml:space="preserve"> almost no restrictions</w:t>
            </w:r>
          </w:p>
        </w:tc>
        <w:tc>
          <w:tcPr>
            <w:tcW w:w="4875" w:type="dxa"/>
            <w:vAlign w:val="center"/>
          </w:tcPr>
          <w:p w14:paraId="60AD771A"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Figure 2</w:t>
            </w:r>
          </w:p>
          <w:p w14:paraId="79BF121C"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Not extracted since all scenarios presented here are also included in figure 3</w:t>
            </w:r>
          </w:p>
          <w:p w14:paraId="3226AB11" w14:textId="77777777" w:rsidR="00C05133" w:rsidRPr="00D23F11" w:rsidRDefault="00C05133" w:rsidP="003C7459">
            <w:pPr>
              <w:rPr>
                <w:rFonts w:ascii="Times New Roman" w:hAnsi="Times New Roman" w:cs="Times New Roman"/>
                <w:noProof w:val="0"/>
                <w:sz w:val="20"/>
                <w:szCs w:val="20"/>
              </w:rPr>
            </w:pPr>
          </w:p>
          <w:p w14:paraId="107D7E6D"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Figure 3A and 3C</w:t>
            </w:r>
          </w:p>
          <w:p w14:paraId="3967C782"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Not included because did not match the vaccination doses hypothesis (350k vs 500-600k in reality)</w:t>
            </w:r>
          </w:p>
          <w:p w14:paraId="5D5D8AA2" w14:textId="77777777" w:rsidR="00C05133" w:rsidRPr="00D23F11" w:rsidRDefault="00C05133" w:rsidP="003C7459">
            <w:pPr>
              <w:rPr>
                <w:rFonts w:ascii="Times New Roman" w:hAnsi="Times New Roman" w:cs="Times New Roman"/>
                <w:noProof w:val="0"/>
                <w:sz w:val="20"/>
                <w:szCs w:val="20"/>
              </w:rPr>
            </w:pPr>
          </w:p>
          <w:p w14:paraId="689C62D5"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Figure 3B and 3D</w:t>
            </w:r>
          </w:p>
          <w:p w14:paraId="52887A7E" w14:textId="4113203C"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-Colors corresponding to different R. As said on the left, we exclude the R=1.3 (red). We </w:t>
            </w:r>
            <w:r w:rsidR="00D23F11" w:rsidRPr="00D23F11">
              <w:rPr>
                <w:rFonts w:ascii="Times New Roman" w:hAnsi="Times New Roman" w:cs="Times New Roman"/>
                <w:noProof w:val="0"/>
                <w:sz w:val="20"/>
                <w:szCs w:val="20"/>
              </w:rPr>
              <w:t>extract</w:t>
            </w:r>
            <w:r w:rsidRPr="00D23F11">
              <w:rPr>
                <w:rFonts w:ascii="Times New Roman" w:hAnsi="Times New Roman" w:cs="Times New Roman"/>
                <w:noProof w:val="0"/>
                <w:sz w:val="20"/>
                <w:szCs w:val="20"/>
              </w:rPr>
              <w:t xml:space="preserve"> all the other ones (orange, purple, blue).</w:t>
            </w:r>
          </w:p>
          <w:p w14:paraId="58D009F1" w14:textId="09519A9B"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-Dashed vs plain lines correspond faster or slower hospitalization decrease. We </w:t>
            </w:r>
            <w:r w:rsidR="00D23F11" w:rsidRPr="00D23F11">
              <w:rPr>
                <w:rFonts w:ascii="Times New Roman" w:hAnsi="Times New Roman" w:cs="Times New Roman"/>
                <w:noProof w:val="0"/>
                <w:sz w:val="20"/>
                <w:szCs w:val="20"/>
              </w:rPr>
              <w:t>extract</w:t>
            </w:r>
            <w:r w:rsidRPr="00D23F11">
              <w:rPr>
                <w:rFonts w:ascii="Times New Roman" w:hAnsi="Times New Roman" w:cs="Times New Roman"/>
                <w:noProof w:val="0"/>
                <w:sz w:val="20"/>
                <w:szCs w:val="20"/>
              </w:rPr>
              <w:t xml:space="preserve"> both</w:t>
            </w:r>
          </w:p>
          <w:p w14:paraId="48E4E180" w14:textId="4B9F924C" w:rsidR="00C05133" w:rsidRPr="00D23F11" w:rsidRDefault="00C05133" w:rsidP="001112EC">
            <w:pPr>
              <w:rPr>
                <w:rFonts w:ascii="Times New Roman" w:hAnsi="Times New Roman" w:cs="Times New Roman"/>
                <w:noProof w:val="0"/>
                <w:sz w:val="20"/>
                <w:szCs w:val="20"/>
              </w:rPr>
            </w:pPr>
            <w:r w:rsidRPr="00D23F11">
              <w:rPr>
                <w:rFonts w:ascii="Times New Roman" w:hAnsi="Times New Roman" w:cs="Times New Roman"/>
                <w:noProof w:val="0"/>
                <w:sz w:val="20"/>
                <w:szCs w:val="20"/>
              </w:rPr>
              <w:lastRenderedPageBreak/>
              <w:t xml:space="preserve">-B vs </w:t>
            </w:r>
            <w:proofErr w:type="gramStart"/>
            <w:r w:rsidRPr="00D23F11">
              <w:rPr>
                <w:rFonts w:ascii="Times New Roman" w:hAnsi="Times New Roman" w:cs="Times New Roman"/>
                <w:noProof w:val="0"/>
                <w:sz w:val="20"/>
                <w:szCs w:val="20"/>
              </w:rPr>
              <w:t>D :</w:t>
            </w:r>
            <w:proofErr w:type="gramEnd"/>
            <w:r w:rsidRPr="00D23F11">
              <w:rPr>
                <w:rFonts w:ascii="Times New Roman" w:hAnsi="Times New Roman" w:cs="Times New Roman"/>
                <w:noProof w:val="0"/>
                <w:sz w:val="20"/>
                <w:szCs w:val="20"/>
              </w:rPr>
              <w:t xml:space="preserve"> different hypothesis corresponding to B.1.1.7 increased transmissibility (60% vs 40%). We extract both.</w:t>
            </w:r>
          </w:p>
        </w:tc>
      </w:tr>
      <w:tr w:rsidR="00C05133" w:rsidRPr="00D23F11" w14:paraId="5806AACC" w14:textId="77777777" w:rsidTr="003C7459">
        <w:tc>
          <w:tcPr>
            <w:tcW w:w="1271" w:type="dxa"/>
            <w:vAlign w:val="center"/>
          </w:tcPr>
          <w:p w14:paraId="4D005DCB"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lastRenderedPageBreak/>
              <w:t>May 21,</w:t>
            </w:r>
          </w:p>
          <w:p w14:paraId="221B0CF0"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2021</w:t>
            </w:r>
          </w:p>
          <w:p w14:paraId="02CC2503" w14:textId="77777777" w:rsidR="00C05133" w:rsidRPr="00D23F11" w:rsidRDefault="00000000" w:rsidP="003C7459">
            <w:pPr>
              <w:rPr>
                <w:rFonts w:ascii="Times New Roman" w:hAnsi="Times New Roman" w:cs="Times New Roman"/>
                <w:noProof w:val="0"/>
                <w:sz w:val="20"/>
                <w:szCs w:val="20"/>
              </w:rPr>
            </w:pPr>
            <w:hyperlink r:id="rId13" w:history="1">
              <w:r w:rsidR="00C05133" w:rsidRPr="00D23F11">
                <w:rPr>
                  <w:rStyle w:val="Hyperlink"/>
                  <w:rFonts w:ascii="Times New Roman" w:hAnsi="Times New Roman" w:cs="Times New Roman"/>
                  <w:noProof w:val="0"/>
                  <w:sz w:val="20"/>
                  <w:szCs w:val="20"/>
                </w:rPr>
                <w:t>source</w:t>
              </w:r>
            </w:hyperlink>
          </w:p>
        </w:tc>
        <w:tc>
          <w:tcPr>
            <w:tcW w:w="3380" w:type="dxa"/>
            <w:vAlign w:val="center"/>
          </w:tcPr>
          <w:p w14:paraId="6CB4A50D" w14:textId="77777777" w:rsidR="00C05133" w:rsidRPr="00D23F11" w:rsidRDefault="00C05133" w:rsidP="003C7459">
            <w:pPr>
              <w:rPr>
                <w:rFonts w:ascii="Times New Roman" w:hAnsi="Times New Roman" w:cs="Times New Roman"/>
                <w:noProof w:val="0"/>
                <w:sz w:val="20"/>
                <w:szCs w:val="20"/>
                <w:u w:val="single"/>
              </w:rPr>
            </w:pPr>
            <w:r w:rsidRPr="00D23F11">
              <w:rPr>
                <w:rFonts w:ascii="Times New Roman" w:hAnsi="Times New Roman" w:cs="Times New Roman"/>
                <w:noProof w:val="0"/>
                <w:sz w:val="20"/>
                <w:szCs w:val="20"/>
                <w:u w:val="single"/>
              </w:rPr>
              <w:t xml:space="preserve">Different hypotheses of the scenarios: </w:t>
            </w:r>
          </w:p>
          <w:p w14:paraId="692CD012" w14:textId="77777777" w:rsidR="00C05133" w:rsidRPr="00D23F11" w:rsidRDefault="00C05133" w:rsidP="003C7459">
            <w:pPr>
              <w:pStyle w:val="ListParagraph"/>
              <w:numPr>
                <w:ilvl w:val="0"/>
                <w:numId w:val="10"/>
              </w:numPr>
              <w:rPr>
                <w:rFonts w:ascii="Times New Roman" w:hAnsi="Times New Roman" w:cs="Times New Roman"/>
                <w:noProof w:val="0"/>
                <w:sz w:val="20"/>
                <w:szCs w:val="20"/>
              </w:rPr>
            </w:pPr>
            <w:r w:rsidRPr="00D23F11">
              <w:rPr>
                <w:rFonts w:ascii="Times New Roman" w:hAnsi="Times New Roman" w:cs="Times New Roman"/>
                <w:noProof w:val="0"/>
                <w:sz w:val="20"/>
                <w:szCs w:val="20"/>
              </w:rPr>
              <w:t>VOC increased transmissibility (+60%, +40%)</w:t>
            </w:r>
          </w:p>
          <w:p w14:paraId="7737261E" w14:textId="51356429" w:rsidR="00C05133" w:rsidRPr="00D23F11" w:rsidRDefault="00C05133" w:rsidP="003C7459">
            <w:pPr>
              <w:pStyle w:val="ListParagraph"/>
              <w:numPr>
                <w:ilvl w:val="0"/>
                <w:numId w:val="10"/>
              </w:numPr>
              <w:rPr>
                <w:rFonts w:ascii="Times New Roman" w:hAnsi="Times New Roman" w:cs="Times New Roman"/>
                <w:noProof w:val="0"/>
                <w:sz w:val="20"/>
                <w:szCs w:val="20"/>
              </w:rPr>
            </w:pPr>
            <w:r w:rsidRPr="00D23F11">
              <w:rPr>
                <w:rFonts w:ascii="Times New Roman" w:hAnsi="Times New Roman" w:cs="Times New Roman"/>
                <w:noProof w:val="0"/>
                <w:sz w:val="20"/>
                <w:szCs w:val="20"/>
              </w:rPr>
              <w:t>Vaccine doses per day: 500k or 700k</w:t>
            </w:r>
          </w:p>
          <w:p w14:paraId="19BE361A" w14:textId="77777777" w:rsidR="00C05133" w:rsidRPr="00D23F11" w:rsidRDefault="00C05133" w:rsidP="003C7459">
            <w:pPr>
              <w:pStyle w:val="ListParagraph"/>
              <w:numPr>
                <w:ilvl w:val="0"/>
                <w:numId w:val="10"/>
              </w:numPr>
              <w:rPr>
                <w:rFonts w:ascii="Times New Roman" w:hAnsi="Times New Roman" w:cs="Times New Roman"/>
                <w:noProof w:val="0"/>
                <w:sz w:val="20"/>
                <w:szCs w:val="20"/>
              </w:rPr>
            </w:pPr>
            <w:r w:rsidRPr="00D23F11">
              <w:rPr>
                <w:rFonts w:ascii="Times New Roman" w:hAnsi="Times New Roman" w:cs="Times New Roman"/>
                <w:noProof w:val="0"/>
                <w:sz w:val="20"/>
                <w:szCs w:val="20"/>
              </w:rPr>
              <w:t>Different R for the non-VOC virus, reflecting the progressive end of restriction measures (1, 1.1, 1.2 and 1.3)</w:t>
            </w:r>
          </w:p>
          <w:p w14:paraId="312E37D2" w14:textId="7C74939E" w:rsidR="00C05133" w:rsidRPr="00D23F11" w:rsidRDefault="00D23F11" w:rsidP="003C7459">
            <w:pPr>
              <w:pStyle w:val="ListParagraph"/>
              <w:numPr>
                <w:ilvl w:val="0"/>
                <w:numId w:val="10"/>
              </w:numPr>
              <w:rPr>
                <w:rFonts w:ascii="Times New Roman" w:hAnsi="Times New Roman" w:cs="Times New Roman"/>
                <w:noProof w:val="0"/>
                <w:sz w:val="20"/>
                <w:szCs w:val="20"/>
              </w:rPr>
            </w:pPr>
            <w:r w:rsidRPr="00D23F11">
              <w:rPr>
                <w:rFonts w:ascii="Times New Roman" w:hAnsi="Times New Roman" w:cs="Times New Roman"/>
                <w:noProof w:val="0"/>
                <w:sz w:val="20"/>
                <w:szCs w:val="20"/>
              </w:rPr>
              <w:t>Dynamic</w:t>
            </w:r>
            <w:r w:rsidR="00C05133" w:rsidRPr="00D23F11">
              <w:rPr>
                <w:rFonts w:ascii="Times New Roman" w:hAnsi="Times New Roman" w:cs="Times New Roman"/>
                <w:noProof w:val="0"/>
                <w:sz w:val="20"/>
                <w:szCs w:val="20"/>
              </w:rPr>
              <w:t xml:space="preserve"> changes on June 9</w:t>
            </w:r>
            <w:r w:rsidR="00C05133" w:rsidRPr="00D23F11">
              <w:rPr>
                <w:rFonts w:ascii="Times New Roman" w:hAnsi="Times New Roman" w:cs="Times New Roman"/>
                <w:noProof w:val="0"/>
                <w:sz w:val="20"/>
                <w:szCs w:val="20"/>
                <w:vertAlign w:val="superscript"/>
              </w:rPr>
              <w:t>th</w:t>
            </w:r>
            <w:r w:rsidR="00C05133" w:rsidRPr="00D23F11">
              <w:rPr>
                <w:rFonts w:ascii="Times New Roman" w:hAnsi="Times New Roman" w:cs="Times New Roman"/>
                <w:noProof w:val="0"/>
                <w:sz w:val="20"/>
                <w:szCs w:val="20"/>
              </w:rPr>
              <w:t xml:space="preserve"> or May 19</w:t>
            </w:r>
            <w:r w:rsidR="00C05133" w:rsidRPr="00D23F11">
              <w:rPr>
                <w:rFonts w:ascii="Times New Roman" w:hAnsi="Times New Roman" w:cs="Times New Roman"/>
                <w:noProof w:val="0"/>
                <w:sz w:val="20"/>
                <w:szCs w:val="20"/>
                <w:vertAlign w:val="superscript"/>
              </w:rPr>
              <w:t>th</w:t>
            </w:r>
            <w:r w:rsidR="00C05133" w:rsidRPr="00D23F11">
              <w:rPr>
                <w:rFonts w:ascii="Times New Roman" w:hAnsi="Times New Roman" w:cs="Times New Roman"/>
                <w:noProof w:val="0"/>
                <w:sz w:val="20"/>
                <w:szCs w:val="20"/>
              </w:rPr>
              <w:t xml:space="preserve"> (reflecting released restrictions)</w:t>
            </w:r>
          </w:p>
          <w:p w14:paraId="55204BDA" w14:textId="77777777" w:rsidR="00C05133" w:rsidRPr="00D23F11" w:rsidRDefault="00C05133" w:rsidP="003C7459">
            <w:pPr>
              <w:rPr>
                <w:rFonts w:ascii="Times New Roman" w:hAnsi="Times New Roman" w:cs="Times New Roman"/>
                <w:noProof w:val="0"/>
                <w:sz w:val="20"/>
                <w:szCs w:val="20"/>
              </w:rPr>
            </w:pPr>
          </w:p>
          <w:p w14:paraId="530ADEDC" w14:textId="77777777" w:rsidR="00C05133" w:rsidRPr="00D23F11" w:rsidRDefault="00C05133" w:rsidP="003C7459">
            <w:pPr>
              <w:rPr>
                <w:rFonts w:ascii="Times New Roman" w:hAnsi="Times New Roman" w:cs="Times New Roman"/>
                <w:noProof w:val="0"/>
                <w:sz w:val="20"/>
                <w:szCs w:val="20"/>
                <w:u w:val="single"/>
              </w:rPr>
            </w:pPr>
            <w:r w:rsidRPr="00D23F11">
              <w:rPr>
                <w:rFonts w:ascii="Times New Roman" w:hAnsi="Times New Roman" w:cs="Times New Roman"/>
                <w:noProof w:val="0"/>
                <w:sz w:val="20"/>
                <w:szCs w:val="20"/>
                <w:u w:val="single"/>
              </w:rPr>
              <w:t xml:space="preserve">General assumptions and limits: </w:t>
            </w:r>
          </w:p>
          <w:p w14:paraId="631470A4" w14:textId="353B0772" w:rsidR="00C05133" w:rsidRPr="00D23F11" w:rsidRDefault="00C05133" w:rsidP="003C7459">
            <w:pPr>
              <w:pStyle w:val="ListParagraph"/>
              <w:numPr>
                <w:ilvl w:val="0"/>
                <w:numId w:val="11"/>
              </w:numPr>
              <w:rPr>
                <w:rFonts w:ascii="Times New Roman" w:hAnsi="Times New Roman" w:cs="Times New Roman"/>
                <w:noProof w:val="0"/>
                <w:sz w:val="20"/>
                <w:szCs w:val="20"/>
              </w:rPr>
            </w:pPr>
            <w:r w:rsidRPr="00D23F11">
              <w:rPr>
                <w:rFonts w:ascii="Times New Roman" w:hAnsi="Times New Roman" w:cs="Times New Roman"/>
                <w:noProof w:val="0"/>
                <w:sz w:val="20"/>
                <w:szCs w:val="20"/>
              </w:rPr>
              <w:t>B.1.1.7 variant:</w:t>
            </w:r>
            <w:r w:rsidR="00D23F11">
              <w:rPr>
                <w:rFonts w:ascii="Times New Roman" w:hAnsi="Times New Roman" w:cs="Times New Roman"/>
                <w:noProof w:val="0"/>
                <w:sz w:val="20"/>
                <w:szCs w:val="20"/>
              </w:rPr>
              <w:t xml:space="preserve"> </w:t>
            </w:r>
            <w:r w:rsidRPr="00D23F11">
              <w:rPr>
                <w:rFonts w:ascii="Times New Roman" w:hAnsi="Times New Roman" w:cs="Times New Roman"/>
                <w:noProof w:val="0"/>
                <w:sz w:val="20"/>
                <w:szCs w:val="20"/>
              </w:rPr>
              <w:t>+64% probability of hospitalization</w:t>
            </w:r>
          </w:p>
          <w:p w14:paraId="223231CD" w14:textId="58A01DA9" w:rsidR="00C05133" w:rsidRPr="00D23F11" w:rsidRDefault="00C05133" w:rsidP="003C7459">
            <w:pPr>
              <w:pStyle w:val="ListParagraph"/>
              <w:numPr>
                <w:ilvl w:val="0"/>
                <w:numId w:val="11"/>
              </w:numPr>
              <w:rPr>
                <w:rFonts w:ascii="Times New Roman" w:hAnsi="Times New Roman" w:cs="Times New Roman"/>
                <w:noProof w:val="0"/>
                <w:sz w:val="20"/>
                <w:szCs w:val="20"/>
              </w:rPr>
            </w:pPr>
            <w:r w:rsidRPr="00D23F11">
              <w:rPr>
                <w:rFonts w:ascii="Times New Roman" w:hAnsi="Times New Roman" w:cs="Times New Roman"/>
                <w:noProof w:val="0"/>
                <w:sz w:val="20"/>
                <w:szCs w:val="20"/>
              </w:rPr>
              <w:t>Vaccine efficacy: 90% on severe cases, 80% on infections, starting 2 weeks after dose 1</w:t>
            </w:r>
          </w:p>
          <w:p w14:paraId="7AAD405D" w14:textId="119ECBD1" w:rsidR="00C05133" w:rsidRPr="00D23F11" w:rsidRDefault="00C05133" w:rsidP="003C7459">
            <w:pPr>
              <w:pStyle w:val="ListParagraph"/>
              <w:numPr>
                <w:ilvl w:val="0"/>
                <w:numId w:val="11"/>
              </w:numPr>
              <w:rPr>
                <w:rFonts w:ascii="Times New Roman" w:hAnsi="Times New Roman" w:cs="Times New Roman"/>
                <w:noProof w:val="0"/>
                <w:sz w:val="20"/>
                <w:szCs w:val="20"/>
              </w:rPr>
            </w:pPr>
            <w:r w:rsidRPr="00D23F11">
              <w:rPr>
                <w:rFonts w:ascii="Times New Roman" w:hAnsi="Times New Roman" w:cs="Times New Roman"/>
                <w:noProof w:val="0"/>
                <w:sz w:val="20"/>
                <w:szCs w:val="20"/>
              </w:rPr>
              <w:t>Vaccine compliance: 85% for &gt;65y, 70% for 18-64y</w:t>
            </w:r>
          </w:p>
          <w:p w14:paraId="638B2725" w14:textId="77777777" w:rsidR="00C05133" w:rsidRPr="00D23F11" w:rsidRDefault="00C05133" w:rsidP="003C7459">
            <w:pPr>
              <w:pStyle w:val="ListParagraph"/>
              <w:numPr>
                <w:ilvl w:val="0"/>
                <w:numId w:val="11"/>
              </w:numPr>
              <w:rPr>
                <w:rFonts w:ascii="Times New Roman" w:hAnsi="Times New Roman" w:cs="Times New Roman"/>
                <w:noProof w:val="0"/>
                <w:sz w:val="20"/>
                <w:szCs w:val="20"/>
              </w:rPr>
            </w:pPr>
            <w:r w:rsidRPr="00D23F11">
              <w:rPr>
                <w:rFonts w:ascii="Times New Roman" w:hAnsi="Times New Roman" w:cs="Times New Roman"/>
                <w:noProof w:val="0"/>
                <w:sz w:val="20"/>
                <w:szCs w:val="20"/>
              </w:rPr>
              <w:t>Try to account for climate effect but still uncertainties</w:t>
            </w:r>
          </w:p>
          <w:p w14:paraId="6C699DEA" w14:textId="77777777" w:rsidR="00C05133" w:rsidRPr="00D23F11" w:rsidRDefault="00C05133" w:rsidP="003C7459">
            <w:pPr>
              <w:pStyle w:val="ListParagraph"/>
              <w:numPr>
                <w:ilvl w:val="0"/>
                <w:numId w:val="11"/>
              </w:numPr>
              <w:rPr>
                <w:rFonts w:ascii="Times New Roman" w:hAnsi="Times New Roman" w:cs="Times New Roman"/>
                <w:noProof w:val="0"/>
                <w:sz w:val="20"/>
                <w:szCs w:val="20"/>
              </w:rPr>
            </w:pPr>
            <w:r w:rsidRPr="00D23F11">
              <w:rPr>
                <w:rFonts w:ascii="Times New Roman" w:hAnsi="Times New Roman" w:cs="Times New Roman"/>
                <w:noProof w:val="0"/>
                <w:sz w:val="20"/>
                <w:szCs w:val="20"/>
              </w:rPr>
              <w:lastRenderedPageBreak/>
              <w:t>Infected people have total immunity</w:t>
            </w:r>
          </w:p>
          <w:p w14:paraId="2ADC144B" w14:textId="77777777" w:rsidR="00C05133" w:rsidRPr="00D23F11" w:rsidRDefault="00C05133" w:rsidP="003C7459">
            <w:pPr>
              <w:rPr>
                <w:rFonts w:ascii="Times New Roman" w:hAnsi="Times New Roman" w:cs="Times New Roman"/>
                <w:noProof w:val="0"/>
                <w:sz w:val="20"/>
                <w:szCs w:val="20"/>
              </w:rPr>
            </w:pPr>
          </w:p>
        </w:tc>
        <w:tc>
          <w:tcPr>
            <w:tcW w:w="3424" w:type="dxa"/>
            <w:vAlign w:val="center"/>
          </w:tcPr>
          <w:p w14:paraId="58034581"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lastRenderedPageBreak/>
              <w:t xml:space="preserve">Delta variant: </w:t>
            </w:r>
          </w:p>
          <w:p w14:paraId="108E51EA"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After the publication there was the unexpected emergence of the delta variant, not </w:t>
            </w:r>
            <w:proofErr w:type="gramStart"/>
            <w:r w:rsidRPr="00D23F11">
              <w:rPr>
                <w:rFonts w:ascii="Times New Roman" w:hAnsi="Times New Roman" w:cs="Times New Roman"/>
                <w:noProof w:val="0"/>
                <w:sz w:val="20"/>
                <w:szCs w:val="20"/>
              </w:rPr>
              <w:t>taken into account</w:t>
            </w:r>
            <w:proofErr w:type="gramEnd"/>
            <w:r w:rsidRPr="00D23F11">
              <w:rPr>
                <w:rFonts w:ascii="Times New Roman" w:hAnsi="Times New Roman" w:cs="Times New Roman"/>
                <w:noProof w:val="0"/>
                <w:sz w:val="20"/>
                <w:szCs w:val="20"/>
              </w:rPr>
              <w:t xml:space="preserve"> in the scenarios. Its share in the total contaminations was 5% on June 7, 15% on June 21, and 50% on July 21 (</w:t>
            </w:r>
            <w:hyperlink r:id="rId14" w:history="1">
              <w:r w:rsidRPr="00D23F11">
                <w:rPr>
                  <w:rStyle w:val="Hyperlink"/>
                  <w:rFonts w:ascii="Times New Roman" w:hAnsi="Times New Roman" w:cs="Times New Roman"/>
                  <w:noProof w:val="0"/>
                  <w:sz w:val="20"/>
                  <w:szCs w:val="20"/>
                </w:rPr>
                <w:t>source</w:t>
              </w:r>
            </w:hyperlink>
            <w:r w:rsidRPr="00D23F11">
              <w:rPr>
                <w:rFonts w:ascii="Times New Roman" w:hAnsi="Times New Roman" w:cs="Times New Roman"/>
                <w:noProof w:val="0"/>
                <w:sz w:val="20"/>
                <w:szCs w:val="20"/>
              </w:rPr>
              <w:t>).</w:t>
            </w:r>
          </w:p>
          <w:p w14:paraId="3EE92EA3" w14:textId="0F150A5B"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We stop our comparison at mid-</w:t>
            </w:r>
            <w:r w:rsidR="00D23F11" w:rsidRPr="00D23F11">
              <w:rPr>
                <w:rFonts w:ascii="Times New Roman" w:hAnsi="Times New Roman" w:cs="Times New Roman"/>
                <w:noProof w:val="0"/>
                <w:sz w:val="20"/>
                <w:szCs w:val="20"/>
              </w:rPr>
              <w:t>June when</w:t>
            </w:r>
            <w:r w:rsidRPr="00D23F11">
              <w:rPr>
                <w:rFonts w:ascii="Times New Roman" w:hAnsi="Times New Roman" w:cs="Times New Roman"/>
                <w:noProof w:val="0"/>
                <w:sz w:val="20"/>
                <w:szCs w:val="20"/>
              </w:rPr>
              <w:t xml:space="preserve"> its impact on ICU was still negligible.</w:t>
            </w:r>
          </w:p>
          <w:p w14:paraId="12AEF8A3" w14:textId="77777777" w:rsidR="00C05133" w:rsidRPr="00D23F11" w:rsidRDefault="00C05133" w:rsidP="003C7459">
            <w:pPr>
              <w:rPr>
                <w:rFonts w:ascii="Times New Roman" w:hAnsi="Times New Roman" w:cs="Times New Roman"/>
                <w:noProof w:val="0"/>
                <w:sz w:val="20"/>
                <w:szCs w:val="20"/>
              </w:rPr>
            </w:pPr>
          </w:p>
          <w:p w14:paraId="5D853B63"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We keep all hypothesis regarding VOC increased transmissibility</w:t>
            </w:r>
          </w:p>
          <w:p w14:paraId="5B442B51" w14:textId="77777777" w:rsidR="00C05133" w:rsidRPr="00D23F11" w:rsidRDefault="00C05133" w:rsidP="003C7459">
            <w:pPr>
              <w:rPr>
                <w:rFonts w:ascii="Times New Roman" w:hAnsi="Times New Roman" w:cs="Times New Roman"/>
                <w:noProof w:val="0"/>
                <w:sz w:val="20"/>
                <w:szCs w:val="20"/>
              </w:rPr>
            </w:pPr>
          </w:p>
          <w:p w14:paraId="613EA0E9"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For vaccine doses per day, the actual pace was 500k-600k, so we exclude the 700k scenarios  (</w:t>
            </w:r>
            <w:hyperlink r:id="rId15" w:history="1">
              <w:r w:rsidRPr="00D23F11">
                <w:rPr>
                  <w:rStyle w:val="Hyperlink"/>
                  <w:rFonts w:ascii="Times New Roman" w:hAnsi="Times New Roman" w:cs="Times New Roman"/>
                  <w:noProof w:val="0"/>
                  <w:sz w:val="20"/>
                  <w:szCs w:val="20"/>
                </w:rPr>
                <w:t>source</w:t>
              </w:r>
            </w:hyperlink>
            <w:r w:rsidRPr="00D23F11">
              <w:rPr>
                <w:rFonts w:ascii="Times New Roman" w:hAnsi="Times New Roman" w:cs="Times New Roman"/>
                <w:noProof w:val="0"/>
                <w:sz w:val="20"/>
                <w:szCs w:val="20"/>
              </w:rPr>
              <w:t>)</w:t>
            </w:r>
          </w:p>
          <w:p w14:paraId="3AAFE65B" w14:textId="77777777" w:rsidR="00C05133" w:rsidRPr="00D23F11" w:rsidRDefault="00C05133" w:rsidP="003C7459">
            <w:pPr>
              <w:rPr>
                <w:rFonts w:ascii="Times New Roman" w:hAnsi="Times New Roman" w:cs="Times New Roman"/>
                <w:noProof w:val="0"/>
                <w:sz w:val="20"/>
                <w:szCs w:val="20"/>
              </w:rPr>
            </w:pPr>
          </w:p>
          <w:p w14:paraId="0925177D"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highlight w:val="yellow"/>
              </w:rPr>
              <w:t>Exclude R=1.</w:t>
            </w:r>
            <w:proofErr w:type="gramStart"/>
            <w:r w:rsidRPr="00D23F11">
              <w:rPr>
                <w:rFonts w:ascii="Times New Roman" w:hAnsi="Times New Roman" w:cs="Times New Roman"/>
                <w:noProof w:val="0"/>
                <w:sz w:val="20"/>
                <w:szCs w:val="20"/>
                <w:highlight w:val="yellow"/>
              </w:rPr>
              <w:t>3 ?</w:t>
            </w:r>
            <w:proofErr w:type="gramEnd"/>
          </w:p>
          <w:p w14:paraId="6F02D57F" w14:textId="77777777" w:rsidR="00C05133" w:rsidRPr="00D23F11" w:rsidRDefault="00C05133" w:rsidP="003C7459">
            <w:pPr>
              <w:rPr>
                <w:rFonts w:ascii="Times New Roman" w:hAnsi="Times New Roman" w:cs="Times New Roman"/>
                <w:noProof w:val="0"/>
                <w:sz w:val="20"/>
                <w:szCs w:val="20"/>
              </w:rPr>
            </w:pPr>
          </w:p>
          <w:p w14:paraId="5AC56717" w14:textId="77777777" w:rsidR="00C05133" w:rsidRPr="00D23F11" w:rsidRDefault="00C05133" w:rsidP="003C7459">
            <w:pPr>
              <w:rPr>
                <w:rFonts w:ascii="Times New Roman" w:hAnsi="Times New Roman" w:cs="Times New Roman"/>
                <w:noProof w:val="0"/>
                <w:sz w:val="20"/>
                <w:szCs w:val="20"/>
              </w:rPr>
            </w:pPr>
          </w:p>
          <w:p w14:paraId="6210C43B" w14:textId="77777777" w:rsidR="00C05133" w:rsidRPr="00D23F11" w:rsidRDefault="00C05133" w:rsidP="003C7459">
            <w:pPr>
              <w:rPr>
                <w:rFonts w:ascii="Times New Roman" w:hAnsi="Times New Roman" w:cs="Times New Roman"/>
                <w:noProof w:val="0"/>
                <w:sz w:val="20"/>
                <w:szCs w:val="20"/>
              </w:rPr>
            </w:pPr>
          </w:p>
          <w:p w14:paraId="3844F456" w14:textId="77777777" w:rsidR="00C05133" w:rsidRPr="00D23F11" w:rsidRDefault="00C05133" w:rsidP="003C7459">
            <w:pPr>
              <w:rPr>
                <w:rFonts w:ascii="Times New Roman" w:hAnsi="Times New Roman" w:cs="Times New Roman"/>
                <w:noProof w:val="0"/>
                <w:sz w:val="20"/>
                <w:szCs w:val="20"/>
              </w:rPr>
            </w:pPr>
          </w:p>
          <w:p w14:paraId="485E461B" w14:textId="77777777" w:rsidR="00C05133" w:rsidRPr="00D23F11" w:rsidRDefault="00C05133" w:rsidP="003C7459">
            <w:pPr>
              <w:rPr>
                <w:rFonts w:ascii="Times New Roman" w:hAnsi="Times New Roman" w:cs="Times New Roman"/>
                <w:noProof w:val="0"/>
                <w:sz w:val="20"/>
                <w:szCs w:val="20"/>
              </w:rPr>
            </w:pPr>
          </w:p>
        </w:tc>
        <w:tc>
          <w:tcPr>
            <w:tcW w:w="4875" w:type="dxa"/>
            <w:vAlign w:val="center"/>
          </w:tcPr>
          <w:p w14:paraId="63B462DB" w14:textId="6838F80B"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Figure 3</w:t>
            </w:r>
            <w:r w:rsidR="00EB6B9E">
              <w:rPr>
                <w:rFonts w:ascii="Times New Roman" w:hAnsi="Times New Roman" w:cs="Times New Roman"/>
                <w:noProof w:val="0"/>
                <w:sz w:val="20"/>
                <w:szCs w:val="20"/>
              </w:rPr>
              <w:t>B</w:t>
            </w:r>
            <w:r w:rsidRPr="00D23F11">
              <w:rPr>
                <w:rFonts w:ascii="Times New Roman" w:hAnsi="Times New Roman" w:cs="Times New Roman"/>
                <w:noProof w:val="0"/>
                <w:sz w:val="20"/>
                <w:szCs w:val="20"/>
              </w:rPr>
              <w:t>, 3F, 3D, 3H</w:t>
            </w:r>
          </w:p>
          <w:p w14:paraId="1A415EBA"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Not extracted because of unmet vaccination distribution hypotheses (700k/day)</w:t>
            </w:r>
          </w:p>
          <w:p w14:paraId="58DBC003" w14:textId="77777777" w:rsidR="00C05133" w:rsidRPr="00D23F11" w:rsidRDefault="00C05133" w:rsidP="003C7459">
            <w:pPr>
              <w:rPr>
                <w:rFonts w:ascii="Times New Roman" w:hAnsi="Times New Roman" w:cs="Times New Roman"/>
                <w:noProof w:val="0"/>
                <w:sz w:val="20"/>
                <w:szCs w:val="20"/>
              </w:rPr>
            </w:pPr>
          </w:p>
          <w:p w14:paraId="01622702"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Figures 3E, 3G</w:t>
            </w:r>
          </w:p>
          <w:p w14:paraId="2D7F2B21" w14:textId="7E9225AE"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Changing dynamic on June 9</w:t>
            </w:r>
            <w:r w:rsidRPr="00D23F11">
              <w:rPr>
                <w:rFonts w:ascii="Times New Roman" w:hAnsi="Times New Roman" w:cs="Times New Roman"/>
                <w:noProof w:val="0"/>
                <w:sz w:val="20"/>
                <w:szCs w:val="20"/>
                <w:vertAlign w:val="superscript"/>
              </w:rPr>
              <w:t xml:space="preserve">th </w:t>
            </w:r>
            <w:r w:rsidRPr="00D23F11">
              <w:rPr>
                <w:rFonts w:ascii="Times New Roman" w:hAnsi="Times New Roman" w:cs="Times New Roman"/>
                <w:noProof w:val="0"/>
                <w:sz w:val="20"/>
                <w:szCs w:val="20"/>
              </w:rPr>
              <w:t xml:space="preserve">coupled with increased transmissibility of alpha variant of 60% or 40%. We </w:t>
            </w:r>
            <w:r w:rsidR="00D23F11" w:rsidRPr="00D23F11">
              <w:rPr>
                <w:rFonts w:ascii="Times New Roman" w:hAnsi="Times New Roman" w:cs="Times New Roman"/>
                <w:noProof w:val="0"/>
                <w:sz w:val="20"/>
                <w:szCs w:val="20"/>
              </w:rPr>
              <w:t>extract</w:t>
            </w:r>
            <w:r w:rsidRPr="00D23F11">
              <w:rPr>
                <w:rFonts w:ascii="Times New Roman" w:hAnsi="Times New Roman" w:cs="Times New Roman"/>
                <w:noProof w:val="0"/>
                <w:sz w:val="20"/>
                <w:szCs w:val="20"/>
              </w:rPr>
              <w:t xml:space="preserve"> both</w:t>
            </w:r>
          </w:p>
          <w:p w14:paraId="02A65BB2"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The different R values (colors) are not affected on our study period</w:t>
            </w:r>
          </w:p>
          <w:p w14:paraId="43187E50" w14:textId="77777777" w:rsidR="00C05133" w:rsidRPr="00D23F11" w:rsidRDefault="00C05133" w:rsidP="003C7459">
            <w:pPr>
              <w:rPr>
                <w:rFonts w:ascii="Times New Roman" w:hAnsi="Times New Roman" w:cs="Times New Roman"/>
                <w:noProof w:val="0"/>
                <w:sz w:val="20"/>
                <w:szCs w:val="20"/>
              </w:rPr>
            </w:pPr>
          </w:p>
          <w:p w14:paraId="1DB29F91"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Figures 3A, 3C</w:t>
            </w:r>
          </w:p>
          <w:p w14:paraId="68A03DF6"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Changing dynamic on May 19</w:t>
            </w:r>
            <w:r w:rsidRPr="00D23F11">
              <w:rPr>
                <w:rFonts w:ascii="Times New Roman" w:hAnsi="Times New Roman" w:cs="Times New Roman"/>
                <w:noProof w:val="0"/>
                <w:sz w:val="20"/>
                <w:szCs w:val="20"/>
                <w:vertAlign w:val="superscript"/>
              </w:rPr>
              <w:t xml:space="preserve">th </w:t>
            </w:r>
            <w:r w:rsidRPr="00D23F11">
              <w:rPr>
                <w:rFonts w:ascii="Times New Roman" w:hAnsi="Times New Roman" w:cs="Times New Roman"/>
                <w:noProof w:val="0"/>
                <w:sz w:val="20"/>
                <w:szCs w:val="20"/>
              </w:rPr>
              <w:t>coupled with increased transmissibility of alpha variant of 60% or 40% and different R values.</w:t>
            </w:r>
          </w:p>
          <w:p w14:paraId="667600B9" w14:textId="43BC4101" w:rsidR="00F75B27" w:rsidRPr="00D23F11" w:rsidRDefault="00C05133" w:rsidP="001112EC">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We </w:t>
            </w:r>
            <w:r w:rsidR="00D23F11" w:rsidRPr="00D23F11">
              <w:rPr>
                <w:rFonts w:ascii="Times New Roman" w:hAnsi="Times New Roman" w:cs="Times New Roman"/>
                <w:noProof w:val="0"/>
                <w:sz w:val="20"/>
                <w:szCs w:val="20"/>
              </w:rPr>
              <w:t>extract</w:t>
            </w:r>
            <w:r w:rsidRPr="00D23F11">
              <w:rPr>
                <w:rFonts w:ascii="Times New Roman" w:hAnsi="Times New Roman" w:cs="Times New Roman"/>
                <w:noProof w:val="0"/>
                <w:sz w:val="20"/>
                <w:szCs w:val="20"/>
              </w:rPr>
              <w:t xml:space="preserve"> all the curves.</w:t>
            </w:r>
          </w:p>
        </w:tc>
      </w:tr>
      <w:tr w:rsidR="00C05133" w:rsidRPr="00D23F11" w14:paraId="6A53B5EC" w14:textId="77777777" w:rsidTr="003C7459">
        <w:tc>
          <w:tcPr>
            <w:tcW w:w="1271" w:type="dxa"/>
            <w:vAlign w:val="center"/>
          </w:tcPr>
          <w:p w14:paraId="12D33C0A"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lastRenderedPageBreak/>
              <w:t>July 26,</w:t>
            </w:r>
          </w:p>
          <w:p w14:paraId="4CB2FCA3"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2021</w:t>
            </w:r>
          </w:p>
          <w:p w14:paraId="0992CB1D" w14:textId="77777777" w:rsidR="00C05133" w:rsidRPr="00D23F11" w:rsidRDefault="00000000" w:rsidP="003C7459">
            <w:pPr>
              <w:rPr>
                <w:rFonts w:ascii="Times New Roman" w:hAnsi="Times New Roman" w:cs="Times New Roman"/>
                <w:noProof w:val="0"/>
                <w:sz w:val="20"/>
                <w:szCs w:val="20"/>
              </w:rPr>
            </w:pPr>
            <w:hyperlink r:id="rId16" w:history="1">
              <w:r w:rsidR="00C05133" w:rsidRPr="00D23F11">
                <w:rPr>
                  <w:rStyle w:val="Hyperlink"/>
                  <w:rFonts w:ascii="Times New Roman" w:hAnsi="Times New Roman" w:cs="Times New Roman"/>
                  <w:noProof w:val="0"/>
                  <w:sz w:val="20"/>
                  <w:szCs w:val="20"/>
                </w:rPr>
                <w:t>source</w:t>
              </w:r>
            </w:hyperlink>
          </w:p>
        </w:tc>
        <w:tc>
          <w:tcPr>
            <w:tcW w:w="3380" w:type="dxa"/>
            <w:vAlign w:val="center"/>
          </w:tcPr>
          <w:p w14:paraId="5F86DF77" w14:textId="77777777" w:rsidR="00C05133" w:rsidRPr="00D23F11" w:rsidRDefault="00C05133" w:rsidP="003C7459">
            <w:pPr>
              <w:rPr>
                <w:rFonts w:ascii="Times New Roman" w:hAnsi="Times New Roman" w:cs="Times New Roman"/>
                <w:noProof w:val="0"/>
                <w:sz w:val="20"/>
                <w:szCs w:val="20"/>
                <w:u w:val="single"/>
              </w:rPr>
            </w:pPr>
            <w:r w:rsidRPr="00D23F11">
              <w:rPr>
                <w:rFonts w:ascii="Times New Roman" w:hAnsi="Times New Roman" w:cs="Times New Roman"/>
                <w:noProof w:val="0"/>
                <w:sz w:val="20"/>
                <w:szCs w:val="20"/>
                <w:u w:val="single"/>
              </w:rPr>
              <w:t>Different hypotheses of the scenarios</w:t>
            </w:r>
          </w:p>
          <w:p w14:paraId="5437C074" w14:textId="65F3E52B" w:rsidR="00C05133" w:rsidRPr="00D23F11" w:rsidRDefault="00D23F11" w:rsidP="003C7459">
            <w:pPr>
              <w:pStyle w:val="ListParagraph"/>
              <w:numPr>
                <w:ilvl w:val="0"/>
                <w:numId w:val="14"/>
              </w:numPr>
              <w:rPr>
                <w:rFonts w:ascii="Times New Roman" w:hAnsi="Times New Roman" w:cs="Times New Roman"/>
                <w:noProof w:val="0"/>
                <w:sz w:val="20"/>
                <w:szCs w:val="20"/>
              </w:rPr>
            </w:pPr>
            <w:r w:rsidRPr="00D23F11">
              <w:rPr>
                <w:rFonts w:ascii="Times New Roman" w:hAnsi="Times New Roman" w:cs="Times New Roman"/>
                <w:noProof w:val="0"/>
                <w:sz w:val="20"/>
                <w:szCs w:val="20"/>
              </w:rPr>
              <w:t>Vaccine</w:t>
            </w:r>
            <w:r w:rsidR="00C05133" w:rsidRPr="00D23F11">
              <w:rPr>
                <w:rFonts w:ascii="Times New Roman" w:hAnsi="Times New Roman" w:cs="Times New Roman"/>
                <w:noProof w:val="0"/>
                <w:sz w:val="20"/>
                <w:szCs w:val="20"/>
              </w:rPr>
              <w:t xml:space="preserve"> doses per day:  500k, 700k or 800k</w:t>
            </w:r>
          </w:p>
          <w:p w14:paraId="79DF1561" w14:textId="4CE7C097" w:rsidR="00C05133" w:rsidRPr="00D23F11" w:rsidRDefault="00D23F11" w:rsidP="003C7459">
            <w:pPr>
              <w:pStyle w:val="ListParagraph"/>
              <w:numPr>
                <w:ilvl w:val="0"/>
                <w:numId w:val="14"/>
              </w:numPr>
              <w:rPr>
                <w:rFonts w:ascii="Times New Roman" w:hAnsi="Times New Roman" w:cs="Times New Roman"/>
                <w:noProof w:val="0"/>
                <w:sz w:val="20"/>
                <w:szCs w:val="20"/>
              </w:rPr>
            </w:pPr>
            <w:r w:rsidRPr="00D23F11">
              <w:rPr>
                <w:rFonts w:ascii="Times New Roman" w:hAnsi="Times New Roman" w:cs="Times New Roman"/>
                <w:noProof w:val="0"/>
                <w:sz w:val="20"/>
                <w:szCs w:val="20"/>
              </w:rPr>
              <w:t>Vaccine</w:t>
            </w:r>
            <w:r w:rsidR="00C05133" w:rsidRPr="00D23F11">
              <w:rPr>
                <w:rFonts w:ascii="Times New Roman" w:hAnsi="Times New Roman" w:cs="Times New Roman"/>
                <w:noProof w:val="0"/>
                <w:sz w:val="20"/>
                <w:szCs w:val="20"/>
              </w:rPr>
              <w:t xml:space="preserve"> compliance for &gt;60y (90% or 95%), 18-60y (70% or 90%), 12-17y (30%, 50% or 70%)</w:t>
            </w:r>
          </w:p>
          <w:p w14:paraId="7E441203" w14:textId="650EB636" w:rsidR="00C05133" w:rsidRPr="00D23F11" w:rsidRDefault="00C05133" w:rsidP="003C7459">
            <w:pPr>
              <w:pStyle w:val="ListParagraph"/>
              <w:numPr>
                <w:ilvl w:val="0"/>
                <w:numId w:val="14"/>
              </w:numPr>
              <w:rPr>
                <w:rFonts w:ascii="Times New Roman" w:hAnsi="Times New Roman" w:cs="Times New Roman"/>
                <w:noProof w:val="0"/>
                <w:sz w:val="20"/>
                <w:szCs w:val="20"/>
              </w:rPr>
            </w:pPr>
            <w:r w:rsidRPr="00D23F11">
              <w:rPr>
                <w:rFonts w:ascii="Times New Roman" w:hAnsi="Times New Roman" w:cs="Times New Roman"/>
                <w:noProof w:val="0"/>
                <w:sz w:val="20"/>
                <w:szCs w:val="20"/>
              </w:rPr>
              <w:t>Reduction of R due to NPIs (health pass, masks…): 0%, 10% or 25% (2, 1.8 or 1.5)</w:t>
            </w:r>
          </w:p>
          <w:p w14:paraId="1473ECF6" w14:textId="77777777" w:rsidR="00C05133" w:rsidRPr="00D23F11" w:rsidRDefault="00C05133" w:rsidP="003C7459">
            <w:pPr>
              <w:pStyle w:val="ListParagraph"/>
              <w:numPr>
                <w:ilvl w:val="0"/>
                <w:numId w:val="14"/>
              </w:numPr>
              <w:rPr>
                <w:rFonts w:ascii="Times New Roman" w:hAnsi="Times New Roman" w:cs="Times New Roman"/>
                <w:noProof w:val="0"/>
                <w:sz w:val="20"/>
                <w:szCs w:val="20"/>
              </w:rPr>
            </w:pPr>
            <w:r w:rsidRPr="00D23F11">
              <w:rPr>
                <w:rFonts w:ascii="Times New Roman" w:hAnsi="Times New Roman" w:cs="Times New Roman"/>
                <w:noProof w:val="0"/>
                <w:sz w:val="20"/>
                <w:szCs w:val="20"/>
              </w:rPr>
              <w:t>Time spent in intensive care units: 14.6 days or 10 days</w:t>
            </w:r>
          </w:p>
          <w:p w14:paraId="3E565430" w14:textId="77777777" w:rsidR="00C05133" w:rsidRPr="00D23F11" w:rsidRDefault="00C05133" w:rsidP="003C7459">
            <w:pPr>
              <w:rPr>
                <w:rFonts w:ascii="Times New Roman" w:hAnsi="Times New Roman" w:cs="Times New Roman"/>
                <w:noProof w:val="0"/>
                <w:sz w:val="20"/>
                <w:szCs w:val="20"/>
              </w:rPr>
            </w:pPr>
          </w:p>
          <w:p w14:paraId="10E87F78" w14:textId="77777777" w:rsidR="00C05133" w:rsidRPr="00D23F11" w:rsidRDefault="00C05133" w:rsidP="003C7459">
            <w:pPr>
              <w:rPr>
                <w:rFonts w:ascii="Times New Roman" w:hAnsi="Times New Roman" w:cs="Times New Roman"/>
                <w:noProof w:val="0"/>
                <w:sz w:val="20"/>
                <w:szCs w:val="20"/>
                <w:u w:val="single"/>
              </w:rPr>
            </w:pPr>
            <w:r w:rsidRPr="00D23F11">
              <w:rPr>
                <w:rFonts w:ascii="Times New Roman" w:hAnsi="Times New Roman" w:cs="Times New Roman"/>
                <w:noProof w:val="0"/>
                <w:sz w:val="20"/>
                <w:szCs w:val="20"/>
                <w:u w:val="single"/>
              </w:rPr>
              <w:t xml:space="preserve">General assumptions and limits: </w:t>
            </w:r>
          </w:p>
          <w:p w14:paraId="426EE3C1" w14:textId="77777777" w:rsidR="00C05133" w:rsidRPr="00D23F11" w:rsidRDefault="00C05133" w:rsidP="003C7459">
            <w:pPr>
              <w:pStyle w:val="ListParagraph"/>
              <w:numPr>
                <w:ilvl w:val="0"/>
                <w:numId w:val="15"/>
              </w:numPr>
              <w:rPr>
                <w:rFonts w:ascii="Times New Roman" w:hAnsi="Times New Roman" w:cs="Times New Roman"/>
                <w:noProof w:val="0"/>
                <w:sz w:val="20"/>
                <w:szCs w:val="20"/>
              </w:rPr>
            </w:pPr>
            <w:r w:rsidRPr="00D23F11">
              <w:rPr>
                <w:rFonts w:ascii="Times New Roman" w:hAnsi="Times New Roman" w:cs="Times New Roman"/>
                <w:noProof w:val="0"/>
                <w:sz w:val="20"/>
                <w:szCs w:val="20"/>
              </w:rPr>
              <w:t>Uncertainties regarding climate effect</w:t>
            </w:r>
          </w:p>
          <w:p w14:paraId="33242FB1" w14:textId="73FC85EE" w:rsidR="00C05133" w:rsidRPr="00D23F11" w:rsidRDefault="00C05133" w:rsidP="003C7459">
            <w:pPr>
              <w:pStyle w:val="ListParagraph"/>
              <w:numPr>
                <w:ilvl w:val="0"/>
                <w:numId w:val="15"/>
              </w:num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Does not </w:t>
            </w:r>
            <w:proofErr w:type="gramStart"/>
            <w:r w:rsidRPr="00D23F11">
              <w:rPr>
                <w:rFonts w:ascii="Times New Roman" w:hAnsi="Times New Roman" w:cs="Times New Roman"/>
                <w:noProof w:val="0"/>
                <w:sz w:val="20"/>
                <w:szCs w:val="20"/>
              </w:rPr>
              <w:t>take into account</w:t>
            </w:r>
            <w:proofErr w:type="gramEnd"/>
            <w:r w:rsidRPr="00D23F11">
              <w:rPr>
                <w:rFonts w:ascii="Times New Roman" w:hAnsi="Times New Roman" w:cs="Times New Roman"/>
                <w:noProof w:val="0"/>
                <w:sz w:val="20"/>
                <w:szCs w:val="20"/>
              </w:rPr>
              <w:t xml:space="preserve"> reduced vaccine efficacy with </w:t>
            </w:r>
            <w:r w:rsidR="00D23F11" w:rsidRPr="00D23F11">
              <w:rPr>
                <w:rFonts w:ascii="Times New Roman" w:hAnsi="Times New Roman" w:cs="Times New Roman"/>
                <w:noProof w:val="0"/>
                <w:sz w:val="20"/>
                <w:szCs w:val="20"/>
              </w:rPr>
              <w:t>delta</w:t>
            </w:r>
          </w:p>
          <w:p w14:paraId="0E466535" w14:textId="77777777" w:rsidR="00C05133" w:rsidRPr="00D23F11" w:rsidRDefault="00C05133" w:rsidP="003C7459">
            <w:pPr>
              <w:pStyle w:val="ListParagraph"/>
              <w:numPr>
                <w:ilvl w:val="0"/>
                <w:numId w:val="15"/>
              </w:num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Does not </w:t>
            </w:r>
            <w:proofErr w:type="gramStart"/>
            <w:r w:rsidRPr="00D23F11">
              <w:rPr>
                <w:rFonts w:ascii="Times New Roman" w:hAnsi="Times New Roman" w:cs="Times New Roman"/>
                <w:noProof w:val="0"/>
                <w:sz w:val="20"/>
                <w:szCs w:val="20"/>
              </w:rPr>
              <w:t>take into account</w:t>
            </w:r>
            <w:proofErr w:type="gramEnd"/>
            <w:r w:rsidRPr="00D23F11">
              <w:rPr>
                <w:rFonts w:ascii="Times New Roman" w:hAnsi="Times New Roman" w:cs="Times New Roman"/>
                <w:noProof w:val="0"/>
                <w:sz w:val="20"/>
                <w:szCs w:val="20"/>
              </w:rPr>
              <w:t xml:space="preserve"> increased risk of hospitalization with delta compared to alpha variant (here for both variant risk of hospitalization is +64% compared to historical strain)</w:t>
            </w:r>
          </w:p>
          <w:p w14:paraId="3DA555CE" w14:textId="6F1DFF28" w:rsidR="00C05133" w:rsidRPr="00D23F11" w:rsidRDefault="00C05133" w:rsidP="003C7459">
            <w:pPr>
              <w:pStyle w:val="ListParagraph"/>
              <w:numPr>
                <w:ilvl w:val="0"/>
                <w:numId w:val="15"/>
              </w:num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Vaccine efficacy: 2 weeks after dose 1, 90% against hospitalization, 80% </w:t>
            </w:r>
            <w:r w:rsidR="00D23F11" w:rsidRPr="00D23F11">
              <w:rPr>
                <w:rFonts w:ascii="Times New Roman" w:hAnsi="Times New Roman" w:cs="Times New Roman"/>
                <w:noProof w:val="0"/>
                <w:sz w:val="20"/>
                <w:szCs w:val="20"/>
              </w:rPr>
              <w:t>against</w:t>
            </w:r>
            <w:r w:rsidRPr="00D23F11">
              <w:rPr>
                <w:rFonts w:ascii="Times New Roman" w:hAnsi="Times New Roman" w:cs="Times New Roman"/>
                <w:noProof w:val="0"/>
                <w:sz w:val="20"/>
                <w:szCs w:val="20"/>
              </w:rPr>
              <w:t xml:space="preserve"> infection, 50% against transmission</w:t>
            </w:r>
          </w:p>
        </w:tc>
        <w:tc>
          <w:tcPr>
            <w:tcW w:w="3424" w:type="dxa"/>
            <w:vAlign w:val="center"/>
          </w:tcPr>
          <w:p w14:paraId="0AD9987B"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We keep all scenarios regarding R values</w:t>
            </w:r>
          </w:p>
          <w:p w14:paraId="58BB5596" w14:textId="77777777" w:rsidR="00C05133" w:rsidRPr="00D23F11" w:rsidRDefault="00C05133" w:rsidP="003C7459">
            <w:pPr>
              <w:rPr>
                <w:rFonts w:ascii="Times New Roman" w:hAnsi="Times New Roman" w:cs="Times New Roman"/>
                <w:noProof w:val="0"/>
                <w:sz w:val="20"/>
                <w:szCs w:val="20"/>
              </w:rPr>
            </w:pPr>
          </w:p>
          <w:p w14:paraId="25CF5075"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We keep all scenarios regarding time spend in ICU</w:t>
            </w:r>
          </w:p>
          <w:p w14:paraId="1D4E60BD" w14:textId="77777777" w:rsidR="00C05133" w:rsidRPr="00D23F11" w:rsidRDefault="00C05133" w:rsidP="003C7459">
            <w:pPr>
              <w:rPr>
                <w:rFonts w:ascii="Times New Roman" w:hAnsi="Times New Roman" w:cs="Times New Roman"/>
                <w:noProof w:val="0"/>
                <w:sz w:val="20"/>
                <w:szCs w:val="20"/>
              </w:rPr>
            </w:pPr>
          </w:p>
          <w:p w14:paraId="62E1EA08"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For the first week of the scenarios, actual vaccine supply was 600-700k/day. Until August 9 it was 500k-600k/day, then below 500k/day (</w:t>
            </w:r>
            <w:hyperlink r:id="rId17" w:history="1">
              <w:r w:rsidRPr="00D23F11">
                <w:rPr>
                  <w:rStyle w:val="Hyperlink"/>
                  <w:rFonts w:ascii="Times New Roman" w:hAnsi="Times New Roman" w:cs="Times New Roman"/>
                  <w:noProof w:val="0"/>
                  <w:sz w:val="20"/>
                  <w:szCs w:val="20"/>
                </w:rPr>
                <w:t>source</w:t>
              </w:r>
            </w:hyperlink>
            <w:r w:rsidRPr="00D23F11">
              <w:rPr>
                <w:rFonts w:ascii="Times New Roman" w:hAnsi="Times New Roman" w:cs="Times New Roman"/>
                <w:noProof w:val="0"/>
                <w:sz w:val="20"/>
                <w:szCs w:val="20"/>
              </w:rPr>
              <w:t>)</w:t>
            </w:r>
          </w:p>
          <w:p w14:paraId="0FDC17AA"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We thus keep the 500k/day and 700k per day scenarios</w:t>
            </w:r>
          </w:p>
          <w:p w14:paraId="098497AC" w14:textId="77777777" w:rsidR="00C05133" w:rsidRPr="00D23F11" w:rsidRDefault="00C05133" w:rsidP="003C7459">
            <w:pPr>
              <w:rPr>
                <w:rFonts w:ascii="Times New Roman" w:hAnsi="Times New Roman" w:cs="Times New Roman"/>
                <w:noProof w:val="0"/>
                <w:sz w:val="20"/>
                <w:szCs w:val="20"/>
              </w:rPr>
            </w:pPr>
          </w:p>
          <w:p w14:paraId="3EBB5CD4"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On October 1</w:t>
            </w:r>
            <w:r w:rsidRPr="00D23F11">
              <w:rPr>
                <w:rFonts w:ascii="Times New Roman" w:hAnsi="Times New Roman" w:cs="Times New Roman"/>
                <w:noProof w:val="0"/>
                <w:sz w:val="20"/>
                <w:szCs w:val="20"/>
                <w:vertAlign w:val="superscript"/>
              </w:rPr>
              <w:t>st</w:t>
            </w:r>
            <w:r w:rsidRPr="00D23F11">
              <w:rPr>
                <w:rFonts w:ascii="Times New Roman" w:hAnsi="Times New Roman" w:cs="Times New Roman"/>
                <w:noProof w:val="0"/>
                <w:sz w:val="20"/>
                <w:szCs w:val="20"/>
              </w:rPr>
              <w:t>, vaccine compliance was (</w:t>
            </w:r>
            <w:hyperlink r:id="rId18" w:history="1">
              <w:r w:rsidRPr="00D23F11">
                <w:rPr>
                  <w:rStyle w:val="Hyperlink"/>
                  <w:rFonts w:ascii="Times New Roman" w:hAnsi="Times New Roman" w:cs="Times New Roman"/>
                  <w:noProof w:val="0"/>
                  <w:sz w:val="20"/>
                  <w:szCs w:val="20"/>
                </w:rPr>
                <w:t>source</w:t>
              </w:r>
            </w:hyperlink>
            <w:r w:rsidRPr="00D23F11">
              <w:rPr>
                <w:rFonts w:ascii="Times New Roman" w:hAnsi="Times New Roman" w:cs="Times New Roman"/>
                <w:noProof w:val="0"/>
                <w:sz w:val="20"/>
                <w:szCs w:val="20"/>
              </w:rPr>
              <w:t>)</w:t>
            </w:r>
          </w:p>
          <w:p w14:paraId="34E50576" w14:textId="77777777" w:rsidR="00C05133" w:rsidRPr="00D23F11" w:rsidRDefault="00C05133" w:rsidP="003C7459">
            <w:pPr>
              <w:pStyle w:val="ListParagraph"/>
              <w:numPr>
                <w:ilvl w:val="0"/>
                <w:numId w:val="16"/>
              </w:numPr>
              <w:rPr>
                <w:rFonts w:ascii="Times New Roman" w:hAnsi="Times New Roman" w:cs="Times New Roman"/>
                <w:noProof w:val="0"/>
                <w:sz w:val="20"/>
                <w:szCs w:val="20"/>
              </w:rPr>
            </w:pPr>
            <w:r w:rsidRPr="00D23F11">
              <w:rPr>
                <w:rFonts w:ascii="Times New Roman" w:hAnsi="Times New Roman" w:cs="Times New Roman"/>
                <w:noProof w:val="0"/>
                <w:sz w:val="20"/>
                <w:szCs w:val="20"/>
              </w:rPr>
              <w:t>90% for &gt;65y</w:t>
            </w:r>
          </w:p>
          <w:p w14:paraId="510F4E8B" w14:textId="77777777" w:rsidR="00C05133" w:rsidRPr="00D23F11" w:rsidRDefault="00C05133" w:rsidP="003C7459">
            <w:pPr>
              <w:pStyle w:val="ListParagraph"/>
              <w:numPr>
                <w:ilvl w:val="0"/>
                <w:numId w:val="16"/>
              </w:numPr>
              <w:rPr>
                <w:rFonts w:ascii="Times New Roman" w:hAnsi="Times New Roman" w:cs="Times New Roman"/>
                <w:noProof w:val="0"/>
                <w:sz w:val="20"/>
                <w:szCs w:val="20"/>
              </w:rPr>
            </w:pPr>
            <w:r w:rsidRPr="00D23F11">
              <w:rPr>
                <w:rFonts w:ascii="Times New Roman" w:hAnsi="Times New Roman" w:cs="Times New Roman"/>
                <w:noProof w:val="0"/>
                <w:sz w:val="20"/>
                <w:szCs w:val="20"/>
              </w:rPr>
              <w:t>90% for 18-60y</w:t>
            </w:r>
          </w:p>
          <w:p w14:paraId="5344F9B2" w14:textId="4F20F139" w:rsidR="00C05133" w:rsidRPr="00D23F11" w:rsidRDefault="00C05133" w:rsidP="003C7459">
            <w:pPr>
              <w:pStyle w:val="ListParagraph"/>
              <w:numPr>
                <w:ilvl w:val="0"/>
                <w:numId w:val="16"/>
              </w:numPr>
              <w:rPr>
                <w:rFonts w:ascii="Times New Roman" w:hAnsi="Times New Roman" w:cs="Times New Roman"/>
                <w:noProof w:val="0"/>
                <w:sz w:val="20"/>
                <w:szCs w:val="20"/>
              </w:rPr>
            </w:pPr>
            <w:commentRangeStart w:id="0"/>
            <w:r w:rsidRPr="00D23F11">
              <w:rPr>
                <w:rFonts w:ascii="Times New Roman" w:hAnsi="Times New Roman" w:cs="Times New Roman"/>
                <w:noProof w:val="0"/>
                <w:sz w:val="20"/>
                <w:szCs w:val="20"/>
              </w:rPr>
              <w:t>We did not find th</w:t>
            </w:r>
            <w:r w:rsidR="00D23F11">
              <w:rPr>
                <w:rFonts w:ascii="Times New Roman" w:hAnsi="Times New Roman" w:cs="Times New Roman"/>
                <w:noProof w:val="0"/>
                <w:sz w:val="20"/>
                <w:szCs w:val="20"/>
              </w:rPr>
              <w:t>e</w:t>
            </w:r>
            <w:r w:rsidRPr="00D23F11">
              <w:rPr>
                <w:rFonts w:ascii="Times New Roman" w:hAnsi="Times New Roman" w:cs="Times New Roman"/>
                <w:noProof w:val="0"/>
                <w:sz w:val="20"/>
                <w:szCs w:val="20"/>
              </w:rPr>
              <w:t xml:space="preserve"> % for 12-17y, but it was 25% for 0-17y, at a time when vaccination was not possible for 0-12y, suggesting 50% of 70% for 12-17y. </w:t>
            </w:r>
            <w:commentRangeEnd w:id="0"/>
            <w:r w:rsidRPr="00D23F11">
              <w:rPr>
                <w:rStyle w:val="CommentReference"/>
                <w:noProof w:val="0"/>
              </w:rPr>
              <w:commentReference w:id="0"/>
            </w:r>
            <w:r w:rsidRPr="00D23F11">
              <w:rPr>
                <w:rFonts w:ascii="Times New Roman" w:hAnsi="Times New Roman" w:cs="Times New Roman"/>
                <w:noProof w:val="0"/>
                <w:sz w:val="20"/>
                <w:szCs w:val="20"/>
              </w:rPr>
              <w:t xml:space="preserve">We keep the 70% scenario (in any case, for high vaccination rates in adults, Pasteur’s scenarios are not affected by </w:t>
            </w:r>
            <w:proofErr w:type="gramStart"/>
            <w:r w:rsidRPr="00D23F11">
              <w:rPr>
                <w:rFonts w:ascii="Times New Roman" w:hAnsi="Times New Roman" w:cs="Times New Roman"/>
                <w:noProof w:val="0"/>
                <w:sz w:val="20"/>
                <w:szCs w:val="20"/>
              </w:rPr>
              <w:t>adolescents</w:t>
            </w:r>
            <w:proofErr w:type="gramEnd"/>
            <w:r w:rsidRPr="00D23F11">
              <w:rPr>
                <w:rFonts w:ascii="Times New Roman" w:hAnsi="Times New Roman" w:cs="Times New Roman"/>
                <w:noProof w:val="0"/>
                <w:sz w:val="20"/>
                <w:szCs w:val="20"/>
              </w:rPr>
              <w:t xml:space="preserve"> </w:t>
            </w:r>
            <w:r w:rsidR="00D23F11" w:rsidRPr="00D23F11">
              <w:rPr>
                <w:rFonts w:ascii="Times New Roman" w:hAnsi="Times New Roman" w:cs="Times New Roman"/>
                <w:noProof w:val="0"/>
                <w:sz w:val="20"/>
                <w:szCs w:val="20"/>
              </w:rPr>
              <w:t>vaccination</w:t>
            </w:r>
            <w:r w:rsidRPr="00D23F11">
              <w:rPr>
                <w:rFonts w:ascii="Times New Roman" w:hAnsi="Times New Roman" w:cs="Times New Roman"/>
                <w:noProof w:val="0"/>
                <w:sz w:val="20"/>
                <w:szCs w:val="20"/>
              </w:rPr>
              <w:t>)</w:t>
            </w:r>
          </w:p>
        </w:tc>
        <w:tc>
          <w:tcPr>
            <w:tcW w:w="4875" w:type="dxa"/>
            <w:vAlign w:val="center"/>
          </w:tcPr>
          <w:p w14:paraId="6237D50B" w14:textId="077BC51C" w:rsidR="00060909" w:rsidRPr="00D23F11" w:rsidRDefault="00060909"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Figure 5</w:t>
            </w:r>
          </w:p>
          <w:p w14:paraId="32458376" w14:textId="4C3F398B" w:rsidR="00060909" w:rsidRPr="00D23F11" w:rsidRDefault="00060909"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Owing to vaccine compliance hypotheses, we focus on the bottom pane, 3d from the left</w:t>
            </w:r>
          </w:p>
          <w:p w14:paraId="308F6C8D" w14:textId="5FAC037D" w:rsidR="00060909" w:rsidRPr="00D23F11" w:rsidRDefault="00060909"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We </w:t>
            </w:r>
            <w:r w:rsidR="00D23F11" w:rsidRPr="00D23F11">
              <w:rPr>
                <w:rFonts w:ascii="Times New Roman" w:hAnsi="Times New Roman" w:cs="Times New Roman"/>
                <w:noProof w:val="0"/>
                <w:sz w:val="20"/>
                <w:szCs w:val="20"/>
              </w:rPr>
              <w:t>extract</w:t>
            </w:r>
            <w:r w:rsidRPr="00D23F11">
              <w:rPr>
                <w:rFonts w:ascii="Times New Roman" w:hAnsi="Times New Roman" w:cs="Times New Roman"/>
                <w:noProof w:val="0"/>
                <w:sz w:val="20"/>
                <w:szCs w:val="20"/>
              </w:rPr>
              <w:t xml:space="preserve"> all the colors (hypotheses regarding R)</w:t>
            </w:r>
          </w:p>
          <w:p w14:paraId="2F748805" w14:textId="5BB130CE" w:rsidR="00060909" w:rsidRPr="00D23F11" w:rsidRDefault="00060909"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We extract plain and dashed lines (500k and 700k vaccines doses per day).</w:t>
            </w:r>
          </w:p>
          <w:p w14:paraId="37AA4167" w14:textId="199BDBD8" w:rsidR="00060909" w:rsidRPr="00D23F11" w:rsidRDefault="00060909" w:rsidP="003C7459">
            <w:pPr>
              <w:rPr>
                <w:rFonts w:ascii="Times New Roman" w:hAnsi="Times New Roman" w:cs="Times New Roman"/>
                <w:noProof w:val="0"/>
                <w:sz w:val="20"/>
                <w:szCs w:val="20"/>
              </w:rPr>
            </w:pPr>
          </w:p>
          <w:p w14:paraId="3F3D91E4" w14:textId="1C4F07FE" w:rsidR="00060909" w:rsidRPr="00D23F11" w:rsidRDefault="00060909" w:rsidP="00060909">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Figure </w:t>
            </w:r>
            <w:r w:rsidR="00AE500B">
              <w:rPr>
                <w:rFonts w:ascii="Times New Roman" w:hAnsi="Times New Roman" w:cs="Times New Roman"/>
                <w:noProof w:val="0"/>
                <w:sz w:val="20"/>
                <w:szCs w:val="20"/>
              </w:rPr>
              <w:t>6</w:t>
            </w:r>
          </w:p>
          <w:p w14:paraId="182BFB48" w14:textId="078DFA93" w:rsidR="00A73811" w:rsidRPr="00D23F11" w:rsidRDefault="00060909"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Same as figure 5 but for an ICU duration of 10 days. We extract the same curves.</w:t>
            </w:r>
          </w:p>
        </w:tc>
      </w:tr>
      <w:tr w:rsidR="00C05133" w:rsidRPr="00D23F11" w14:paraId="03AB172A" w14:textId="77777777" w:rsidTr="003C7459">
        <w:tc>
          <w:tcPr>
            <w:tcW w:w="1271" w:type="dxa"/>
            <w:vAlign w:val="center"/>
          </w:tcPr>
          <w:p w14:paraId="2877047D"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August 5,</w:t>
            </w:r>
          </w:p>
          <w:p w14:paraId="78F3FC82"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2021</w:t>
            </w:r>
          </w:p>
          <w:p w14:paraId="432B03E8" w14:textId="77777777" w:rsidR="00C05133" w:rsidRPr="00D23F11" w:rsidRDefault="00000000" w:rsidP="003C7459">
            <w:pPr>
              <w:rPr>
                <w:rFonts w:ascii="Times New Roman" w:hAnsi="Times New Roman" w:cs="Times New Roman"/>
                <w:noProof w:val="0"/>
                <w:sz w:val="20"/>
                <w:szCs w:val="20"/>
              </w:rPr>
            </w:pPr>
            <w:hyperlink r:id="rId23" w:history="1">
              <w:r w:rsidR="00C05133" w:rsidRPr="00D23F11">
                <w:rPr>
                  <w:rStyle w:val="Hyperlink"/>
                  <w:rFonts w:ascii="Times New Roman" w:hAnsi="Times New Roman" w:cs="Times New Roman"/>
                  <w:noProof w:val="0"/>
                  <w:sz w:val="20"/>
                  <w:szCs w:val="20"/>
                </w:rPr>
                <w:t>source</w:t>
              </w:r>
            </w:hyperlink>
          </w:p>
        </w:tc>
        <w:tc>
          <w:tcPr>
            <w:tcW w:w="3380" w:type="dxa"/>
            <w:vAlign w:val="center"/>
          </w:tcPr>
          <w:p w14:paraId="14D1DC7B" w14:textId="77777777" w:rsidR="00060909" w:rsidRPr="00D23F11" w:rsidRDefault="00060909" w:rsidP="00060909">
            <w:pPr>
              <w:rPr>
                <w:rFonts w:ascii="Times New Roman" w:hAnsi="Times New Roman" w:cs="Times New Roman"/>
                <w:noProof w:val="0"/>
                <w:sz w:val="20"/>
                <w:szCs w:val="20"/>
                <w:u w:val="single"/>
              </w:rPr>
            </w:pPr>
            <w:r w:rsidRPr="00D23F11">
              <w:rPr>
                <w:rFonts w:ascii="Times New Roman" w:hAnsi="Times New Roman" w:cs="Times New Roman"/>
                <w:noProof w:val="0"/>
                <w:sz w:val="20"/>
                <w:szCs w:val="20"/>
                <w:u w:val="single"/>
              </w:rPr>
              <w:t>Different hypotheses of the scenarios</w:t>
            </w:r>
          </w:p>
          <w:p w14:paraId="162DEA93" w14:textId="007133BA" w:rsidR="00060909" w:rsidRPr="00D23F11" w:rsidRDefault="00060909" w:rsidP="00060909">
            <w:pPr>
              <w:pStyle w:val="ListParagraph"/>
              <w:numPr>
                <w:ilvl w:val="0"/>
                <w:numId w:val="14"/>
              </w:num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Reduction of R due to NPIs (health pass, masks…): 10%, 25% or 40% </w:t>
            </w:r>
          </w:p>
          <w:p w14:paraId="6F37EC87" w14:textId="1BB4AA4F" w:rsidR="00DE494F" w:rsidRPr="00D23F11" w:rsidRDefault="00DE494F" w:rsidP="00DE494F">
            <w:pPr>
              <w:pStyle w:val="ListParagraph"/>
              <w:numPr>
                <w:ilvl w:val="0"/>
                <w:numId w:val="14"/>
              </w:numPr>
              <w:rPr>
                <w:rFonts w:ascii="Times New Roman" w:hAnsi="Times New Roman" w:cs="Times New Roman"/>
                <w:noProof w:val="0"/>
                <w:sz w:val="20"/>
                <w:szCs w:val="20"/>
              </w:rPr>
            </w:pPr>
            <w:r w:rsidRPr="00D23F11">
              <w:rPr>
                <w:rFonts w:ascii="Times New Roman" w:hAnsi="Times New Roman" w:cs="Times New Roman"/>
                <w:noProof w:val="0"/>
                <w:sz w:val="20"/>
                <w:szCs w:val="20"/>
              </w:rPr>
              <w:t>Time spent in intensive care units: 10, 14 or 17 days</w:t>
            </w:r>
          </w:p>
          <w:p w14:paraId="0FACEDD5" w14:textId="222C9E87" w:rsidR="00C31010" w:rsidRPr="00D23F11" w:rsidRDefault="00D23F11" w:rsidP="00C31010">
            <w:pPr>
              <w:pStyle w:val="ListParagraph"/>
              <w:numPr>
                <w:ilvl w:val="0"/>
                <w:numId w:val="14"/>
              </w:numPr>
              <w:rPr>
                <w:rFonts w:ascii="Times New Roman" w:hAnsi="Times New Roman" w:cs="Times New Roman"/>
                <w:noProof w:val="0"/>
                <w:sz w:val="20"/>
                <w:szCs w:val="20"/>
              </w:rPr>
            </w:pPr>
            <w:r w:rsidRPr="00D23F11">
              <w:rPr>
                <w:rFonts w:ascii="Times New Roman" w:hAnsi="Times New Roman" w:cs="Times New Roman"/>
                <w:noProof w:val="0"/>
                <w:sz w:val="20"/>
                <w:szCs w:val="20"/>
              </w:rPr>
              <w:lastRenderedPageBreak/>
              <w:t>Vaccine</w:t>
            </w:r>
            <w:r w:rsidR="00C31010" w:rsidRPr="00D23F11">
              <w:rPr>
                <w:rFonts w:ascii="Times New Roman" w:hAnsi="Times New Roman" w:cs="Times New Roman"/>
                <w:noProof w:val="0"/>
                <w:sz w:val="20"/>
                <w:szCs w:val="20"/>
              </w:rPr>
              <w:t xml:space="preserve"> doses per day:  600k, 700k or 800k</w:t>
            </w:r>
          </w:p>
          <w:p w14:paraId="7CF64B1F" w14:textId="77777777" w:rsidR="00C31010" w:rsidRPr="00D23F11" w:rsidRDefault="00C31010" w:rsidP="00C31010">
            <w:pPr>
              <w:pStyle w:val="ListParagraph"/>
              <w:ind w:left="360"/>
              <w:rPr>
                <w:rFonts w:ascii="Times New Roman" w:hAnsi="Times New Roman" w:cs="Times New Roman"/>
                <w:noProof w:val="0"/>
                <w:sz w:val="20"/>
                <w:szCs w:val="20"/>
              </w:rPr>
            </w:pPr>
          </w:p>
          <w:p w14:paraId="07710733" w14:textId="7221415D" w:rsidR="00060909" w:rsidRPr="00D23F11" w:rsidRDefault="00060909" w:rsidP="00060909">
            <w:pPr>
              <w:rPr>
                <w:rFonts w:ascii="Times New Roman" w:hAnsi="Times New Roman" w:cs="Times New Roman"/>
                <w:noProof w:val="0"/>
                <w:sz w:val="20"/>
                <w:szCs w:val="20"/>
              </w:rPr>
            </w:pPr>
          </w:p>
          <w:p w14:paraId="00D581C1" w14:textId="032AAFE2" w:rsidR="00060909" w:rsidRPr="00D23F11" w:rsidRDefault="00060909" w:rsidP="00060909">
            <w:pPr>
              <w:rPr>
                <w:rFonts w:ascii="Times New Roman" w:hAnsi="Times New Roman" w:cs="Times New Roman"/>
                <w:noProof w:val="0"/>
                <w:sz w:val="20"/>
                <w:szCs w:val="20"/>
                <w:u w:val="single"/>
              </w:rPr>
            </w:pPr>
            <w:r w:rsidRPr="00D23F11">
              <w:rPr>
                <w:rFonts w:ascii="Times New Roman" w:hAnsi="Times New Roman" w:cs="Times New Roman"/>
                <w:noProof w:val="0"/>
                <w:sz w:val="20"/>
                <w:szCs w:val="20"/>
                <w:u w:val="single"/>
              </w:rPr>
              <w:t xml:space="preserve">General assumptions and limits: </w:t>
            </w:r>
          </w:p>
          <w:p w14:paraId="40951B85" w14:textId="7BD6317F" w:rsidR="00060909" w:rsidRPr="00D23F11" w:rsidRDefault="00D23F11" w:rsidP="00060909">
            <w:pPr>
              <w:pStyle w:val="ListParagraph"/>
              <w:numPr>
                <w:ilvl w:val="0"/>
                <w:numId w:val="14"/>
              </w:numPr>
              <w:rPr>
                <w:rFonts w:ascii="Times New Roman" w:hAnsi="Times New Roman" w:cs="Times New Roman"/>
                <w:noProof w:val="0"/>
                <w:sz w:val="20"/>
                <w:szCs w:val="20"/>
              </w:rPr>
            </w:pPr>
            <w:r w:rsidRPr="00D23F11">
              <w:rPr>
                <w:rFonts w:ascii="Times New Roman" w:hAnsi="Times New Roman" w:cs="Times New Roman"/>
                <w:noProof w:val="0"/>
                <w:sz w:val="20"/>
                <w:szCs w:val="20"/>
              </w:rPr>
              <w:t>Vaccine</w:t>
            </w:r>
            <w:r w:rsidR="00060909" w:rsidRPr="00D23F11">
              <w:rPr>
                <w:rFonts w:ascii="Times New Roman" w:hAnsi="Times New Roman" w:cs="Times New Roman"/>
                <w:noProof w:val="0"/>
                <w:sz w:val="20"/>
                <w:szCs w:val="20"/>
              </w:rPr>
              <w:t xml:space="preserve"> compliance for &gt;60y is 95%, 90% for 18-60y, and 30% for 12-17y</w:t>
            </w:r>
          </w:p>
          <w:p w14:paraId="6E363413" w14:textId="11FA4812" w:rsidR="00060909" w:rsidRPr="00D23F11" w:rsidRDefault="00060909" w:rsidP="00060909">
            <w:pPr>
              <w:pStyle w:val="ListParagraph"/>
              <w:numPr>
                <w:ilvl w:val="0"/>
                <w:numId w:val="14"/>
              </w:num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Does not </w:t>
            </w:r>
            <w:proofErr w:type="gramStart"/>
            <w:r w:rsidRPr="00D23F11">
              <w:rPr>
                <w:rFonts w:ascii="Times New Roman" w:hAnsi="Times New Roman" w:cs="Times New Roman"/>
                <w:noProof w:val="0"/>
                <w:sz w:val="20"/>
                <w:szCs w:val="20"/>
              </w:rPr>
              <w:t>take into account</w:t>
            </w:r>
            <w:proofErr w:type="gramEnd"/>
            <w:r w:rsidRPr="00D23F11">
              <w:rPr>
                <w:rFonts w:ascii="Times New Roman" w:hAnsi="Times New Roman" w:cs="Times New Roman"/>
                <w:noProof w:val="0"/>
                <w:sz w:val="20"/>
                <w:szCs w:val="20"/>
              </w:rPr>
              <w:t xml:space="preserve"> decreased vaccine efficacy against delta =&gt; </w:t>
            </w:r>
            <w:r w:rsidR="00D23F11" w:rsidRPr="00D23F11">
              <w:rPr>
                <w:rFonts w:ascii="Times New Roman" w:hAnsi="Times New Roman" w:cs="Times New Roman"/>
                <w:noProof w:val="0"/>
                <w:sz w:val="20"/>
                <w:szCs w:val="20"/>
              </w:rPr>
              <w:t>scenarios</w:t>
            </w:r>
            <w:r w:rsidRPr="00D23F11">
              <w:rPr>
                <w:rFonts w:ascii="Times New Roman" w:hAnsi="Times New Roman" w:cs="Times New Roman"/>
                <w:noProof w:val="0"/>
                <w:sz w:val="20"/>
                <w:szCs w:val="20"/>
              </w:rPr>
              <w:t xml:space="preserve"> may be too optimistic</w:t>
            </w:r>
          </w:p>
          <w:p w14:paraId="2471D2A4" w14:textId="59C353C8" w:rsidR="00060909" w:rsidRPr="00D23F11" w:rsidRDefault="00060909" w:rsidP="00060909">
            <w:pPr>
              <w:pStyle w:val="ListParagraph"/>
              <w:numPr>
                <w:ilvl w:val="0"/>
                <w:numId w:val="14"/>
              </w:num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Does not </w:t>
            </w:r>
            <w:proofErr w:type="gramStart"/>
            <w:r w:rsidRPr="00D23F11">
              <w:rPr>
                <w:rFonts w:ascii="Times New Roman" w:hAnsi="Times New Roman" w:cs="Times New Roman"/>
                <w:noProof w:val="0"/>
                <w:sz w:val="20"/>
                <w:szCs w:val="20"/>
              </w:rPr>
              <w:t>take into account</w:t>
            </w:r>
            <w:proofErr w:type="gramEnd"/>
            <w:r w:rsidRPr="00D23F11">
              <w:rPr>
                <w:rFonts w:ascii="Times New Roman" w:hAnsi="Times New Roman" w:cs="Times New Roman"/>
                <w:noProof w:val="0"/>
                <w:sz w:val="20"/>
                <w:szCs w:val="20"/>
              </w:rPr>
              <w:t xml:space="preserve"> increased risk of hospitalization with delta compared to alpha variant (here for both variant risk of hospitalization is +64% compared to historical strain</w:t>
            </w:r>
          </w:p>
          <w:p w14:paraId="5DE7BC2C" w14:textId="3571FCF1" w:rsidR="00060909" w:rsidRPr="00D23F11" w:rsidRDefault="00060909" w:rsidP="00060909">
            <w:pPr>
              <w:pStyle w:val="ListParagraph"/>
              <w:numPr>
                <w:ilvl w:val="0"/>
                <w:numId w:val="14"/>
              </w:numPr>
              <w:rPr>
                <w:rFonts w:ascii="Times New Roman" w:hAnsi="Times New Roman" w:cs="Times New Roman"/>
                <w:noProof w:val="0"/>
                <w:sz w:val="20"/>
                <w:szCs w:val="20"/>
              </w:rPr>
            </w:pPr>
            <w:r w:rsidRPr="00D23F11">
              <w:rPr>
                <w:rFonts w:ascii="Times New Roman" w:hAnsi="Times New Roman" w:cs="Times New Roman"/>
                <w:noProof w:val="0"/>
                <w:sz w:val="20"/>
                <w:szCs w:val="20"/>
              </w:rPr>
              <w:t>Uncertainties regarding climate effect</w:t>
            </w:r>
          </w:p>
          <w:p w14:paraId="710188DB" w14:textId="552F7013" w:rsidR="00060909" w:rsidRPr="00D23F11" w:rsidRDefault="00060909" w:rsidP="00060909">
            <w:pPr>
              <w:pStyle w:val="ListParagraph"/>
              <w:numPr>
                <w:ilvl w:val="0"/>
                <w:numId w:val="14"/>
              </w:numPr>
              <w:rPr>
                <w:rFonts w:ascii="Times New Roman" w:hAnsi="Times New Roman" w:cs="Times New Roman"/>
                <w:noProof w:val="0"/>
                <w:sz w:val="20"/>
                <w:szCs w:val="20"/>
              </w:rPr>
            </w:pPr>
            <w:r w:rsidRPr="00D23F11">
              <w:rPr>
                <w:rFonts w:ascii="Times New Roman" w:hAnsi="Times New Roman" w:cs="Times New Roman"/>
                <w:noProof w:val="0"/>
                <w:sz w:val="20"/>
                <w:szCs w:val="20"/>
              </w:rPr>
              <w:t>Once recovered infected people are totally immunized</w:t>
            </w:r>
            <w:r w:rsidR="00DE494F" w:rsidRPr="00D23F11">
              <w:rPr>
                <w:rFonts w:ascii="Times New Roman" w:hAnsi="Times New Roman" w:cs="Times New Roman"/>
                <w:noProof w:val="0"/>
                <w:sz w:val="20"/>
                <w:szCs w:val="20"/>
              </w:rPr>
              <w:t>, “This may lead to overly optimistic projections”</w:t>
            </w:r>
          </w:p>
          <w:p w14:paraId="70EA316C" w14:textId="547CCC3F" w:rsidR="00DE494F" w:rsidRPr="00D23F11" w:rsidRDefault="00DE494F" w:rsidP="00060909">
            <w:pPr>
              <w:pStyle w:val="ListParagraph"/>
              <w:numPr>
                <w:ilvl w:val="0"/>
                <w:numId w:val="14"/>
              </w:num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Vaccine efficacy: 2 weeks after dose 1, 90% against hospitalization, 80% </w:t>
            </w:r>
            <w:r w:rsidR="00D23F11" w:rsidRPr="00D23F11">
              <w:rPr>
                <w:rFonts w:ascii="Times New Roman" w:hAnsi="Times New Roman" w:cs="Times New Roman"/>
                <w:noProof w:val="0"/>
                <w:sz w:val="20"/>
                <w:szCs w:val="20"/>
              </w:rPr>
              <w:t>against</w:t>
            </w:r>
            <w:r w:rsidRPr="00D23F11">
              <w:rPr>
                <w:rFonts w:ascii="Times New Roman" w:hAnsi="Times New Roman" w:cs="Times New Roman"/>
                <w:noProof w:val="0"/>
                <w:sz w:val="20"/>
                <w:szCs w:val="20"/>
              </w:rPr>
              <w:t xml:space="preserve"> infection, 50% against transmission</w:t>
            </w:r>
          </w:p>
          <w:p w14:paraId="2B1ADCCB" w14:textId="77777777" w:rsidR="00060909" w:rsidRPr="00D23F11" w:rsidRDefault="00060909" w:rsidP="00060909">
            <w:pPr>
              <w:rPr>
                <w:rFonts w:ascii="Times New Roman" w:hAnsi="Times New Roman" w:cs="Times New Roman"/>
                <w:noProof w:val="0"/>
                <w:sz w:val="20"/>
                <w:szCs w:val="20"/>
              </w:rPr>
            </w:pPr>
          </w:p>
          <w:p w14:paraId="6441BEB6" w14:textId="77777777" w:rsidR="00C05133" w:rsidRPr="00D23F11" w:rsidRDefault="00C05133" w:rsidP="003C7459">
            <w:pPr>
              <w:rPr>
                <w:rFonts w:ascii="Times New Roman" w:hAnsi="Times New Roman" w:cs="Times New Roman"/>
                <w:noProof w:val="0"/>
                <w:sz w:val="20"/>
                <w:szCs w:val="20"/>
              </w:rPr>
            </w:pPr>
          </w:p>
        </w:tc>
        <w:tc>
          <w:tcPr>
            <w:tcW w:w="3424" w:type="dxa"/>
            <w:vAlign w:val="center"/>
          </w:tcPr>
          <w:p w14:paraId="52E37B94" w14:textId="77777777" w:rsidR="00C31010" w:rsidRPr="00D23F11" w:rsidRDefault="00C31010" w:rsidP="00C31010">
            <w:pPr>
              <w:rPr>
                <w:rFonts w:ascii="Times New Roman" w:hAnsi="Times New Roman" w:cs="Times New Roman"/>
                <w:noProof w:val="0"/>
                <w:sz w:val="20"/>
                <w:szCs w:val="20"/>
              </w:rPr>
            </w:pPr>
            <w:r w:rsidRPr="00D23F11">
              <w:rPr>
                <w:rFonts w:ascii="Times New Roman" w:hAnsi="Times New Roman" w:cs="Times New Roman"/>
                <w:noProof w:val="0"/>
                <w:sz w:val="20"/>
                <w:szCs w:val="20"/>
              </w:rPr>
              <w:lastRenderedPageBreak/>
              <w:t>We keep all scenarios regarding R values</w:t>
            </w:r>
          </w:p>
          <w:p w14:paraId="7C08C24A" w14:textId="77777777" w:rsidR="00C31010" w:rsidRPr="00D23F11" w:rsidRDefault="00C31010" w:rsidP="00C31010">
            <w:pPr>
              <w:rPr>
                <w:rFonts w:ascii="Times New Roman" w:hAnsi="Times New Roman" w:cs="Times New Roman"/>
                <w:noProof w:val="0"/>
                <w:sz w:val="20"/>
                <w:szCs w:val="20"/>
              </w:rPr>
            </w:pPr>
          </w:p>
          <w:p w14:paraId="771295CD" w14:textId="745CB174" w:rsidR="00C31010" w:rsidRPr="00D23F11" w:rsidRDefault="00C31010" w:rsidP="00C31010">
            <w:pPr>
              <w:rPr>
                <w:rFonts w:ascii="Times New Roman" w:hAnsi="Times New Roman" w:cs="Times New Roman"/>
                <w:noProof w:val="0"/>
                <w:sz w:val="20"/>
                <w:szCs w:val="20"/>
              </w:rPr>
            </w:pPr>
            <w:r w:rsidRPr="00D23F11">
              <w:rPr>
                <w:rFonts w:ascii="Times New Roman" w:hAnsi="Times New Roman" w:cs="Times New Roman"/>
                <w:noProof w:val="0"/>
                <w:sz w:val="20"/>
                <w:szCs w:val="20"/>
              </w:rPr>
              <w:t>We keep all scenarios regarding time spend in ICU</w:t>
            </w:r>
          </w:p>
          <w:p w14:paraId="2310A634" w14:textId="50C4E47E" w:rsidR="00C31010" w:rsidRPr="00D23F11" w:rsidRDefault="00C31010" w:rsidP="00C31010">
            <w:pPr>
              <w:rPr>
                <w:rFonts w:ascii="Times New Roman" w:hAnsi="Times New Roman" w:cs="Times New Roman"/>
                <w:noProof w:val="0"/>
                <w:sz w:val="20"/>
                <w:szCs w:val="20"/>
              </w:rPr>
            </w:pPr>
          </w:p>
          <w:p w14:paraId="0FED997A" w14:textId="103B721B" w:rsidR="00C31010" w:rsidRPr="00D23F11" w:rsidRDefault="00C31010" w:rsidP="00C31010">
            <w:pPr>
              <w:rPr>
                <w:rFonts w:ascii="Times New Roman" w:hAnsi="Times New Roman" w:cs="Times New Roman"/>
                <w:noProof w:val="0"/>
                <w:sz w:val="20"/>
                <w:szCs w:val="20"/>
              </w:rPr>
            </w:pPr>
            <w:r w:rsidRPr="00D23F11">
              <w:rPr>
                <w:rFonts w:ascii="Times New Roman" w:hAnsi="Times New Roman" w:cs="Times New Roman"/>
                <w:noProof w:val="0"/>
                <w:sz w:val="20"/>
                <w:szCs w:val="20"/>
              </w:rPr>
              <w:lastRenderedPageBreak/>
              <w:t>For the first week of the scenario, vaccine supply was 500k-600k/day, then below 500k/day (</w:t>
            </w:r>
            <w:hyperlink r:id="rId24" w:history="1">
              <w:r w:rsidRPr="00D23F11">
                <w:rPr>
                  <w:rStyle w:val="Hyperlink"/>
                  <w:rFonts w:ascii="Times New Roman" w:hAnsi="Times New Roman" w:cs="Times New Roman"/>
                  <w:noProof w:val="0"/>
                  <w:sz w:val="20"/>
                  <w:szCs w:val="20"/>
                </w:rPr>
                <w:t>source</w:t>
              </w:r>
            </w:hyperlink>
            <w:r w:rsidRPr="00D23F11">
              <w:rPr>
                <w:rFonts w:ascii="Times New Roman" w:hAnsi="Times New Roman" w:cs="Times New Roman"/>
                <w:noProof w:val="0"/>
                <w:sz w:val="20"/>
                <w:szCs w:val="20"/>
              </w:rPr>
              <w:t>)</w:t>
            </w:r>
          </w:p>
          <w:p w14:paraId="29258ABB" w14:textId="5EB6C337" w:rsidR="00C31010" w:rsidRPr="00D23F11" w:rsidRDefault="00C31010" w:rsidP="00C31010">
            <w:pPr>
              <w:rPr>
                <w:rFonts w:ascii="Times New Roman" w:hAnsi="Times New Roman" w:cs="Times New Roman"/>
                <w:noProof w:val="0"/>
                <w:sz w:val="20"/>
                <w:szCs w:val="20"/>
              </w:rPr>
            </w:pPr>
            <w:r w:rsidRPr="00D23F11">
              <w:rPr>
                <w:rFonts w:ascii="Times New Roman" w:hAnsi="Times New Roman" w:cs="Times New Roman"/>
                <w:noProof w:val="0"/>
                <w:sz w:val="20"/>
                <w:szCs w:val="20"/>
              </w:rPr>
              <w:t>We thus keep the 600k/day scenario, which is the closest one to actual figures</w:t>
            </w:r>
          </w:p>
          <w:p w14:paraId="2C7E9A2E" w14:textId="77777777" w:rsidR="00C31010" w:rsidRPr="00D23F11" w:rsidRDefault="00C31010" w:rsidP="00C31010">
            <w:pPr>
              <w:rPr>
                <w:rFonts w:ascii="Times New Roman" w:hAnsi="Times New Roman" w:cs="Times New Roman"/>
                <w:noProof w:val="0"/>
                <w:sz w:val="20"/>
                <w:szCs w:val="20"/>
              </w:rPr>
            </w:pPr>
          </w:p>
          <w:p w14:paraId="493E2761" w14:textId="77777777" w:rsidR="00C05133" w:rsidRPr="00D23F11" w:rsidRDefault="00C05133" w:rsidP="003C7459">
            <w:pPr>
              <w:rPr>
                <w:rFonts w:ascii="Times New Roman" w:hAnsi="Times New Roman" w:cs="Times New Roman"/>
                <w:noProof w:val="0"/>
                <w:sz w:val="20"/>
                <w:szCs w:val="20"/>
              </w:rPr>
            </w:pPr>
          </w:p>
        </w:tc>
        <w:tc>
          <w:tcPr>
            <w:tcW w:w="4875" w:type="dxa"/>
            <w:vAlign w:val="center"/>
          </w:tcPr>
          <w:p w14:paraId="5F421718" w14:textId="1BED21A7" w:rsidR="00C31010" w:rsidRPr="00D23F11" w:rsidRDefault="00C31010"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lastRenderedPageBreak/>
              <w:t>Figure F</w:t>
            </w:r>
          </w:p>
          <w:p w14:paraId="70799737" w14:textId="63A18ED9" w:rsidR="00A73811" w:rsidRPr="00D23F11" w:rsidRDefault="00C31010"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We </w:t>
            </w:r>
            <w:r w:rsidR="00D23F11" w:rsidRPr="00D23F11">
              <w:rPr>
                <w:rFonts w:ascii="Times New Roman" w:hAnsi="Times New Roman" w:cs="Times New Roman"/>
                <w:noProof w:val="0"/>
                <w:sz w:val="20"/>
                <w:szCs w:val="20"/>
              </w:rPr>
              <w:t>extract</w:t>
            </w:r>
            <w:r w:rsidRPr="00D23F11">
              <w:rPr>
                <w:rFonts w:ascii="Times New Roman" w:hAnsi="Times New Roman" w:cs="Times New Roman"/>
                <w:noProof w:val="0"/>
                <w:sz w:val="20"/>
                <w:szCs w:val="20"/>
              </w:rPr>
              <w:t xml:space="preserve"> all curves</w:t>
            </w:r>
          </w:p>
        </w:tc>
      </w:tr>
      <w:tr w:rsidR="00C05133" w:rsidRPr="00D23F11" w14:paraId="7F5D311B" w14:textId="77777777" w:rsidTr="003C7459">
        <w:tc>
          <w:tcPr>
            <w:tcW w:w="1271" w:type="dxa"/>
            <w:vAlign w:val="center"/>
          </w:tcPr>
          <w:p w14:paraId="55A4553D" w14:textId="39A53C5E"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lastRenderedPageBreak/>
              <w:t>October</w:t>
            </w:r>
            <w:r w:rsidR="00004364">
              <w:rPr>
                <w:rFonts w:ascii="Times New Roman" w:hAnsi="Times New Roman" w:cs="Times New Roman"/>
                <w:noProof w:val="0"/>
                <w:sz w:val="20"/>
                <w:szCs w:val="20"/>
              </w:rPr>
              <w:t xml:space="preserve"> 4</w:t>
            </w:r>
            <w:r w:rsidR="00004364" w:rsidRPr="00004364">
              <w:rPr>
                <w:rFonts w:ascii="Times New Roman" w:hAnsi="Times New Roman" w:cs="Times New Roman"/>
                <w:noProof w:val="0"/>
                <w:sz w:val="20"/>
                <w:szCs w:val="20"/>
                <w:vertAlign w:val="superscript"/>
              </w:rPr>
              <w:t>th</w:t>
            </w:r>
            <w:r w:rsidRPr="00D23F11">
              <w:rPr>
                <w:rFonts w:ascii="Times New Roman" w:hAnsi="Times New Roman" w:cs="Times New Roman"/>
                <w:noProof w:val="0"/>
                <w:sz w:val="20"/>
                <w:szCs w:val="20"/>
              </w:rPr>
              <w:t>,</w:t>
            </w:r>
          </w:p>
          <w:p w14:paraId="1C66DABB"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2021</w:t>
            </w:r>
          </w:p>
          <w:p w14:paraId="30E1FC0B" w14:textId="77777777" w:rsidR="00C05133" w:rsidRPr="00D23F11" w:rsidRDefault="00000000" w:rsidP="003C7459">
            <w:pPr>
              <w:rPr>
                <w:rFonts w:ascii="Times New Roman" w:hAnsi="Times New Roman" w:cs="Times New Roman"/>
                <w:noProof w:val="0"/>
                <w:sz w:val="20"/>
                <w:szCs w:val="20"/>
              </w:rPr>
            </w:pPr>
            <w:hyperlink r:id="rId25" w:history="1">
              <w:r w:rsidR="00C05133" w:rsidRPr="00D23F11">
                <w:rPr>
                  <w:rStyle w:val="Hyperlink"/>
                  <w:rFonts w:ascii="Times New Roman" w:hAnsi="Times New Roman" w:cs="Times New Roman"/>
                  <w:noProof w:val="0"/>
                  <w:sz w:val="20"/>
                  <w:szCs w:val="20"/>
                </w:rPr>
                <w:t>source</w:t>
              </w:r>
            </w:hyperlink>
          </w:p>
        </w:tc>
        <w:tc>
          <w:tcPr>
            <w:tcW w:w="3380" w:type="dxa"/>
            <w:vAlign w:val="center"/>
          </w:tcPr>
          <w:p w14:paraId="688F101B" w14:textId="77777777" w:rsidR="00C05133" w:rsidRPr="00D23F11" w:rsidRDefault="00C05133" w:rsidP="003C7459">
            <w:pPr>
              <w:rPr>
                <w:rFonts w:ascii="Times New Roman" w:hAnsi="Times New Roman" w:cs="Times New Roman"/>
                <w:noProof w:val="0"/>
                <w:sz w:val="20"/>
                <w:szCs w:val="20"/>
                <w:u w:val="single"/>
              </w:rPr>
            </w:pPr>
            <w:r w:rsidRPr="00D23F11">
              <w:rPr>
                <w:rFonts w:ascii="Times New Roman" w:hAnsi="Times New Roman" w:cs="Times New Roman"/>
                <w:noProof w:val="0"/>
                <w:sz w:val="20"/>
                <w:szCs w:val="20"/>
                <w:u w:val="single"/>
              </w:rPr>
              <w:t xml:space="preserve">Different hypotheses of the scenarios: </w:t>
            </w:r>
          </w:p>
          <w:p w14:paraId="5369BB0B" w14:textId="1E8ABB0D" w:rsidR="00C05133" w:rsidRPr="00D23F11" w:rsidRDefault="00C05133" w:rsidP="003C7459">
            <w:pPr>
              <w:pStyle w:val="ListParagraph"/>
              <w:numPr>
                <w:ilvl w:val="0"/>
                <w:numId w:val="13"/>
              </w:numPr>
              <w:rPr>
                <w:rFonts w:ascii="Times New Roman" w:hAnsi="Times New Roman" w:cs="Times New Roman"/>
                <w:noProof w:val="0"/>
                <w:sz w:val="20"/>
                <w:szCs w:val="20"/>
                <w:u w:val="single"/>
              </w:rPr>
            </w:pPr>
            <w:r w:rsidRPr="00D23F11">
              <w:rPr>
                <w:rFonts w:ascii="Times New Roman" w:hAnsi="Times New Roman" w:cs="Times New Roman"/>
                <w:noProof w:val="0"/>
                <w:sz w:val="20"/>
                <w:szCs w:val="20"/>
              </w:rPr>
              <w:t>Winter climate impact: +33% (baseline), +20%, 40%</w:t>
            </w:r>
          </w:p>
          <w:p w14:paraId="1A3969AB" w14:textId="32D8623D" w:rsidR="00C05133" w:rsidRPr="00D23F11" w:rsidRDefault="00C05133" w:rsidP="003C7459">
            <w:pPr>
              <w:pStyle w:val="ListParagraph"/>
              <w:numPr>
                <w:ilvl w:val="0"/>
                <w:numId w:val="13"/>
              </w:num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Easing of restrictions and/or </w:t>
            </w:r>
            <w:r w:rsidR="00D23F11" w:rsidRPr="00D23F11">
              <w:rPr>
                <w:rFonts w:ascii="Times New Roman" w:hAnsi="Times New Roman" w:cs="Times New Roman"/>
                <w:noProof w:val="0"/>
                <w:sz w:val="20"/>
                <w:szCs w:val="20"/>
              </w:rPr>
              <w:t>behaviors</w:t>
            </w:r>
            <w:r w:rsidRPr="00D23F11">
              <w:rPr>
                <w:rFonts w:ascii="Times New Roman" w:hAnsi="Times New Roman" w:cs="Times New Roman"/>
                <w:noProof w:val="0"/>
                <w:sz w:val="20"/>
                <w:szCs w:val="20"/>
              </w:rPr>
              <w:t>: same transmission as in June-July (strong easing); “current” (-40% compared to June-July</w:t>
            </w:r>
            <w:proofErr w:type="gramStart"/>
            <w:r w:rsidRPr="00D23F11">
              <w:rPr>
                <w:rFonts w:ascii="Times New Roman" w:hAnsi="Times New Roman" w:cs="Times New Roman"/>
                <w:noProof w:val="0"/>
                <w:sz w:val="20"/>
                <w:szCs w:val="20"/>
              </w:rPr>
              <w:t>) ;</w:t>
            </w:r>
            <w:proofErr w:type="gramEnd"/>
            <w:r w:rsidRPr="00D23F11">
              <w:rPr>
                <w:rFonts w:ascii="Times New Roman" w:hAnsi="Times New Roman" w:cs="Times New Roman"/>
                <w:noProof w:val="0"/>
                <w:sz w:val="20"/>
                <w:szCs w:val="20"/>
              </w:rPr>
              <w:t xml:space="preserve"> intermediate (-20% compared to June-July). Not </w:t>
            </w:r>
            <w:r w:rsidRPr="00D23F11">
              <w:rPr>
                <w:rFonts w:ascii="Times New Roman" w:hAnsi="Times New Roman" w:cs="Times New Roman"/>
                <w:noProof w:val="0"/>
                <w:sz w:val="20"/>
                <w:szCs w:val="20"/>
              </w:rPr>
              <w:lastRenderedPageBreak/>
              <w:t>possible to precisely account for the health pass effect but these scenarios try to account for it.</w:t>
            </w:r>
          </w:p>
          <w:p w14:paraId="27978257" w14:textId="6489D541" w:rsidR="00C05133" w:rsidRPr="00D23F11" w:rsidRDefault="00C05133" w:rsidP="003C7459">
            <w:pPr>
              <w:pStyle w:val="ListParagraph"/>
              <w:numPr>
                <w:ilvl w:val="0"/>
                <w:numId w:val="13"/>
              </w:num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Vaccine efficacy: 95% against </w:t>
            </w:r>
            <w:r w:rsidR="00D23F11" w:rsidRPr="00D23F11">
              <w:rPr>
                <w:rFonts w:ascii="Times New Roman" w:hAnsi="Times New Roman" w:cs="Times New Roman"/>
                <w:noProof w:val="0"/>
                <w:sz w:val="20"/>
                <w:szCs w:val="20"/>
              </w:rPr>
              <w:t>hospitalizations</w:t>
            </w:r>
            <w:r w:rsidRPr="00D23F11">
              <w:rPr>
                <w:rFonts w:ascii="Times New Roman" w:hAnsi="Times New Roman" w:cs="Times New Roman"/>
                <w:noProof w:val="0"/>
                <w:sz w:val="20"/>
                <w:szCs w:val="20"/>
              </w:rPr>
              <w:t xml:space="preserve">, 60% against infection. </w:t>
            </w:r>
            <w:r w:rsidR="00D23F11" w:rsidRPr="00D23F11">
              <w:rPr>
                <w:rFonts w:ascii="Times New Roman" w:hAnsi="Times New Roman" w:cs="Times New Roman"/>
                <w:noProof w:val="0"/>
                <w:sz w:val="20"/>
                <w:szCs w:val="20"/>
              </w:rPr>
              <w:t>Also,</w:t>
            </w:r>
            <w:r w:rsidRPr="00D23F11">
              <w:rPr>
                <w:rFonts w:ascii="Times New Roman" w:hAnsi="Times New Roman" w:cs="Times New Roman"/>
                <w:noProof w:val="0"/>
                <w:sz w:val="20"/>
                <w:szCs w:val="20"/>
              </w:rPr>
              <w:t xml:space="preserve"> scenarios 90%-60% and 95%-80%</w:t>
            </w:r>
          </w:p>
          <w:p w14:paraId="7A700670" w14:textId="77777777" w:rsidR="00C05133" w:rsidRPr="00D23F11" w:rsidRDefault="00C05133" w:rsidP="003C7459">
            <w:pPr>
              <w:rPr>
                <w:rFonts w:ascii="Times New Roman" w:hAnsi="Times New Roman" w:cs="Times New Roman"/>
                <w:noProof w:val="0"/>
                <w:sz w:val="20"/>
                <w:szCs w:val="20"/>
                <w:u w:val="single"/>
              </w:rPr>
            </w:pPr>
          </w:p>
          <w:p w14:paraId="36B3F7CA" w14:textId="77777777" w:rsidR="00C05133" w:rsidRPr="00D23F11" w:rsidRDefault="00C05133" w:rsidP="003C7459">
            <w:pPr>
              <w:rPr>
                <w:rFonts w:ascii="Times New Roman" w:hAnsi="Times New Roman" w:cs="Times New Roman"/>
                <w:noProof w:val="0"/>
                <w:sz w:val="20"/>
                <w:szCs w:val="20"/>
                <w:u w:val="single"/>
              </w:rPr>
            </w:pPr>
            <w:r w:rsidRPr="00D23F11">
              <w:rPr>
                <w:rFonts w:ascii="Times New Roman" w:hAnsi="Times New Roman" w:cs="Times New Roman"/>
                <w:noProof w:val="0"/>
                <w:sz w:val="20"/>
                <w:szCs w:val="20"/>
                <w:u w:val="single"/>
              </w:rPr>
              <w:t xml:space="preserve">General assumptions and limits: </w:t>
            </w:r>
          </w:p>
          <w:p w14:paraId="3135D906" w14:textId="77777777" w:rsidR="00C05133" w:rsidRPr="00D23F11" w:rsidRDefault="00C05133" w:rsidP="003C7459">
            <w:pPr>
              <w:pStyle w:val="ListParagraph"/>
              <w:numPr>
                <w:ilvl w:val="0"/>
                <w:numId w:val="12"/>
              </w:numPr>
              <w:rPr>
                <w:rFonts w:ascii="Times New Roman" w:hAnsi="Times New Roman" w:cs="Times New Roman"/>
                <w:noProof w:val="0"/>
                <w:sz w:val="20"/>
                <w:szCs w:val="20"/>
              </w:rPr>
            </w:pPr>
            <w:r w:rsidRPr="00D23F11">
              <w:rPr>
                <w:rFonts w:ascii="Times New Roman" w:hAnsi="Times New Roman" w:cs="Times New Roman"/>
                <w:noProof w:val="0"/>
                <w:sz w:val="20"/>
                <w:szCs w:val="20"/>
              </w:rPr>
              <w:t>Vaccine compliance by December 80% in adolescents and 90% in adults</w:t>
            </w:r>
          </w:p>
          <w:p w14:paraId="79D39072" w14:textId="46D898D6" w:rsidR="00C05133" w:rsidRPr="00D23F11" w:rsidRDefault="00C05133" w:rsidP="003C7459">
            <w:pPr>
              <w:pStyle w:val="ListParagraph"/>
              <w:numPr>
                <w:ilvl w:val="0"/>
                <w:numId w:val="12"/>
              </w:numPr>
              <w:rPr>
                <w:rFonts w:ascii="Times New Roman" w:hAnsi="Times New Roman" w:cs="Times New Roman"/>
                <w:noProof w:val="0"/>
                <w:sz w:val="20"/>
                <w:szCs w:val="20"/>
              </w:rPr>
            </w:pPr>
            <w:r w:rsidRPr="00D23F11">
              <w:rPr>
                <w:rFonts w:ascii="Times New Roman" w:hAnsi="Times New Roman" w:cs="Times New Roman"/>
                <w:noProof w:val="0"/>
                <w:sz w:val="20"/>
                <w:szCs w:val="20"/>
              </w:rPr>
              <w:t>Vaccine efficacy: 50% against transmission given infected</w:t>
            </w:r>
          </w:p>
          <w:p w14:paraId="44595A61" w14:textId="08E7FCC4" w:rsidR="00C05133" w:rsidRPr="00D23F11" w:rsidRDefault="00C05133" w:rsidP="003C7459">
            <w:pPr>
              <w:pStyle w:val="ListParagraph"/>
              <w:numPr>
                <w:ilvl w:val="0"/>
                <w:numId w:val="12"/>
              </w:num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Delta variant increases </w:t>
            </w:r>
            <w:r w:rsidR="00D23F11" w:rsidRPr="00D23F11">
              <w:rPr>
                <w:rFonts w:ascii="Times New Roman" w:hAnsi="Times New Roman" w:cs="Times New Roman"/>
                <w:noProof w:val="0"/>
                <w:sz w:val="20"/>
                <w:szCs w:val="20"/>
              </w:rPr>
              <w:t>hospitalization</w:t>
            </w:r>
            <w:r w:rsidRPr="00D23F11">
              <w:rPr>
                <w:rFonts w:ascii="Times New Roman" w:hAnsi="Times New Roman" w:cs="Times New Roman"/>
                <w:noProof w:val="0"/>
                <w:sz w:val="20"/>
                <w:szCs w:val="20"/>
              </w:rPr>
              <w:t xml:space="preserve"> risk by 50% compared to alpha variant.</w:t>
            </w:r>
          </w:p>
          <w:p w14:paraId="32ED038C" w14:textId="77777777" w:rsidR="00C05133" w:rsidRPr="00D23F11" w:rsidRDefault="00C05133" w:rsidP="003C7459">
            <w:pPr>
              <w:pStyle w:val="ListParagraph"/>
              <w:numPr>
                <w:ilvl w:val="0"/>
                <w:numId w:val="12"/>
              </w:numPr>
              <w:rPr>
                <w:rFonts w:ascii="Times New Roman" w:hAnsi="Times New Roman" w:cs="Times New Roman"/>
                <w:noProof w:val="0"/>
                <w:sz w:val="20"/>
                <w:szCs w:val="20"/>
              </w:rPr>
            </w:pPr>
            <w:r w:rsidRPr="00D23F11">
              <w:rPr>
                <w:rFonts w:ascii="Times New Roman" w:hAnsi="Times New Roman" w:cs="Times New Roman"/>
                <w:noProof w:val="0"/>
                <w:sz w:val="20"/>
                <w:szCs w:val="20"/>
              </w:rPr>
              <w:t>Alpha variant increases hospitalization risk by 42% compared to historical train</w:t>
            </w:r>
          </w:p>
        </w:tc>
        <w:tc>
          <w:tcPr>
            <w:tcW w:w="3424" w:type="dxa"/>
            <w:vAlign w:val="center"/>
          </w:tcPr>
          <w:p w14:paraId="2C19132A" w14:textId="1FD08494" w:rsidR="00C05133" w:rsidRPr="00D23F11" w:rsidRDefault="00C05133" w:rsidP="003C7459">
            <w:pPr>
              <w:rPr>
                <w:rFonts w:ascii="Times New Roman" w:hAnsi="Times New Roman" w:cs="Times New Roman"/>
                <w:noProof w:val="0"/>
                <w:sz w:val="20"/>
                <w:szCs w:val="20"/>
                <w:vertAlign w:val="superscript"/>
              </w:rPr>
            </w:pPr>
            <w:r w:rsidRPr="00D23F11">
              <w:rPr>
                <w:rFonts w:ascii="Times New Roman" w:hAnsi="Times New Roman" w:cs="Times New Roman"/>
                <w:noProof w:val="0"/>
                <w:sz w:val="20"/>
                <w:szCs w:val="20"/>
              </w:rPr>
              <w:lastRenderedPageBreak/>
              <w:t>Omicron share in infections was 1% on December 6</w:t>
            </w:r>
            <w:r w:rsidRPr="00D23F11">
              <w:rPr>
                <w:rFonts w:ascii="Times New Roman" w:hAnsi="Times New Roman" w:cs="Times New Roman"/>
                <w:noProof w:val="0"/>
                <w:sz w:val="20"/>
                <w:szCs w:val="20"/>
                <w:vertAlign w:val="superscript"/>
              </w:rPr>
              <w:t xml:space="preserve">th </w:t>
            </w:r>
            <w:r w:rsidRPr="00D23F11">
              <w:rPr>
                <w:rFonts w:ascii="Times New Roman" w:hAnsi="Times New Roman" w:cs="Times New Roman"/>
                <w:noProof w:val="0"/>
                <w:sz w:val="20"/>
                <w:szCs w:val="20"/>
              </w:rPr>
              <w:t>and 15% on December 20</w:t>
            </w:r>
            <w:proofErr w:type="gramStart"/>
            <w:r w:rsidRPr="00D23F11">
              <w:rPr>
                <w:rFonts w:ascii="Times New Roman" w:hAnsi="Times New Roman" w:cs="Times New Roman"/>
                <w:noProof w:val="0"/>
                <w:sz w:val="20"/>
                <w:szCs w:val="20"/>
                <w:vertAlign w:val="superscript"/>
              </w:rPr>
              <w:t>th</w:t>
            </w:r>
            <w:r w:rsidR="00D23F11">
              <w:rPr>
                <w:rFonts w:ascii="Times New Roman" w:hAnsi="Times New Roman" w:cs="Times New Roman"/>
                <w:noProof w:val="0"/>
                <w:sz w:val="20"/>
                <w:szCs w:val="20"/>
                <w:vertAlign w:val="superscript"/>
              </w:rPr>
              <w:t xml:space="preserve"> </w:t>
            </w:r>
            <w:r w:rsidR="00D23F11">
              <w:rPr>
                <w:rFonts w:ascii="Times New Roman" w:hAnsi="Times New Roman" w:cs="Times New Roman"/>
                <w:noProof w:val="0"/>
                <w:sz w:val="20"/>
                <w:szCs w:val="20"/>
              </w:rPr>
              <w:t>,</w:t>
            </w:r>
            <w:proofErr w:type="gramEnd"/>
            <w:r w:rsidR="00D23F11">
              <w:rPr>
                <w:rFonts w:ascii="Times New Roman" w:hAnsi="Times New Roman" w:cs="Times New Roman"/>
                <w:noProof w:val="0"/>
                <w:sz w:val="20"/>
                <w:szCs w:val="20"/>
              </w:rPr>
              <w:t xml:space="preserve"> so</w:t>
            </w:r>
            <w:r w:rsidRPr="00D23F11">
              <w:rPr>
                <w:rFonts w:ascii="Times New Roman" w:hAnsi="Times New Roman" w:cs="Times New Roman"/>
                <w:noProof w:val="0"/>
                <w:sz w:val="20"/>
                <w:szCs w:val="20"/>
              </w:rPr>
              <w:t xml:space="preserve"> we stop our comparison at mid-December</w:t>
            </w:r>
          </w:p>
          <w:p w14:paraId="5900F58B" w14:textId="77777777" w:rsidR="00C05133" w:rsidRPr="00D23F11" w:rsidRDefault="00C05133" w:rsidP="003C7459">
            <w:pPr>
              <w:rPr>
                <w:rFonts w:ascii="Times New Roman" w:hAnsi="Times New Roman" w:cs="Times New Roman"/>
                <w:noProof w:val="0"/>
                <w:sz w:val="20"/>
                <w:szCs w:val="20"/>
              </w:rPr>
            </w:pPr>
          </w:p>
          <w:p w14:paraId="14D8B3AF"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We keep all the hypotheses regarding winter climate impact</w:t>
            </w:r>
          </w:p>
          <w:p w14:paraId="58720069" w14:textId="77777777" w:rsidR="00C05133" w:rsidRPr="00D23F11" w:rsidRDefault="00C05133" w:rsidP="003C7459">
            <w:pPr>
              <w:rPr>
                <w:rFonts w:ascii="Times New Roman" w:hAnsi="Times New Roman" w:cs="Times New Roman"/>
                <w:noProof w:val="0"/>
                <w:sz w:val="20"/>
                <w:szCs w:val="20"/>
              </w:rPr>
            </w:pPr>
          </w:p>
          <w:p w14:paraId="2886B30F" w14:textId="0CDD76FE"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lastRenderedPageBreak/>
              <w:t xml:space="preserve">We keep all the hypotheses regarding easing of restrictions and/or </w:t>
            </w:r>
            <w:r w:rsidR="00D23F11" w:rsidRPr="00D23F11">
              <w:rPr>
                <w:rFonts w:ascii="Times New Roman" w:hAnsi="Times New Roman" w:cs="Times New Roman"/>
                <w:noProof w:val="0"/>
                <w:sz w:val="20"/>
                <w:szCs w:val="20"/>
              </w:rPr>
              <w:t>behaviors</w:t>
            </w:r>
          </w:p>
          <w:p w14:paraId="5290040A" w14:textId="77777777" w:rsidR="00C05133" w:rsidRPr="00D23F11" w:rsidRDefault="00C05133" w:rsidP="003C7459">
            <w:pPr>
              <w:rPr>
                <w:rFonts w:ascii="Times New Roman" w:hAnsi="Times New Roman" w:cs="Times New Roman"/>
                <w:noProof w:val="0"/>
                <w:sz w:val="20"/>
                <w:szCs w:val="20"/>
              </w:rPr>
            </w:pPr>
          </w:p>
          <w:p w14:paraId="79F7D94F"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We keep all the hypotheses regarding vaccine efficacy </w:t>
            </w:r>
          </w:p>
          <w:p w14:paraId="34589832" w14:textId="16C71DD8" w:rsidR="00C05133" w:rsidRPr="00D23F11" w:rsidRDefault="00C05133" w:rsidP="003C7459">
            <w:pPr>
              <w:rPr>
                <w:rFonts w:ascii="Times New Roman" w:hAnsi="Times New Roman" w:cs="Times New Roman"/>
                <w:noProof w:val="0"/>
                <w:sz w:val="20"/>
                <w:szCs w:val="20"/>
              </w:rPr>
            </w:pPr>
            <w:proofErr w:type="gramStart"/>
            <w:r w:rsidRPr="00D23F11">
              <w:rPr>
                <w:rFonts w:ascii="Times New Roman" w:hAnsi="Times New Roman" w:cs="Times New Roman"/>
                <w:noProof w:val="0"/>
                <w:sz w:val="20"/>
                <w:szCs w:val="20"/>
              </w:rPr>
              <w:t>SURE</w:t>
            </w:r>
            <w:proofErr w:type="gramEnd"/>
            <w:r w:rsidRPr="00D23F11">
              <w:rPr>
                <w:rFonts w:ascii="Times New Roman" w:hAnsi="Times New Roman" w:cs="Times New Roman"/>
                <w:noProof w:val="0"/>
                <w:sz w:val="20"/>
                <w:szCs w:val="20"/>
              </w:rPr>
              <w:t xml:space="preserve"> ABOUT THAT?</w:t>
            </w:r>
          </w:p>
        </w:tc>
        <w:tc>
          <w:tcPr>
            <w:tcW w:w="4875" w:type="dxa"/>
            <w:vAlign w:val="center"/>
          </w:tcPr>
          <w:p w14:paraId="45D3909A"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lastRenderedPageBreak/>
              <w:t>Figure 5 right</w:t>
            </w:r>
          </w:p>
          <w:p w14:paraId="605F4700"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Not extracted, since already included in more complete figure 7 and 9</w:t>
            </w:r>
          </w:p>
          <w:p w14:paraId="4233A9C9" w14:textId="77777777" w:rsidR="00C05133" w:rsidRPr="00D23F11" w:rsidRDefault="00C05133" w:rsidP="003C7459">
            <w:pPr>
              <w:rPr>
                <w:rFonts w:ascii="Times New Roman" w:hAnsi="Times New Roman" w:cs="Times New Roman"/>
                <w:noProof w:val="0"/>
                <w:sz w:val="20"/>
                <w:szCs w:val="20"/>
              </w:rPr>
            </w:pPr>
          </w:p>
          <w:p w14:paraId="5305553E"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Figure 7</w:t>
            </w:r>
          </w:p>
          <w:p w14:paraId="0EA40178" w14:textId="1DFD72EA"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We do not </w:t>
            </w:r>
            <w:r w:rsidR="00D23F11" w:rsidRPr="00D23F11">
              <w:rPr>
                <w:rFonts w:ascii="Times New Roman" w:hAnsi="Times New Roman" w:cs="Times New Roman"/>
                <w:noProof w:val="0"/>
                <w:sz w:val="20"/>
                <w:szCs w:val="20"/>
              </w:rPr>
              <w:t>extract</w:t>
            </w:r>
            <w:r w:rsidRPr="00D23F11">
              <w:rPr>
                <w:rFonts w:ascii="Times New Roman" w:hAnsi="Times New Roman" w:cs="Times New Roman"/>
                <w:noProof w:val="0"/>
                <w:sz w:val="20"/>
                <w:szCs w:val="20"/>
              </w:rPr>
              <w:t xml:space="preserve"> bottom and right figures, which do not induce a change on our study period (hypotheses regarding the changes in measures / </w:t>
            </w:r>
            <w:r w:rsidR="00D23F11" w:rsidRPr="00D23F11">
              <w:rPr>
                <w:rFonts w:ascii="Times New Roman" w:hAnsi="Times New Roman" w:cs="Times New Roman"/>
                <w:noProof w:val="0"/>
                <w:sz w:val="20"/>
                <w:szCs w:val="20"/>
              </w:rPr>
              <w:t>behaviors</w:t>
            </w:r>
            <w:r w:rsidRPr="00D23F11">
              <w:rPr>
                <w:rFonts w:ascii="Times New Roman" w:hAnsi="Times New Roman" w:cs="Times New Roman"/>
                <w:noProof w:val="0"/>
                <w:sz w:val="20"/>
                <w:szCs w:val="20"/>
              </w:rPr>
              <w:t xml:space="preserve"> on November 15</w:t>
            </w:r>
            <w:r w:rsidRPr="00D23F11">
              <w:rPr>
                <w:rFonts w:ascii="Times New Roman" w:hAnsi="Times New Roman" w:cs="Times New Roman"/>
                <w:noProof w:val="0"/>
                <w:sz w:val="20"/>
                <w:szCs w:val="20"/>
                <w:vertAlign w:val="superscript"/>
              </w:rPr>
              <w:t>th</w:t>
            </w:r>
            <w:r w:rsidRPr="00D23F11">
              <w:rPr>
                <w:rFonts w:ascii="Times New Roman" w:hAnsi="Times New Roman" w:cs="Times New Roman"/>
                <w:noProof w:val="0"/>
                <w:sz w:val="20"/>
                <w:szCs w:val="20"/>
              </w:rPr>
              <w:t xml:space="preserve">, December </w:t>
            </w:r>
            <w:proofErr w:type="gramStart"/>
            <w:r w:rsidRPr="00D23F11">
              <w:rPr>
                <w:rFonts w:ascii="Times New Roman" w:hAnsi="Times New Roman" w:cs="Times New Roman"/>
                <w:noProof w:val="0"/>
                <w:sz w:val="20"/>
                <w:szCs w:val="20"/>
              </w:rPr>
              <w:t>15</w:t>
            </w:r>
            <w:r w:rsidRPr="00D23F11">
              <w:rPr>
                <w:rFonts w:ascii="Times New Roman" w:hAnsi="Times New Roman" w:cs="Times New Roman"/>
                <w:noProof w:val="0"/>
                <w:sz w:val="20"/>
                <w:szCs w:val="20"/>
                <w:vertAlign w:val="superscript"/>
              </w:rPr>
              <w:t>th</w:t>
            </w:r>
            <w:proofErr w:type="gramEnd"/>
            <w:r w:rsidRPr="00D23F11">
              <w:rPr>
                <w:rFonts w:ascii="Times New Roman" w:hAnsi="Times New Roman" w:cs="Times New Roman"/>
                <w:noProof w:val="0"/>
                <w:sz w:val="20"/>
                <w:szCs w:val="20"/>
                <w:vertAlign w:val="superscript"/>
              </w:rPr>
              <w:t xml:space="preserve"> </w:t>
            </w:r>
            <w:r w:rsidRPr="00D23F11">
              <w:rPr>
                <w:rFonts w:ascii="Times New Roman" w:hAnsi="Times New Roman" w:cs="Times New Roman"/>
                <w:noProof w:val="0"/>
                <w:sz w:val="20"/>
                <w:szCs w:val="20"/>
              </w:rPr>
              <w:t>or January 15</w:t>
            </w:r>
            <w:r w:rsidRPr="00D23F11">
              <w:rPr>
                <w:rFonts w:ascii="Times New Roman" w:hAnsi="Times New Roman" w:cs="Times New Roman"/>
                <w:noProof w:val="0"/>
                <w:sz w:val="20"/>
                <w:szCs w:val="20"/>
                <w:vertAlign w:val="superscript"/>
              </w:rPr>
              <w:t>th</w:t>
            </w:r>
            <w:r w:rsidRPr="00D23F11">
              <w:rPr>
                <w:rFonts w:ascii="Times New Roman" w:hAnsi="Times New Roman" w:cs="Times New Roman"/>
                <w:noProof w:val="0"/>
                <w:sz w:val="20"/>
                <w:szCs w:val="20"/>
              </w:rPr>
              <w:t>.</w:t>
            </w:r>
          </w:p>
          <w:p w14:paraId="44D9192F" w14:textId="27AE3B2D"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lastRenderedPageBreak/>
              <w:t xml:space="preserve">We do not </w:t>
            </w:r>
            <w:r w:rsidR="00D23F11" w:rsidRPr="00D23F11">
              <w:rPr>
                <w:rFonts w:ascii="Times New Roman" w:hAnsi="Times New Roman" w:cs="Times New Roman"/>
                <w:noProof w:val="0"/>
                <w:sz w:val="20"/>
                <w:szCs w:val="20"/>
              </w:rPr>
              <w:t>extract</w:t>
            </w:r>
            <w:r w:rsidRPr="00D23F11">
              <w:rPr>
                <w:rFonts w:ascii="Times New Roman" w:hAnsi="Times New Roman" w:cs="Times New Roman"/>
                <w:noProof w:val="0"/>
                <w:sz w:val="20"/>
                <w:szCs w:val="20"/>
              </w:rPr>
              <w:t xml:space="preserve"> to top left graph (change in measures / </w:t>
            </w:r>
            <w:r w:rsidR="00D23F11" w:rsidRPr="00D23F11">
              <w:rPr>
                <w:rFonts w:ascii="Times New Roman" w:hAnsi="Times New Roman" w:cs="Times New Roman"/>
                <w:noProof w:val="0"/>
                <w:sz w:val="20"/>
                <w:szCs w:val="20"/>
              </w:rPr>
              <w:t>behaviors</w:t>
            </w:r>
            <w:r w:rsidRPr="00D23F11">
              <w:rPr>
                <w:rFonts w:ascii="Times New Roman" w:hAnsi="Times New Roman" w:cs="Times New Roman"/>
                <w:noProof w:val="0"/>
                <w:sz w:val="20"/>
                <w:szCs w:val="20"/>
              </w:rPr>
              <w:t xml:space="preserve"> on October 15</w:t>
            </w:r>
            <w:r w:rsidRPr="00D23F11">
              <w:rPr>
                <w:rFonts w:ascii="Times New Roman" w:hAnsi="Times New Roman" w:cs="Times New Roman"/>
                <w:noProof w:val="0"/>
                <w:sz w:val="20"/>
                <w:szCs w:val="20"/>
                <w:vertAlign w:val="superscript"/>
              </w:rPr>
              <w:t>th</w:t>
            </w:r>
            <w:r w:rsidRPr="00D23F11">
              <w:rPr>
                <w:rFonts w:ascii="Times New Roman" w:hAnsi="Times New Roman" w:cs="Times New Roman"/>
                <w:noProof w:val="0"/>
                <w:sz w:val="20"/>
                <w:szCs w:val="20"/>
              </w:rPr>
              <w:t>) since it is already included in more complete figure 9.</w:t>
            </w:r>
          </w:p>
          <w:p w14:paraId="57A7E994" w14:textId="77777777" w:rsidR="00C05133" w:rsidRPr="00D23F11" w:rsidRDefault="00C05133" w:rsidP="003C7459">
            <w:pPr>
              <w:rPr>
                <w:rFonts w:ascii="Times New Roman" w:hAnsi="Times New Roman" w:cs="Times New Roman"/>
                <w:noProof w:val="0"/>
                <w:sz w:val="20"/>
                <w:szCs w:val="20"/>
              </w:rPr>
            </w:pPr>
          </w:p>
          <w:p w14:paraId="5FB8B3DF"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Figure 9</w:t>
            </w:r>
          </w:p>
          <w:p w14:paraId="4BD95B6F" w14:textId="262F245B"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We extract all the curves, presenting different hypotheses regarding measures/</w:t>
            </w:r>
            <w:proofErr w:type="gramStart"/>
            <w:r w:rsidR="00D23F11" w:rsidRPr="00D23F11">
              <w:rPr>
                <w:rFonts w:ascii="Times New Roman" w:hAnsi="Times New Roman" w:cs="Times New Roman"/>
                <w:noProof w:val="0"/>
                <w:sz w:val="20"/>
                <w:szCs w:val="20"/>
              </w:rPr>
              <w:t>behavior</w:t>
            </w:r>
            <w:r w:rsidRPr="00D23F11">
              <w:rPr>
                <w:rFonts w:ascii="Times New Roman" w:hAnsi="Times New Roman" w:cs="Times New Roman"/>
                <w:noProof w:val="0"/>
                <w:sz w:val="20"/>
                <w:szCs w:val="20"/>
              </w:rPr>
              <w:t xml:space="preserve">  and</w:t>
            </w:r>
            <w:proofErr w:type="gramEnd"/>
            <w:r w:rsidRPr="00D23F11">
              <w:rPr>
                <w:rFonts w:ascii="Times New Roman" w:hAnsi="Times New Roman" w:cs="Times New Roman"/>
                <w:noProof w:val="0"/>
                <w:sz w:val="20"/>
                <w:szCs w:val="20"/>
              </w:rPr>
              <w:t xml:space="preserve"> climate effect</w:t>
            </w:r>
          </w:p>
          <w:p w14:paraId="6C95A0F7" w14:textId="77777777" w:rsidR="00C05133" w:rsidRPr="00D23F11" w:rsidRDefault="00C05133" w:rsidP="003C7459">
            <w:pPr>
              <w:rPr>
                <w:rFonts w:ascii="Times New Roman" w:hAnsi="Times New Roman" w:cs="Times New Roman"/>
                <w:noProof w:val="0"/>
                <w:sz w:val="20"/>
                <w:szCs w:val="20"/>
              </w:rPr>
            </w:pPr>
            <w:commentRangeStart w:id="1"/>
            <w:r w:rsidRPr="00D23F11">
              <w:rPr>
                <w:rFonts w:ascii="Times New Roman" w:hAnsi="Times New Roman" w:cs="Times New Roman"/>
                <w:noProof w:val="0"/>
                <w:sz w:val="20"/>
                <w:szCs w:val="20"/>
              </w:rPr>
              <w:t xml:space="preserve">We extract the 3 graphs, presenting different assumptions regarding vaccine efficacy </w:t>
            </w:r>
          </w:p>
          <w:p w14:paraId="35D38F02" w14:textId="2218AFC5"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SURE ABOUT </w:t>
            </w:r>
            <w:proofErr w:type="gramStart"/>
            <w:r w:rsidRPr="00D23F11">
              <w:rPr>
                <w:rFonts w:ascii="Times New Roman" w:hAnsi="Times New Roman" w:cs="Times New Roman"/>
                <w:noProof w:val="0"/>
                <w:sz w:val="20"/>
                <w:szCs w:val="20"/>
              </w:rPr>
              <w:t>THAT ?</w:t>
            </w:r>
            <w:commentRangeEnd w:id="1"/>
            <w:proofErr w:type="gramEnd"/>
            <w:r w:rsidR="00DC508A" w:rsidRPr="00D23F11">
              <w:rPr>
                <w:rStyle w:val="CommentReference"/>
                <w:noProof w:val="0"/>
              </w:rPr>
              <w:commentReference w:id="1"/>
            </w:r>
          </w:p>
          <w:p w14:paraId="281BED3D" w14:textId="758745E1" w:rsidR="00E824BD" w:rsidRPr="00D23F11" w:rsidRDefault="00E824BD"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Dire </w:t>
            </w:r>
            <w:proofErr w:type="spellStart"/>
            <w:r w:rsidRPr="00D23F11">
              <w:rPr>
                <w:rFonts w:ascii="Times New Roman" w:hAnsi="Times New Roman" w:cs="Times New Roman"/>
                <w:noProof w:val="0"/>
                <w:sz w:val="20"/>
                <w:szCs w:val="20"/>
              </w:rPr>
              <w:t>qu’on</w:t>
            </w:r>
            <w:proofErr w:type="spellEnd"/>
            <w:r w:rsidRPr="00D23F11">
              <w:rPr>
                <w:rFonts w:ascii="Times New Roman" w:hAnsi="Times New Roman" w:cs="Times New Roman"/>
                <w:noProof w:val="0"/>
                <w:sz w:val="20"/>
                <w:szCs w:val="20"/>
              </w:rPr>
              <w:t xml:space="preserve"> extrait </w:t>
            </w:r>
            <w:proofErr w:type="gramStart"/>
            <w:r w:rsidRPr="00D23F11">
              <w:rPr>
                <w:rFonts w:ascii="Times New Roman" w:hAnsi="Times New Roman" w:cs="Times New Roman"/>
                <w:noProof w:val="0"/>
                <w:sz w:val="20"/>
                <w:szCs w:val="20"/>
              </w:rPr>
              <w:t>pas</w:t>
            </w:r>
            <w:proofErr w:type="gramEnd"/>
            <w:r w:rsidRPr="00D23F11">
              <w:rPr>
                <w:rFonts w:ascii="Times New Roman" w:hAnsi="Times New Roman" w:cs="Times New Roman"/>
                <w:noProof w:val="0"/>
                <w:sz w:val="20"/>
                <w:szCs w:val="20"/>
              </w:rPr>
              <w:t xml:space="preserve"> infection 80% et que de </w:t>
            </w:r>
            <w:proofErr w:type="spellStart"/>
            <w:r w:rsidRPr="00D23F11">
              <w:rPr>
                <w:rFonts w:ascii="Times New Roman" w:hAnsi="Times New Roman" w:cs="Times New Roman"/>
                <w:noProof w:val="0"/>
                <w:sz w:val="20"/>
                <w:szCs w:val="20"/>
              </w:rPr>
              <w:t>toute</w:t>
            </w:r>
            <w:proofErr w:type="spellEnd"/>
            <w:r w:rsidRPr="00D23F11">
              <w:rPr>
                <w:rFonts w:ascii="Times New Roman" w:hAnsi="Times New Roman" w:cs="Times New Roman"/>
                <w:noProof w:val="0"/>
                <w:sz w:val="20"/>
                <w:szCs w:val="20"/>
              </w:rPr>
              <w:t xml:space="preserve"> </w:t>
            </w:r>
            <w:proofErr w:type="spellStart"/>
            <w:r w:rsidRPr="00D23F11">
              <w:rPr>
                <w:rFonts w:ascii="Times New Roman" w:hAnsi="Times New Roman" w:cs="Times New Roman"/>
                <w:noProof w:val="0"/>
                <w:sz w:val="20"/>
                <w:szCs w:val="20"/>
              </w:rPr>
              <w:t>façon</w:t>
            </w:r>
            <w:proofErr w:type="spellEnd"/>
            <w:r w:rsidRPr="00D23F11">
              <w:rPr>
                <w:rFonts w:ascii="Times New Roman" w:hAnsi="Times New Roman" w:cs="Times New Roman"/>
                <w:noProof w:val="0"/>
                <w:sz w:val="20"/>
                <w:szCs w:val="20"/>
              </w:rPr>
              <w:t xml:space="preserve"> ne change </w:t>
            </w:r>
            <w:proofErr w:type="spellStart"/>
            <w:r w:rsidRPr="00D23F11">
              <w:rPr>
                <w:rFonts w:ascii="Times New Roman" w:hAnsi="Times New Roman" w:cs="Times New Roman"/>
                <w:noProof w:val="0"/>
                <w:sz w:val="20"/>
                <w:szCs w:val="20"/>
              </w:rPr>
              <w:t>rien</w:t>
            </w:r>
            <w:proofErr w:type="spellEnd"/>
            <w:r w:rsidRPr="00D23F11">
              <w:rPr>
                <w:rFonts w:ascii="Times New Roman" w:hAnsi="Times New Roman" w:cs="Times New Roman"/>
                <w:noProof w:val="0"/>
                <w:sz w:val="20"/>
                <w:szCs w:val="20"/>
              </w:rPr>
              <w:t xml:space="preserve"> au vu des </w:t>
            </w:r>
            <w:proofErr w:type="spellStart"/>
            <w:r w:rsidRPr="00D23F11">
              <w:rPr>
                <w:rFonts w:ascii="Times New Roman" w:hAnsi="Times New Roman" w:cs="Times New Roman"/>
                <w:noProof w:val="0"/>
                <w:sz w:val="20"/>
                <w:szCs w:val="20"/>
              </w:rPr>
              <w:t>scénarios</w:t>
            </w:r>
            <w:proofErr w:type="spellEnd"/>
            <w:r w:rsidRPr="00D23F11">
              <w:rPr>
                <w:rFonts w:ascii="Times New Roman" w:hAnsi="Times New Roman" w:cs="Times New Roman"/>
                <w:noProof w:val="0"/>
                <w:sz w:val="20"/>
                <w:szCs w:val="20"/>
              </w:rPr>
              <w:t xml:space="preserve"> déjà extraits</w:t>
            </w:r>
          </w:p>
          <w:p w14:paraId="06FC6432" w14:textId="77777777" w:rsidR="00A73811" w:rsidRPr="00D23F11" w:rsidRDefault="00A73811" w:rsidP="003C7459">
            <w:pPr>
              <w:rPr>
                <w:rFonts w:ascii="Times New Roman" w:hAnsi="Times New Roman" w:cs="Times New Roman"/>
                <w:noProof w:val="0"/>
                <w:sz w:val="20"/>
                <w:szCs w:val="20"/>
              </w:rPr>
            </w:pPr>
          </w:p>
          <w:p w14:paraId="434D164C" w14:textId="4EF5956D" w:rsidR="00A73811" w:rsidRPr="00D23F11" w:rsidRDefault="00A73811" w:rsidP="003C7459">
            <w:pPr>
              <w:rPr>
                <w:rFonts w:ascii="Times New Roman" w:hAnsi="Times New Roman" w:cs="Times New Roman"/>
                <w:noProof w:val="0"/>
                <w:sz w:val="20"/>
                <w:szCs w:val="20"/>
              </w:rPr>
            </w:pPr>
            <w:proofErr w:type="spellStart"/>
            <w:r w:rsidRPr="00D23F11">
              <w:rPr>
                <w:rFonts w:ascii="Times New Roman" w:hAnsi="Times New Roman" w:cs="Times New Roman"/>
                <w:noProof w:val="0"/>
                <w:sz w:val="20"/>
                <w:szCs w:val="20"/>
                <w:highlight w:val="red"/>
              </w:rPr>
              <w:t>Réextraire</w:t>
            </w:r>
            <w:proofErr w:type="spellEnd"/>
            <w:r w:rsidRPr="00D23F11">
              <w:rPr>
                <w:rFonts w:ascii="Times New Roman" w:hAnsi="Times New Roman" w:cs="Times New Roman"/>
                <w:noProof w:val="0"/>
                <w:sz w:val="20"/>
                <w:szCs w:val="20"/>
                <w:highlight w:val="red"/>
              </w:rPr>
              <w:t>…</w:t>
            </w:r>
          </w:p>
        </w:tc>
      </w:tr>
      <w:tr w:rsidR="00C05133" w:rsidRPr="00D23F11" w14:paraId="3FFB5374" w14:textId="77777777" w:rsidTr="003C7459">
        <w:tc>
          <w:tcPr>
            <w:tcW w:w="1271" w:type="dxa"/>
            <w:vAlign w:val="center"/>
          </w:tcPr>
          <w:p w14:paraId="3531CE4C"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lastRenderedPageBreak/>
              <w:t>January 7,</w:t>
            </w:r>
          </w:p>
          <w:p w14:paraId="52C40C41" w14:textId="77777777" w:rsidR="00C05133" w:rsidRPr="00D23F11" w:rsidRDefault="00C05133"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2022</w:t>
            </w:r>
          </w:p>
          <w:p w14:paraId="461700DD" w14:textId="77777777" w:rsidR="00C05133" w:rsidRPr="00D23F11" w:rsidRDefault="00000000" w:rsidP="003C7459">
            <w:pPr>
              <w:rPr>
                <w:rFonts w:ascii="Times New Roman" w:hAnsi="Times New Roman" w:cs="Times New Roman"/>
                <w:noProof w:val="0"/>
                <w:sz w:val="20"/>
                <w:szCs w:val="20"/>
              </w:rPr>
            </w:pPr>
            <w:hyperlink r:id="rId26" w:history="1">
              <w:r w:rsidR="00C05133" w:rsidRPr="00D23F11">
                <w:rPr>
                  <w:rStyle w:val="Hyperlink"/>
                  <w:rFonts w:ascii="Times New Roman" w:hAnsi="Times New Roman" w:cs="Times New Roman"/>
                  <w:noProof w:val="0"/>
                  <w:sz w:val="20"/>
                  <w:szCs w:val="20"/>
                </w:rPr>
                <w:t>source</w:t>
              </w:r>
            </w:hyperlink>
          </w:p>
        </w:tc>
        <w:tc>
          <w:tcPr>
            <w:tcW w:w="3380" w:type="dxa"/>
            <w:vAlign w:val="center"/>
          </w:tcPr>
          <w:p w14:paraId="4F6CE0CE" w14:textId="492A089B" w:rsidR="00416346" w:rsidRPr="00D23F11" w:rsidRDefault="00416346" w:rsidP="002C637D">
            <w:pPr>
              <w:rPr>
                <w:rFonts w:ascii="Times New Roman" w:hAnsi="Times New Roman" w:cs="Times New Roman"/>
                <w:noProof w:val="0"/>
                <w:sz w:val="20"/>
                <w:szCs w:val="20"/>
              </w:rPr>
            </w:pPr>
            <w:r w:rsidRPr="00D23F11">
              <w:rPr>
                <w:rFonts w:ascii="Times New Roman" w:hAnsi="Times New Roman" w:cs="Times New Roman"/>
                <w:noProof w:val="0"/>
                <w:sz w:val="20"/>
                <w:szCs w:val="20"/>
                <w:highlight w:val="yellow"/>
              </w:rPr>
              <w:t xml:space="preserve">VERIFIER RAPPORT DU 27 DECEMBRE POUR AVOIR TOUTES LES </w:t>
            </w:r>
            <w:proofErr w:type="gramStart"/>
            <w:r w:rsidRPr="00D23F11">
              <w:rPr>
                <w:rFonts w:ascii="Times New Roman" w:hAnsi="Times New Roman" w:cs="Times New Roman"/>
                <w:noProof w:val="0"/>
                <w:sz w:val="20"/>
                <w:szCs w:val="20"/>
                <w:highlight w:val="yellow"/>
              </w:rPr>
              <w:t>HYPOTHESES !!</w:t>
            </w:r>
            <w:proofErr w:type="gramEnd"/>
          </w:p>
          <w:p w14:paraId="6C98F45A" w14:textId="77777777" w:rsidR="00416346" w:rsidRPr="00D23F11" w:rsidRDefault="00416346" w:rsidP="002C637D">
            <w:pPr>
              <w:rPr>
                <w:rFonts w:ascii="Times New Roman" w:hAnsi="Times New Roman" w:cs="Times New Roman"/>
                <w:noProof w:val="0"/>
                <w:sz w:val="20"/>
                <w:szCs w:val="20"/>
              </w:rPr>
            </w:pPr>
          </w:p>
          <w:p w14:paraId="757D4FCA" w14:textId="7C2C6D5F" w:rsidR="002C637D" w:rsidRPr="00D23F11" w:rsidRDefault="002C637D" w:rsidP="002C637D">
            <w:pPr>
              <w:rPr>
                <w:rFonts w:ascii="Times New Roman" w:hAnsi="Times New Roman" w:cs="Times New Roman"/>
                <w:noProof w:val="0"/>
                <w:sz w:val="20"/>
                <w:szCs w:val="20"/>
                <w:u w:val="single"/>
              </w:rPr>
            </w:pPr>
            <w:r w:rsidRPr="00D23F11">
              <w:rPr>
                <w:rFonts w:ascii="Times New Roman" w:hAnsi="Times New Roman" w:cs="Times New Roman"/>
                <w:noProof w:val="0"/>
                <w:sz w:val="20"/>
                <w:szCs w:val="20"/>
                <w:u w:val="single"/>
              </w:rPr>
              <w:t xml:space="preserve">Different hypotheses of the scenarios: </w:t>
            </w:r>
          </w:p>
          <w:p w14:paraId="0DAF0F2C" w14:textId="429B44ED" w:rsidR="00B369CC" w:rsidRPr="00D23F11" w:rsidRDefault="00B369CC" w:rsidP="00B369CC">
            <w:pPr>
              <w:pStyle w:val="ListParagraph"/>
              <w:numPr>
                <w:ilvl w:val="0"/>
                <w:numId w:val="21"/>
              </w:numPr>
              <w:rPr>
                <w:rFonts w:ascii="Times New Roman" w:hAnsi="Times New Roman" w:cs="Times New Roman"/>
                <w:noProof w:val="0"/>
                <w:sz w:val="20"/>
                <w:szCs w:val="20"/>
              </w:rPr>
            </w:pPr>
            <w:r w:rsidRPr="00D23F11">
              <w:rPr>
                <w:rFonts w:ascii="Times New Roman" w:hAnsi="Times New Roman" w:cs="Times New Roman"/>
                <w:noProof w:val="0"/>
                <w:sz w:val="20"/>
                <w:szCs w:val="20"/>
              </w:rPr>
              <w:t>Assumptions regarding vaccine efficacy detailed in the table below</w:t>
            </w:r>
          </w:p>
          <w:p w14:paraId="59B00E7D" w14:textId="14C2E546" w:rsidR="00B369CC" w:rsidRPr="00D23F11" w:rsidRDefault="004D4D19" w:rsidP="00B369CC">
            <w:pPr>
              <w:pStyle w:val="ListParagraph"/>
              <w:numPr>
                <w:ilvl w:val="0"/>
                <w:numId w:val="21"/>
              </w:numPr>
              <w:rPr>
                <w:rFonts w:ascii="Times New Roman" w:hAnsi="Times New Roman" w:cs="Times New Roman"/>
                <w:noProof w:val="0"/>
                <w:sz w:val="20"/>
                <w:szCs w:val="20"/>
              </w:rPr>
            </w:pPr>
            <w:r w:rsidRPr="00D23F11">
              <w:rPr>
                <w:rFonts w:ascii="Times New Roman" w:hAnsi="Times New Roman" w:cs="Times New Roman"/>
                <w:noProof w:val="0"/>
                <w:sz w:val="20"/>
                <w:szCs w:val="20"/>
              </w:rPr>
              <w:t>Time spent in hospital: 3, 4 or 6 days</w:t>
            </w:r>
          </w:p>
          <w:p w14:paraId="735F03F3" w14:textId="10CFF3A6" w:rsidR="00F008E1" w:rsidRPr="00D23F11" w:rsidRDefault="00D23F11" w:rsidP="00F008E1">
            <w:pPr>
              <w:pStyle w:val="ListParagraph"/>
              <w:numPr>
                <w:ilvl w:val="0"/>
                <w:numId w:val="21"/>
              </w:numPr>
              <w:rPr>
                <w:rFonts w:ascii="Times New Roman" w:hAnsi="Times New Roman" w:cs="Times New Roman"/>
                <w:noProof w:val="0"/>
                <w:sz w:val="20"/>
                <w:szCs w:val="20"/>
              </w:rPr>
            </w:pPr>
            <w:r w:rsidRPr="00D23F11">
              <w:rPr>
                <w:rFonts w:ascii="Times New Roman" w:hAnsi="Times New Roman" w:cs="Times New Roman"/>
                <w:noProof w:val="0"/>
                <w:sz w:val="20"/>
                <w:szCs w:val="20"/>
              </w:rPr>
              <w:t>Combination</w:t>
            </w:r>
            <w:r w:rsidR="004D4D19" w:rsidRPr="00D23F11">
              <w:rPr>
                <w:rFonts w:ascii="Times New Roman" w:hAnsi="Times New Roman" w:cs="Times New Roman"/>
                <w:noProof w:val="0"/>
                <w:sz w:val="20"/>
                <w:szCs w:val="20"/>
              </w:rPr>
              <w:t xml:space="preserve"> of omicron severity and </w:t>
            </w:r>
            <w:r w:rsidRPr="00D23F11">
              <w:rPr>
                <w:rFonts w:ascii="Times New Roman" w:hAnsi="Times New Roman" w:cs="Times New Roman"/>
                <w:noProof w:val="0"/>
                <w:sz w:val="20"/>
                <w:szCs w:val="20"/>
              </w:rPr>
              <w:t>transmissibility:</w:t>
            </w:r>
            <w:r w:rsidR="004D4D19" w:rsidRPr="00D23F11">
              <w:rPr>
                <w:rFonts w:ascii="Times New Roman" w:hAnsi="Times New Roman" w:cs="Times New Roman"/>
                <w:noProof w:val="0"/>
                <w:sz w:val="20"/>
                <w:szCs w:val="20"/>
              </w:rPr>
              <w:t xml:space="preserve"> </w:t>
            </w:r>
            <w:r w:rsidR="00F008E1" w:rsidRPr="00D23F11">
              <w:rPr>
                <w:rFonts w:ascii="Times New Roman" w:hAnsi="Times New Roman" w:cs="Times New Roman"/>
                <w:noProof w:val="0"/>
                <w:sz w:val="20"/>
                <w:szCs w:val="20"/>
              </w:rPr>
              <w:t xml:space="preserve">half of historical strain and high transmissibility (scenario 1, “most probable”); as severe as historical strain and intermediate transmissibility (scenario 2, “less </w:t>
            </w:r>
            <w:r w:rsidRPr="00D23F11">
              <w:rPr>
                <w:rFonts w:ascii="Times New Roman" w:hAnsi="Times New Roman" w:cs="Times New Roman"/>
                <w:noProof w:val="0"/>
                <w:sz w:val="20"/>
                <w:szCs w:val="20"/>
              </w:rPr>
              <w:t>probable</w:t>
            </w:r>
            <w:proofErr w:type="gramStart"/>
            <w:r w:rsidR="00F008E1" w:rsidRPr="00D23F11">
              <w:rPr>
                <w:rFonts w:ascii="Times New Roman" w:hAnsi="Times New Roman" w:cs="Times New Roman"/>
                <w:noProof w:val="0"/>
                <w:sz w:val="20"/>
                <w:szCs w:val="20"/>
              </w:rPr>
              <w:t>) ;</w:t>
            </w:r>
            <w:proofErr w:type="gramEnd"/>
            <w:r w:rsidR="00F008E1" w:rsidRPr="00D23F11">
              <w:rPr>
                <w:rFonts w:ascii="Times New Roman" w:hAnsi="Times New Roman" w:cs="Times New Roman"/>
                <w:noProof w:val="0"/>
                <w:sz w:val="20"/>
                <w:szCs w:val="20"/>
              </w:rPr>
              <w:t xml:space="preserve"> as severe as historical strain and high transmissibility (scenario 3, “less </w:t>
            </w:r>
            <w:r w:rsidRPr="00D23F11">
              <w:rPr>
                <w:rFonts w:ascii="Times New Roman" w:hAnsi="Times New Roman" w:cs="Times New Roman"/>
                <w:noProof w:val="0"/>
                <w:sz w:val="20"/>
                <w:szCs w:val="20"/>
              </w:rPr>
              <w:t>probable</w:t>
            </w:r>
            <w:r w:rsidR="00F008E1" w:rsidRPr="00D23F11">
              <w:rPr>
                <w:rFonts w:ascii="Times New Roman" w:hAnsi="Times New Roman" w:cs="Times New Roman"/>
                <w:noProof w:val="0"/>
                <w:sz w:val="20"/>
                <w:szCs w:val="20"/>
              </w:rPr>
              <w:t xml:space="preserve">) </w:t>
            </w:r>
          </w:p>
          <w:p w14:paraId="327E7873" w14:textId="4CD7E098" w:rsidR="004D4D19" w:rsidRPr="00D23F11" w:rsidRDefault="00F008E1" w:rsidP="00B369CC">
            <w:pPr>
              <w:pStyle w:val="ListParagraph"/>
              <w:numPr>
                <w:ilvl w:val="0"/>
                <w:numId w:val="21"/>
              </w:numPr>
              <w:rPr>
                <w:rFonts w:ascii="Times New Roman" w:hAnsi="Times New Roman" w:cs="Times New Roman"/>
                <w:noProof w:val="0"/>
                <w:sz w:val="20"/>
                <w:szCs w:val="20"/>
              </w:rPr>
            </w:pPr>
            <w:r w:rsidRPr="00D23F11">
              <w:rPr>
                <w:rFonts w:ascii="Times New Roman" w:hAnsi="Times New Roman" w:cs="Times New Roman"/>
                <w:noProof w:val="0"/>
                <w:sz w:val="20"/>
                <w:szCs w:val="20"/>
              </w:rPr>
              <w:lastRenderedPageBreak/>
              <w:t xml:space="preserve">Reduction of R0 due to restrictions and/or change in </w:t>
            </w:r>
            <w:r w:rsidR="00D23F11" w:rsidRPr="00D23F11">
              <w:rPr>
                <w:rFonts w:ascii="Times New Roman" w:hAnsi="Times New Roman" w:cs="Times New Roman"/>
                <w:noProof w:val="0"/>
                <w:sz w:val="20"/>
                <w:szCs w:val="20"/>
              </w:rPr>
              <w:t>behaviors:</w:t>
            </w:r>
            <w:r w:rsidRPr="00D23F11">
              <w:rPr>
                <w:rFonts w:ascii="Times New Roman" w:hAnsi="Times New Roman" w:cs="Times New Roman"/>
                <w:noProof w:val="0"/>
                <w:sz w:val="20"/>
                <w:szCs w:val="20"/>
              </w:rPr>
              <w:t xml:space="preserve"> 0%, -10%, -20%</w:t>
            </w:r>
          </w:p>
          <w:p w14:paraId="2FE7AA33" w14:textId="77777777" w:rsidR="002C637D" w:rsidRPr="00D23F11" w:rsidRDefault="002C637D" w:rsidP="002C637D">
            <w:pPr>
              <w:rPr>
                <w:rFonts w:ascii="Times New Roman" w:hAnsi="Times New Roman" w:cs="Times New Roman"/>
                <w:noProof w:val="0"/>
                <w:sz w:val="20"/>
                <w:szCs w:val="20"/>
                <w:u w:val="single"/>
              </w:rPr>
            </w:pPr>
          </w:p>
          <w:p w14:paraId="727CCDEE" w14:textId="0B2BF1CB" w:rsidR="002C637D" w:rsidRPr="00D23F11" w:rsidRDefault="002C637D" w:rsidP="002C637D">
            <w:pPr>
              <w:rPr>
                <w:rFonts w:ascii="Times New Roman" w:hAnsi="Times New Roman" w:cs="Times New Roman"/>
                <w:noProof w:val="0"/>
                <w:sz w:val="20"/>
                <w:szCs w:val="20"/>
                <w:u w:val="single"/>
              </w:rPr>
            </w:pPr>
            <w:r w:rsidRPr="00D23F11">
              <w:rPr>
                <w:rFonts w:ascii="Times New Roman" w:hAnsi="Times New Roman" w:cs="Times New Roman"/>
                <w:noProof w:val="0"/>
                <w:sz w:val="20"/>
                <w:szCs w:val="20"/>
                <w:u w:val="single"/>
              </w:rPr>
              <w:t xml:space="preserve">General assumptions and limits: </w:t>
            </w:r>
          </w:p>
          <w:p w14:paraId="0256147C" w14:textId="77777777" w:rsidR="002C637D" w:rsidRPr="00D23F11" w:rsidRDefault="002C637D" w:rsidP="002C637D">
            <w:pPr>
              <w:pStyle w:val="ListParagraph"/>
              <w:numPr>
                <w:ilvl w:val="0"/>
                <w:numId w:val="19"/>
              </w:numPr>
              <w:rPr>
                <w:rFonts w:ascii="Times New Roman" w:hAnsi="Times New Roman" w:cs="Times New Roman"/>
                <w:noProof w:val="0"/>
                <w:sz w:val="20"/>
                <w:szCs w:val="20"/>
              </w:rPr>
            </w:pPr>
            <w:r w:rsidRPr="00D23F11">
              <w:rPr>
                <w:rFonts w:ascii="Times New Roman" w:hAnsi="Times New Roman" w:cs="Times New Roman"/>
                <w:noProof w:val="0"/>
                <w:sz w:val="20"/>
                <w:szCs w:val="20"/>
              </w:rPr>
              <w:t>800k vaccine booster doses per day, supply unaffected by winter holidays</w:t>
            </w:r>
          </w:p>
          <w:p w14:paraId="76FAAF94" w14:textId="1C853DB5" w:rsidR="002C637D" w:rsidRPr="00D23F11" w:rsidRDefault="002C637D" w:rsidP="002C637D">
            <w:pPr>
              <w:pStyle w:val="ListParagraph"/>
              <w:numPr>
                <w:ilvl w:val="0"/>
                <w:numId w:val="19"/>
              </w:num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Once hospitalized, vaccinated and unvaccinated people have same probability of going to ICU =&gt; </w:t>
            </w:r>
            <w:r w:rsidR="00D23F11" w:rsidRPr="00D23F11">
              <w:rPr>
                <w:rFonts w:ascii="Times New Roman" w:hAnsi="Times New Roman" w:cs="Times New Roman"/>
                <w:noProof w:val="0"/>
                <w:sz w:val="20"/>
                <w:szCs w:val="20"/>
              </w:rPr>
              <w:t>may</w:t>
            </w:r>
            <w:r w:rsidRPr="00D23F11">
              <w:rPr>
                <w:rFonts w:ascii="Times New Roman" w:hAnsi="Times New Roman" w:cs="Times New Roman"/>
                <w:noProof w:val="0"/>
                <w:sz w:val="20"/>
                <w:szCs w:val="20"/>
              </w:rPr>
              <w:t xml:space="preserve"> lead to overestimation in scenarios with low vaccine efficacy</w:t>
            </w:r>
          </w:p>
          <w:p w14:paraId="403EA978" w14:textId="77777777" w:rsidR="002C637D" w:rsidRPr="00D23F11" w:rsidRDefault="002C637D" w:rsidP="002C637D">
            <w:pPr>
              <w:pStyle w:val="ListParagraph"/>
              <w:numPr>
                <w:ilvl w:val="0"/>
                <w:numId w:val="19"/>
              </w:num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Time spent in </w:t>
            </w:r>
            <w:r w:rsidR="00F008E1" w:rsidRPr="00D23F11">
              <w:rPr>
                <w:rFonts w:ascii="Times New Roman" w:hAnsi="Times New Roman" w:cs="Times New Roman"/>
                <w:noProof w:val="0"/>
                <w:sz w:val="20"/>
                <w:szCs w:val="20"/>
              </w:rPr>
              <w:t>intensive care units</w:t>
            </w:r>
            <w:r w:rsidRPr="00D23F11">
              <w:rPr>
                <w:rFonts w:ascii="Times New Roman" w:hAnsi="Times New Roman" w:cs="Times New Roman"/>
                <w:noProof w:val="0"/>
                <w:sz w:val="20"/>
                <w:szCs w:val="20"/>
              </w:rPr>
              <w:t>: 14 days</w:t>
            </w:r>
          </w:p>
          <w:p w14:paraId="3750D106" w14:textId="77777777" w:rsidR="00F008E1" w:rsidRPr="00D23F11" w:rsidRDefault="00F008E1" w:rsidP="002C637D">
            <w:pPr>
              <w:pStyle w:val="ListParagraph"/>
              <w:numPr>
                <w:ilvl w:val="0"/>
                <w:numId w:val="19"/>
              </w:num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Vaccine booster compliance of 95% among adults, 4 months after dose </w:t>
            </w:r>
          </w:p>
          <w:p w14:paraId="7B8903A9" w14:textId="1B5805B7" w:rsidR="00F008E1" w:rsidRPr="00D23F11" w:rsidRDefault="00F008E1" w:rsidP="002C637D">
            <w:pPr>
              <w:pStyle w:val="ListParagraph"/>
              <w:numPr>
                <w:ilvl w:val="0"/>
                <w:numId w:val="19"/>
              </w:numPr>
              <w:rPr>
                <w:rFonts w:ascii="Times New Roman" w:hAnsi="Times New Roman" w:cs="Times New Roman"/>
                <w:noProof w:val="0"/>
                <w:sz w:val="20"/>
                <w:szCs w:val="20"/>
              </w:rPr>
            </w:pPr>
            <w:r w:rsidRPr="00D23F11">
              <w:rPr>
                <w:rFonts w:ascii="Times New Roman" w:hAnsi="Times New Roman" w:cs="Times New Roman"/>
                <w:noProof w:val="0"/>
                <w:sz w:val="20"/>
                <w:szCs w:val="20"/>
              </w:rPr>
              <w:t>For children (5-11y), vaccination supply of 30k/day, with vaccine compliance of 30%</w:t>
            </w:r>
          </w:p>
        </w:tc>
        <w:tc>
          <w:tcPr>
            <w:tcW w:w="3424" w:type="dxa"/>
            <w:vAlign w:val="center"/>
          </w:tcPr>
          <w:p w14:paraId="6E750E0C" w14:textId="03B9FCAA" w:rsidR="004D4D19" w:rsidRPr="00D23F11" w:rsidRDefault="004D4D19"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lastRenderedPageBreak/>
              <w:t xml:space="preserve">We exclude scenario 2 and 3 which suppose that the Omicron variant has an identic </w:t>
            </w:r>
            <w:r w:rsidR="00D23F11" w:rsidRPr="00D23F11">
              <w:rPr>
                <w:rFonts w:ascii="Times New Roman" w:hAnsi="Times New Roman" w:cs="Times New Roman"/>
                <w:noProof w:val="0"/>
                <w:sz w:val="20"/>
                <w:szCs w:val="20"/>
              </w:rPr>
              <w:t>severity</w:t>
            </w:r>
            <w:r w:rsidRPr="00D23F11">
              <w:rPr>
                <w:rFonts w:ascii="Times New Roman" w:hAnsi="Times New Roman" w:cs="Times New Roman"/>
                <w:noProof w:val="0"/>
                <w:sz w:val="20"/>
                <w:szCs w:val="20"/>
              </w:rPr>
              <w:t xml:space="preserve"> compared to the historic strain. These were the 2 scenarios characterized as “less probable” by the report.</w:t>
            </w:r>
          </w:p>
          <w:p w14:paraId="37CF2E3B" w14:textId="77777777" w:rsidR="004D4D19" w:rsidRPr="00D23F11" w:rsidRDefault="004D4D19" w:rsidP="003C7459">
            <w:pPr>
              <w:rPr>
                <w:rFonts w:ascii="Times New Roman" w:hAnsi="Times New Roman" w:cs="Times New Roman"/>
                <w:noProof w:val="0"/>
                <w:sz w:val="20"/>
                <w:szCs w:val="20"/>
              </w:rPr>
            </w:pPr>
          </w:p>
          <w:p w14:paraId="1CB89257" w14:textId="77777777" w:rsidR="00C05133" w:rsidRPr="00D23F11" w:rsidRDefault="004D4D19"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We keep the pessimistic assumptions regarding vaccine efficacy, since they are the closest to the “consensus vaccine effectiveness estimates” publishes by the UK Health Security Agency (</w:t>
            </w:r>
            <w:hyperlink r:id="rId27" w:history="1">
              <w:r w:rsidRPr="00D23F11">
                <w:rPr>
                  <w:rStyle w:val="Hyperlink"/>
                  <w:rFonts w:ascii="Times New Roman" w:hAnsi="Times New Roman" w:cs="Times New Roman"/>
                  <w:noProof w:val="0"/>
                  <w:sz w:val="20"/>
                  <w:szCs w:val="20"/>
                </w:rPr>
                <w:t>source</w:t>
              </w:r>
            </w:hyperlink>
            <w:r w:rsidRPr="00D23F11">
              <w:rPr>
                <w:rFonts w:ascii="Times New Roman" w:hAnsi="Times New Roman" w:cs="Times New Roman"/>
                <w:noProof w:val="0"/>
                <w:sz w:val="20"/>
                <w:szCs w:val="20"/>
              </w:rPr>
              <w:t>)</w:t>
            </w:r>
          </w:p>
          <w:p w14:paraId="0856B253" w14:textId="77777777" w:rsidR="00F008E1" w:rsidRPr="00D23F11" w:rsidRDefault="00F008E1" w:rsidP="003C7459">
            <w:pPr>
              <w:rPr>
                <w:rFonts w:ascii="Times New Roman" w:hAnsi="Times New Roman" w:cs="Times New Roman"/>
                <w:noProof w:val="0"/>
                <w:sz w:val="20"/>
                <w:szCs w:val="20"/>
              </w:rPr>
            </w:pPr>
          </w:p>
          <w:p w14:paraId="2AA3283F" w14:textId="74266462" w:rsidR="00F008E1" w:rsidRPr="00D23F11" w:rsidRDefault="00F008E1"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We keep all assumptions </w:t>
            </w:r>
            <w:r w:rsidR="00D23F11" w:rsidRPr="00D23F11">
              <w:rPr>
                <w:rFonts w:ascii="Times New Roman" w:hAnsi="Times New Roman" w:cs="Times New Roman"/>
                <w:noProof w:val="0"/>
                <w:sz w:val="20"/>
                <w:szCs w:val="20"/>
              </w:rPr>
              <w:t>regarding</w:t>
            </w:r>
            <w:r w:rsidRPr="00D23F11">
              <w:rPr>
                <w:rFonts w:ascii="Times New Roman" w:hAnsi="Times New Roman" w:cs="Times New Roman"/>
                <w:noProof w:val="0"/>
                <w:sz w:val="20"/>
                <w:szCs w:val="20"/>
              </w:rPr>
              <w:t xml:space="preserve"> time spent in hospital</w:t>
            </w:r>
          </w:p>
          <w:p w14:paraId="055098BB" w14:textId="77777777" w:rsidR="00F008E1" w:rsidRPr="00D23F11" w:rsidRDefault="00F008E1" w:rsidP="003C7459">
            <w:pPr>
              <w:rPr>
                <w:rFonts w:ascii="Times New Roman" w:hAnsi="Times New Roman" w:cs="Times New Roman"/>
                <w:noProof w:val="0"/>
                <w:sz w:val="20"/>
                <w:szCs w:val="20"/>
              </w:rPr>
            </w:pPr>
          </w:p>
          <w:p w14:paraId="525E6161" w14:textId="5809D89D" w:rsidR="00F008E1" w:rsidRPr="00D23F11" w:rsidRDefault="00F008E1"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We keep all assumptions regarding R0 reduction</w:t>
            </w:r>
          </w:p>
        </w:tc>
        <w:tc>
          <w:tcPr>
            <w:tcW w:w="4875" w:type="dxa"/>
            <w:vAlign w:val="center"/>
          </w:tcPr>
          <w:p w14:paraId="5FE2C345" w14:textId="02B1B6CE" w:rsidR="00C05133" w:rsidRPr="00D23F11" w:rsidRDefault="004D4D19"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Figure 2, </w:t>
            </w:r>
            <w:r w:rsidR="00414302" w:rsidRPr="00D23F11">
              <w:rPr>
                <w:rFonts w:ascii="Times New Roman" w:hAnsi="Times New Roman" w:cs="Times New Roman"/>
                <w:noProof w:val="0"/>
                <w:sz w:val="20"/>
                <w:szCs w:val="20"/>
              </w:rPr>
              <w:t>scenario 1</w:t>
            </w:r>
            <w:r w:rsidR="00414302">
              <w:rPr>
                <w:rFonts w:ascii="Times New Roman" w:hAnsi="Times New Roman" w:cs="Times New Roman"/>
                <w:noProof w:val="0"/>
                <w:sz w:val="20"/>
                <w:szCs w:val="20"/>
              </w:rPr>
              <w:t xml:space="preserve">, </w:t>
            </w:r>
            <w:r w:rsidRPr="00D23F11">
              <w:rPr>
                <w:rFonts w:ascii="Times New Roman" w:hAnsi="Times New Roman" w:cs="Times New Roman"/>
                <w:noProof w:val="0"/>
                <w:sz w:val="20"/>
                <w:szCs w:val="20"/>
              </w:rPr>
              <w:t>bottom pane,</w:t>
            </w:r>
          </w:p>
          <w:p w14:paraId="783715E9" w14:textId="3443BD02" w:rsidR="004D4D19" w:rsidRPr="00D23F11" w:rsidRDefault="004D4D19"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Not extracted because it corresponds to the optimistic assumptions regarding vaccine efficacy</w:t>
            </w:r>
          </w:p>
          <w:p w14:paraId="15EEA7BD" w14:textId="77777777" w:rsidR="004D4D19" w:rsidRPr="00D23F11" w:rsidRDefault="004D4D19" w:rsidP="003C7459">
            <w:pPr>
              <w:rPr>
                <w:rFonts w:ascii="Times New Roman" w:hAnsi="Times New Roman" w:cs="Times New Roman"/>
                <w:noProof w:val="0"/>
                <w:sz w:val="20"/>
                <w:szCs w:val="20"/>
              </w:rPr>
            </w:pPr>
          </w:p>
          <w:p w14:paraId="1F083594" w14:textId="76BEBAB9" w:rsidR="004D4D19" w:rsidRPr="00D23F11" w:rsidRDefault="004D4D19"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Figure 4, </w:t>
            </w:r>
            <w:r w:rsidR="00414302" w:rsidRPr="00D23F11">
              <w:rPr>
                <w:rFonts w:ascii="Times New Roman" w:hAnsi="Times New Roman" w:cs="Times New Roman"/>
                <w:noProof w:val="0"/>
                <w:sz w:val="20"/>
                <w:szCs w:val="20"/>
              </w:rPr>
              <w:t>scenario 1</w:t>
            </w:r>
            <w:r w:rsidR="00414302">
              <w:rPr>
                <w:rFonts w:ascii="Times New Roman" w:hAnsi="Times New Roman" w:cs="Times New Roman"/>
                <w:noProof w:val="0"/>
                <w:sz w:val="20"/>
                <w:szCs w:val="20"/>
              </w:rPr>
              <w:t xml:space="preserve">, </w:t>
            </w:r>
            <w:r w:rsidRPr="00D23F11">
              <w:rPr>
                <w:rFonts w:ascii="Times New Roman" w:hAnsi="Times New Roman" w:cs="Times New Roman"/>
                <w:noProof w:val="0"/>
                <w:sz w:val="20"/>
                <w:szCs w:val="20"/>
              </w:rPr>
              <w:t>bottom panes</w:t>
            </w:r>
          </w:p>
          <w:p w14:paraId="6B6DB8B1" w14:textId="77777777" w:rsidR="004D4D19" w:rsidRPr="00D23F11" w:rsidRDefault="004D4D19"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This corresponds to the pessimistic assumptions regarding vaccine efficacy</w:t>
            </w:r>
          </w:p>
          <w:p w14:paraId="09CAB12A" w14:textId="6521E888" w:rsidR="004D4D19" w:rsidRPr="00D23F11" w:rsidRDefault="004D4D19" w:rsidP="003C7459">
            <w:pPr>
              <w:rPr>
                <w:rFonts w:ascii="Times New Roman" w:hAnsi="Times New Roman" w:cs="Times New Roman"/>
                <w:noProof w:val="0"/>
                <w:sz w:val="20"/>
                <w:szCs w:val="20"/>
              </w:rPr>
            </w:pPr>
            <w:r w:rsidRPr="00D23F11">
              <w:rPr>
                <w:rFonts w:ascii="Times New Roman" w:hAnsi="Times New Roman" w:cs="Times New Roman"/>
                <w:noProof w:val="0"/>
                <w:sz w:val="20"/>
                <w:szCs w:val="20"/>
              </w:rPr>
              <w:t>We extract all 3 curves (</w:t>
            </w:r>
            <w:r w:rsidR="00D23F11" w:rsidRPr="00D23F11">
              <w:rPr>
                <w:rFonts w:ascii="Times New Roman" w:hAnsi="Times New Roman" w:cs="Times New Roman"/>
                <w:noProof w:val="0"/>
                <w:sz w:val="20"/>
                <w:szCs w:val="20"/>
              </w:rPr>
              <w:t>corresponding</w:t>
            </w:r>
            <w:r w:rsidRPr="00D23F11">
              <w:rPr>
                <w:rFonts w:ascii="Times New Roman" w:hAnsi="Times New Roman" w:cs="Times New Roman"/>
                <w:noProof w:val="0"/>
                <w:sz w:val="20"/>
                <w:szCs w:val="20"/>
              </w:rPr>
              <w:t xml:space="preserve"> to different time spent in hospital)</w:t>
            </w:r>
          </w:p>
        </w:tc>
      </w:tr>
    </w:tbl>
    <w:p w14:paraId="02D48E22" w14:textId="77777777" w:rsidR="00C05133" w:rsidRPr="00D23F11" w:rsidRDefault="00C05133" w:rsidP="00C05133">
      <w:pPr>
        <w:rPr>
          <w:noProof w:val="0"/>
        </w:rPr>
      </w:pPr>
    </w:p>
    <w:p w14:paraId="70806DFD" w14:textId="0A086AFD" w:rsidR="00876B54" w:rsidRPr="00D23F11" w:rsidRDefault="00876B54">
      <w:pPr>
        <w:rPr>
          <w:noProof w:val="0"/>
        </w:rPr>
      </w:pPr>
    </w:p>
    <w:p w14:paraId="20E5E665" w14:textId="2EC468F7" w:rsidR="006F0EF3" w:rsidRPr="00D23F11" w:rsidRDefault="006F0EF3">
      <w:pPr>
        <w:rPr>
          <w:noProof w:val="0"/>
        </w:rPr>
      </w:pPr>
    </w:p>
    <w:p w14:paraId="77101E24" w14:textId="73BEF093" w:rsidR="002C637D" w:rsidRPr="00D23F11" w:rsidRDefault="00895B68" w:rsidP="00DC508A">
      <w:pPr>
        <w:pStyle w:val="Heading2"/>
        <w:rPr>
          <w:noProof w:val="0"/>
        </w:rPr>
      </w:pPr>
      <w:r w:rsidRPr="00D23F11">
        <w:rPr>
          <w:noProof w:val="0"/>
        </w:rPr>
        <w:br w:type="page"/>
      </w:r>
      <w:r w:rsidR="002C637D" w:rsidRPr="00D23F11">
        <w:rPr>
          <w:noProof w:val="0"/>
        </w:rPr>
        <w:lastRenderedPageBreak/>
        <w:t>Vaccine efficacy hypotheses made in the sce</w:t>
      </w:r>
      <w:r w:rsidR="00DC508A" w:rsidRPr="00D23F11">
        <w:rPr>
          <w:noProof w:val="0"/>
        </w:rPr>
        <w:t>n</w:t>
      </w:r>
      <w:r w:rsidR="002C637D" w:rsidRPr="00D23F11">
        <w:rPr>
          <w:noProof w:val="0"/>
        </w:rPr>
        <w:t>arios of January 7</w:t>
      </w:r>
    </w:p>
    <w:tbl>
      <w:tblPr>
        <w:tblStyle w:val="TableGrid"/>
        <w:tblW w:w="0" w:type="auto"/>
        <w:tblLook w:val="04A0" w:firstRow="1" w:lastRow="0" w:firstColumn="1" w:lastColumn="0" w:noHBand="0" w:noVBand="1"/>
      </w:tblPr>
      <w:tblGrid>
        <w:gridCol w:w="2158"/>
        <w:gridCol w:w="2158"/>
        <w:gridCol w:w="2158"/>
        <w:gridCol w:w="2158"/>
        <w:gridCol w:w="2159"/>
        <w:gridCol w:w="2159"/>
      </w:tblGrid>
      <w:tr w:rsidR="00B369CC" w:rsidRPr="00D23F11" w14:paraId="6E781C89" w14:textId="77777777" w:rsidTr="00776CDC">
        <w:tc>
          <w:tcPr>
            <w:tcW w:w="2158" w:type="dxa"/>
          </w:tcPr>
          <w:p w14:paraId="12A2AD8F" w14:textId="77777777" w:rsidR="00B369CC" w:rsidRPr="00D23F11" w:rsidRDefault="00B369CC" w:rsidP="00B369CC">
            <w:pPr>
              <w:rPr>
                <w:rFonts w:ascii="Times New Roman" w:hAnsi="Times New Roman" w:cs="Times New Roman"/>
                <w:noProof w:val="0"/>
                <w:sz w:val="20"/>
                <w:szCs w:val="20"/>
              </w:rPr>
            </w:pPr>
          </w:p>
        </w:tc>
        <w:tc>
          <w:tcPr>
            <w:tcW w:w="2158" w:type="dxa"/>
            <w:vMerge w:val="restart"/>
          </w:tcPr>
          <w:p w14:paraId="05E914F4" w14:textId="327E00C6" w:rsidR="00B369CC" w:rsidRPr="00D23F11" w:rsidRDefault="00B369CC" w:rsidP="00B369CC">
            <w:pPr>
              <w:jc w:val="center"/>
              <w:rPr>
                <w:rFonts w:ascii="Times New Roman" w:hAnsi="Times New Roman" w:cs="Times New Roman"/>
                <w:noProof w:val="0"/>
                <w:sz w:val="20"/>
                <w:szCs w:val="20"/>
              </w:rPr>
            </w:pPr>
            <w:r w:rsidRPr="00D23F11">
              <w:rPr>
                <w:rFonts w:ascii="Times New Roman" w:hAnsi="Times New Roman" w:cs="Times New Roman"/>
                <w:noProof w:val="0"/>
                <w:sz w:val="20"/>
                <w:szCs w:val="20"/>
              </w:rPr>
              <w:t>Variant</w:t>
            </w:r>
          </w:p>
        </w:tc>
        <w:tc>
          <w:tcPr>
            <w:tcW w:w="4316" w:type="dxa"/>
            <w:gridSpan w:val="2"/>
          </w:tcPr>
          <w:p w14:paraId="705512BF" w14:textId="75D9921D" w:rsidR="00B369CC" w:rsidRPr="00D23F11" w:rsidRDefault="00B369CC" w:rsidP="00B369CC">
            <w:pPr>
              <w:jc w:val="cente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Protection </w:t>
            </w:r>
            <w:proofErr w:type="gramStart"/>
            <w:r w:rsidRPr="00D23F11">
              <w:rPr>
                <w:rFonts w:ascii="Times New Roman" w:hAnsi="Times New Roman" w:cs="Times New Roman"/>
                <w:noProof w:val="0"/>
                <w:sz w:val="20"/>
                <w:szCs w:val="20"/>
              </w:rPr>
              <w:t>against  infection</w:t>
            </w:r>
            <w:proofErr w:type="gramEnd"/>
          </w:p>
        </w:tc>
        <w:tc>
          <w:tcPr>
            <w:tcW w:w="4318" w:type="dxa"/>
            <w:gridSpan w:val="2"/>
          </w:tcPr>
          <w:p w14:paraId="16D46D77" w14:textId="0778642D" w:rsidR="00B369CC" w:rsidRPr="00D23F11" w:rsidRDefault="00B369CC" w:rsidP="00B369CC">
            <w:pPr>
              <w:jc w:val="cente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Protection against </w:t>
            </w:r>
            <w:proofErr w:type="spellStart"/>
            <w:r w:rsidRPr="00D23F11">
              <w:rPr>
                <w:rFonts w:ascii="Times New Roman" w:hAnsi="Times New Roman" w:cs="Times New Roman"/>
                <w:noProof w:val="0"/>
                <w:sz w:val="20"/>
                <w:szCs w:val="20"/>
              </w:rPr>
              <w:t>hospitalisation</w:t>
            </w:r>
            <w:proofErr w:type="spellEnd"/>
          </w:p>
        </w:tc>
      </w:tr>
      <w:tr w:rsidR="00B369CC" w:rsidRPr="00D23F11" w14:paraId="60DE7377" w14:textId="77777777" w:rsidTr="002C637D">
        <w:tc>
          <w:tcPr>
            <w:tcW w:w="2158" w:type="dxa"/>
          </w:tcPr>
          <w:p w14:paraId="10EB975A" w14:textId="77777777" w:rsidR="00B369CC" w:rsidRPr="00D23F11" w:rsidRDefault="00B369CC" w:rsidP="00B369CC">
            <w:pPr>
              <w:rPr>
                <w:rFonts w:ascii="Times New Roman" w:hAnsi="Times New Roman" w:cs="Times New Roman"/>
                <w:noProof w:val="0"/>
                <w:sz w:val="20"/>
                <w:szCs w:val="20"/>
              </w:rPr>
            </w:pPr>
          </w:p>
        </w:tc>
        <w:tc>
          <w:tcPr>
            <w:tcW w:w="2158" w:type="dxa"/>
            <w:vMerge/>
          </w:tcPr>
          <w:p w14:paraId="391A1A9B" w14:textId="77777777" w:rsidR="00B369CC" w:rsidRPr="00D23F11" w:rsidRDefault="00B369CC" w:rsidP="00B369CC">
            <w:pPr>
              <w:rPr>
                <w:rFonts w:ascii="Times New Roman" w:hAnsi="Times New Roman" w:cs="Times New Roman"/>
                <w:noProof w:val="0"/>
                <w:sz w:val="20"/>
                <w:szCs w:val="20"/>
              </w:rPr>
            </w:pPr>
          </w:p>
        </w:tc>
        <w:tc>
          <w:tcPr>
            <w:tcW w:w="2158" w:type="dxa"/>
          </w:tcPr>
          <w:p w14:paraId="397B8E04" w14:textId="4CDEF2D8" w:rsidR="00B369CC" w:rsidRPr="00D23F11" w:rsidRDefault="00B369CC" w:rsidP="00B369CC">
            <w:pPr>
              <w:jc w:val="center"/>
              <w:rPr>
                <w:rFonts w:ascii="Times New Roman" w:hAnsi="Times New Roman" w:cs="Times New Roman"/>
                <w:noProof w:val="0"/>
                <w:sz w:val="20"/>
                <w:szCs w:val="20"/>
              </w:rPr>
            </w:pPr>
            <w:r w:rsidRPr="00D23F11">
              <w:rPr>
                <w:rFonts w:ascii="Times New Roman" w:hAnsi="Times New Roman" w:cs="Times New Roman"/>
                <w:noProof w:val="0"/>
                <w:sz w:val="20"/>
                <w:szCs w:val="20"/>
              </w:rPr>
              <w:t>&lt;6 months</w:t>
            </w:r>
          </w:p>
        </w:tc>
        <w:tc>
          <w:tcPr>
            <w:tcW w:w="2158" w:type="dxa"/>
          </w:tcPr>
          <w:p w14:paraId="540403E5" w14:textId="244AC3E5" w:rsidR="00B369CC" w:rsidRPr="00D23F11" w:rsidRDefault="00B369CC" w:rsidP="00B369CC">
            <w:pPr>
              <w:jc w:val="center"/>
              <w:rPr>
                <w:rFonts w:ascii="Times New Roman" w:hAnsi="Times New Roman" w:cs="Times New Roman"/>
                <w:noProof w:val="0"/>
                <w:sz w:val="20"/>
                <w:szCs w:val="20"/>
              </w:rPr>
            </w:pPr>
            <w:r w:rsidRPr="00D23F11">
              <w:rPr>
                <w:rFonts w:ascii="Times New Roman" w:hAnsi="Times New Roman" w:cs="Times New Roman"/>
                <w:noProof w:val="0"/>
                <w:sz w:val="20"/>
                <w:szCs w:val="20"/>
              </w:rPr>
              <w:t>&gt;6 months</w:t>
            </w:r>
          </w:p>
        </w:tc>
        <w:tc>
          <w:tcPr>
            <w:tcW w:w="2159" w:type="dxa"/>
          </w:tcPr>
          <w:p w14:paraId="39165D3B" w14:textId="31BAAA03" w:rsidR="00B369CC" w:rsidRPr="00D23F11" w:rsidRDefault="00B369CC" w:rsidP="00B369CC">
            <w:pPr>
              <w:jc w:val="center"/>
              <w:rPr>
                <w:rFonts w:ascii="Times New Roman" w:hAnsi="Times New Roman" w:cs="Times New Roman"/>
                <w:noProof w:val="0"/>
                <w:sz w:val="20"/>
                <w:szCs w:val="20"/>
              </w:rPr>
            </w:pPr>
            <w:r w:rsidRPr="00D23F11">
              <w:rPr>
                <w:rFonts w:ascii="Times New Roman" w:hAnsi="Times New Roman" w:cs="Times New Roman"/>
                <w:noProof w:val="0"/>
                <w:sz w:val="20"/>
                <w:szCs w:val="20"/>
              </w:rPr>
              <w:t>&lt;6 months</w:t>
            </w:r>
          </w:p>
        </w:tc>
        <w:tc>
          <w:tcPr>
            <w:tcW w:w="2159" w:type="dxa"/>
          </w:tcPr>
          <w:p w14:paraId="2A036FA2" w14:textId="6118FA2C" w:rsidR="00B369CC" w:rsidRPr="00D23F11" w:rsidRDefault="00B369CC" w:rsidP="00B369CC">
            <w:pPr>
              <w:jc w:val="center"/>
              <w:rPr>
                <w:rFonts w:ascii="Times New Roman" w:hAnsi="Times New Roman" w:cs="Times New Roman"/>
                <w:noProof w:val="0"/>
                <w:sz w:val="20"/>
                <w:szCs w:val="20"/>
              </w:rPr>
            </w:pPr>
            <w:r w:rsidRPr="00D23F11">
              <w:rPr>
                <w:rFonts w:ascii="Times New Roman" w:hAnsi="Times New Roman" w:cs="Times New Roman"/>
                <w:noProof w:val="0"/>
                <w:sz w:val="20"/>
                <w:szCs w:val="20"/>
              </w:rPr>
              <w:t>&gt;6 months</w:t>
            </w:r>
          </w:p>
        </w:tc>
      </w:tr>
      <w:tr w:rsidR="00B369CC" w:rsidRPr="00D23F11" w14:paraId="42344328" w14:textId="77777777" w:rsidTr="002C637D">
        <w:tc>
          <w:tcPr>
            <w:tcW w:w="2158" w:type="dxa"/>
            <w:vMerge w:val="restart"/>
          </w:tcPr>
          <w:p w14:paraId="51007F5C" w14:textId="0B809DAB" w:rsidR="00B369CC" w:rsidRPr="00D23F11" w:rsidRDefault="00B369CC" w:rsidP="00B369CC">
            <w:pPr>
              <w:rPr>
                <w:rFonts w:ascii="Times New Roman" w:hAnsi="Times New Roman" w:cs="Times New Roman"/>
                <w:noProof w:val="0"/>
                <w:sz w:val="20"/>
                <w:szCs w:val="20"/>
              </w:rPr>
            </w:pPr>
            <w:r w:rsidRPr="00D23F11">
              <w:rPr>
                <w:rFonts w:ascii="Times New Roman" w:hAnsi="Times New Roman" w:cs="Times New Roman"/>
                <w:noProof w:val="0"/>
                <w:sz w:val="20"/>
                <w:szCs w:val="20"/>
              </w:rPr>
              <w:t>Infected and unvaccinated</w:t>
            </w:r>
          </w:p>
        </w:tc>
        <w:tc>
          <w:tcPr>
            <w:tcW w:w="2158" w:type="dxa"/>
          </w:tcPr>
          <w:p w14:paraId="1B22D22D" w14:textId="3D42A6A9" w:rsidR="00B369CC" w:rsidRPr="00D23F11" w:rsidRDefault="00B369CC" w:rsidP="00B369CC">
            <w:pPr>
              <w:rPr>
                <w:rFonts w:ascii="Times New Roman" w:hAnsi="Times New Roman" w:cs="Times New Roman"/>
                <w:noProof w:val="0"/>
                <w:sz w:val="20"/>
                <w:szCs w:val="20"/>
              </w:rPr>
            </w:pPr>
            <w:r w:rsidRPr="00D23F11">
              <w:rPr>
                <w:rFonts w:ascii="Times New Roman" w:hAnsi="Times New Roman" w:cs="Times New Roman"/>
                <w:noProof w:val="0"/>
                <w:sz w:val="20"/>
                <w:szCs w:val="20"/>
              </w:rPr>
              <w:t>Delta</w:t>
            </w:r>
          </w:p>
        </w:tc>
        <w:tc>
          <w:tcPr>
            <w:tcW w:w="2158" w:type="dxa"/>
          </w:tcPr>
          <w:p w14:paraId="21E5D573" w14:textId="3BD643D9" w:rsidR="00B369CC" w:rsidRPr="00D23F11" w:rsidRDefault="00B369CC" w:rsidP="00B369CC">
            <w:pPr>
              <w:jc w:val="center"/>
              <w:rPr>
                <w:rFonts w:ascii="Times New Roman" w:hAnsi="Times New Roman" w:cs="Times New Roman"/>
                <w:noProof w:val="0"/>
                <w:sz w:val="20"/>
                <w:szCs w:val="20"/>
              </w:rPr>
            </w:pPr>
            <w:r w:rsidRPr="00D23F11">
              <w:rPr>
                <w:rFonts w:ascii="Times New Roman" w:hAnsi="Times New Roman" w:cs="Times New Roman"/>
                <w:noProof w:val="0"/>
                <w:sz w:val="20"/>
                <w:szCs w:val="20"/>
              </w:rPr>
              <w:t>85%</w:t>
            </w:r>
          </w:p>
        </w:tc>
        <w:tc>
          <w:tcPr>
            <w:tcW w:w="2158" w:type="dxa"/>
          </w:tcPr>
          <w:p w14:paraId="093A7319" w14:textId="4F4F44FA" w:rsidR="00B369CC" w:rsidRPr="00D23F11" w:rsidRDefault="00B369CC" w:rsidP="00B369CC">
            <w:pPr>
              <w:jc w:val="center"/>
              <w:rPr>
                <w:rFonts w:ascii="Times New Roman" w:hAnsi="Times New Roman" w:cs="Times New Roman"/>
                <w:noProof w:val="0"/>
                <w:sz w:val="20"/>
                <w:szCs w:val="20"/>
              </w:rPr>
            </w:pPr>
            <w:r w:rsidRPr="00D23F11">
              <w:rPr>
                <w:rFonts w:ascii="Times New Roman" w:hAnsi="Times New Roman" w:cs="Times New Roman"/>
                <w:noProof w:val="0"/>
                <w:sz w:val="20"/>
                <w:szCs w:val="20"/>
              </w:rPr>
              <w:t>60%</w:t>
            </w:r>
          </w:p>
        </w:tc>
        <w:tc>
          <w:tcPr>
            <w:tcW w:w="2159" w:type="dxa"/>
          </w:tcPr>
          <w:p w14:paraId="225E4327" w14:textId="358F66B5" w:rsidR="00B369CC" w:rsidRPr="00D23F11" w:rsidRDefault="00B369CC" w:rsidP="00B369CC">
            <w:pPr>
              <w:jc w:val="center"/>
              <w:rPr>
                <w:rFonts w:ascii="Times New Roman" w:hAnsi="Times New Roman" w:cs="Times New Roman"/>
                <w:noProof w:val="0"/>
                <w:sz w:val="20"/>
                <w:szCs w:val="20"/>
              </w:rPr>
            </w:pPr>
            <w:r w:rsidRPr="00D23F11">
              <w:rPr>
                <w:rFonts w:ascii="Times New Roman" w:hAnsi="Times New Roman" w:cs="Times New Roman"/>
                <w:noProof w:val="0"/>
                <w:sz w:val="20"/>
                <w:szCs w:val="20"/>
              </w:rPr>
              <w:t>90%</w:t>
            </w:r>
          </w:p>
        </w:tc>
        <w:tc>
          <w:tcPr>
            <w:tcW w:w="2159" w:type="dxa"/>
          </w:tcPr>
          <w:p w14:paraId="1542E412" w14:textId="4E5DB3C3" w:rsidR="00B369CC" w:rsidRPr="00D23F11" w:rsidRDefault="00B369CC" w:rsidP="00B369CC">
            <w:pPr>
              <w:jc w:val="center"/>
              <w:rPr>
                <w:rFonts w:ascii="Times New Roman" w:hAnsi="Times New Roman" w:cs="Times New Roman"/>
                <w:noProof w:val="0"/>
                <w:sz w:val="20"/>
                <w:szCs w:val="20"/>
              </w:rPr>
            </w:pPr>
            <w:r w:rsidRPr="00D23F11">
              <w:rPr>
                <w:rFonts w:ascii="Times New Roman" w:hAnsi="Times New Roman" w:cs="Times New Roman"/>
                <w:noProof w:val="0"/>
                <w:sz w:val="20"/>
                <w:szCs w:val="20"/>
              </w:rPr>
              <w:t>85%</w:t>
            </w:r>
          </w:p>
        </w:tc>
      </w:tr>
      <w:tr w:rsidR="00B369CC" w:rsidRPr="00D23F11" w14:paraId="550DEC98" w14:textId="77777777" w:rsidTr="002C637D">
        <w:tc>
          <w:tcPr>
            <w:tcW w:w="2158" w:type="dxa"/>
            <w:vMerge/>
          </w:tcPr>
          <w:p w14:paraId="6A012D58" w14:textId="77777777" w:rsidR="00B369CC" w:rsidRPr="00D23F11" w:rsidRDefault="00B369CC" w:rsidP="00B369CC">
            <w:pPr>
              <w:rPr>
                <w:rFonts w:ascii="Times New Roman" w:hAnsi="Times New Roman" w:cs="Times New Roman"/>
                <w:noProof w:val="0"/>
                <w:sz w:val="20"/>
                <w:szCs w:val="20"/>
              </w:rPr>
            </w:pPr>
          </w:p>
        </w:tc>
        <w:tc>
          <w:tcPr>
            <w:tcW w:w="2158" w:type="dxa"/>
          </w:tcPr>
          <w:p w14:paraId="4A3584AD" w14:textId="5070341C" w:rsidR="00B369CC" w:rsidRPr="00D23F11" w:rsidRDefault="00B369CC" w:rsidP="00B369CC">
            <w:pPr>
              <w:rPr>
                <w:rFonts w:ascii="Times New Roman" w:hAnsi="Times New Roman" w:cs="Times New Roman"/>
                <w:noProof w:val="0"/>
                <w:sz w:val="20"/>
                <w:szCs w:val="20"/>
              </w:rPr>
            </w:pPr>
            <w:r w:rsidRPr="00D23F11">
              <w:rPr>
                <w:rFonts w:ascii="Times New Roman" w:hAnsi="Times New Roman" w:cs="Times New Roman"/>
                <w:noProof w:val="0"/>
                <w:sz w:val="20"/>
                <w:szCs w:val="20"/>
              </w:rPr>
              <w:t>Omicron</w:t>
            </w:r>
          </w:p>
        </w:tc>
        <w:tc>
          <w:tcPr>
            <w:tcW w:w="2158" w:type="dxa"/>
          </w:tcPr>
          <w:p w14:paraId="022FB66B" w14:textId="2787E64B" w:rsidR="00B369CC" w:rsidRPr="00D23F11" w:rsidRDefault="00B369CC" w:rsidP="00B369CC">
            <w:pPr>
              <w:jc w:val="center"/>
              <w:rPr>
                <w:rFonts w:ascii="Times New Roman" w:hAnsi="Times New Roman" w:cs="Times New Roman"/>
                <w:noProof w:val="0"/>
                <w:sz w:val="20"/>
                <w:szCs w:val="20"/>
              </w:rPr>
            </w:pPr>
            <w:r w:rsidRPr="00D23F11">
              <w:rPr>
                <w:rFonts w:ascii="Times New Roman" w:hAnsi="Times New Roman" w:cs="Times New Roman"/>
                <w:noProof w:val="0"/>
                <w:sz w:val="20"/>
                <w:szCs w:val="20"/>
              </w:rPr>
              <w:t>35%</w:t>
            </w:r>
          </w:p>
        </w:tc>
        <w:tc>
          <w:tcPr>
            <w:tcW w:w="2158" w:type="dxa"/>
          </w:tcPr>
          <w:p w14:paraId="7B75EAFA" w14:textId="64B0E5A7" w:rsidR="00B369CC" w:rsidRPr="00D23F11" w:rsidRDefault="00B369CC" w:rsidP="00B369CC">
            <w:pPr>
              <w:jc w:val="center"/>
              <w:rPr>
                <w:rFonts w:ascii="Times New Roman" w:hAnsi="Times New Roman" w:cs="Times New Roman"/>
                <w:noProof w:val="0"/>
                <w:sz w:val="20"/>
                <w:szCs w:val="20"/>
              </w:rPr>
            </w:pPr>
            <w:r w:rsidRPr="00D23F11">
              <w:rPr>
                <w:rFonts w:ascii="Times New Roman" w:hAnsi="Times New Roman" w:cs="Times New Roman"/>
                <w:noProof w:val="0"/>
                <w:sz w:val="20"/>
                <w:szCs w:val="20"/>
              </w:rPr>
              <w:t>15%</w:t>
            </w:r>
          </w:p>
        </w:tc>
        <w:tc>
          <w:tcPr>
            <w:tcW w:w="2159" w:type="dxa"/>
          </w:tcPr>
          <w:p w14:paraId="75C47D4B" w14:textId="36504355" w:rsidR="00B369CC" w:rsidRPr="00D23F11" w:rsidRDefault="00B369CC" w:rsidP="00B369CC">
            <w:pPr>
              <w:jc w:val="center"/>
              <w:rPr>
                <w:rFonts w:ascii="Times New Roman" w:hAnsi="Times New Roman" w:cs="Times New Roman"/>
                <w:noProof w:val="0"/>
                <w:sz w:val="20"/>
                <w:szCs w:val="20"/>
              </w:rPr>
            </w:pPr>
            <w:r w:rsidRPr="00D23F11">
              <w:rPr>
                <w:rFonts w:ascii="Times New Roman" w:hAnsi="Times New Roman" w:cs="Times New Roman"/>
                <w:noProof w:val="0"/>
                <w:sz w:val="20"/>
                <w:szCs w:val="20"/>
              </w:rPr>
              <w:t>80%</w:t>
            </w:r>
          </w:p>
        </w:tc>
        <w:tc>
          <w:tcPr>
            <w:tcW w:w="2159" w:type="dxa"/>
          </w:tcPr>
          <w:p w14:paraId="0E079C90" w14:textId="52010E36" w:rsidR="00B369CC" w:rsidRPr="00D23F11" w:rsidRDefault="00B369CC" w:rsidP="00B369CC">
            <w:pPr>
              <w:jc w:val="center"/>
              <w:rPr>
                <w:rFonts w:ascii="Times New Roman" w:hAnsi="Times New Roman" w:cs="Times New Roman"/>
                <w:noProof w:val="0"/>
                <w:sz w:val="20"/>
                <w:szCs w:val="20"/>
              </w:rPr>
            </w:pPr>
            <w:r w:rsidRPr="00D23F11">
              <w:rPr>
                <w:rFonts w:ascii="Times New Roman" w:hAnsi="Times New Roman" w:cs="Times New Roman"/>
                <w:noProof w:val="0"/>
                <w:sz w:val="20"/>
                <w:szCs w:val="20"/>
              </w:rPr>
              <w:t>50%</w:t>
            </w:r>
          </w:p>
        </w:tc>
      </w:tr>
      <w:tr w:rsidR="00B369CC" w:rsidRPr="00D23F11" w14:paraId="3B756A1A" w14:textId="77777777" w:rsidTr="002C637D">
        <w:tc>
          <w:tcPr>
            <w:tcW w:w="2158" w:type="dxa"/>
            <w:vMerge w:val="restart"/>
          </w:tcPr>
          <w:p w14:paraId="123A6A79" w14:textId="5E8CC7B1" w:rsidR="00B369CC" w:rsidRPr="00D23F11" w:rsidRDefault="00B369CC" w:rsidP="00B369CC">
            <w:pPr>
              <w:rPr>
                <w:rFonts w:ascii="Times New Roman" w:hAnsi="Times New Roman" w:cs="Times New Roman"/>
                <w:noProof w:val="0"/>
                <w:sz w:val="20"/>
                <w:szCs w:val="20"/>
              </w:rPr>
            </w:pPr>
            <w:r w:rsidRPr="00D23F11">
              <w:rPr>
                <w:rFonts w:ascii="Times New Roman" w:hAnsi="Times New Roman" w:cs="Times New Roman"/>
                <w:noProof w:val="0"/>
                <w:sz w:val="20"/>
                <w:szCs w:val="20"/>
              </w:rPr>
              <w:t>2 doses</w:t>
            </w:r>
          </w:p>
        </w:tc>
        <w:tc>
          <w:tcPr>
            <w:tcW w:w="2158" w:type="dxa"/>
          </w:tcPr>
          <w:p w14:paraId="661362F8" w14:textId="5E39909C" w:rsidR="00B369CC" w:rsidRPr="00D23F11" w:rsidRDefault="00B369CC" w:rsidP="00B369CC">
            <w:pPr>
              <w:rPr>
                <w:rFonts w:ascii="Times New Roman" w:hAnsi="Times New Roman" w:cs="Times New Roman"/>
                <w:noProof w:val="0"/>
                <w:sz w:val="20"/>
                <w:szCs w:val="20"/>
              </w:rPr>
            </w:pPr>
            <w:r w:rsidRPr="00D23F11">
              <w:rPr>
                <w:rFonts w:ascii="Times New Roman" w:hAnsi="Times New Roman" w:cs="Times New Roman"/>
                <w:noProof w:val="0"/>
                <w:sz w:val="20"/>
                <w:szCs w:val="20"/>
              </w:rPr>
              <w:t>Delta</w:t>
            </w:r>
          </w:p>
        </w:tc>
        <w:tc>
          <w:tcPr>
            <w:tcW w:w="2158" w:type="dxa"/>
          </w:tcPr>
          <w:p w14:paraId="10C8BB15" w14:textId="21C173B0" w:rsidR="00B369CC" w:rsidRPr="00D23F11" w:rsidRDefault="00B369CC" w:rsidP="00B369CC">
            <w:pPr>
              <w:jc w:val="center"/>
              <w:rPr>
                <w:rFonts w:ascii="Times New Roman" w:hAnsi="Times New Roman" w:cs="Times New Roman"/>
                <w:noProof w:val="0"/>
                <w:sz w:val="20"/>
                <w:szCs w:val="20"/>
              </w:rPr>
            </w:pPr>
            <w:r w:rsidRPr="00D23F11">
              <w:rPr>
                <w:rFonts w:ascii="Times New Roman" w:hAnsi="Times New Roman" w:cs="Times New Roman"/>
                <w:noProof w:val="0"/>
                <w:sz w:val="20"/>
                <w:szCs w:val="20"/>
              </w:rPr>
              <w:t>80%</w:t>
            </w:r>
          </w:p>
        </w:tc>
        <w:tc>
          <w:tcPr>
            <w:tcW w:w="2158" w:type="dxa"/>
          </w:tcPr>
          <w:p w14:paraId="7FBDD92F" w14:textId="1B2EBA6A" w:rsidR="00B369CC" w:rsidRPr="00D23F11" w:rsidRDefault="00B369CC" w:rsidP="00B369CC">
            <w:pPr>
              <w:jc w:val="center"/>
              <w:rPr>
                <w:rFonts w:ascii="Times New Roman" w:hAnsi="Times New Roman" w:cs="Times New Roman"/>
                <w:noProof w:val="0"/>
                <w:sz w:val="20"/>
                <w:szCs w:val="20"/>
              </w:rPr>
            </w:pPr>
            <w:r w:rsidRPr="00D23F11">
              <w:rPr>
                <w:rFonts w:ascii="Times New Roman" w:hAnsi="Times New Roman" w:cs="Times New Roman"/>
                <w:noProof w:val="0"/>
                <w:sz w:val="20"/>
                <w:szCs w:val="20"/>
              </w:rPr>
              <w:t>50%</w:t>
            </w:r>
          </w:p>
        </w:tc>
        <w:tc>
          <w:tcPr>
            <w:tcW w:w="2159" w:type="dxa"/>
          </w:tcPr>
          <w:p w14:paraId="3141E7FF" w14:textId="6E437E1B" w:rsidR="00B369CC" w:rsidRPr="00D23F11" w:rsidRDefault="00B369CC" w:rsidP="00B369CC">
            <w:pPr>
              <w:jc w:val="center"/>
              <w:rPr>
                <w:rFonts w:ascii="Times New Roman" w:hAnsi="Times New Roman" w:cs="Times New Roman"/>
                <w:noProof w:val="0"/>
                <w:sz w:val="20"/>
                <w:szCs w:val="20"/>
              </w:rPr>
            </w:pPr>
            <w:r w:rsidRPr="00D23F11">
              <w:rPr>
                <w:rFonts w:ascii="Times New Roman" w:hAnsi="Times New Roman" w:cs="Times New Roman"/>
                <w:noProof w:val="0"/>
                <w:sz w:val="20"/>
                <w:szCs w:val="20"/>
              </w:rPr>
              <w:t>95%</w:t>
            </w:r>
          </w:p>
        </w:tc>
        <w:tc>
          <w:tcPr>
            <w:tcW w:w="2159" w:type="dxa"/>
          </w:tcPr>
          <w:p w14:paraId="486DE84B" w14:textId="14B47E31" w:rsidR="00B369CC" w:rsidRPr="00D23F11" w:rsidRDefault="00B369CC" w:rsidP="00B369CC">
            <w:pPr>
              <w:jc w:val="center"/>
              <w:rPr>
                <w:rFonts w:ascii="Times New Roman" w:hAnsi="Times New Roman" w:cs="Times New Roman"/>
                <w:noProof w:val="0"/>
                <w:sz w:val="20"/>
                <w:szCs w:val="20"/>
              </w:rPr>
            </w:pPr>
            <w:r w:rsidRPr="00D23F11">
              <w:rPr>
                <w:rFonts w:ascii="Times New Roman" w:hAnsi="Times New Roman" w:cs="Times New Roman"/>
                <w:noProof w:val="0"/>
                <w:sz w:val="20"/>
                <w:szCs w:val="20"/>
              </w:rPr>
              <w:t>85%</w:t>
            </w:r>
          </w:p>
        </w:tc>
      </w:tr>
      <w:tr w:rsidR="00B369CC" w:rsidRPr="00D23F11" w14:paraId="7A75E3AF" w14:textId="77777777" w:rsidTr="002C637D">
        <w:tc>
          <w:tcPr>
            <w:tcW w:w="2158" w:type="dxa"/>
            <w:vMerge/>
          </w:tcPr>
          <w:p w14:paraId="22742DA8" w14:textId="77777777" w:rsidR="00B369CC" w:rsidRPr="00D23F11" w:rsidRDefault="00B369CC" w:rsidP="00B369CC">
            <w:pPr>
              <w:rPr>
                <w:rFonts w:ascii="Times New Roman" w:hAnsi="Times New Roman" w:cs="Times New Roman"/>
                <w:noProof w:val="0"/>
                <w:sz w:val="20"/>
                <w:szCs w:val="20"/>
              </w:rPr>
            </w:pPr>
          </w:p>
        </w:tc>
        <w:tc>
          <w:tcPr>
            <w:tcW w:w="2158" w:type="dxa"/>
          </w:tcPr>
          <w:p w14:paraId="5E084113" w14:textId="616D9FDD" w:rsidR="00B369CC" w:rsidRPr="00D23F11" w:rsidRDefault="00B369CC" w:rsidP="00B369CC">
            <w:pPr>
              <w:rPr>
                <w:rFonts w:ascii="Times New Roman" w:hAnsi="Times New Roman" w:cs="Times New Roman"/>
                <w:noProof w:val="0"/>
                <w:sz w:val="20"/>
                <w:szCs w:val="20"/>
              </w:rPr>
            </w:pPr>
            <w:r w:rsidRPr="00D23F11">
              <w:rPr>
                <w:rFonts w:ascii="Times New Roman" w:hAnsi="Times New Roman" w:cs="Times New Roman"/>
                <w:noProof w:val="0"/>
                <w:sz w:val="20"/>
                <w:szCs w:val="20"/>
              </w:rPr>
              <w:t>Omicron</w:t>
            </w:r>
          </w:p>
        </w:tc>
        <w:tc>
          <w:tcPr>
            <w:tcW w:w="2158" w:type="dxa"/>
          </w:tcPr>
          <w:p w14:paraId="7DB554D5" w14:textId="1AA53D55" w:rsidR="00B369CC" w:rsidRPr="00D23F11" w:rsidRDefault="00B369CC" w:rsidP="00B369CC">
            <w:pPr>
              <w:jc w:val="center"/>
              <w:rPr>
                <w:rFonts w:ascii="Times New Roman" w:hAnsi="Times New Roman" w:cs="Times New Roman"/>
                <w:noProof w:val="0"/>
                <w:sz w:val="20"/>
                <w:szCs w:val="20"/>
              </w:rPr>
            </w:pPr>
            <w:r w:rsidRPr="00D23F11">
              <w:rPr>
                <w:rFonts w:ascii="Times New Roman" w:hAnsi="Times New Roman" w:cs="Times New Roman"/>
                <w:noProof w:val="0"/>
                <w:color w:val="70AD47" w:themeColor="accent6"/>
                <w:sz w:val="20"/>
                <w:szCs w:val="20"/>
              </w:rPr>
              <w:t xml:space="preserve">55% </w:t>
            </w:r>
            <w:r w:rsidRPr="00D23F11">
              <w:rPr>
                <w:rFonts w:ascii="Times New Roman" w:hAnsi="Times New Roman" w:cs="Times New Roman"/>
                <w:noProof w:val="0"/>
                <w:sz w:val="20"/>
                <w:szCs w:val="20"/>
              </w:rPr>
              <w:t xml:space="preserve">OR </w:t>
            </w:r>
            <w:r w:rsidRPr="00D23F11">
              <w:rPr>
                <w:rFonts w:ascii="Times New Roman" w:hAnsi="Times New Roman" w:cs="Times New Roman"/>
                <w:noProof w:val="0"/>
                <w:color w:val="C00000"/>
                <w:sz w:val="20"/>
                <w:szCs w:val="20"/>
              </w:rPr>
              <w:t>40%</w:t>
            </w:r>
          </w:p>
        </w:tc>
        <w:tc>
          <w:tcPr>
            <w:tcW w:w="2158" w:type="dxa"/>
          </w:tcPr>
          <w:p w14:paraId="308474E7" w14:textId="7B926AAB" w:rsidR="00B369CC" w:rsidRPr="00D23F11" w:rsidRDefault="00B369CC" w:rsidP="00B369CC">
            <w:pPr>
              <w:jc w:val="center"/>
              <w:rPr>
                <w:rFonts w:ascii="Times New Roman" w:hAnsi="Times New Roman" w:cs="Times New Roman"/>
                <w:noProof w:val="0"/>
                <w:sz w:val="20"/>
                <w:szCs w:val="20"/>
              </w:rPr>
            </w:pPr>
            <w:r w:rsidRPr="00D23F11">
              <w:rPr>
                <w:rFonts w:ascii="Times New Roman" w:hAnsi="Times New Roman" w:cs="Times New Roman"/>
                <w:noProof w:val="0"/>
                <w:color w:val="70AD47" w:themeColor="accent6"/>
                <w:sz w:val="20"/>
                <w:szCs w:val="20"/>
              </w:rPr>
              <w:t xml:space="preserve">25% </w:t>
            </w:r>
            <w:r w:rsidRPr="00D23F11">
              <w:rPr>
                <w:rFonts w:ascii="Times New Roman" w:hAnsi="Times New Roman" w:cs="Times New Roman"/>
                <w:noProof w:val="0"/>
                <w:sz w:val="20"/>
                <w:szCs w:val="20"/>
              </w:rPr>
              <w:t xml:space="preserve">OR </w:t>
            </w:r>
            <w:r w:rsidRPr="00D23F11">
              <w:rPr>
                <w:rFonts w:ascii="Times New Roman" w:hAnsi="Times New Roman" w:cs="Times New Roman"/>
                <w:noProof w:val="0"/>
                <w:color w:val="C00000"/>
                <w:sz w:val="20"/>
                <w:szCs w:val="20"/>
              </w:rPr>
              <w:t>10%</w:t>
            </w:r>
          </w:p>
        </w:tc>
        <w:tc>
          <w:tcPr>
            <w:tcW w:w="2159" w:type="dxa"/>
          </w:tcPr>
          <w:p w14:paraId="64858FC4" w14:textId="169E97B4" w:rsidR="00B369CC" w:rsidRPr="00D23F11" w:rsidRDefault="00B369CC" w:rsidP="00B369CC">
            <w:pPr>
              <w:jc w:val="center"/>
              <w:rPr>
                <w:rFonts w:ascii="Times New Roman" w:hAnsi="Times New Roman" w:cs="Times New Roman"/>
                <w:noProof w:val="0"/>
                <w:sz w:val="20"/>
                <w:szCs w:val="20"/>
              </w:rPr>
            </w:pPr>
            <w:r w:rsidRPr="00D23F11">
              <w:rPr>
                <w:rFonts w:ascii="Times New Roman" w:hAnsi="Times New Roman" w:cs="Times New Roman"/>
                <w:noProof w:val="0"/>
                <w:sz w:val="20"/>
                <w:szCs w:val="20"/>
              </w:rPr>
              <w:t>90%</w:t>
            </w:r>
          </w:p>
        </w:tc>
        <w:tc>
          <w:tcPr>
            <w:tcW w:w="2159" w:type="dxa"/>
          </w:tcPr>
          <w:p w14:paraId="72E947D6" w14:textId="254C5ED5" w:rsidR="00B369CC" w:rsidRPr="00D23F11" w:rsidRDefault="00B369CC" w:rsidP="00B369CC">
            <w:pPr>
              <w:jc w:val="center"/>
              <w:rPr>
                <w:rFonts w:ascii="Times New Roman" w:hAnsi="Times New Roman" w:cs="Times New Roman"/>
                <w:noProof w:val="0"/>
                <w:sz w:val="20"/>
                <w:szCs w:val="20"/>
              </w:rPr>
            </w:pPr>
            <w:r w:rsidRPr="00D23F11">
              <w:rPr>
                <w:rFonts w:ascii="Times New Roman" w:hAnsi="Times New Roman" w:cs="Times New Roman"/>
                <w:noProof w:val="0"/>
                <w:sz w:val="20"/>
                <w:szCs w:val="20"/>
              </w:rPr>
              <w:t>70%</w:t>
            </w:r>
          </w:p>
        </w:tc>
      </w:tr>
      <w:tr w:rsidR="00B369CC" w:rsidRPr="00D23F11" w14:paraId="26C7C966" w14:textId="77777777" w:rsidTr="002C637D">
        <w:tc>
          <w:tcPr>
            <w:tcW w:w="2158" w:type="dxa"/>
            <w:vMerge w:val="restart"/>
          </w:tcPr>
          <w:p w14:paraId="17ACB606" w14:textId="0990335E" w:rsidR="00B369CC" w:rsidRPr="00D23F11" w:rsidRDefault="00B369CC" w:rsidP="00B369CC">
            <w:pPr>
              <w:rPr>
                <w:rFonts w:ascii="Times New Roman" w:hAnsi="Times New Roman" w:cs="Times New Roman"/>
                <w:noProof w:val="0"/>
                <w:sz w:val="20"/>
                <w:szCs w:val="20"/>
              </w:rPr>
            </w:pPr>
            <w:r w:rsidRPr="00D23F11">
              <w:rPr>
                <w:rFonts w:ascii="Times New Roman" w:hAnsi="Times New Roman" w:cs="Times New Roman"/>
                <w:noProof w:val="0"/>
                <w:sz w:val="20"/>
                <w:szCs w:val="20"/>
              </w:rPr>
              <w:t>Booster dose OR infected and vaccinated</w:t>
            </w:r>
          </w:p>
        </w:tc>
        <w:tc>
          <w:tcPr>
            <w:tcW w:w="2158" w:type="dxa"/>
          </w:tcPr>
          <w:p w14:paraId="57CFCAFC" w14:textId="035FE09F" w:rsidR="00B369CC" w:rsidRPr="00D23F11" w:rsidRDefault="00B369CC" w:rsidP="00B369CC">
            <w:pPr>
              <w:rPr>
                <w:rFonts w:ascii="Times New Roman" w:hAnsi="Times New Roman" w:cs="Times New Roman"/>
                <w:noProof w:val="0"/>
                <w:sz w:val="20"/>
                <w:szCs w:val="20"/>
              </w:rPr>
            </w:pPr>
            <w:r w:rsidRPr="00D23F11">
              <w:rPr>
                <w:rFonts w:ascii="Times New Roman" w:hAnsi="Times New Roman" w:cs="Times New Roman"/>
                <w:noProof w:val="0"/>
                <w:sz w:val="20"/>
                <w:szCs w:val="20"/>
              </w:rPr>
              <w:t>Delta</w:t>
            </w:r>
          </w:p>
        </w:tc>
        <w:tc>
          <w:tcPr>
            <w:tcW w:w="2158" w:type="dxa"/>
          </w:tcPr>
          <w:p w14:paraId="59AB1856" w14:textId="542AC9B9" w:rsidR="00B369CC" w:rsidRPr="00D23F11" w:rsidRDefault="00B369CC" w:rsidP="00B369CC">
            <w:pPr>
              <w:jc w:val="center"/>
              <w:rPr>
                <w:rFonts w:ascii="Times New Roman" w:hAnsi="Times New Roman" w:cs="Times New Roman"/>
                <w:noProof w:val="0"/>
                <w:sz w:val="20"/>
                <w:szCs w:val="20"/>
              </w:rPr>
            </w:pPr>
            <w:r w:rsidRPr="00D23F11">
              <w:rPr>
                <w:rFonts w:ascii="Times New Roman" w:hAnsi="Times New Roman" w:cs="Times New Roman"/>
                <w:noProof w:val="0"/>
                <w:sz w:val="20"/>
                <w:szCs w:val="20"/>
              </w:rPr>
              <w:t>95%</w:t>
            </w:r>
          </w:p>
        </w:tc>
        <w:tc>
          <w:tcPr>
            <w:tcW w:w="2158" w:type="dxa"/>
          </w:tcPr>
          <w:p w14:paraId="13D17F93" w14:textId="224F8B1A" w:rsidR="00B369CC" w:rsidRPr="00D23F11" w:rsidRDefault="00B369CC" w:rsidP="00B369CC">
            <w:pPr>
              <w:jc w:val="center"/>
              <w:rPr>
                <w:rFonts w:ascii="Times New Roman" w:hAnsi="Times New Roman" w:cs="Times New Roman"/>
                <w:noProof w:val="0"/>
                <w:sz w:val="20"/>
                <w:szCs w:val="20"/>
              </w:rPr>
            </w:pPr>
            <w:r w:rsidRPr="00D23F11">
              <w:rPr>
                <w:rFonts w:ascii="Times New Roman" w:hAnsi="Times New Roman" w:cs="Times New Roman"/>
                <w:noProof w:val="0"/>
                <w:sz w:val="20"/>
                <w:szCs w:val="20"/>
              </w:rPr>
              <w:t>85%</w:t>
            </w:r>
          </w:p>
        </w:tc>
        <w:tc>
          <w:tcPr>
            <w:tcW w:w="2159" w:type="dxa"/>
          </w:tcPr>
          <w:p w14:paraId="6717E631" w14:textId="50AC01D9" w:rsidR="00B369CC" w:rsidRPr="00D23F11" w:rsidRDefault="00B369CC" w:rsidP="00B369CC">
            <w:pPr>
              <w:jc w:val="center"/>
              <w:rPr>
                <w:rFonts w:ascii="Times New Roman" w:hAnsi="Times New Roman" w:cs="Times New Roman"/>
                <w:noProof w:val="0"/>
                <w:sz w:val="20"/>
                <w:szCs w:val="20"/>
              </w:rPr>
            </w:pPr>
            <w:r w:rsidRPr="00D23F11">
              <w:rPr>
                <w:rFonts w:ascii="Times New Roman" w:hAnsi="Times New Roman" w:cs="Times New Roman"/>
                <w:noProof w:val="0"/>
                <w:sz w:val="20"/>
                <w:szCs w:val="20"/>
              </w:rPr>
              <w:t>95%</w:t>
            </w:r>
          </w:p>
        </w:tc>
        <w:tc>
          <w:tcPr>
            <w:tcW w:w="2159" w:type="dxa"/>
          </w:tcPr>
          <w:p w14:paraId="1AE6E40F" w14:textId="022E14B2" w:rsidR="00B369CC" w:rsidRPr="00D23F11" w:rsidRDefault="00B369CC" w:rsidP="00B369CC">
            <w:pPr>
              <w:jc w:val="center"/>
              <w:rPr>
                <w:rFonts w:ascii="Times New Roman" w:hAnsi="Times New Roman" w:cs="Times New Roman"/>
                <w:noProof w:val="0"/>
                <w:sz w:val="20"/>
                <w:szCs w:val="20"/>
              </w:rPr>
            </w:pPr>
            <w:r w:rsidRPr="00D23F11">
              <w:rPr>
                <w:rFonts w:ascii="Times New Roman" w:hAnsi="Times New Roman" w:cs="Times New Roman"/>
                <w:noProof w:val="0"/>
                <w:sz w:val="20"/>
                <w:szCs w:val="20"/>
              </w:rPr>
              <w:t>95%</w:t>
            </w:r>
          </w:p>
        </w:tc>
      </w:tr>
      <w:tr w:rsidR="00B369CC" w:rsidRPr="00D23F11" w14:paraId="473BEC4F" w14:textId="77777777" w:rsidTr="002C637D">
        <w:tc>
          <w:tcPr>
            <w:tcW w:w="2158" w:type="dxa"/>
            <w:vMerge/>
          </w:tcPr>
          <w:p w14:paraId="59861F80" w14:textId="77777777" w:rsidR="00B369CC" w:rsidRPr="00D23F11" w:rsidRDefault="00B369CC" w:rsidP="00B369CC">
            <w:pPr>
              <w:rPr>
                <w:rFonts w:ascii="Times New Roman" w:hAnsi="Times New Roman" w:cs="Times New Roman"/>
                <w:noProof w:val="0"/>
                <w:sz w:val="20"/>
                <w:szCs w:val="20"/>
              </w:rPr>
            </w:pPr>
          </w:p>
        </w:tc>
        <w:tc>
          <w:tcPr>
            <w:tcW w:w="2158" w:type="dxa"/>
          </w:tcPr>
          <w:p w14:paraId="09735C5A" w14:textId="1038EB23" w:rsidR="00B369CC" w:rsidRPr="00D23F11" w:rsidRDefault="00B369CC" w:rsidP="00B369CC">
            <w:pPr>
              <w:rPr>
                <w:rFonts w:ascii="Times New Roman" w:hAnsi="Times New Roman" w:cs="Times New Roman"/>
                <w:noProof w:val="0"/>
                <w:sz w:val="20"/>
                <w:szCs w:val="20"/>
              </w:rPr>
            </w:pPr>
            <w:r w:rsidRPr="00D23F11">
              <w:rPr>
                <w:rFonts w:ascii="Times New Roman" w:hAnsi="Times New Roman" w:cs="Times New Roman"/>
                <w:noProof w:val="0"/>
                <w:sz w:val="20"/>
                <w:szCs w:val="20"/>
              </w:rPr>
              <w:t>Omicron</w:t>
            </w:r>
          </w:p>
        </w:tc>
        <w:tc>
          <w:tcPr>
            <w:tcW w:w="2158" w:type="dxa"/>
          </w:tcPr>
          <w:p w14:paraId="29AA9CEC" w14:textId="598895AF" w:rsidR="00B369CC" w:rsidRPr="00D23F11" w:rsidRDefault="00B369CC" w:rsidP="00B369CC">
            <w:pPr>
              <w:jc w:val="center"/>
              <w:rPr>
                <w:rFonts w:ascii="Times New Roman" w:hAnsi="Times New Roman" w:cs="Times New Roman"/>
                <w:noProof w:val="0"/>
                <w:sz w:val="20"/>
                <w:szCs w:val="20"/>
              </w:rPr>
            </w:pPr>
            <w:r w:rsidRPr="00D23F11">
              <w:rPr>
                <w:rFonts w:ascii="Times New Roman" w:hAnsi="Times New Roman" w:cs="Times New Roman"/>
                <w:noProof w:val="0"/>
                <w:color w:val="70AD47" w:themeColor="accent6"/>
                <w:sz w:val="20"/>
                <w:szCs w:val="20"/>
              </w:rPr>
              <w:t xml:space="preserve">85% </w:t>
            </w:r>
            <w:r w:rsidRPr="00D23F11">
              <w:rPr>
                <w:rFonts w:ascii="Times New Roman" w:hAnsi="Times New Roman" w:cs="Times New Roman"/>
                <w:noProof w:val="0"/>
                <w:sz w:val="20"/>
                <w:szCs w:val="20"/>
              </w:rPr>
              <w:t xml:space="preserve">OR </w:t>
            </w:r>
            <w:r w:rsidRPr="00D23F11">
              <w:rPr>
                <w:rFonts w:ascii="Times New Roman" w:hAnsi="Times New Roman" w:cs="Times New Roman"/>
                <w:noProof w:val="0"/>
                <w:color w:val="C00000"/>
                <w:sz w:val="20"/>
                <w:szCs w:val="20"/>
              </w:rPr>
              <w:t>60%</w:t>
            </w:r>
          </w:p>
        </w:tc>
        <w:tc>
          <w:tcPr>
            <w:tcW w:w="2158" w:type="dxa"/>
          </w:tcPr>
          <w:p w14:paraId="1152D45E" w14:textId="377A3C9A" w:rsidR="00B369CC" w:rsidRPr="00D23F11" w:rsidRDefault="00B369CC" w:rsidP="00B369CC">
            <w:pPr>
              <w:jc w:val="center"/>
              <w:rPr>
                <w:rFonts w:ascii="Times New Roman" w:hAnsi="Times New Roman" w:cs="Times New Roman"/>
                <w:noProof w:val="0"/>
                <w:sz w:val="20"/>
                <w:szCs w:val="20"/>
              </w:rPr>
            </w:pPr>
            <w:r w:rsidRPr="00D23F11">
              <w:rPr>
                <w:rFonts w:ascii="Times New Roman" w:hAnsi="Times New Roman" w:cs="Times New Roman"/>
                <w:noProof w:val="0"/>
                <w:color w:val="70AD47" w:themeColor="accent6"/>
                <w:sz w:val="20"/>
                <w:szCs w:val="20"/>
              </w:rPr>
              <w:t xml:space="preserve">70% </w:t>
            </w:r>
            <w:r w:rsidRPr="00D23F11">
              <w:rPr>
                <w:rFonts w:ascii="Times New Roman" w:hAnsi="Times New Roman" w:cs="Times New Roman"/>
                <w:noProof w:val="0"/>
                <w:sz w:val="20"/>
                <w:szCs w:val="20"/>
              </w:rPr>
              <w:t xml:space="preserve">OR </w:t>
            </w:r>
            <w:r w:rsidRPr="00D23F11">
              <w:rPr>
                <w:rFonts w:ascii="Times New Roman" w:hAnsi="Times New Roman" w:cs="Times New Roman"/>
                <w:noProof w:val="0"/>
                <w:color w:val="C00000"/>
                <w:sz w:val="20"/>
                <w:szCs w:val="20"/>
              </w:rPr>
              <w:t>40%</w:t>
            </w:r>
          </w:p>
        </w:tc>
        <w:tc>
          <w:tcPr>
            <w:tcW w:w="2159" w:type="dxa"/>
          </w:tcPr>
          <w:p w14:paraId="31A9CA54" w14:textId="5188D63A" w:rsidR="00B369CC" w:rsidRPr="00D23F11" w:rsidRDefault="00B369CC" w:rsidP="00B369CC">
            <w:pPr>
              <w:jc w:val="center"/>
              <w:rPr>
                <w:rFonts w:ascii="Times New Roman" w:hAnsi="Times New Roman" w:cs="Times New Roman"/>
                <w:noProof w:val="0"/>
                <w:sz w:val="20"/>
                <w:szCs w:val="20"/>
              </w:rPr>
            </w:pPr>
            <w:r w:rsidRPr="00D23F11">
              <w:rPr>
                <w:rFonts w:ascii="Times New Roman" w:hAnsi="Times New Roman" w:cs="Times New Roman"/>
                <w:noProof w:val="0"/>
                <w:sz w:val="20"/>
                <w:szCs w:val="20"/>
              </w:rPr>
              <w:t>95%</w:t>
            </w:r>
          </w:p>
        </w:tc>
        <w:tc>
          <w:tcPr>
            <w:tcW w:w="2159" w:type="dxa"/>
          </w:tcPr>
          <w:p w14:paraId="59C3CA7C" w14:textId="24DEF52F" w:rsidR="00B369CC" w:rsidRPr="00D23F11" w:rsidRDefault="00B369CC" w:rsidP="00B369CC">
            <w:pPr>
              <w:jc w:val="center"/>
              <w:rPr>
                <w:rFonts w:ascii="Times New Roman" w:hAnsi="Times New Roman" w:cs="Times New Roman"/>
                <w:noProof w:val="0"/>
                <w:sz w:val="20"/>
                <w:szCs w:val="20"/>
              </w:rPr>
            </w:pPr>
            <w:r w:rsidRPr="00D23F11">
              <w:rPr>
                <w:rFonts w:ascii="Times New Roman" w:hAnsi="Times New Roman" w:cs="Times New Roman"/>
                <w:noProof w:val="0"/>
                <w:sz w:val="20"/>
                <w:szCs w:val="20"/>
              </w:rPr>
              <w:t>90%</w:t>
            </w:r>
          </w:p>
        </w:tc>
      </w:tr>
    </w:tbl>
    <w:p w14:paraId="6C811E48" w14:textId="4247F723" w:rsidR="002C637D" w:rsidRPr="00D23F11" w:rsidRDefault="00B369CC" w:rsidP="00B369CC">
      <w:pPr>
        <w:rPr>
          <w:i/>
          <w:iCs/>
          <w:noProof w:val="0"/>
          <w:sz w:val="20"/>
          <w:szCs w:val="20"/>
        </w:rPr>
      </w:pPr>
      <w:r w:rsidRPr="00D23F11">
        <w:rPr>
          <w:i/>
          <w:iCs/>
          <w:noProof w:val="0"/>
          <w:sz w:val="20"/>
          <w:szCs w:val="20"/>
        </w:rPr>
        <w:t>Green figures are the optimistic vaccine efficacy assumptions, red the pessimistic ones, and black are common to both assumptions.</w:t>
      </w:r>
      <w:r w:rsidR="00F008E1" w:rsidRPr="00D23F11">
        <w:rPr>
          <w:i/>
          <w:iCs/>
          <w:noProof w:val="0"/>
          <w:sz w:val="20"/>
          <w:szCs w:val="20"/>
        </w:rPr>
        <w:t xml:space="preserve"> In their own retrospective assessment of </w:t>
      </w:r>
      <w:hyperlink r:id="rId28" w:history="1">
        <w:r w:rsidR="00F008E1" w:rsidRPr="00D23F11">
          <w:rPr>
            <w:rStyle w:val="Hyperlink"/>
            <w:i/>
            <w:iCs/>
            <w:noProof w:val="0"/>
            <w:sz w:val="20"/>
            <w:szCs w:val="20"/>
          </w:rPr>
          <w:t>February 15</w:t>
        </w:r>
        <w:r w:rsidR="00F008E1" w:rsidRPr="00D23F11">
          <w:rPr>
            <w:rStyle w:val="Hyperlink"/>
            <w:i/>
            <w:iCs/>
            <w:noProof w:val="0"/>
            <w:sz w:val="20"/>
            <w:szCs w:val="20"/>
            <w:vertAlign w:val="superscript"/>
          </w:rPr>
          <w:t>th</w:t>
        </w:r>
      </w:hyperlink>
      <w:r w:rsidR="00F008E1" w:rsidRPr="00D23F11">
        <w:rPr>
          <w:i/>
          <w:iCs/>
          <w:noProof w:val="0"/>
          <w:sz w:val="20"/>
          <w:szCs w:val="20"/>
        </w:rPr>
        <w:t xml:space="preserve">, Pasteur’s modelling team uses the green ones </w:t>
      </w:r>
      <w:r w:rsidR="00D23F11" w:rsidRPr="00D23F11">
        <w:rPr>
          <w:i/>
          <w:iCs/>
          <w:noProof w:val="0"/>
          <w:sz w:val="20"/>
          <w:szCs w:val="20"/>
        </w:rPr>
        <w:t>without</w:t>
      </w:r>
      <w:r w:rsidR="00F008E1" w:rsidRPr="00D23F11">
        <w:rPr>
          <w:i/>
          <w:iCs/>
          <w:noProof w:val="0"/>
          <w:sz w:val="20"/>
          <w:szCs w:val="20"/>
        </w:rPr>
        <w:t xml:space="preserve"> further justification. For our </w:t>
      </w:r>
      <w:r w:rsidR="00D23F11" w:rsidRPr="00D23F11">
        <w:rPr>
          <w:i/>
          <w:iCs/>
          <w:noProof w:val="0"/>
          <w:sz w:val="20"/>
          <w:szCs w:val="20"/>
        </w:rPr>
        <w:t>assessment</w:t>
      </w:r>
      <w:r w:rsidR="00F008E1" w:rsidRPr="00D23F11">
        <w:rPr>
          <w:i/>
          <w:iCs/>
          <w:noProof w:val="0"/>
          <w:sz w:val="20"/>
          <w:szCs w:val="20"/>
        </w:rPr>
        <w:t>, we use the red ones</w:t>
      </w:r>
      <w:r w:rsidR="00091983" w:rsidRPr="00D23F11">
        <w:rPr>
          <w:i/>
          <w:iCs/>
          <w:noProof w:val="0"/>
          <w:sz w:val="20"/>
          <w:szCs w:val="20"/>
        </w:rPr>
        <w:t>,</w:t>
      </w:r>
      <w:r w:rsidR="00F008E1" w:rsidRPr="00D23F11">
        <w:rPr>
          <w:i/>
          <w:iCs/>
          <w:noProof w:val="0"/>
          <w:sz w:val="20"/>
          <w:szCs w:val="20"/>
        </w:rPr>
        <w:t xml:space="preserve"> based on U</w:t>
      </w:r>
      <w:r w:rsidR="00DC508A" w:rsidRPr="00D23F11">
        <w:rPr>
          <w:i/>
          <w:iCs/>
          <w:noProof w:val="0"/>
          <w:sz w:val="20"/>
          <w:szCs w:val="20"/>
        </w:rPr>
        <w:t>K</w:t>
      </w:r>
      <w:r w:rsidR="00F008E1" w:rsidRPr="00D23F11">
        <w:rPr>
          <w:i/>
          <w:iCs/>
          <w:noProof w:val="0"/>
          <w:sz w:val="20"/>
          <w:szCs w:val="20"/>
        </w:rPr>
        <w:t xml:space="preserve">’s </w:t>
      </w:r>
      <w:r w:rsidR="00DC508A" w:rsidRPr="00D23F11">
        <w:rPr>
          <w:i/>
          <w:iCs/>
          <w:noProof w:val="0"/>
          <w:sz w:val="20"/>
          <w:szCs w:val="20"/>
        </w:rPr>
        <w:t>Health Security Agency data available at the time of Pasteur’s self-assessment (</w:t>
      </w:r>
      <w:hyperlink r:id="rId29" w:history="1">
        <w:r w:rsidR="00DC508A" w:rsidRPr="00D23F11">
          <w:rPr>
            <w:rStyle w:val="Hyperlink"/>
            <w:i/>
            <w:iCs/>
            <w:noProof w:val="0"/>
            <w:sz w:val="20"/>
            <w:szCs w:val="20"/>
          </w:rPr>
          <w:t>February 3</w:t>
        </w:r>
        <w:r w:rsidR="00DC508A" w:rsidRPr="00D23F11">
          <w:rPr>
            <w:rStyle w:val="Hyperlink"/>
            <w:i/>
            <w:iCs/>
            <w:noProof w:val="0"/>
            <w:sz w:val="20"/>
            <w:szCs w:val="20"/>
            <w:vertAlign w:val="superscript"/>
          </w:rPr>
          <w:t>rd</w:t>
        </w:r>
      </w:hyperlink>
      <w:r w:rsidR="00DC508A" w:rsidRPr="00D23F11">
        <w:rPr>
          <w:i/>
          <w:iCs/>
          <w:noProof w:val="0"/>
          <w:sz w:val="20"/>
          <w:szCs w:val="20"/>
        </w:rPr>
        <w:t xml:space="preserve">), and their later </w:t>
      </w:r>
      <w:r w:rsidR="00F008E1" w:rsidRPr="00D23F11">
        <w:rPr>
          <w:i/>
          <w:iCs/>
          <w:noProof w:val="0"/>
          <w:sz w:val="20"/>
          <w:szCs w:val="20"/>
        </w:rPr>
        <w:t>“</w:t>
      </w:r>
      <w:r w:rsidR="00DC508A" w:rsidRPr="00D23F11">
        <w:rPr>
          <w:i/>
          <w:iCs/>
          <w:noProof w:val="0"/>
          <w:sz w:val="20"/>
          <w:szCs w:val="20"/>
        </w:rPr>
        <w:t xml:space="preserve">Consensus vaccine effectiveness estimates” from </w:t>
      </w:r>
      <w:hyperlink r:id="rId30" w:history="1">
        <w:r w:rsidR="00DC508A" w:rsidRPr="00D23F11">
          <w:rPr>
            <w:rStyle w:val="Hyperlink"/>
            <w:i/>
            <w:iCs/>
            <w:noProof w:val="0"/>
            <w:sz w:val="20"/>
            <w:szCs w:val="20"/>
          </w:rPr>
          <w:t>June 16</w:t>
        </w:r>
        <w:r w:rsidR="00DC508A" w:rsidRPr="00D23F11">
          <w:rPr>
            <w:rStyle w:val="Hyperlink"/>
            <w:i/>
            <w:iCs/>
            <w:noProof w:val="0"/>
            <w:sz w:val="20"/>
            <w:szCs w:val="20"/>
            <w:vertAlign w:val="superscript"/>
          </w:rPr>
          <w:t>th</w:t>
        </w:r>
        <w:r w:rsidR="00DC508A" w:rsidRPr="00D23F11">
          <w:rPr>
            <w:rStyle w:val="Hyperlink"/>
            <w:i/>
            <w:iCs/>
            <w:noProof w:val="0"/>
            <w:sz w:val="20"/>
            <w:szCs w:val="20"/>
          </w:rPr>
          <w:t>.</w:t>
        </w:r>
      </w:hyperlink>
    </w:p>
    <w:p w14:paraId="3FFB8F04" w14:textId="65B84E90" w:rsidR="006F0EF3" w:rsidRPr="00D23F11" w:rsidRDefault="006F0EF3" w:rsidP="006F0EF3">
      <w:pPr>
        <w:pStyle w:val="Heading1"/>
        <w:rPr>
          <w:noProof w:val="0"/>
        </w:rPr>
      </w:pPr>
      <w:r w:rsidRPr="00D23F11">
        <w:rPr>
          <w:noProof w:val="0"/>
        </w:rPr>
        <w:t>Excluded reports</w:t>
      </w:r>
    </w:p>
    <w:p w14:paraId="182C6E31" w14:textId="7B8C0D90" w:rsidR="00C05133" w:rsidRPr="00D23F11" w:rsidRDefault="00C05133" w:rsidP="00C05133">
      <w:pPr>
        <w:rPr>
          <w:noProof w:val="0"/>
        </w:rPr>
      </w:pPr>
    </w:p>
    <w:tbl>
      <w:tblPr>
        <w:tblStyle w:val="TableGrid"/>
        <w:tblW w:w="0" w:type="auto"/>
        <w:tblLook w:val="04A0" w:firstRow="1" w:lastRow="0" w:firstColumn="1" w:lastColumn="0" w:noHBand="0" w:noVBand="1"/>
      </w:tblPr>
      <w:tblGrid>
        <w:gridCol w:w="1696"/>
        <w:gridCol w:w="10490"/>
      </w:tblGrid>
      <w:tr w:rsidR="00895B68" w:rsidRPr="00D23F11" w14:paraId="5E87313A" w14:textId="77777777" w:rsidTr="00895B68">
        <w:tc>
          <w:tcPr>
            <w:tcW w:w="1696" w:type="dxa"/>
          </w:tcPr>
          <w:p w14:paraId="5C46C4CC" w14:textId="72BC7237" w:rsidR="00895B68" w:rsidRPr="00D23F11" w:rsidRDefault="00895B68" w:rsidP="00895B68">
            <w:pPr>
              <w:jc w:val="center"/>
              <w:rPr>
                <w:rFonts w:ascii="Times New Roman" w:hAnsi="Times New Roman" w:cs="Times New Roman"/>
                <w:b/>
                <w:bCs/>
                <w:noProof w:val="0"/>
              </w:rPr>
            </w:pPr>
            <w:r w:rsidRPr="00D23F11">
              <w:rPr>
                <w:rFonts w:ascii="Times New Roman" w:hAnsi="Times New Roman" w:cs="Times New Roman"/>
                <w:b/>
                <w:bCs/>
                <w:noProof w:val="0"/>
              </w:rPr>
              <w:t>Date and Source</w:t>
            </w:r>
          </w:p>
        </w:tc>
        <w:tc>
          <w:tcPr>
            <w:tcW w:w="10490" w:type="dxa"/>
          </w:tcPr>
          <w:p w14:paraId="21F8A040" w14:textId="277661C6" w:rsidR="00895B68" w:rsidRPr="00D23F11" w:rsidRDefault="00895B68" w:rsidP="00895B68">
            <w:pPr>
              <w:jc w:val="center"/>
              <w:rPr>
                <w:rFonts w:ascii="Times New Roman" w:hAnsi="Times New Roman" w:cs="Times New Roman"/>
                <w:b/>
                <w:bCs/>
                <w:noProof w:val="0"/>
              </w:rPr>
            </w:pPr>
            <w:r w:rsidRPr="00D23F11">
              <w:rPr>
                <w:rFonts w:ascii="Times New Roman" w:hAnsi="Times New Roman" w:cs="Times New Roman"/>
                <w:b/>
                <w:bCs/>
                <w:noProof w:val="0"/>
              </w:rPr>
              <w:t>Reason for exclusion</w:t>
            </w:r>
          </w:p>
        </w:tc>
      </w:tr>
      <w:tr w:rsidR="00895B68" w:rsidRPr="00D23F11" w14:paraId="28A21798" w14:textId="77777777" w:rsidTr="00895B68">
        <w:tc>
          <w:tcPr>
            <w:tcW w:w="1696" w:type="dxa"/>
          </w:tcPr>
          <w:p w14:paraId="4151A5A2" w14:textId="77777777" w:rsidR="00895B68" w:rsidRPr="00D23F11" w:rsidRDefault="00895B68" w:rsidP="00C05133">
            <w:pPr>
              <w:rPr>
                <w:rFonts w:ascii="Times New Roman" w:hAnsi="Times New Roman" w:cs="Times New Roman"/>
                <w:noProof w:val="0"/>
                <w:sz w:val="20"/>
                <w:szCs w:val="20"/>
              </w:rPr>
            </w:pPr>
            <w:r w:rsidRPr="00D23F11">
              <w:rPr>
                <w:rFonts w:ascii="Times New Roman" w:hAnsi="Times New Roman" w:cs="Times New Roman"/>
                <w:noProof w:val="0"/>
                <w:sz w:val="20"/>
                <w:szCs w:val="20"/>
              </w:rPr>
              <w:t>September 25,</w:t>
            </w:r>
          </w:p>
          <w:p w14:paraId="7E5503E8" w14:textId="77777777" w:rsidR="00895B68" w:rsidRPr="00D23F11" w:rsidRDefault="00895B68" w:rsidP="00C05133">
            <w:pPr>
              <w:rPr>
                <w:rFonts w:ascii="Times New Roman" w:hAnsi="Times New Roman" w:cs="Times New Roman"/>
                <w:noProof w:val="0"/>
                <w:sz w:val="20"/>
                <w:szCs w:val="20"/>
              </w:rPr>
            </w:pPr>
            <w:r w:rsidRPr="00D23F11">
              <w:rPr>
                <w:rFonts w:ascii="Times New Roman" w:hAnsi="Times New Roman" w:cs="Times New Roman"/>
                <w:noProof w:val="0"/>
                <w:sz w:val="20"/>
                <w:szCs w:val="20"/>
              </w:rPr>
              <w:t>2020</w:t>
            </w:r>
          </w:p>
          <w:p w14:paraId="03787429" w14:textId="16BA2F40" w:rsidR="00895B68" w:rsidRPr="00D23F11" w:rsidRDefault="00000000" w:rsidP="00C05133">
            <w:pPr>
              <w:rPr>
                <w:rFonts w:ascii="Times New Roman" w:hAnsi="Times New Roman" w:cs="Times New Roman"/>
                <w:noProof w:val="0"/>
                <w:sz w:val="20"/>
                <w:szCs w:val="20"/>
              </w:rPr>
            </w:pPr>
            <w:hyperlink r:id="rId31" w:history="1">
              <w:r w:rsidR="00895B68" w:rsidRPr="00D23F11">
                <w:rPr>
                  <w:rStyle w:val="Hyperlink"/>
                  <w:rFonts w:ascii="Times New Roman" w:hAnsi="Times New Roman" w:cs="Times New Roman"/>
                  <w:noProof w:val="0"/>
                  <w:sz w:val="20"/>
                  <w:szCs w:val="20"/>
                </w:rPr>
                <w:t>Source</w:t>
              </w:r>
            </w:hyperlink>
          </w:p>
        </w:tc>
        <w:tc>
          <w:tcPr>
            <w:tcW w:w="10490" w:type="dxa"/>
          </w:tcPr>
          <w:p w14:paraId="4CCD5BF2" w14:textId="02D1181C" w:rsidR="00895B68" w:rsidRPr="00D23F11" w:rsidRDefault="00895B68" w:rsidP="00C05133">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Starting September 26, localized restriction measures were announced, which were not accounted for in the report. </w:t>
            </w:r>
            <w:r w:rsidR="00D23F11" w:rsidRPr="00D23F11">
              <w:rPr>
                <w:rFonts w:ascii="Times New Roman" w:hAnsi="Times New Roman" w:cs="Times New Roman"/>
                <w:noProof w:val="0"/>
                <w:sz w:val="20"/>
                <w:szCs w:val="20"/>
              </w:rPr>
              <w:t>Thus,</w:t>
            </w:r>
            <w:r w:rsidRPr="00D23F11">
              <w:rPr>
                <w:rFonts w:ascii="Times New Roman" w:hAnsi="Times New Roman" w:cs="Times New Roman"/>
                <w:noProof w:val="0"/>
                <w:sz w:val="20"/>
                <w:szCs w:val="20"/>
              </w:rPr>
              <w:t xml:space="preserve"> the hypothesis of the report </w:t>
            </w:r>
            <w:proofErr w:type="gramStart"/>
            <w:r w:rsidRPr="00D23F11">
              <w:rPr>
                <w:rFonts w:ascii="Times New Roman" w:hAnsi="Times New Roman" w:cs="Times New Roman"/>
                <w:noProof w:val="0"/>
                <w:sz w:val="20"/>
                <w:szCs w:val="20"/>
              </w:rPr>
              <w:t>are</w:t>
            </w:r>
            <w:proofErr w:type="gramEnd"/>
            <w:r w:rsidRPr="00D23F11">
              <w:rPr>
                <w:rFonts w:ascii="Times New Roman" w:hAnsi="Times New Roman" w:cs="Times New Roman"/>
                <w:noProof w:val="0"/>
                <w:sz w:val="20"/>
                <w:szCs w:val="20"/>
              </w:rPr>
              <w:t xml:space="preserve"> no more valid.</w:t>
            </w:r>
          </w:p>
          <w:p w14:paraId="154D5331" w14:textId="77777777" w:rsidR="00895B68" w:rsidRPr="00D23F11" w:rsidRDefault="00895B68" w:rsidP="00C05133">
            <w:pPr>
              <w:rPr>
                <w:rFonts w:ascii="Times New Roman" w:hAnsi="Times New Roman" w:cs="Times New Roman"/>
                <w:noProof w:val="0"/>
                <w:sz w:val="20"/>
                <w:szCs w:val="20"/>
              </w:rPr>
            </w:pPr>
          </w:p>
          <w:p w14:paraId="3F0D0690" w14:textId="042A6849" w:rsidR="00895B68" w:rsidRPr="00D23F11" w:rsidRDefault="00895B68" w:rsidP="00C05133">
            <w:pPr>
              <w:rPr>
                <w:rFonts w:ascii="Times New Roman" w:hAnsi="Times New Roman" w:cs="Times New Roman"/>
                <w:noProof w:val="0"/>
                <w:sz w:val="20"/>
                <w:szCs w:val="20"/>
              </w:rPr>
            </w:pPr>
            <w:r w:rsidRPr="00D23F11">
              <w:rPr>
                <w:rFonts w:ascii="Times New Roman" w:hAnsi="Times New Roman" w:cs="Times New Roman"/>
                <w:noProof w:val="0"/>
                <w:sz w:val="20"/>
                <w:szCs w:val="20"/>
              </w:rPr>
              <w:t>Example of the restriction measures (</w:t>
            </w:r>
            <w:hyperlink r:id="rId32" w:history="1">
              <w:r w:rsidRPr="00D23F11">
                <w:rPr>
                  <w:rStyle w:val="Hyperlink"/>
                  <w:rFonts w:ascii="Times New Roman" w:hAnsi="Times New Roman" w:cs="Times New Roman"/>
                  <w:noProof w:val="0"/>
                  <w:sz w:val="20"/>
                  <w:szCs w:val="20"/>
                </w:rPr>
                <w:t>source</w:t>
              </w:r>
            </w:hyperlink>
            <w:r w:rsidRPr="00D23F11">
              <w:rPr>
                <w:rFonts w:ascii="Times New Roman" w:hAnsi="Times New Roman" w:cs="Times New Roman"/>
                <w:noProof w:val="0"/>
                <w:sz w:val="20"/>
                <w:szCs w:val="20"/>
              </w:rPr>
              <w:t>) : bar and restaurant closures, sports halls closures, maximum number of people gathering limited, ban of large events…</w:t>
            </w:r>
          </w:p>
        </w:tc>
      </w:tr>
      <w:tr w:rsidR="00895B68" w:rsidRPr="00D23F11" w14:paraId="18D242CF" w14:textId="77777777" w:rsidTr="00895B68">
        <w:tc>
          <w:tcPr>
            <w:tcW w:w="1696" w:type="dxa"/>
          </w:tcPr>
          <w:p w14:paraId="15B79395" w14:textId="77777777" w:rsidR="00895B68" w:rsidRPr="00D23F11" w:rsidRDefault="00895B68" w:rsidP="00C05133">
            <w:pPr>
              <w:rPr>
                <w:rFonts w:ascii="Times New Roman" w:hAnsi="Times New Roman" w:cs="Times New Roman"/>
                <w:noProof w:val="0"/>
                <w:sz w:val="20"/>
                <w:szCs w:val="20"/>
              </w:rPr>
            </w:pPr>
            <w:r w:rsidRPr="00D23F11">
              <w:rPr>
                <w:rFonts w:ascii="Times New Roman" w:hAnsi="Times New Roman" w:cs="Times New Roman"/>
                <w:noProof w:val="0"/>
                <w:sz w:val="20"/>
                <w:szCs w:val="20"/>
              </w:rPr>
              <w:t>October (?),</w:t>
            </w:r>
          </w:p>
          <w:p w14:paraId="265CB84E" w14:textId="77777777" w:rsidR="00895B68" w:rsidRPr="00D23F11" w:rsidRDefault="00895B68" w:rsidP="00C05133">
            <w:pPr>
              <w:rPr>
                <w:rFonts w:ascii="Times New Roman" w:hAnsi="Times New Roman" w:cs="Times New Roman"/>
                <w:noProof w:val="0"/>
                <w:sz w:val="20"/>
                <w:szCs w:val="20"/>
              </w:rPr>
            </w:pPr>
            <w:r w:rsidRPr="00D23F11">
              <w:rPr>
                <w:rFonts w:ascii="Times New Roman" w:hAnsi="Times New Roman" w:cs="Times New Roman"/>
                <w:noProof w:val="0"/>
                <w:sz w:val="20"/>
                <w:szCs w:val="20"/>
              </w:rPr>
              <w:t>2020</w:t>
            </w:r>
          </w:p>
          <w:p w14:paraId="6D6FFD1B" w14:textId="68C59BAC" w:rsidR="00895B68" w:rsidRPr="00D23F11" w:rsidRDefault="00000000" w:rsidP="00C05133">
            <w:pPr>
              <w:rPr>
                <w:rFonts w:ascii="Times New Roman" w:hAnsi="Times New Roman" w:cs="Times New Roman"/>
                <w:noProof w:val="0"/>
                <w:sz w:val="20"/>
                <w:szCs w:val="20"/>
              </w:rPr>
            </w:pPr>
            <w:hyperlink r:id="rId33" w:history="1">
              <w:r w:rsidR="00895B68" w:rsidRPr="00D23F11">
                <w:rPr>
                  <w:rStyle w:val="Hyperlink"/>
                  <w:rFonts w:ascii="Times New Roman" w:hAnsi="Times New Roman" w:cs="Times New Roman"/>
                  <w:noProof w:val="0"/>
                  <w:sz w:val="20"/>
                  <w:szCs w:val="20"/>
                </w:rPr>
                <w:t>Source</w:t>
              </w:r>
            </w:hyperlink>
          </w:p>
        </w:tc>
        <w:tc>
          <w:tcPr>
            <w:tcW w:w="10490" w:type="dxa"/>
          </w:tcPr>
          <w:p w14:paraId="744B2E08" w14:textId="5B8519D5" w:rsidR="00895B68" w:rsidRPr="00D23F11" w:rsidRDefault="00895B68" w:rsidP="00C05133">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We were not able to find the report, which to the best of our knowledge were not made publicly available. </w:t>
            </w:r>
            <w:r w:rsidR="00D23F11" w:rsidRPr="00D23F11">
              <w:rPr>
                <w:rFonts w:ascii="Times New Roman" w:hAnsi="Times New Roman" w:cs="Times New Roman"/>
                <w:noProof w:val="0"/>
                <w:sz w:val="20"/>
                <w:szCs w:val="20"/>
              </w:rPr>
              <w:t>Indeed,</w:t>
            </w:r>
            <w:r w:rsidRPr="00D23F11">
              <w:rPr>
                <w:rFonts w:ascii="Times New Roman" w:hAnsi="Times New Roman" w:cs="Times New Roman"/>
                <w:noProof w:val="0"/>
                <w:sz w:val="20"/>
                <w:szCs w:val="20"/>
              </w:rPr>
              <w:t xml:space="preserve"> according to </w:t>
            </w:r>
            <w:proofErr w:type="spellStart"/>
            <w:r w:rsidRPr="00D23F11">
              <w:rPr>
                <w:rFonts w:ascii="Times New Roman" w:hAnsi="Times New Roman" w:cs="Times New Roman"/>
                <w:noProof w:val="0"/>
                <w:sz w:val="20"/>
                <w:szCs w:val="20"/>
              </w:rPr>
              <w:t>franceinfo</w:t>
            </w:r>
            <w:proofErr w:type="spellEnd"/>
            <w:r w:rsidRPr="00D23F11">
              <w:rPr>
                <w:rFonts w:ascii="Times New Roman" w:hAnsi="Times New Roman" w:cs="Times New Roman"/>
                <w:noProof w:val="0"/>
                <w:sz w:val="20"/>
                <w:szCs w:val="20"/>
              </w:rPr>
              <w:t>:</w:t>
            </w:r>
          </w:p>
          <w:p w14:paraId="673F98E3" w14:textId="77777777" w:rsidR="00895B68" w:rsidRPr="00D23F11" w:rsidRDefault="00895B68" w:rsidP="00C05133">
            <w:pPr>
              <w:rPr>
                <w:rFonts w:ascii="Times New Roman" w:hAnsi="Times New Roman" w:cs="Times New Roman"/>
                <w:noProof w:val="0"/>
                <w:sz w:val="20"/>
                <w:szCs w:val="20"/>
              </w:rPr>
            </w:pPr>
          </w:p>
          <w:p w14:paraId="7C4DDB4F" w14:textId="7BD39359" w:rsidR="00895B68" w:rsidRPr="00D23F11" w:rsidRDefault="00895B68" w:rsidP="00C05133">
            <w:pPr>
              <w:rPr>
                <w:rFonts w:ascii="Times New Roman" w:hAnsi="Times New Roman" w:cs="Times New Roman"/>
                <w:i/>
                <w:iCs/>
                <w:noProof w:val="0"/>
                <w:sz w:val="20"/>
                <w:szCs w:val="20"/>
              </w:rPr>
            </w:pPr>
            <w:r w:rsidRPr="00D23F11">
              <w:rPr>
                <w:rFonts w:ascii="Times New Roman" w:hAnsi="Times New Roman" w:cs="Times New Roman"/>
                <w:i/>
                <w:iCs/>
                <w:noProof w:val="0"/>
                <w:sz w:val="20"/>
                <w:szCs w:val="20"/>
              </w:rPr>
              <w:t xml:space="preserve">“The Minister of Health chose not to mention them [the </w:t>
            </w:r>
            <w:r w:rsidR="00D23F11">
              <w:rPr>
                <w:rFonts w:ascii="Times New Roman" w:hAnsi="Times New Roman" w:cs="Times New Roman"/>
                <w:i/>
                <w:iCs/>
                <w:noProof w:val="0"/>
                <w:sz w:val="20"/>
                <w:szCs w:val="20"/>
              </w:rPr>
              <w:t>models</w:t>
            </w:r>
            <w:r w:rsidRPr="00D23F11">
              <w:rPr>
                <w:rFonts w:ascii="Times New Roman" w:hAnsi="Times New Roman" w:cs="Times New Roman"/>
                <w:i/>
                <w:iCs/>
                <w:noProof w:val="0"/>
                <w:sz w:val="20"/>
                <w:szCs w:val="20"/>
              </w:rPr>
              <w:t>]. The concern to keep citizens on their toes has taken precedence over transparency, which would nevertheless require the scientific data to be made public, even if they are less catastrophic than what had been announced.”</w:t>
            </w:r>
          </w:p>
        </w:tc>
      </w:tr>
      <w:tr w:rsidR="00895B68" w:rsidRPr="00D23F11" w14:paraId="72E4C7ED" w14:textId="77777777" w:rsidTr="00895B68">
        <w:tc>
          <w:tcPr>
            <w:tcW w:w="1696" w:type="dxa"/>
          </w:tcPr>
          <w:p w14:paraId="5BEA2614" w14:textId="77777777" w:rsidR="00895B68" w:rsidRPr="00D23F11" w:rsidRDefault="00895B68" w:rsidP="00C05133">
            <w:pPr>
              <w:rPr>
                <w:rFonts w:ascii="Times New Roman" w:hAnsi="Times New Roman" w:cs="Times New Roman"/>
                <w:noProof w:val="0"/>
                <w:sz w:val="20"/>
                <w:szCs w:val="20"/>
              </w:rPr>
            </w:pPr>
            <w:r w:rsidRPr="00D23F11">
              <w:rPr>
                <w:rFonts w:ascii="Times New Roman" w:hAnsi="Times New Roman" w:cs="Times New Roman"/>
                <w:noProof w:val="0"/>
                <w:sz w:val="20"/>
                <w:szCs w:val="20"/>
              </w:rPr>
              <w:t>October 26,</w:t>
            </w:r>
          </w:p>
          <w:p w14:paraId="2DF94C00" w14:textId="77777777" w:rsidR="00895B68" w:rsidRPr="00D23F11" w:rsidRDefault="00895B68" w:rsidP="00C05133">
            <w:pPr>
              <w:rPr>
                <w:rFonts w:ascii="Times New Roman" w:hAnsi="Times New Roman" w:cs="Times New Roman"/>
                <w:noProof w:val="0"/>
                <w:sz w:val="20"/>
                <w:szCs w:val="20"/>
              </w:rPr>
            </w:pPr>
            <w:r w:rsidRPr="00D23F11">
              <w:rPr>
                <w:rFonts w:ascii="Times New Roman" w:hAnsi="Times New Roman" w:cs="Times New Roman"/>
                <w:noProof w:val="0"/>
                <w:sz w:val="20"/>
                <w:szCs w:val="20"/>
              </w:rPr>
              <w:t>2020</w:t>
            </w:r>
          </w:p>
          <w:p w14:paraId="5559C6FB" w14:textId="78480155" w:rsidR="00895B68" w:rsidRPr="00D23F11" w:rsidRDefault="00000000" w:rsidP="00C05133">
            <w:pPr>
              <w:rPr>
                <w:rFonts w:ascii="Times New Roman" w:hAnsi="Times New Roman" w:cs="Times New Roman"/>
                <w:noProof w:val="0"/>
                <w:sz w:val="20"/>
                <w:szCs w:val="20"/>
              </w:rPr>
            </w:pPr>
            <w:hyperlink r:id="rId34" w:history="1">
              <w:r w:rsidR="00895B68" w:rsidRPr="00D23F11">
                <w:rPr>
                  <w:rStyle w:val="Hyperlink"/>
                  <w:rFonts w:ascii="Times New Roman" w:hAnsi="Times New Roman" w:cs="Times New Roman"/>
                  <w:noProof w:val="0"/>
                  <w:sz w:val="20"/>
                  <w:szCs w:val="20"/>
                </w:rPr>
                <w:t>Source</w:t>
              </w:r>
            </w:hyperlink>
          </w:p>
        </w:tc>
        <w:tc>
          <w:tcPr>
            <w:tcW w:w="10490" w:type="dxa"/>
          </w:tcPr>
          <w:p w14:paraId="2E820111" w14:textId="66F46576" w:rsidR="00895B68" w:rsidRPr="00D23F11" w:rsidRDefault="00895B68" w:rsidP="00C05133">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National lockdown was announced 2 days later, on October 28. </w:t>
            </w:r>
            <w:r w:rsidR="00D23F11" w:rsidRPr="00D23F11">
              <w:rPr>
                <w:rFonts w:ascii="Times New Roman" w:hAnsi="Times New Roman" w:cs="Times New Roman"/>
                <w:noProof w:val="0"/>
                <w:sz w:val="20"/>
                <w:szCs w:val="20"/>
              </w:rPr>
              <w:t>Thus,</w:t>
            </w:r>
            <w:r w:rsidRPr="00D23F11">
              <w:rPr>
                <w:rFonts w:ascii="Times New Roman" w:hAnsi="Times New Roman" w:cs="Times New Roman"/>
                <w:noProof w:val="0"/>
                <w:sz w:val="20"/>
                <w:szCs w:val="20"/>
              </w:rPr>
              <w:t xml:space="preserve"> the hypotheses are no more valid.</w:t>
            </w:r>
          </w:p>
          <w:p w14:paraId="004A4340" w14:textId="77777777" w:rsidR="00895B68" w:rsidRPr="00D23F11" w:rsidRDefault="00895B68" w:rsidP="00C05133">
            <w:pPr>
              <w:rPr>
                <w:rFonts w:ascii="Times New Roman" w:hAnsi="Times New Roman" w:cs="Times New Roman"/>
                <w:noProof w:val="0"/>
                <w:sz w:val="20"/>
                <w:szCs w:val="20"/>
              </w:rPr>
            </w:pPr>
          </w:p>
          <w:p w14:paraId="70336578" w14:textId="5B43CD83" w:rsidR="00895B68" w:rsidRPr="00D23F11" w:rsidRDefault="00895B68" w:rsidP="00C05133">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An update </w:t>
            </w:r>
            <w:proofErr w:type="gramStart"/>
            <w:r w:rsidRPr="00D23F11">
              <w:rPr>
                <w:rFonts w:ascii="Times New Roman" w:hAnsi="Times New Roman" w:cs="Times New Roman"/>
                <w:noProof w:val="0"/>
                <w:sz w:val="20"/>
                <w:szCs w:val="20"/>
              </w:rPr>
              <w:t>taking into account</w:t>
            </w:r>
            <w:proofErr w:type="gramEnd"/>
            <w:r w:rsidRPr="00D23F11">
              <w:rPr>
                <w:rFonts w:ascii="Times New Roman" w:hAnsi="Times New Roman" w:cs="Times New Roman"/>
                <w:noProof w:val="0"/>
                <w:sz w:val="20"/>
                <w:szCs w:val="20"/>
              </w:rPr>
              <w:t xml:space="preserve"> the lockdown effect was released on October 30, which is included in our analysis.</w:t>
            </w:r>
          </w:p>
        </w:tc>
      </w:tr>
      <w:tr w:rsidR="00895B68" w:rsidRPr="00D23F11" w14:paraId="7B1A00D9" w14:textId="77777777" w:rsidTr="00895B68">
        <w:tc>
          <w:tcPr>
            <w:tcW w:w="1696" w:type="dxa"/>
          </w:tcPr>
          <w:p w14:paraId="63AE7C35" w14:textId="54D6B90F" w:rsidR="00895B68" w:rsidRPr="00D23F11" w:rsidRDefault="00895B68" w:rsidP="00C05133">
            <w:pPr>
              <w:rPr>
                <w:rFonts w:ascii="Times New Roman" w:hAnsi="Times New Roman" w:cs="Times New Roman"/>
                <w:noProof w:val="0"/>
                <w:sz w:val="20"/>
                <w:szCs w:val="20"/>
              </w:rPr>
            </w:pPr>
            <w:r w:rsidRPr="00D23F11">
              <w:rPr>
                <w:rFonts w:ascii="Times New Roman" w:hAnsi="Times New Roman" w:cs="Times New Roman"/>
                <w:noProof w:val="0"/>
                <w:sz w:val="20"/>
                <w:szCs w:val="20"/>
              </w:rPr>
              <w:t>January 12,</w:t>
            </w:r>
          </w:p>
          <w:p w14:paraId="4C866045" w14:textId="3883E7AC" w:rsidR="0008229A" w:rsidRPr="00D23F11" w:rsidRDefault="0008229A" w:rsidP="00C05133">
            <w:pPr>
              <w:rPr>
                <w:rFonts w:ascii="Times New Roman" w:hAnsi="Times New Roman" w:cs="Times New Roman"/>
                <w:noProof w:val="0"/>
                <w:sz w:val="20"/>
                <w:szCs w:val="20"/>
              </w:rPr>
            </w:pPr>
            <w:r w:rsidRPr="00D23F11">
              <w:rPr>
                <w:rFonts w:ascii="Times New Roman" w:hAnsi="Times New Roman" w:cs="Times New Roman"/>
                <w:noProof w:val="0"/>
                <w:sz w:val="20"/>
                <w:szCs w:val="20"/>
              </w:rPr>
              <w:t>2021</w:t>
            </w:r>
          </w:p>
          <w:p w14:paraId="4DD6C602" w14:textId="24BA1A76" w:rsidR="00895B68" w:rsidRPr="00D23F11" w:rsidRDefault="00000000" w:rsidP="00C05133">
            <w:pPr>
              <w:rPr>
                <w:rFonts w:ascii="Times New Roman" w:hAnsi="Times New Roman" w:cs="Times New Roman"/>
                <w:noProof w:val="0"/>
                <w:sz w:val="20"/>
                <w:szCs w:val="20"/>
              </w:rPr>
            </w:pPr>
            <w:hyperlink r:id="rId35" w:history="1">
              <w:r w:rsidR="0008229A" w:rsidRPr="00D23F11">
                <w:rPr>
                  <w:rStyle w:val="Hyperlink"/>
                  <w:rFonts w:ascii="Times New Roman" w:hAnsi="Times New Roman" w:cs="Times New Roman"/>
                  <w:noProof w:val="0"/>
                  <w:sz w:val="20"/>
                  <w:szCs w:val="20"/>
                </w:rPr>
                <w:t>Source</w:t>
              </w:r>
            </w:hyperlink>
          </w:p>
        </w:tc>
        <w:tc>
          <w:tcPr>
            <w:tcW w:w="10490" w:type="dxa"/>
          </w:tcPr>
          <w:p w14:paraId="09F9FCA0" w14:textId="1F000E1D" w:rsidR="00895B68" w:rsidRPr="00D23F11" w:rsidRDefault="00895B68" w:rsidP="00C05133">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Some preliminary projections regarding the impact of the alpha variant without further </w:t>
            </w:r>
            <w:r w:rsidR="00D23F11" w:rsidRPr="00D23F11">
              <w:rPr>
                <w:rFonts w:ascii="Times New Roman" w:hAnsi="Times New Roman" w:cs="Times New Roman"/>
                <w:noProof w:val="0"/>
                <w:sz w:val="20"/>
                <w:szCs w:val="20"/>
              </w:rPr>
              <w:t>control</w:t>
            </w:r>
            <w:r w:rsidRPr="00D23F11">
              <w:rPr>
                <w:rFonts w:ascii="Times New Roman" w:hAnsi="Times New Roman" w:cs="Times New Roman"/>
                <w:noProof w:val="0"/>
                <w:sz w:val="20"/>
                <w:szCs w:val="20"/>
              </w:rPr>
              <w:t xml:space="preserve"> are presented in the report, but remain very uncertain, both concerning the date of a potential rise in hospitalizations (from February to April) and the magnitude of the ICU peak (from 7 000 to 40 000).</w:t>
            </w:r>
          </w:p>
          <w:p w14:paraId="5557BB23" w14:textId="21B303E2" w:rsidR="00895B68" w:rsidRPr="00D23F11" w:rsidRDefault="00895B68" w:rsidP="00C05133">
            <w:pPr>
              <w:rPr>
                <w:rFonts w:ascii="Times New Roman" w:hAnsi="Times New Roman" w:cs="Times New Roman"/>
                <w:noProof w:val="0"/>
                <w:sz w:val="20"/>
                <w:szCs w:val="20"/>
              </w:rPr>
            </w:pPr>
          </w:p>
          <w:p w14:paraId="43771EC2" w14:textId="6CDEAEE4" w:rsidR="00895B68" w:rsidRPr="00D23F11" w:rsidRDefault="00895B68" w:rsidP="00C05133">
            <w:pPr>
              <w:rPr>
                <w:rFonts w:ascii="Times New Roman" w:hAnsi="Times New Roman" w:cs="Times New Roman"/>
                <w:noProof w:val="0"/>
                <w:sz w:val="20"/>
                <w:szCs w:val="20"/>
              </w:rPr>
            </w:pPr>
            <w:r w:rsidRPr="00D23F11">
              <w:rPr>
                <w:rFonts w:ascii="Times New Roman" w:hAnsi="Times New Roman" w:cs="Times New Roman"/>
                <w:noProof w:val="0"/>
                <w:sz w:val="20"/>
                <w:szCs w:val="20"/>
              </w:rPr>
              <w:t>The projections are clarified in subsequent reports (January 16, February 2, February 8, and February 23) that we analyze.</w:t>
            </w:r>
          </w:p>
        </w:tc>
      </w:tr>
      <w:tr w:rsidR="00895B68" w:rsidRPr="00D23F11" w14:paraId="48421650" w14:textId="77777777" w:rsidTr="00895B68">
        <w:tc>
          <w:tcPr>
            <w:tcW w:w="1696" w:type="dxa"/>
          </w:tcPr>
          <w:p w14:paraId="256D5E25" w14:textId="6CDB73EA" w:rsidR="00895B68" w:rsidRPr="00D23F11" w:rsidRDefault="00895B68" w:rsidP="00862492">
            <w:pPr>
              <w:rPr>
                <w:rFonts w:ascii="Times New Roman" w:hAnsi="Times New Roman" w:cs="Times New Roman"/>
                <w:noProof w:val="0"/>
                <w:sz w:val="20"/>
                <w:szCs w:val="20"/>
              </w:rPr>
            </w:pPr>
            <w:r w:rsidRPr="00D23F11">
              <w:rPr>
                <w:rFonts w:ascii="Times New Roman" w:hAnsi="Times New Roman" w:cs="Times New Roman"/>
                <w:noProof w:val="0"/>
                <w:sz w:val="20"/>
                <w:szCs w:val="20"/>
              </w:rPr>
              <w:lastRenderedPageBreak/>
              <w:t>January 29,</w:t>
            </w:r>
          </w:p>
          <w:p w14:paraId="3AAD7361" w14:textId="77777777" w:rsidR="00895B68" w:rsidRPr="00D23F11" w:rsidRDefault="00895B68" w:rsidP="00862492">
            <w:pPr>
              <w:rPr>
                <w:rFonts w:ascii="Times New Roman" w:hAnsi="Times New Roman" w:cs="Times New Roman"/>
                <w:noProof w:val="0"/>
                <w:sz w:val="20"/>
                <w:szCs w:val="20"/>
              </w:rPr>
            </w:pPr>
            <w:r w:rsidRPr="00D23F11">
              <w:rPr>
                <w:rFonts w:ascii="Times New Roman" w:hAnsi="Times New Roman" w:cs="Times New Roman"/>
                <w:noProof w:val="0"/>
                <w:sz w:val="20"/>
                <w:szCs w:val="20"/>
              </w:rPr>
              <w:t>2021</w:t>
            </w:r>
          </w:p>
          <w:p w14:paraId="23956FF4" w14:textId="3EB8CA53" w:rsidR="00895B68" w:rsidRPr="00D23F11" w:rsidRDefault="00000000" w:rsidP="00862492">
            <w:pPr>
              <w:rPr>
                <w:rFonts w:ascii="Times New Roman" w:hAnsi="Times New Roman" w:cs="Times New Roman"/>
                <w:noProof w:val="0"/>
                <w:sz w:val="20"/>
                <w:szCs w:val="20"/>
              </w:rPr>
            </w:pPr>
            <w:hyperlink r:id="rId36" w:history="1">
              <w:r w:rsidR="00895B68" w:rsidRPr="00D23F11">
                <w:rPr>
                  <w:rStyle w:val="Hyperlink"/>
                  <w:rFonts w:ascii="Times New Roman" w:hAnsi="Times New Roman" w:cs="Times New Roman"/>
                  <w:noProof w:val="0"/>
                  <w:sz w:val="20"/>
                  <w:szCs w:val="20"/>
                </w:rPr>
                <w:t>Source</w:t>
              </w:r>
            </w:hyperlink>
          </w:p>
        </w:tc>
        <w:tc>
          <w:tcPr>
            <w:tcW w:w="10490" w:type="dxa"/>
          </w:tcPr>
          <w:p w14:paraId="40DC460C" w14:textId="5D781D30" w:rsidR="00895B68" w:rsidRPr="00D23F11" w:rsidRDefault="00895B68" w:rsidP="00C05133">
            <w:pPr>
              <w:rPr>
                <w:rFonts w:ascii="Times New Roman" w:hAnsi="Times New Roman" w:cs="Times New Roman"/>
                <w:noProof w:val="0"/>
                <w:sz w:val="20"/>
                <w:szCs w:val="20"/>
              </w:rPr>
            </w:pPr>
            <w:r w:rsidRPr="00D23F11">
              <w:rPr>
                <w:rFonts w:ascii="Times New Roman" w:hAnsi="Times New Roman" w:cs="Times New Roman"/>
                <w:noProof w:val="0"/>
                <w:sz w:val="20"/>
                <w:szCs w:val="20"/>
              </w:rPr>
              <w:t>2 reports are presented in this publication:</w:t>
            </w:r>
          </w:p>
          <w:p w14:paraId="580C4AB1" w14:textId="44EE67D7" w:rsidR="00895B68" w:rsidRPr="00D23F11" w:rsidRDefault="00895B68" w:rsidP="00895B68">
            <w:pPr>
              <w:pStyle w:val="ListParagraph"/>
              <w:numPr>
                <w:ilvl w:val="0"/>
                <w:numId w:val="17"/>
              </w:num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An INSERM report, largely similar so the one published on January 16, which we already analyze. </w:t>
            </w:r>
            <w:r w:rsidR="00D23F11" w:rsidRPr="00D23F11">
              <w:rPr>
                <w:rFonts w:ascii="Times New Roman" w:hAnsi="Times New Roman" w:cs="Times New Roman"/>
                <w:noProof w:val="0"/>
                <w:sz w:val="20"/>
                <w:szCs w:val="20"/>
              </w:rPr>
              <w:t>Moreover,</w:t>
            </w:r>
            <w:r w:rsidRPr="00D23F11">
              <w:rPr>
                <w:rFonts w:ascii="Times New Roman" w:hAnsi="Times New Roman" w:cs="Times New Roman"/>
                <w:noProof w:val="0"/>
                <w:sz w:val="20"/>
                <w:szCs w:val="20"/>
              </w:rPr>
              <w:t xml:space="preserve"> a more precise and updated report was published 4 days later, on February 2. We thus analyze this latter report and not the former. In any case, the results of this January 29 report are already included in our analysis of the January 16 report.</w:t>
            </w:r>
          </w:p>
          <w:p w14:paraId="36F4AB46" w14:textId="53AE284E" w:rsidR="00895B68" w:rsidRPr="00D23F11" w:rsidRDefault="00895B68" w:rsidP="00895B68">
            <w:pPr>
              <w:pStyle w:val="ListParagraph"/>
              <w:numPr>
                <w:ilvl w:val="0"/>
                <w:numId w:val="17"/>
              </w:numPr>
              <w:rPr>
                <w:rFonts w:ascii="Times New Roman" w:hAnsi="Times New Roman" w:cs="Times New Roman"/>
                <w:noProof w:val="0"/>
                <w:sz w:val="20"/>
                <w:szCs w:val="20"/>
              </w:rPr>
            </w:pPr>
            <w:r w:rsidRPr="00D23F11">
              <w:rPr>
                <w:rFonts w:ascii="Times New Roman" w:hAnsi="Times New Roman" w:cs="Times New Roman"/>
                <w:noProof w:val="0"/>
                <w:sz w:val="20"/>
                <w:szCs w:val="20"/>
              </w:rPr>
              <w:t>A Pasteur report, only presenting lockdown scenarios</w:t>
            </w:r>
            <w:r w:rsidR="00880428" w:rsidRPr="00D23F11">
              <w:rPr>
                <w:rFonts w:ascii="Times New Roman" w:hAnsi="Times New Roman" w:cs="Times New Roman"/>
                <w:noProof w:val="0"/>
                <w:sz w:val="20"/>
                <w:szCs w:val="20"/>
              </w:rPr>
              <w:t xml:space="preserve"> starting on February 1</w:t>
            </w:r>
            <w:r w:rsidR="00880428" w:rsidRPr="00D23F11">
              <w:rPr>
                <w:rFonts w:ascii="Times New Roman" w:hAnsi="Times New Roman" w:cs="Times New Roman"/>
                <w:noProof w:val="0"/>
                <w:sz w:val="20"/>
                <w:szCs w:val="20"/>
                <w:vertAlign w:val="superscript"/>
              </w:rPr>
              <w:t>st</w:t>
            </w:r>
            <w:r w:rsidR="00880428" w:rsidRPr="00D23F11">
              <w:rPr>
                <w:rFonts w:ascii="Times New Roman" w:hAnsi="Times New Roman" w:cs="Times New Roman"/>
                <w:noProof w:val="0"/>
                <w:sz w:val="20"/>
                <w:szCs w:val="20"/>
              </w:rPr>
              <w:t xml:space="preserve"> of February 8</w:t>
            </w:r>
            <w:r w:rsidR="00880428" w:rsidRPr="00D23F11">
              <w:rPr>
                <w:rFonts w:ascii="Times New Roman" w:hAnsi="Times New Roman" w:cs="Times New Roman"/>
                <w:noProof w:val="0"/>
                <w:sz w:val="20"/>
                <w:szCs w:val="20"/>
                <w:vertAlign w:val="superscript"/>
              </w:rPr>
              <w:t>th</w:t>
            </w:r>
            <w:r w:rsidR="00880428" w:rsidRPr="00D23F11">
              <w:rPr>
                <w:rFonts w:ascii="Times New Roman" w:hAnsi="Times New Roman" w:cs="Times New Roman"/>
                <w:noProof w:val="0"/>
                <w:sz w:val="20"/>
                <w:szCs w:val="20"/>
              </w:rPr>
              <w:t>. Since no lockdown occurred until the end of March, we did not analyze this report.</w:t>
            </w:r>
          </w:p>
        </w:tc>
      </w:tr>
      <w:tr w:rsidR="00895B68" w:rsidRPr="00D23F11" w14:paraId="2184EF6A" w14:textId="77777777" w:rsidTr="00895B68">
        <w:tc>
          <w:tcPr>
            <w:tcW w:w="1696" w:type="dxa"/>
          </w:tcPr>
          <w:p w14:paraId="66939DB4" w14:textId="77777777" w:rsidR="00895B68" w:rsidRPr="00D23F11" w:rsidRDefault="00895B68" w:rsidP="00C05133">
            <w:pPr>
              <w:rPr>
                <w:rFonts w:ascii="Times New Roman" w:hAnsi="Times New Roman" w:cs="Times New Roman"/>
                <w:noProof w:val="0"/>
                <w:sz w:val="20"/>
                <w:szCs w:val="20"/>
              </w:rPr>
            </w:pPr>
            <w:r w:rsidRPr="00D23F11">
              <w:rPr>
                <w:rFonts w:ascii="Times New Roman" w:hAnsi="Times New Roman" w:cs="Times New Roman"/>
                <w:noProof w:val="0"/>
                <w:sz w:val="20"/>
                <w:szCs w:val="20"/>
              </w:rPr>
              <w:t>July 9,</w:t>
            </w:r>
          </w:p>
          <w:p w14:paraId="7302E325" w14:textId="77777777" w:rsidR="00895B68" w:rsidRPr="00D23F11" w:rsidRDefault="00895B68" w:rsidP="00C05133">
            <w:pPr>
              <w:rPr>
                <w:rFonts w:ascii="Times New Roman" w:hAnsi="Times New Roman" w:cs="Times New Roman"/>
                <w:noProof w:val="0"/>
                <w:sz w:val="20"/>
                <w:szCs w:val="20"/>
              </w:rPr>
            </w:pPr>
            <w:r w:rsidRPr="00D23F11">
              <w:rPr>
                <w:rFonts w:ascii="Times New Roman" w:hAnsi="Times New Roman" w:cs="Times New Roman"/>
                <w:noProof w:val="0"/>
                <w:sz w:val="20"/>
                <w:szCs w:val="20"/>
              </w:rPr>
              <w:t>2021</w:t>
            </w:r>
          </w:p>
          <w:p w14:paraId="2F9F8602" w14:textId="7BA9E2F9" w:rsidR="00895B68" w:rsidRPr="00D23F11" w:rsidRDefault="00000000" w:rsidP="00C05133">
            <w:pPr>
              <w:rPr>
                <w:rFonts w:ascii="Times New Roman" w:hAnsi="Times New Roman" w:cs="Times New Roman"/>
                <w:noProof w:val="0"/>
                <w:sz w:val="20"/>
                <w:szCs w:val="20"/>
              </w:rPr>
            </w:pPr>
            <w:hyperlink r:id="rId37" w:history="1">
              <w:r w:rsidR="00895B68" w:rsidRPr="00D23F11">
                <w:rPr>
                  <w:rStyle w:val="Hyperlink"/>
                  <w:rFonts w:ascii="Times New Roman" w:hAnsi="Times New Roman" w:cs="Times New Roman"/>
                  <w:noProof w:val="0"/>
                  <w:sz w:val="20"/>
                  <w:szCs w:val="20"/>
                </w:rPr>
                <w:t>Source</w:t>
              </w:r>
            </w:hyperlink>
          </w:p>
        </w:tc>
        <w:tc>
          <w:tcPr>
            <w:tcW w:w="10490" w:type="dxa"/>
          </w:tcPr>
          <w:p w14:paraId="6F6F30B7" w14:textId="088FC1CD" w:rsidR="00895B68" w:rsidRPr="00D23F11" w:rsidRDefault="00895B68" w:rsidP="00C05133">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The implementation of a Health Pass was announced 3 days later, on July 12. </w:t>
            </w:r>
            <w:r w:rsidR="00D23F11" w:rsidRPr="00D23F11">
              <w:rPr>
                <w:rFonts w:ascii="Times New Roman" w:hAnsi="Times New Roman" w:cs="Times New Roman"/>
                <w:noProof w:val="0"/>
                <w:sz w:val="20"/>
                <w:szCs w:val="20"/>
              </w:rPr>
              <w:t>Thus,</w:t>
            </w:r>
            <w:r w:rsidRPr="00D23F11">
              <w:rPr>
                <w:rFonts w:ascii="Times New Roman" w:hAnsi="Times New Roman" w:cs="Times New Roman"/>
                <w:noProof w:val="0"/>
                <w:sz w:val="20"/>
                <w:szCs w:val="20"/>
              </w:rPr>
              <w:t xml:space="preserve"> the hypotheses made in the report are no more valid.</w:t>
            </w:r>
          </w:p>
          <w:p w14:paraId="5B8CEEE9" w14:textId="77777777" w:rsidR="00895B68" w:rsidRPr="00D23F11" w:rsidRDefault="00895B68" w:rsidP="00C05133">
            <w:pPr>
              <w:rPr>
                <w:rFonts w:ascii="Times New Roman" w:hAnsi="Times New Roman" w:cs="Times New Roman"/>
                <w:noProof w:val="0"/>
                <w:sz w:val="20"/>
                <w:szCs w:val="20"/>
              </w:rPr>
            </w:pPr>
          </w:p>
          <w:p w14:paraId="15E4DA43" w14:textId="1D624798" w:rsidR="00895B68" w:rsidRPr="00D23F11" w:rsidRDefault="00895B68" w:rsidP="00C05133">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Scenarios accounting for these new measures were published on July 26 and </w:t>
            </w:r>
            <w:proofErr w:type="gramStart"/>
            <w:r w:rsidRPr="00D23F11">
              <w:rPr>
                <w:rFonts w:ascii="Times New Roman" w:hAnsi="Times New Roman" w:cs="Times New Roman"/>
                <w:noProof w:val="0"/>
                <w:sz w:val="20"/>
                <w:szCs w:val="20"/>
              </w:rPr>
              <w:t>August 5, and</w:t>
            </w:r>
            <w:proofErr w:type="gramEnd"/>
            <w:r w:rsidRPr="00D23F11">
              <w:rPr>
                <w:rFonts w:ascii="Times New Roman" w:hAnsi="Times New Roman" w:cs="Times New Roman"/>
                <w:noProof w:val="0"/>
                <w:sz w:val="20"/>
                <w:szCs w:val="20"/>
              </w:rPr>
              <w:t xml:space="preserve"> are included in our analysis.</w:t>
            </w:r>
          </w:p>
        </w:tc>
      </w:tr>
      <w:tr w:rsidR="00895B68" w:rsidRPr="00D23F11" w14:paraId="36314392" w14:textId="77777777" w:rsidTr="00895B68">
        <w:tc>
          <w:tcPr>
            <w:tcW w:w="1696" w:type="dxa"/>
          </w:tcPr>
          <w:p w14:paraId="09E48573" w14:textId="77777777" w:rsidR="00895B68" w:rsidRPr="00D23F11" w:rsidRDefault="00895B68" w:rsidP="00C05133">
            <w:pPr>
              <w:rPr>
                <w:rFonts w:ascii="Times New Roman" w:hAnsi="Times New Roman" w:cs="Times New Roman"/>
                <w:noProof w:val="0"/>
                <w:sz w:val="20"/>
                <w:szCs w:val="20"/>
              </w:rPr>
            </w:pPr>
            <w:r w:rsidRPr="00D23F11">
              <w:rPr>
                <w:rFonts w:ascii="Times New Roman" w:hAnsi="Times New Roman" w:cs="Times New Roman"/>
                <w:noProof w:val="0"/>
                <w:sz w:val="20"/>
                <w:szCs w:val="20"/>
              </w:rPr>
              <w:t>November 29,</w:t>
            </w:r>
          </w:p>
          <w:p w14:paraId="4C9227F1" w14:textId="77777777" w:rsidR="00895B68" w:rsidRPr="00D23F11" w:rsidRDefault="00895B68" w:rsidP="00C05133">
            <w:pPr>
              <w:rPr>
                <w:rFonts w:ascii="Times New Roman" w:hAnsi="Times New Roman" w:cs="Times New Roman"/>
                <w:noProof w:val="0"/>
                <w:sz w:val="20"/>
                <w:szCs w:val="20"/>
              </w:rPr>
            </w:pPr>
            <w:r w:rsidRPr="00D23F11">
              <w:rPr>
                <w:rFonts w:ascii="Times New Roman" w:hAnsi="Times New Roman" w:cs="Times New Roman"/>
                <w:noProof w:val="0"/>
                <w:sz w:val="20"/>
                <w:szCs w:val="20"/>
              </w:rPr>
              <w:t>2021</w:t>
            </w:r>
          </w:p>
          <w:p w14:paraId="78529B98" w14:textId="0A2CBBCD" w:rsidR="00895B68" w:rsidRPr="00D23F11" w:rsidRDefault="00000000" w:rsidP="00C05133">
            <w:pPr>
              <w:rPr>
                <w:rFonts w:ascii="Times New Roman" w:hAnsi="Times New Roman" w:cs="Times New Roman"/>
                <w:noProof w:val="0"/>
                <w:sz w:val="20"/>
                <w:szCs w:val="20"/>
              </w:rPr>
            </w:pPr>
            <w:hyperlink r:id="rId38" w:history="1">
              <w:r w:rsidR="00895B68" w:rsidRPr="00D23F11">
                <w:rPr>
                  <w:rStyle w:val="Hyperlink"/>
                  <w:rFonts w:ascii="Times New Roman" w:hAnsi="Times New Roman" w:cs="Times New Roman"/>
                  <w:noProof w:val="0"/>
                  <w:sz w:val="20"/>
                  <w:szCs w:val="20"/>
                </w:rPr>
                <w:t>Source</w:t>
              </w:r>
            </w:hyperlink>
          </w:p>
        </w:tc>
        <w:tc>
          <w:tcPr>
            <w:tcW w:w="10490" w:type="dxa"/>
          </w:tcPr>
          <w:p w14:paraId="54BDD498" w14:textId="77777777" w:rsidR="00895B68" w:rsidRPr="00D23F11" w:rsidRDefault="00895B68" w:rsidP="00C05133">
            <w:pPr>
              <w:rPr>
                <w:rFonts w:ascii="Times New Roman" w:hAnsi="Times New Roman" w:cs="Times New Roman"/>
                <w:noProof w:val="0"/>
                <w:sz w:val="20"/>
                <w:szCs w:val="20"/>
              </w:rPr>
            </w:pPr>
            <w:r w:rsidRPr="00D23F11">
              <w:rPr>
                <w:rFonts w:ascii="Times New Roman" w:hAnsi="Times New Roman" w:cs="Times New Roman"/>
                <w:noProof w:val="0"/>
                <w:sz w:val="20"/>
                <w:szCs w:val="20"/>
              </w:rPr>
              <w:t>The unexpected emergence of the Omicron variant of concern occurred a few days later, representing 15% of contaminations by mid-December and 60% by the end of December (</w:t>
            </w:r>
            <w:hyperlink r:id="rId39" w:history="1">
              <w:r w:rsidRPr="00D23F11">
                <w:rPr>
                  <w:rStyle w:val="Hyperlink"/>
                  <w:rFonts w:ascii="Times New Roman" w:hAnsi="Times New Roman" w:cs="Times New Roman"/>
                  <w:noProof w:val="0"/>
                  <w:sz w:val="20"/>
                  <w:szCs w:val="20"/>
                </w:rPr>
                <w:t>source</w:t>
              </w:r>
            </w:hyperlink>
            <w:r w:rsidRPr="00D23F11">
              <w:rPr>
                <w:rFonts w:ascii="Times New Roman" w:hAnsi="Times New Roman" w:cs="Times New Roman"/>
                <w:noProof w:val="0"/>
                <w:sz w:val="20"/>
                <w:szCs w:val="20"/>
              </w:rPr>
              <w:t>).</w:t>
            </w:r>
          </w:p>
          <w:p w14:paraId="1F97D288" w14:textId="77777777" w:rsidR="00895B68" w:rsidRPr="00D23F11" w:rsidRDefault="00895B68" w:rsidP="00C05133">
            <w:pPr>
              <w:rPr>
                <w:rFonts w:ascii="Times New Roman" w:hAnsi="Times New Roman" w:cs="Times New Roman"/>
                <w:noProof w:val="0"/>
                <w:sz w:val="20"/>
                <w:szCs w:val="20"/>
              </w:rPr>
            </w:pPr>
          </w:p>
          <w:p w14:paraId="14280E2F" w14:textId="4E6B3F8F" w:rsidR="00895B68" w:rsidRPr="00D23F11" w:rsidRDefault="00895B68" w:rsidP="00C05133">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A specific report </w:t>
            </w:r>
            <w:r w:rsidR="00D23F11" w:rsidRPr="00D23F11">
              <w:rPr>
                <w:rFonts w:ascii="Times New Roman" w:hAnsi="Times New Roman" w:cs="Times New Roman"/>
                <w:noProof w:val="0"/>
                <w:sz w:val="20"/>
                <w:szCs w:val="20"/>
              </w:rPr>
              <w:t>accounting</w:t>
            </w:r>
            <w:r w:rsidRPr="00D23F11">
              <w:rPr>
                <w:rFonts w:ascii="Times New Roman" w:hAnsi="Times New Roman" w:cs="Times New Roman"/>
                <w:noProof w:val="0"/>
                <w:sz w:val="20"/>
                <w:szCs w:val="20"/>
              </w:rPr>
              <w:t xml:space="preserve"> for the omicron variant was published on </w:t>
            </w:r>
            <w:proofErr w:type="gramStart"/>
            <w:r w:rsidRPr="00D23F11">
              <w:rPr>
                <w:rFonts w:ascii="Times New Roman" w:hAnsi="Times New Roman" w:cs="Times New Roman"/>
                <w:noProof w:val="0"/>
                <w:sz w:val="20"/>
                <w:szCs w:val="20"/>
              </w:rPr>
              <w:t>January 7, and</w:t>
            </w:r>
            <w:proofErr w:type="gramEnd"/>
            <w:r w:rsidRPr="00D23F11">
              <w:rPr>
                <w:rFonts w:ascii="Times New Roman" w:hAnsi="Times New Roman" w:cs="Times New Roman"/>
                <w:noProof w:val="0"/>
                <w:sz w:val="20"/>
                <w:szCs w:val="20"/>
              </w:rPr>
              <w:t xml:space="preserve"> is included in our analysis.</w:t>
            </w:r>
          </w:p>
        </w:tc>
      </w:tr>
      <w:tr w:rsidR="00895B68" w:rsidRPr="00D23F11" w14:paraId="518CAAB5" w14:textId="77777777" w:rsidTr="00895B68">
        <w:tc>
          <w:tcPr>
            <w:tcW w:w="1696" w:type="dxa"/>
          </w:tcPr>
          <w:p w14:paraId="7090E110" w14:textId="77777777" w:rsidR="00895B68" w:rsidRPr="00D23F11" w:rsidRDefault="00895B68" w:rsidP="00C05133">
            <w:pPr>
              <w:rPr>
                <w:rFonts w:ascii="Times New Roman" w:hAnsi="Times New Roman" w:cs="Times New Roman"/>
                <w:noProof w:val="0"/>
                <w:sz w:val="20"/>
                <w:szCs w:val="20"/>
              </w:rPr>
            </w:pPr>
            <w:r w:rsidRPr="00D23F11">
              <w:rPr>
                <w:rFonts w:ascii="Times New Roman" w:hAnsi="Times New Roman" w:cs="Times New Roman"/>
                <w:noProof w:val="0"/>
                <w:sz w:val="20"/>
                <w:szCs w:val="20"/>
              </w:rPr>
              <w:t>December 2,</w:t>
            </w:r>
          </w:p>
          <w:p w14:paraId="759F1B95" w14:textId="77777777" w:rsidR="00895B68" w:rsidRPr="00D23F11" w:rsidRDefault="00895B68" w:rsidP="00C05133">
            <w:pPr>
              <w:rPr>
                <w:rFonts w:ascii="Times New Roman" w:hAnsi="Times New Roman" w:cs="Times New Roman"/>
                <w:noProof w:val="0"/>
                <w:sz w:val="20"/>
                <w:szCs w:val="20"/>
              </w:rPr>
            </w:pPr>
            <w:r w:rsidRPr="00D23F11">
              <w:rPr>
                <w:rFonts w:ascii="Times New Roman" w:hAnsi="Times New Roman" w:cs="Times New Roman"/>
                <w:noProof w:val="0"/>
                <w:sz w:val="20"/>
                <w:szCs w:val="20"/>
              </w:rPr>
              <w:t>2021</w:t>
            </w:r>
          </w:p>
          <w:p w14:paraId="1AF9FF4C" w14:textId="4AA28E3E" w:rsidR="00895B68" w:rsidRPr="00D23F11" w:rsidRDefault="00000000" w:rsidP="00C05133">
            <w:pPr>
              <w:rPr>
                <w:rFonts w:ascii="Times New Roman" w:hAnsi="Times New Roman" w:cs="Times New Roman"/>
                <w:noProof w:val="0"/>
                <w:sz w:val="20"/>
                <w:szCs w:val="20"/>
              </w:rPr>
            </w:pPr>
            <w:hyperlink r:id="rId40" w:history="1">
              <w:r w:rsidR="00895B68" w:rsidRPr="00D23F11">
                <w:rPr>
                  <w:rStyle w:val="Hyperlink"/>
                  <w:rFonts w:ascii="Times New Roman" w:hAnsi="Times New Roman" w:cs="Times New Roman"/>
                  <w:noProof w:val="0"/>
                  <w:sz w:val="20"/>
                  <w:szCs w:val="20"/>
                </w:rPr>
                <w:t>Source</w:t>
              </w:r>
            </w:hyperlink>
          </w:p>
        </w:tc>
        <w:tc>
          <w:tcPr>
            <w:tcW w:w="10490" w:type="dxa"/>
          </w:tcPr>
          <w:p w14:paraId="22A4DF31" w14:textId="77777777" w:rsidR="00895B68" w:rsidRPr="00D23F11" w:rsidRDefault="00895B68" w:rsidP="00862492">
            <w:pPr>
              <w:rPr>
                <w:rFonts w:ascii="Times New Roman" w:hAnsi="Times New Roman" w:cs="Times New Roman"/>
                <w:noProof w:val="0"/>
                <w:sz w:val="20"/>
                <w:szCs w:val="20"/>
              </w:rPr>
            </w:pPr>
            <w:r w:rsidRPr="00D23F11">
              <w:rPr>
                <w:rFonts w:ascii="Times New Roman" w:hAnsi="Times New Roman" w:cs="Times New Roman"/>
                <w:noProof w:val="0"/>
                <w:sz w:val="20"/>
                <w:szCs w:val="20"/>
              </w:rPr>
              <w:t>The unexpected emergence of the Omicron variant of concern occurred a few days later, representing 15% of contaminations by mid-December and 60% by the end of December (</w:t>
            </w:r>
            <w:hyperlink r:id="rId41" w:history="1">
              <w:r w:rsidRPr="00D23F11">
                <w:rPr>
                  <w:rStyle w:val="Hyperlink"/>
                  <w:rFonts w:ascii="Times New Roman" w:hAnsi="Times New Roman" w:cs="Times New Roman"/>
                  <w:noProof w:val="0"/>
                  <w:sz w:val="20"/>
                  <w:szCs w:val="20"/>
                </w:rPr>
                <w:t>source</w:t>
              </w:r>
            </w:hyperlink>
            <w:r w:rsidRPr="00D23F11">
              <w:rPr>
                <w:rFonts w:ascii="Times New Roman" w:hAnsi="Times New Roman" w:cs="Times New Roman"/>
                <w:noProof w:val="0"/>
                <w:sz w:val="20"/>
                <w:szCs w:val="20"/>
              </w:rPr>
              <w:t>).</w:t>
            </w:r>
          </w:p>
          <w:p w14:paraId="2A130EF4" w14:textId="77777777" w:rsidR="00895B68" w:rsidRPr="00D23F11" w:rsidRDefault="00895B68" w:rsidP="00862492">
            <w:pPr>
              <w:rPr>
                <w:rFonts w:ascii="Times New Roman" w:hAnsi="Times New Roman" w:cs="Times New Roman"/>
                <w:noProof w:val="0"/>
                <w:sz w:val="20"/>
                <w:szCs w:val="20"/>
              </w:rPr>
            </w:pPr>
          </w:p>
          <w:p w14:paraId="03C3D67D" w14:textId="51CF1A08" w:rsidR="00895B68" w:rsidRPr="00D23F11" w:rsidRDefault="00895B68" w:rsidP="00862492">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A specific report </w:t>
            </w:r>
            <w:r w:rsidR="00D23F11" w:rsidRPr="00D23F11">
              <w:rPr>
                <w:rFonts w:ascii="Times New Roman" w:hAnsi="Times New Roman" w:cs="Times New Roman"/>
                <w:noProof w:val="0"/>
                <w:sz w:val="20"/>
                <w:szCs w:val="20"/>
              </w:rPr>
              <w:t>accounting</w:t>
            </w:r>
            <w:r w:rsidRPr="00D23F11">
              <w:rPr>
                <w:rFonts w:ascii="Times New Roman" w:hAnsi="Times New Roman" w:cs="Times New Roman"/>
                <w:noProof w:val="0"/>
                <w:sz w:val="20"/>
                <w:szCs w:val="20"/>
              </w:rPr>
              <w:t xml:space="preserve"> for the omicron variant was published on </w:t>
            </w:r>
            <w:proofErr w:type="gramStart"/>
            <w:r w:rsidRPr="00D23F11">
              <w:rPr>
                <w:rFonts w:ascii="Times New Roman" w:hAnsi="Times New Roman" w:cs="Times New Roman"/>
                <w:noProof w:val="0"/>
                <w:sz w:val="20"/>
                <w:szCs w:val="20"/>
              </w:rPr>
              <w:t>January 7, and</w:t>
            </w:r>
            <w:proofErr w:type="gramEnd"/>
            <w:r w:rsidRPr="00D23F11">
              <w:rPr>
                <w:rFonts w:ascii="Times New Roman" w:hAnsi="Times New Roman" w:cs="Times New Roman"/>
                <w:noProof w:val="0"/>
                <w:sz w:val="20"/>
                <w:szCs w:val="20"/>
              </w:rPr>
              <w:t xml:space="preserve"> is included in our analysis.</w:t>
            </w:r>
          </w:p>
        </w:tc>
      </w:tr>
      <w:tr w:rsidR="00895B68" w:rsidRPr="00D23F11" w14:paraId="4540A97F" w14:textId="77777777" w:rsidTr="00895B68">
        <w:tc>
          <w:tcPr>
            <w:tcW w:w="1696" w:type="dxa"/>
          </w:tcPr>
          <w:p w14:paraId="0E37EE1D" w14:textId="77777777" w:rsidR="00895B68" w:rsidRPr="00D23F11" w:rsidRDefault="00895B68" w:rsidP="00862492">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December 7, </w:t>
            </w:r>
          </w:p>
          <w:p w14:paraId="3B6D99A4" w14:textId="77777777" w:rsidR="00895B68" w:rsidRPr="00D23F11" w:rsidRDefault="00895B68" w:rsidP="00862492">
            <w:pPr>
              <w:rPr>
                <w:rFonts w:ascii="Times New Roman" w:hAnsi="Times New Roman" w:cs="Times New Roman"/>
                <w:noProof w:val="0"/>
                <w:sz w:val="20"/>
                <w:szCs w:val="20"/>
              </w:rPr>
            </w:pPr>
            <w:r w:rsidRPr="00D23F11">
              <w:rPr>
                <w:rFonts w:ascii="Times New Roman" w:hAnsi="Times New Roman" w:cs="Times New Roman"/>
                <w:noProof w:val="0"/>
                <w:sz w:val="20"/>
                <w:szCs w:val="20"/>
              </w:rPr>
              <w:t>2021</w:t>
            </w:r>
          </w:p>
          <w:p w14:paraId="1030AFF6" w14:textId="4BCE2686" w:rsidR="00895B68" w:rsidRPr="00D23F11" w:rsidRDefault="00000000" w:rsidP="00862492">
            <w:pPr>
              <w:rPr>
                <w:rFonts w:ascii="Times New Roman" w:hAnsi="Times New Roman" w:cs="Times New Roman"/>
                <w:noProof w:val="0"/>
                <w:sz w:val="20"/>
                <w:szCs w:val="20"/>
              </w:rPr>
            </w:pPr>
            <w:hyperlink r:id="rId42" w:history="1">
              <w:r w:rsidR="00895B68" w:rsidRPr="00D23F11">
                <w:rPr>
                  <w:rStyle w:val="Hyperlink"/>
                  <w:rFonts w:ascii="Times New Roman" w:hAnsi="Times New Roman" w:cs="Times New Roman"/>
                  <w:noProof w:val="0"/>
                  <w:sz w:val="20"/>
                  <w:szCs w:val="20"/>
                </w:rPr>
                <w:t>Source</w:t>
              </w:r>
            </w:hyperlink>
          </w:p>
        </w:tc>
        <w:tc>
          <w:tcPr>
            <w:tcW w:w="10490" w:type="dxa"/>
          </w:tcPr>
          <w:p w14:paraId="36DB1B9A" w14:textId="50A9860D" w:rsidR="00895B68" w:rsidRPr="00D23F11" w:rsidRDefault="00895B68" w:rsidP="00C05133">
            <w:pPr>
              <w:rPr>
                <w:rFonts w:ascii="Times New Roman" w:hAnsi="Times New Roman" w:cs="Times New Roman"/>
                <w:noProof w:val="0"/>
                <w:sz w:val="20"/>
                <w:szCs w:val="20"/>
              </w:rPr>
            </w:pPr>
            <w:r w:rsidRPr="00D23F11">
              <w:rPr>
                <w:rFonts w:ascii="Times New Roman" w:hAnsi="Times New Roman" w:cs="Times New Roman"/>
                <w:noProof w:val="0"/>
                <w:sz w:val="20"/>
                <w:szCs w:val="20"/>
              </w:rPr>
              <w:t>Results already presented on the November 29 and December 2 reports. Moreover, the same limitations concerning the unexpected emergence of the omicron variant apply here.</w:t>
            </w:r>
          </w:p>
        </w:tc>
      </w:tr>
      <w:tr w:rsidR="00895B68" w:rsidRPr="00D23F11" w14:paraId="514C2526" w14:textId="77777777" w:rsidTr="00895B68">
        <w:tc>
          <w:tcPr>
            <w:tcW w:w="1696" w:type="dxa"/>
          </w:tcPr>
          <w:p w14:paraId="09C70A88" w14:textId="77777777" w:rsidR="00895B68" w:rsidRPr="00D23F11" w:rsidRDefault="00895B68" w:rsidP="00862492">
            <w:pPr>
              <w:rPr>
                <w:rFonts w:ascii="Times New Roman" w:hAnsi="Times New Roman" w:cs="Times New Roman"/>
                <w:noProof w:val="0"/>
                <w:sz w:val="20"/>
                <w:szCs w:val="20"/>
              </w:rPr>
            </w:pPr>
            <w:r w:rsidRPr="00D23F11">
              <w:rPr>
                <w:rFonts w:ascii="Times New Roman" w:hAnsi="Times New Roman" w:cs="Times New Roman"/>
                <w:noProof w:val="0"/>
                <w:sz w:val="20"/>
                <w:szCs w:val="20"/>
              </w:rPr>
              <w:t>December 27,</w:t>
            </w:r>
          </w:p>
          <w:p w14:paraId="13981A9E" w14:textId="77777777" w:rsidR="00895B68" w:rsidRPr="00D23F11" w:rsidRDefault="00895B68" w:rsidP="00862492">
            <w:pPr>
              <w:rPr>
                <w:rFonts w:ascii="Times New Roman" w:hAnsi="Times New Roman" w:cs="Times New Roman"/>
                <w:noProof w:val="0"/>
                <w:sz w:val="20"/>
                <w:szCs w:val="20"/>
              </w:rPr>
            </w:pPr>
            <w:r w:rsidRPr="00D23F11">
              <w:rPr>
                <w:rFonts w:ascii="Times New Roman" w:hAnsi="Times New Roman" w:cs="Times New Roman"/>
                <w:noProof w:val="0"/>
                <w:sz w:val="20"/>
                <w:szCs w:val="20"/>
              </w:rPr>
              <w:t>2021</w:t>
            </w:r>
          </w:p>
          <w:p w14:paraId="1656AAE5" w14:textId="7E7716C3" w:rsidR="00895B68" w:rsidRPr="00D23F11" w:rsidRDefault="00000000" w:rsidP="00862492">
            <w:pPr>
              <w:rPr>
                <w:rFonts w:ascii="Times New Roman" w:hAnsi="Times New Roman" w:cs="Times New Roman"/>
                <w:noProof w:val="0"/>
                <w:sz w:val="20"/>
                <w:szCs w:val="20"/>
              </w:rPr>
            </w:pPr>
            <w:hyperlink r:id="rId43" w:history="1">
              <w:r w:rsidR="00895B68" w:rsidRPr="00D23F11">
                <w:rPr>
                  <w:rStyle w:val="Hyperlink"/>
                  <w:rFonts w:ascii="Times New Roman" w:hAnsi="Times New Roman" w:cs="Times New Roman"/>
                  <w:noProof w:val="0"/>
                  <w:sz w:val="20"/>
                  <w:szCs w:val="20"/>
                </w:rPr>
                <w:t>Source</w:t>
              </w:r>
            </w:hyperlink>
          </w:p>
        </w:tc>
        <w:tc>
          <w:tcPr>
            <w:tcW w:w="10490" w:type="dxa"/>
          </w:tcPr>
          <w:p w14:paraId="1464BB83" w14:textId="4540236F" w:rsidR="00895B68" w:rsidRPr="00D23F11" w:rsidRDefault="00895B68" w:rsidP="00C05133">
            <w:pPr>
              <w:rPr>
                <w:rFonts w:ascii="Times New Roman" w:hAnsi="Times New Roman" w:cs="Times New Roman"/>
                <w:noProof w:val="0"/>
                <w:sz w:val="20"/>
                <w:szCs w:val="20"/>
              </w:rPr>
            </w:pPr>
            <w:proofErr w:type="gramStart"/>
            <w:r w:rsidRPr="00D23F11">
              <w:rPr>
                <w:rFonts w:ascii="Times New Roman" w:hAnsi="Times New Roman" w:cs="Times New Roman"/>
                <w:noProof w:val="0"/>
                <w:sz w:val="20"/>
                <w:szCs w:val="20"/>
              </w:rPr>
              <w:t>At the moment</w:t>
            </w:r>
            <w:proofErr w:type="gramEnd"/>
            <w:r w:rsidRPr="00D23F11">
              <w:rPr>
                <w:rFonts w:ascii="Times New Roman" w:hAnsi="Times New Roman" w:cs="Times New Roman"/>
                <w:noProof w:val="0"/>
                <w:sz w:val="20"/>
                <w:szCs w:val="20"/>
              </w:rPr>
              <w:t xml:space="preserve"> of the publication, strong uncertainties remained concerning the impact of the </w:t>
            </w:r>
            <w:r w:rsidR="00D23F11" w:rsidRPr="00D23F11">
              <w:rPr>
                <w:rFonts w:ascii="Times New Roman" w:hAnsi="Times New Roman" w:cs="Times New Roman"/>
                <w:noProof w:val="0"/>
                <w:sz w:val="20"/>
                <w:szCs w:val="20"/>
              </w:rPr>
              <w:t>Omicron</w:t>
            </w:r>
            <w:r w:rsidRPr="00D23F11">
              <w:rPr>
                <w:rFonts w:ascii="Times New Roman" w:hAnsi="Times New Roman" w:cs="Times New Roman"/>
                <w:noProof w:val="0"/>
                <w:sz w:val="20"/>
                <w:szCs w:val="20"/>
              </w:rPr>
              <w:t xml:space="preserve"> variant, with scenarios spanning from a straight decrease of hospitalizations below 1000 to a sharp spike beyond 15 000 (figure 5). As stated by the report:</w:t>
            </w:r>
          </w:p>
          <w:p w14:paraId="2B71F0BE" w14:textId="77777777" w:rsidR="00895B68" w:rsidRPr="00D23F11" w:rsidRDefault="00895B68" w:rsidP="00C05133">
            <w:pPr>
              <w:rPr>
                <w:rFonts w:ascii="Times New Roman" w:hAnsi="Times New Roman" w:cs="Times New Roman"/>
                <w:noProof w:val="0"/>
                <w:sz w:val="20"/>
                <w:szCs w:val="20"/>
              </w:rPr>
            </w:pPr>
          </w:p>
          <w:p w14:paraId="720DC6FA" w14:textId="77777777" w:rsidR="00895B68" w:rsidRPr="00D23F11" w:rsidRDefault="00895B68" w:rsidP="00C05133">
            <w:pPr>
              <w:rPr>
                <w:rFonts w:ascii="Times New Roman" w:hAnsi="Times New Roman" w:cs="Times New Roman"/>
                <w:i/>
                <w:iCs/>
                <w:noProof w:val="0"/>
                <w:sz w:val="20"/>
                <w:szCs w:val="20"/>
              </w:rPr>
            </w:pPr>
            <w:r w:rsidRPr="00D23F11">
              <w:rPr>
                <w:rFonts w:ascii="Times New Roman" w:hAnsi="Times New Roman" w:cs="Times New Roman"/>
                <w:i/>
                <w:iCs/>
                <w:noProof w:val="0"/>
                <w:sz w:val="20"/>
                <w:szCs w:val="20"/>
              </w:rPr>
              <w:t>“Given the significant uncertainties regarding the severity and transmission advantage of the Omicron variant over the Delta variant, it is not possible to accurately quantify the impact that the Omicron wave will have on the healthcare system.”</w:t>
            </w:r>
          </w:p>
          <w:p w14:paraId="6A39BDE0" w14:textId="77777777" w:rsidR="00895B68" w:rsidRPr="00D23F11" w:rsidRDefault="00895B68" w:rsidP="00C05133">
            <w:pPr>
              <w:rPr>
                <w:rFonts w:ascii="Times New Roman" w:hAnsi="Times New Roman" w:cs="Times New Roman"/>
                <w:i/>
                <w:iCs/>
                <w:noProof w:val="0"/>
                <w:sz w:val="20"/>
                <w:szCs w:val="20"/>
              </w:rPr>
            </w:pPr>
          </w:p>
          <w:p w14:paraId="15E6DEA6" w14:textId="33738506" w:rsidR="00895B68" w:rsidRPr="00D23F11" w:rsidRDefault="00895B68" w:rsidP="00C05133">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The uncertainty </w:t>
            </w:r>
            <w:proofErr w:type="gramStart"/>
            <w:r w:rsidRPr="00D23F11">
              <w:rPr>
                <w:rFonts w:ascii="Times New Roman" w:hAnsi="Times New Roman" w:cs="Times New Roman"/>
                <w:noProof w:val="0"/>
                <w:sz w:val="20"/>
                <w:szCs w:val="20"/>
              </w:rPr>
              <w:t>are</w:t>
            </w:r>
            <w:proofErr w:type="gramEnd"/>
            <w:r w:rsidRPr="00D23F11">
              <w:rPr>
                <w:rFonts w:ascii="Times New Roman" w:hAnsi="Times New Roman" w:cs="Times New Roman"/>
                <w:noProof w:val="0"/>
                <w:sz w:val="20"/>
                <w:szCs w:val="20"/>
              </w:rPr>
              <w:t xml:space="preserve"> greatly reduced in a subsequent reports (January 7, 2022), that we analyze.</w:t>
            </w:r>
          </w:p>
        </w:tc>
      </w:tr>
      <w:tr w:rsidR="00895B68" w:rsidRPr="00D23F11" w14:paraId="7E488EEE" w14:textId="77777777" w:rsidTr="00895B68">
        <w:tc>
          <w:tcPr>
            <w:tcW w:w="1696" w:type="dxa"/>
          </w:tcPr>
          <w:p w14:paraId="0EE93355" w14:textId="2BC62638" w:rsidR="00895B68" w:rsidRPr="00D23F11" w:rsidRDefault="00895B68" w:rsidP="00862492">
            <w:pPr>
              <w:rPr>
                <w:rFonts w:ascii="Times New Roman" w:hAnsi="Times New Roman" w:cs="Times New Roman"/>
                <w:noProof w:val="0"/>
                <w:sz w:val="20"/>
                <w:szCs w:val="20"/>
              </w:rPr>
            </w:pPr>
            <w:r w:rsidRPr="00D23F11">
              <w:rPr>
                <w:rFonts w:ascii="Times New Roman" w:hAnsi="Times New Roman" w:cs="Times New Roman"/>
                <w:noProof w:val="0"/>
                <w:sz w:val="20"/>
                <w:szCs w:val="20"/>
              </w:rPr>
              <w:t xml:space="preserve">February 21, </w:t>
            </w:r>
          </w:p>
          <w:p w14:paraId="6BB50895" w14:textId="3348D56B" w:rsidR="00895B68" w:rsidRPr="00D23F11" w:rsidRDefault="00895B68" w:rsidP="00862492">
            <w:pPr>
              <w:rPr>
                <w:rFonts w:ascii="Times New Roman" w:hAnsi="Times New Roman" w:cs="Times New Roman"/>
                <w:noProof w:val="0"/>
                <w:sz w:val="20"/>
                <w:szCs w:val="20"/>
              </w:rPr>
            </w:pPr>
            <w:r w:rsidRPr="00D23F11">
              <w:rPr>
                <w:rFonts w:ascii="Times New Roman" w:hAnsi="Times New Roman" w:cs="Times New Roman"/>
                <w:noProof w:val="0"/>
                <w:sz w:val="20"/>
                <w:szCs w:val="20"/>
              </w:rPr>
              <w:t>2021</w:t>
            </w:r>
          </w:p>
          <w:p w14:paraId="1C7DCAE1" w14:textId="6248353D" w:rsidR="00895B68" w:rsidRPr="00D23F11" w:rsidRDefault="00000000" w:rsidP="00C05133">
            <w:pPr>
              <w:rPr>
                <w:rFonts w:ascii="Times New Roman" w:hAnsi="Times New Roman" w:cs="Times New Roman"/>
                <w:noProof w:val="0"/>
                <w:sz w:val="20"/>
                <w:szCs w:val="20"/>
              </w:rPr>
            </w:pPr>
            <w:hyperlink r:id="rId44" w:history="1">
              <w:r w:rsidR="00895B68" w:rsidRPr="00D23F11">
                <w:rPr>
                  <w:rStyle w:val="Hyperlink"/>
                  <w:rFonts w:ascii="Times New Roman" w:hAnsi="Times New Roman" w:cs="Times New Roman"/>
                  <w:noProof w:val="0"/>
                  <w:sz w:val="20"/>
                  <w:szCs w:val="20"/>
                </w:rPr>
                <w:t>Source</w:t>
              </w:r>
            </w:hyperlink>
          </w:p>
        </w:tc>
        <w:tc>
          <w:tcPr>
            <w:tcW w:w="10490" w:type="dxa"/>
          </w:tcPr>
          <w:p w14:paraId="20DCED83" w14:textId="6CFD1952" w:rsidR="00895B68" w:rsidRPr="00D23F11" w:rsidRDefault="00895B68" w:rsidP="00C05133">
            <w:pPr>
              <w:rPr>
                <w:rFonts w:ascii="Times New Roman" w:hAnsi="Times New Roman" w:cs="Times New Roman"/>
                <w:noProof w:val="0"/>
                <w:sz w:val="20"/>
                <w:szCs w:val="20"/>
              </w:rPr>
            </w:pPr>
            <w:r w:rsidRPr="00D23F11">
              <w:rPr>
                <w:rFonts w:ascii="Times New Roman" w:hAnsi="Times New Roman" w:cs="Times New Roman"/>
                <w:noProof w:val="0"/>
                <w:sz w:val="20"/>
                <w:szCs w:val="20"/>
              </w:rPr>
              <w:t>The prospective scenarios only concern cases, which are not included in our criteria analysis (we only focus on hospitalizations and intensive care units).</w:t>
            </w:r>
          </w:p>
        </w:tc>
      </w:tr>
      <w:tr w:rsidR="00895B68" w:rsidRPr="00D23F11" w14:paraId="415FA64B" w14:textId="77777777" w:rsidTr="00895B68">
        <w:tc>
          <w:tcPr>
            <w:tcW w:w="1696" w:type="dxa"/>
          </w:tcPr>
          <w:p w14:paraId="06ABA5F6" w14:textId="77777777" w:rsidR="00895B68" w:rsidRPr="00D23F11" w:rsidRDefault="00895B68" w:rsidP="007A68BA">
            <w:pPr>
              <w:rPr>
                <w:rFonts w:ascii="Times New Roman" w:hAnsi="Times New Roman" w:cs="Times New Roman"/>
                <w:noProof w:val="0"/>
                <w:sz w:val="20"/>
                <w:szCs w:val="20"/>
              </w:rPr>
            </w:pPr>
            <w:r w:rsidRPr="00D23F11">
              <w:rPr>
                <w:rFonts w:ascii="Times New Roman" w:hAnsi="Times New Roman" w:cs="Times New Roman"/>
                <w:noProof w:val="0"/>
                <w:sz w:val="20"/>
                <w:szCs w:val="20"/>
              </w:rPr>
              <w:t>March 10,</w:t>
            </w:r>
          </w:p>
          <w:p w14:paraId="19480C2A" w14:textId="77777777" w:rsidR="00895B68" w:rsidRPr="00D23F11" w:rsidRDefault="00895B68" w:rsidP="007A68BA">
            <w:pPr>
              <w:rPr>
                <w:rFonts w:ascii="Times New Roman" w:hAnsi="Times New Roman" w:cs="Times New Roman"/>
                <w:noProof w:val="0"/>
                <w:sz w:val="20"/>
                <w:szCs w:val="20"/>
              </w:rPr>
            </w:pPr>
            <w:r w:rsidRPr="00D23F11">
              <w:rPr>
                <w:rFonts w:ascii="Times New Roman" w:hAnsi="Times New Roman" w:cs="Times New Roman"/>
                <w:noProof w:val="0"/>
                <w:sz w:val="20"/>
                <w:szCs w:val="20"/>
              </w:rPr>
              <w:t>2021</w:t>
            </w:r>
          </w:p>
          <w:p w14:paraId="03E179D9" w14:textId="543B7921" w:rsidR="00895B68" w:rsidRPr="00D23F11" w:rsidRDefault="00000000" w:rsidP="007A68BA">
            <w:pPr>
              <w:rPr>
                <w:rFonts w:ascii="Times New Roman" w:hAnsi="Times New Roman" w:cs="Times New Roman"/>
                <w:noProof w:val="0"/>
                <w:sz w:val="20"/>
                <w:szCs w:val="20"/>
              </w:rPr>
            </w:pPr>
            <w:hyperlink r:id="rId45" w:history="1">
              <w:r w:rsidR="00895B68" w:rsidRPr="00D23F11">
                <w:rPr>
                  <w:rStyle w:val="Hyperlink"/>
                  <w:rFonts w:ascii="Times New Roman" w:hAnsi="Times New Roman" w:cs="Times New Roman"/>
                  <w:noProof w:val="0"/>
                  <w:sz w:val="20"/>
                  <w:szCs w:val="20"/>
                </w:rPr>
                <w:t>Source</w:t>
              </w:r>
            </w:hyperlink>
          </w:p>
        </w:tc>
        <w:tc>
          <w:tcPr>
            <w:tcW w:w="10490" w:type="dxa"/>
          </w:tcPr>
          <w:p w14:paraId="7C0C201E" w14:textId="2A66E2C0" w:rsidR="00895B68" w:rsidRPr="00D23F11" w:rsidRDefault="00895B68" w:rsidP="007A68BA">
            <w:pPr>
              <w:rPr>
                <w:rFonts w:ascii="Times New Roman" w:hAnsi="Times New Roman" w:cs="Times New Roman"/>
                <w:noProof w:val="0"/>
                <w:sz w:val="20"/>
                <w:szCs w:val="20"/>
              </w:rPr>
            </w:pPr>
            <w:r w:rsidRPr="00D23F11">
              <w:rPr>
                <w:rFonts w:ascii="Times New Roman" w:hAnsi="Times New Roman" w:cs="Times New Roman"/>
                <w:noProof w:val="0"/>
                <w:sz w:val="20"/>
                <w:szCs w:val="20"/>
              </w:rPr>
              <w:t>The prospective scenarios only concern cases, which are not included in our criteria analysis (we only focus on hospitalizations and intensive care units).</w:t>
            </w:r>
          </w:p>
        </w:tc>
      </w:tr>
    </w:tbl>
    <w:p w14:paraId="46F13D41" w14:textId="77777777" w:rsidR="00C05133" w:rsidRPr="00D23F11" w:rsidRDefault="00C05133" w:rsidP="00C05133">
      <w:pPr>
        <w:rPr>
          <w:noProof w:val="0"/>
        </w:rPr>
      </w:pPr>
    </w:p>
    <w:p w14:paraId="62F93155" w14:textId="0CE685D0" w:rsidR="006F0EF3" w:rsidRPr="00D23F11" w:rsidRDefault="006F0EF3" w:rsidP="006F0EF3">
      <w:pPr>
        <w:rPr>
          <w:noProof w:val="0"/>
        </w:rPr>
      </w:pPr>
    </w:p>
    <w:p w14:paraId="02A840AD" w14:textId="77777777" w:rsidR="006F0EF3" w:rsidRPr="00D23F11" w:rsidRDefault="006F0EF3" w:rsidP="006F0EF3">
      <w:pPr>
        <w:rPr>
          <w:noProof w:val="0"/>
        </w:rPr>
      </w:pPr>
    </w:p>
    <w:sectPr w:rsidR="006F0EF3" w:rsidRPr="00D23F11" w:rsidSect="00554347">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Starck" w:date="2022-11-19T09:02:00Z" w:initials="TS">
    <w:p w14:paraId="27BD4FA6" w14:textId="77777777" w:rsidR="00C05133" w:rsidRDefault="00C05133" w:rsidP="00C05133">
      <w:r>
        <w:rPr>
          <w:rStyle w:val="CommentReference"/>
        </w:rPr>
        <w:annotationRef/>
      </w:r>
      <w:r>
        <w:rPr>
          <w:sz w:val="20"/>
          <w:szCs w:val="20"/>
        </w:rPr>
        <w:t>chiffres précis qq part sur site français ?</w:t>
      </w:r>
    </w:p>
  </w:comment>
  <w:comment w:id="1" w:author="Thomas Starck" w:date="2022-11-19T19:00:00Z" w:initials="TS">
    <w:p w14:paraId="6EC36351" w14:textId="77777777" w:rsidR="00DC508A" w:rsidRDefault="00DC508A" w:rsidP="002B484A">
      <w:r>
        <w:rPr>
          <w:rStyle w:val="CommentReference"/>
        </w:rPr>
        <w:annotationRef/>
      </w:r>
      <w:r>
        <w:rPr>
          <w:sz w:val="20"/>
          <w:szCs w:val="20"/>
        </w:rPr>
        <w:t>Trouver source qui dit que VE n’est pas de 80% + de toute façon ne change rien car déjà bcp de scéarios très bas…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BD4FA6" w15:done="0"/>
  <w15:commentEx w15:paraId="6EC363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31A29" w16cex:dateUtc="2022-11-19T08:02:00Z"/>
  <w16cex:commentExtensible w16cex:durableId="2723A64E" w16cex:dateUtc="2022-11-19T1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BD4FA6" w16cid:durableId="27231A29"/>
  <w16cid:commentId w16cid:paraId="6EC36351" w16cid:durableId="2723A6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AC6"/>
    <w:multiLevelType w:val="hybridMultilevel"/>
    <w:tmpl w:val="EFFAD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F549DE"/>
    <w:multiLevelType w:val="hybridMultilevel"/>
    <w:tmpl w:val="123E5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593297"/>
    <w:multiLevelType w:val="hybridMultilevel"/>
    <w:tmpl w:val="9D2E64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AF41E5"/>
    <w:multiLevelType w:val="hybridMultilevel"/>
    <w:tmpl w:val="7DA46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ED0C82"/>
    <w:multiLevelType w:val="hybridMultilevel"/>
    <w:tmpl w:val="173CC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977DD5"/>
    <w:multiLevelType w:val="hybridMultilevel"/>
    <w:tmpl w:val="67602D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58544D"/>
    <w:multiLevelType w:val="hybridMultilevel"/>
    <w:tmpl w:val="BC4C2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D67FA7"/>
    <w:multiLevelType w:val="hybridMultilevel"/>
    <w:tmpl w:val="F71A3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201CFA"/>
    <w:multiLevelType w:val="hybridMultilevel"/>
    <w:tmpl w:val="98126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C0350F"/>
    <w:multiLevelType w:val="hybridMultilevel"/>
    <w:tmpl w:val="9B686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46248E0"/>
    <w:multiLevelType w:val="hybridMultilevel"/>
    <w:tmpl w:val="0DC80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C30F90"/>
    <w:multiLevelType w:val="hybridMultilevel"/>
    <w:tmpl w:val="75826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F50A27"/>
    <w:multiLevelType w:val="hybridMultilevel"/>
    <w:tmpl w:val="578AD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C339B5"/>
    <w:multiLevelType w:val="hybridMultilevel"/>
    <w:tmpl w:val="47C85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A2134B"/>
    <w:multiLevelType w:val="hybridMultilevel"/>
    <w:tmpl w:val="AD680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1E817A9"/>
    <w:multiLevelType w:val="hybridMultilevel"/>
    <w:tmpl w:val="BEC08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DF6E13"/>
    <w:multiLevelType w:val="hybridMultilevel"/>
    <w:tmpl w:val="54C0B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D5749D8"/>
    <w:multiLevelType w:val="hybridMultilevel"/>
    <w:tmpl w:val="3530E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B522F7"/>
    <w:multiLevelType w:val="hybridMultilevel"/>
    <w:tmpl w:val="1A80FE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FB91724"/>
    <w:multiLevelType w:val="hybridMultilevel"/>
    <w:tmpl w:val="F6B6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1F64F1"/>
    <w:multiLevelType w:val="hybridMultilevel"/>
    <w:tmpl w:val="8842F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0147975">
    <w:abstractNumId w:val="17"/>
  </w:num>
  <w:num w:numId="2" w16cid:durableId="1891115237">
    <w:abstractNumId w:val="9"/>
  </w:num>
  <w:num w:numId="3" w16cid:durableId="589319534">
    <w:abstractNumId w:val="10"/>
  </w:num>
  <w:num w:numId="4" w16cid:durableId="894580608">
    <w:abstractNumId w:val="19"/>
  </w:num>
  <w:num w:numId="5" w16cid:durableId="261374080">
    <w:abstractNumId w:val="14"/>
  </w:num>
  <w:num w:numId="6" w16cid:durableId="1834056422">
    <w:abstractNumId w:val="4"/>
  </w:num>
  <w:num w:numId="7" w16cid:durableId="1705137023">
    <w:abstractNumId w:val="20"/>
  </w:num>
  <w:num w:numId="8" w16cid:durableId="328219287">
    <w:abstractNumId w:val="0"/>
  </w:num>
  <w:num w:numId="9" w16cid:durableId="2146895245">
    <w:abstractNumId w:val="6"/>
  </w:num>
  <w:num w:numId="10" w16cid:durableId="1878934730">
    <w:abstractNumId w:val="15"/>
  </w:num>
  <w:num w:numId="11" w16cid:durableId="1915629391">
    <w:abstractNumId w:val="7"/>
  </w:num>
  <w:num w:numId="12" w16cid:durableId="766002269">
    <w:abstractNumId w:val="18"/>
  </w:num>
  <w:num w:numId="13" w16cid:durableId="1951011270">
    <w:abstractNumId w:val="2"/>
  </w:num>
  <w:num w:numId="14" w16cid:durableId="1442408452">
    <w:abstractNumId w:val="13"/>
  </w:num>
  <w:num w:numId="15" w16cid:durableId="1569268111">
    <w:abstractNumId w:val="5"/>
  </w:num>
  <w:num w:numId="16" w16cid:durableId="730079448">
    <w:abstractNumId w:val="12"/>
  </w:num>
  <w:num w:numId="17" w16cid:durableId="321617249">
    <w:abstractNumId w:val="11"/>
  </w:num>
  <w:num w:numId="18" w16cid:durableId="248931705">
    <w:abstractNumId w:val="3"/>
  </w:num>
  <w:num w:numId="19" w16cid:durableId="1293824058">
    <w:abstractNumId w:val="16"/>
  </w:num>
  <w:num w:numId="20" w16cid:durableId="1602177883">
    <w:abstractNumId w:val="8"/>
  </w:num>
  <w:num w:numId="21" w16cid:durableId="92183439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Starck">
    <w15:presenceInfo w15:providerId="Windows Live" w15:userId="f1e7ad212f957f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196"/>
    <w:rsid w:val="00004364"/>
    <w:rsid w:val="00032D19"/>
    <w:rsid w:val="00050AFB"/>
    <w:rsid w:val="00060909"/>
    <w:rsid w:val="0008229A"/>
    <w:rsid w:val="00091983"/>
    <w:rsid w:val="000F0131"/>
    <w:rsid w:val="000F556C"/>
    <w:rsid w:val="001112EC"/>
    <w:rsid w:val="00191DA6"/>
    <w:rsid w:val="002374E5"/>
    <w:rsid w:val="002C637D"/>
    <w:rsid w:val="002E2EC6"/>
    <w:rsid w:val="00335D96"/>
    <w:rsid w:val="003438ED"/>
    <w:rsid w:val="00347F20"/>
    <w:rsid w:val="0035535F"/>
    <w:rsid w:val="00366F90"/>
    <w:rsid w:val="003745CB"/>
    <w:rsid w:val="00387EE7"/>
    <w:rsid w:val="00414302"/>
    <w:rsid w:val="00416346"/>
    <w:rsid w:val="004D4D19"/>
    <w:rsid w:val="004F7717"/>
    <w:rsid w:val="00527E71"/>
    <w:rsid w:val="00554347"/>
    <w:rsid w:val="0057641B"/>
    <w:rsid w:val="005765BC"/>
    <w:rsid w:val="00583A7C"/>
    <w:rsid w:val="006838CE"/>
    <w:rsid w:val="006C4035"/>
    <w:rsid w:val="006F0EF3"/>
    <w:rsid w:val="00760196"/>
    <w:rsid w:val="00765298"/>
    <w:rsid w:val="00792AE4"/>
    <w:rsid w:val="00793A75"/>
    <w:rsid w:val="00796F76"/>
    <w:rsid w:val="007A68BA"/>
    <w:rsid w:val="00862492"/>
    <w:rsid w:val="00876519"/>
    <w:rsid w:val="00876B54"/>
    <w:rsid w:val="00880428"/>
    <w:rsid w:val="008832C8"/>
    <w:rsid w:val="00895B68"/>
    <w:rsid w:val="008C7177"/>
    <w:rsid w:val="008E5E46"/>
    <w:rsid w:val="00902AE5"/>
    <w:rsid w:val="009C30C6"/>
    <w:rsid w:val="00A65595"/>
    <w:rsid w:val="00A73811"/>
    <w:rsid w:val="00A7716D"/>
    <w:rsid w:val="00AA391E"/>
    <w:rsid w:val="00AE500B"/>
    <w:rsid w:val="00B369CC"/>
    <w:rsid w:val="00B8455D"/>
    <w:rsid w:val="00B86F83"/>
    <w:rsid w:val="00BD46FB"/>
    <w:rsid w:val="00C05133"/>
    <w:rsid w:val="00C31010"/>
    <w:rsid w:val="00C95469"/>
    <w:rsid w:val="00CB3316"/>
    <w:rsid w:val="00D23F11"/>
    <w:rsid w:val="00D35425"/>
    <w:rsid w:val="00D559F5"/>
    <w:rsid w:val="00D9278E"/>
    <w:rsid w:val="00DC508A"/>
    <w:rsid w:val="00DE494F"/>
    <w:rsid w:val="00DE7542"/>
    <w:rsid w:val="00E02641"/>
    <w:rsid w:val="00E824BD"/>
    <w:rsid w:val="00EB6B9E"/>
    <w:rsid w:val="00F008E1"/>
    <w:rsid w:val="00F14E06"/>
    <w:rsid w:val="00F52AA3"/>
    <w:rsid w:val="00F75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091467"/>
  <w15:chartTrackingRefBased/>
  <w15:docId w15:val="{711FECBA-ED73-7E4F-BEB9-710800B39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F0E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508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0AFB"/>
    <w:pPr>
      <w:ind w:left="720"/>
      <w:contextualSpacing/>
    </w:pPr>
  </w:style>
  <w:style w:type="character" w:styleId="CommentReference">
    <w:name w:val="annotation reference"/>
    <w:basedOn w:val="DefaultParagraphFont"/>
    <w:uiPriority w:val="99"/>
    <w:semiHidden/>
    <w:unhideWhenUsed/>
    <w:rsid w:val="003438ED"/>
    <w:rPr>
      <w:sz w:val="16"/>
      <w:szCs w:val="16"/>
    </w:rPr>
  </w:style>
  <w:style w:type="paragraph" w:styleId="CommentText">
    <w:name w:val="annotation text"/>
    <w:basedOn w:val="Normal"/>
    <w:link w:val="CommentTextChar"/>
    <w:uiPriority w:val="99"/>
    <w:semiHidden/>
    <w:unhideWhenUsed/>
    <w:rsid w:val="003438ED"/>
    <w:rPr>
      <w:sz w:val="20"/>
      <w:szCs w:val="20"/>
    </w:rPr>
  </w:style>
  <w:style w:type="character" w:customStyle="1" w:styleId="CommentTextChar">
    <w:name w:val="Comment Text Char"/>
    <w:basedOn w:val="DefaultParagraphFont"/>
    <w:link w:val="CommentText"/>
    <w:uiPriority w:val="99"/>
    <w:semiHidden/>
    <w:rsid w:val="003438ED"/>
    <w:rPr>
      <w:noProof/>
      <w:sz w:val="20"/>
      <w:szCs w:val="20"/>
    </w:rPr>
  </w:style>
  <w:style w:type="paragraph" w:styleId="CommentSubject">
    <w:name w:val="annotation subject"/>
    <w:basedOn w:val="CommentText"/>
    <w:next w:val="CommentText"/>
    <w:link w:val="CommentSubjectChar"/>
    <w:uiPriority w:val="99"/>
    <w:semiHidden/>
    <w:unhideWhenUsed/>
    <w:rsid w:val="003438ED"/>
    <w:rPr>
      <w:b/>
      <w:bCs/>
    </w:rPr>
  </w:style>
  <w:style w:type="character" w:customStyle="1" w:styleId="CommentSubjectChar">
    <w:name w:val="Comment Subject Char"/>
    <w:basedOn w:val="CommentTextChar"/>
    <w:link w:val="CommentSubject"/>
    <w:uiPriority w:val="99"/>
    <w:semiHidden/>
    <w:rsid w:val="003438ED"/>
    <w:rPr>
      <w:b/>
      <w:bCs/>
      <w:noProof/>
      <w:sz w:val="20"/>
      <w:szCs w:val="20"/>
    </w:rPr>
  </w:style>
  <w:style w:type="character" w:styleId="Hyperlink">
    <w:name w:val="Hyperlink"/>
    <w:basedOn w:val="DefaultParagraphFont"/>
    <w:uiPriority w:val="99"/>
    <w:unhideWhenUsed/>
    <w:rsid w:val="003745CB"/>
    <w:rPr>
      <w:color w:val="0563C1" w:themeColor="hyperlink"/>
      <w:u w:val="single"/>
    </w:rPr>
  </w:style>
  <w:style w:type="character" w:styleId="UnresolvedMention">
    <w:name w:val="Unresolved Mention"/>
    <w:basedOn w:val="DefaultParagraphFont"/>
    <w:uiPriority w:val="99"/>
    <w:semiHidden/>
    <w:unhideWhenUsed/>
    <w:rsid w:val="003745CB"/>
    <w:rPr>
      <w:color w:val="605E5C"/>
      <w:shd w:val="clear" w:color="auto" w:fill="E1DFDD"/>
    </w:rPr>
  </w:style>
  <w:style w:type="character" w:styleId="FollowedHyperlink">
    <w:name w:val="FollowedHyperlink"/>
    <w:basedOn w:val="DefaultParagraphFont"/>
    <w:uiPriority w:val="99"/>
    <w:semiHidden/>
    <w:unhideWhenUsed/>
    <w:rsid w:val="003745CB"/>
    <w:rPr>
      <w:color w:val="954F72" w:themeColor="followedHyperlink"/>
      <w:u w:val="single"/>
    </w:rPr>
  </w:style>
  <w:style w:type="character" w:customStyle="1" w:styleId="Heading1Char">
    <w:name w:val="Heading 1 Char"/>
    <w:basedOn w:val="DefaultParagraphFont"/>
    <w:link w:val="Heading1"/>
    <w:uiPriority w:val="9"/>
    <w:rsid w:val="006F0EF3"/>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DC508A"/>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delisation-covid19.pasteur.fr/loosening/Mise_a_jour_scenarios_de_levee_des_mesures_de_freinage_20210521.pdf" TargetMode="External"/><Relationship Id="rId18" Type="http://schemas.openxmlformats.org/officeDocument/2006/relationships/hyperlink" Target="https://ourworldindata.org/grapher/covid-vaccine-by-age?time=2021-07-25..2021-10-01&amp;country=~FRA" TargetMode="External"/><Relationship Id="rId26" Type="http://schemas.openxmlformats.org/officeDocument/2006/relationships/hyperlink" Target="https://modelisation-covid19.pasteur.fr/variant/InstitutPasteur_Complement_Analyse_Impact_Omicron_20220107_corrige.pdf" TargetMode="External"/><Relationship Id="rId39" Type="http://schemas.openxmlformats.org/officeDocument/2006/relationships/hyperlink" Target="https://ourworldindata.org/explorers/coronavirus-data-explorer?zoomToSelection=true&amp;time=2021-12-06..2022-01-31&amp;facet=none&amp;pickerSort=asc&amp;pickerMetric=location&amp;Metric=Omicron+variant+%28share%29&amp;Interval=7-day+rolling+average&amp;Relative+to+Population=false&amp;Color+by+test+positivity=false&amp;country=~FRA" TargetMode="External"/><Relationship Id="rId21" Type="http://schemas.microsoft.com/office/2016/09/relationships/commentsIds" Target="commentsIds.xml"/><Relationship Id="rId34" Type="http://schemas.openxmlformats.org/officeDocument/2006/relationships/hyperlink" Target="https://modelisation-covid19.pasteur.fr/realtime-analysis/hospital/" TargetMode="External"/><Relationship Id="rId42" Type="http://schemas.openxmlformats.org/officeDocument/2006/relationships/hyperlink" Target="https://www.eurosurveillance.org/content/10.2807/1560-7917.ES.2022.27.1.2101125" TargetMode="External"/><Relationship Id="rId47" Type="http://schemas.microsoft.com/office/2011/relationships/people" Target="people.xml"/><Relationship Id="rId7" Type="http://schemas.openxmlformats.org/officeDocument/2006/relationships/hyperlink" Target="https://www.epicx-lab.com/uploads/9/6/9/4/9694133/inserm_covid-19-voc_dominance-20210116.pdf" TargetMode="External"/><Relationship Id="rId2" Type="http://schemas.openxmlformats.org/officeDocument/2006/relationships/styles" Target="styles.xml"/><Relationship Id="rId16" Type="http://schemas.openxmlformats.org/officeDocument/2006/relationships/hyperlink" Target="https://modelisation-covid19.pasteur.fr/variant/Institut_Pasteur_Acceleration_vaccination_et_Delta_20210726.pdf" TargetMode="External"/><Relationship Id="rId29" Type="http://schemas.openxmlformats.org/officeDocument/2006/relationships/hyperlink" Target="https://assets.publishing.service.gov.uk/government/uploads/system/uploads/attachment_data/file/1052353/Vaccine_surveillance_report_-_week_5.pdf" TargetMode="External"/><Relationship Id="rId1" Type="http://schemas.openxmlformats.org/officeDocument/2006/relationships/numbering" Target="numbering.xml"/><Relationship Id="rId6" Type="http://schemas.openxmlformats.org/officeDocument/2006/relationships/hyperlink" Target="https://www.lesechos.fr/economie-france/social/covid-la-decrue-dans-les-services-de-reanimation-esperee-en-france-dans-une-dizaine-de-jours-1261656" TargetMode="External"/><Relationship Id="rId11" Type="http://schemas.openxmlformats.org/officeDocument/2006/relationships/hyperlink" Target="https://modelisation-covid19.pasteur.fr/loosening/Scenarios_de_levee_des_mesures_de_freinage_20210426.pdf" TargetMode="External"/><Relationship Id="rId24" Type="http://schemas.openxmlformats.org/officeDocument/2006/relationships/hyperlink" Target="https://ourworldindata.org/explorers/coronavirus-data-explorer?zoomToSelection=true&amp;time=2021-07-29..2021-10-14&amp;facet=none&amp;pickerSort=asc&amp;pickerMetric=location&amp;Metric=Vaccine+doses&amp;Interval=7-day+rolling+average&amp;Relative+to+Population=false&amp;Color+by+test+positivity=false&amp;country=~FRA" TargetMode="External"/><Relationship Id="rId32" Type="http://schemas.openxmlformats.org/officeDocument/2006/relationships/hyperlink" Target="https://www.prefectures-regions.gouv.fr/ile-de-france/Region-et-institutions/L-action-de-l-Etat/Sante/COVID-19-le-point-sur-la-situation" TargetMode="External"/><Relationship Id="rId37" Type="http://schemas.openxmlformats.org/officeDocument/2006/relationships/hyperlink" Target="https://modelisation-covid19.pasteur.fr/variant/Institut_Pasteur_dynamique_du_variant_Delta_en_France_metropolitaine_20210709.pdf" TargetMode="External"/><Relationship Id="rId40" Type="http://schemas.openxmlformats.org/officeDocument/2006/relationships/hyperlink" Target="https://modelisation-covid19.pasteur.fr/scenarios/Institut_Pasteur_Complement_rapport_rappel_20211202.pdf" TargetMode="External"/><Relationship Id="rId45" Type="http://schemas.openxmlformats.org/officeDocument/2006/relationships/hyperlink" Target="https://modelisation-covid19.pasteur.fr/variant/InstitutPasteur_impact_BA2_relachement_mesures_20220310.pdf" TargetMode="External"/><Relationship Id="rId5" Type="http://schemas.openxmlformats.org/officeDocument/2006/relationships/hyperlink" Target="https://www.lesechos.fr/idees-debats/editos-analyses/pourquoi-philippe-a-douche-les-francais-1199309" TargetMode="External"/><Relationship Id="rId15" Type="http://schemas.openxmlformats.org/officeDocument/2006/relationships/hyperlink" Target="https://ourworldindata.org/explorers/coronavirus-data-explorer?zoomToSelection=true&amp;time=2021-05-22..2021-06-17&amp;facet=none&amp;pickerSort=asc&amp;pickerMetric=location&amp;Metric=Vaccine+doses&amp;Interval=7-day+rolling+average&amp;Relative+to+Population=false&amp;Color+by+test+positivity=false&amp;country=~FRA" TargetMode="External"/><Relationship Id="rId23" Type="http://schemas.openxmlformats.org/officeDocument/2006/relationships/hyperlink" Target="https://modelisation-covid19.pasteur.fr/variant/InstitutPasteur_Dynamiques_regionales_des_hospitalisations_20210805.pdf" TargetMode="External"/><Relationship Id="rId28" Type="http://schemas.openxmlformats.org/officeDocument/2006/relationships/hyperlink" Target="https://modelisation-covid19.pasteur.fr/variant/Institut_Pasteur_Comparaison_Observations_projections_Omicron_20220215.pdf" TargetMode="External"/><Relationship Id="rId36" Type="http://schemas.openxmlformats.org/officeDocument/2006/relationships/hyperlink" Target="https://solidarites-sante.gouv.fr/IMG/pdf/note_eclairage_variants_modelisation_29_janvier_2021.pdf" TargetMode="External"/><Relationship Id="rId10" Type="http://schemas.openxmlformats.org/officeDocument/2006/relationships/hyperlink" Target="https://hal-pasteur.archives-ouvertes.fr/pasteur-03149525/document" TargetMode="External"/><Relationship Id="rId19" Type="http://schemas.openxmlformats.org/officeDocument/2006/relationships/comments" Target="comments.xml"/><Relationship Id="rId31" Type="http://schemas.openxmlformats.org/officeDocument/2006/relationships/hyperlink" Target="https://www.sdbio.eu/images/acymailing/Simulations%20Institut%20Pasteur%2025%2009%202020.pdf" TargetMode="External"/><Relationship Id="rId44" Type="http://schemas.openxmlformats.org/officeDocument/2006/relationships/hyperlink" Target="https://modelisation-covid19.pasteur.fr/variant/Institut_Pasteur_Impact_BA_2_epidemie_francaise_20220221.pdf" TargetMode="External"/><Relationship Id="rId4" Type="http://schemas.openxmlformats.org/officeDocument/2006/relationships/webSettings" Target="webSettings.xml"/><Relationship Id="rId9" Type="http://schemas.openxmlformats.org/officeDocument/2006/relationships/hyperlink" Target="https://modelisation-covid19.pasteur.fr/variant/RapportInstitutPasteur_variants_8fevrier2021.pdf" TargetMode="External"/><Relationship Id="rId14" Type="http://schemas.openxmlformats.org/officeDocument/2006/relationships/hyperlink" Target="https://ourworldindata.org/explorers/coronavirus-data-explorer?zoomToSelection=true&amp;time=2021-04-26..2021-08-16&amp;facet=none&amp;pickerSort=asc&amp;pickerMetric=location&amp;Metric=Delta+variant+%28share%29&amp;Interval=7-day+rolling+average&amp;Relative+to+Population=true&amp;Color+by+test+positivity=false&amp;country=~FRA" TargetMode="External"/><Relationship Id="rId22" Type="http://schemas.microsoft.com/office/2018/08/relationships/commentsExtensible" Target="commentsExtensible.xml"/><Relationship Id="rId27" Type="http://schemas.openxmlformats.org/officeDocument/2006/relationships/hyperlink" Target="https://assets.publishing.service.gov.uk/government/uploads/system/uploads/attachment_data/file/1083443/Vaccine-surveillance-report-week-24.pdf" TargetMode="External"/><Relationship Id="rId30" Type="http://schemas.openxmlformats.org/officeDocument/2006/relationships/hyperlink" Target="https://assets.publishing.service.gov.uk/government/uploads/system/uploads/attachment_data/file/1083443/Vaccine-surveillance-report-week-24.pdf" TargetMode="External"/><Relationship Id="rId35" Type="http://schemas.openxmlformats.org/officeDocument/2006/relationships/hyperlink" Target="https://solidarites-sante.gouv.fr/IMG/pdf/avis_conseil_scientifique_12_janvier_2021_actualise_13_janvier_2021.pdf" TargetMode="External"/><Relationship Id="rId43" Type="http://schemas.openxmlformats.org/officeDocument/2006/relationships/hyperlink" Target="https://modelisation-covid19.pasteur.fr/variant/Institut_Pasteur_Impact_dOmicron_sur_lepidemie_francaise_20211227.pdf" TargetMode="External"/><Relationship Id="rId48" Type="http://schemas.openxmlformats.org/officeDocument/2006/relationships/theme" Target="theme/theme1.xml"/><Relationship Id="rId8" Type="http://schemas.openxmlformats.org/officeDocument/2006/relationships/hyperlink" Target="https://www.epicx-lab.com/uploads/9/6/9/4/9694133/inserm-covid-19-voc-lockdown-20210202.pdf" TargetMode="External"/><Relationship Id="rId3" Type="http://schemas.openxmlformats.org/officeDocument/2006/relationships/settings" Target="settings.xml"/><Relationship Id="rId12" Type="http://schemas.openxmlformats.org/officeDocument/2006/relationships/hyperlink" Target="https://ourworldindata.org/explorers/coronavirus-data-explorer?zoomToSelection=true&amp;time=2021-05-01..2021-06-11&amp;facet=none&amp;pickerSort=asc&amp;pickerMetric=location&amp;Metric=Vaccine+doses&amp;Interval=7-day+rolling+average&amp;Relative+to+Population=false&amp;Color+by+test+positivity=false&amp;country=~FRA" TargetMode="External"/><Relationship Id="rId17" Type="http://schemas.openxmlformats.org/officeDocument/2006/relationships/hyperlink" Target="https://ourworldindata.org/explorers/coronavirus-data-explorer?zoomToSelection=true&amp;time=2021-07-29..2021-10-14&amp;facet=none&amp;pickerSort=asc&amp;pickerMetric=location&amp;Metric=Vaccine+doses&amp;Interval=7-day+rolling+average&amp;Relative+to+Population=false&amp;Color+by+test+positivity=false&amp;country=~FRA" TargetMode="External"/><Relationship Id="rId25" Type="http://schemas.openxmlformats.org/officeDocument/2006/relationships/hyperlink" Target="https://modelisation-covid19.pasteur.fr/scenarios/InstitutPasteur_scenariosCOVID19AutomneHiver_2021.pdf" TargetMode="External"/><Relationship Id="rId33" Type="http://schemas.openxmlformats.org/officeDocument/2006/relationships/hyperlink" Target="https://www.francetvinfo.fr/sante/maladie/coronavirus/desintox-covid-19-les-previsions-pas-si-inquietantes-de-l-institut-pasteur_4141179.html" TargetMode="External"/><Relationship Id="rId38" Type="http://schemas.openxmlformats.org/officeDocument/2006/relationships/hyperlink" Target="https://modelisation-covid19.pasteur.fr/scenarios/Institut_Pasteur_diminution_de_limmunit%C3%A9_et_rappel_20211129.pdf" TargetMode="External"/><Relationship Id="rId46" Type="http://schemas.openxmlformats.org/officeDocument/2006/relationships/fontTable" Target="fontTable.xml"/><Relationship Id="rId20" Type="http://schemas.microsoft.com/office/2011/relationships/commentsExtended" Target="commentsExtended.xml"/><Relationship Id="rId41" Type="http://schemas.openxmlformats.org/officeDocument/2006/relationships/hyperlink" Target="https://ourworldindata.org/explorers/coronavirus-data-explorer?zoomToSelection=true&amp;time=2021-12-06..2022-01-31&amp;facet=none&amp;pickerSort=asc&amp;pickerMetric=location&amp;Metric=Omicron+variant+%28share%29&amp;Interval=7-day+rolling+average&amp;Relative+to+Population=false&amp;Color+by+test+positivity=false&amp;country=~F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11</Pages>
  <Words>4224</Words>
  <Characters>24083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Starck</dc:creator>
  <cp:keywords/>
  <dc:description/>
  <cp:lastModifiedBy>Thomas Starck</cp:lastModifiedBy>
  <cp:revision>20</cp:revision>
  <dcterms:created xsi:type="dcterms:W3CDTF">2022-11-17T20:02:00Z</dcterms:created>
  <dcterms:modified xsi:type="dcterms:W3CDTF">2023-02-07T17:20:00Z</dcterms:modified>
</cp:coreProperties>
</file>