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20"/>
        <w:jc w:val="center"/>
        <w:pBdr>
          <w:bottom w:val="single" w:sz="8" w:space="1" w:color="2DD4BF"/>
        </w:pBdr>
      </w:pPr>
      <w:r>
        <w:rPr>
          <w:rFonts w:ascii="Aptos Display" w:hAnsi="Aptos Display"/>
          <w:b/>
          <w:i w:val="0"/>
          <w:color w:val="1E3A5F"/>
          <w:sz w:val="44"/>
        </w:rPr>
        <w:t>The Numbskull Spud's Guide to Posterior Aggregation</w:t>
      </w:r>
    </w:p>
    <w:p>
      <w:pPr>
        <w:spacing w:after="160"/>
        <w:jc w:val="center"/>
      </w:pPr>
      <w:r>
        <w:rPr>
          <w:rFonts w:ascii="Aptos" w:hAnsi="Aptos"/>
          <w:b w:val="0"/>
          <w:i/>
          <w:color w:val="64748B"/>
          <w:sz w:val="20"/>
        </w:rPr>
        <w:t>Five methods for deciding when you've heard enough — from playground intuition to Bayesian marginalization.</w:t>
      </w:r>
    </w:p>
    <w:p>
      <w:pPr>
        <w:spacing w:before="160" w:after="160"/>
        <w:pBdr>
          <w:bottom w:val="single" w:sz="4" w:space="1" w:color="2DD4BF"/>
        </w:pBdr>
      </w:pPr>
    </w:p>
    <w:p>
      <w:pPr>
        <w:keepNext/>
        <w:spacing w:before="320" w:after="120"/>
        <w:pBdr>
          <w:bottom w:val="single" w:sz="6" w:space="1" w:color="2DD4BF"/>
        </w:pBdr>
      </w:pPr>
      <w:r>
        <w:rPr>
          <w:rFonts w:ascii="Aptos Display" w:hAnsi="Aptos Display"/>
          <w:b/>
          <w:i w:val="0"/>
          <w:color w:val="1E3A5F"/>
          <w:sz w:val="36"/>
        </w:rPr>
        <w:t>Level 1: ELI10 — The Story</w:t>
      </w:r>
    </w:p>
    <w:p>
      <w:pPr>
        <w:keepNext/>
        <w:spacing w:before="200" w:after="80"/>
      </w:pPr>
      <w:r>
        <w:rPr>
          <w:rFonts w:ascii="Aptos" w:hAnsi="Aptos"/>
          <w:b/>
          <w:i w:val="0"/>
          <w:color w:val="1E3A5F"/>
          <w:sz w:val="26"/>
        </w:rPr>
        <w:t>Why ask the same question ten times?</w:t>
      </w:r>
    </w:p>
    <w:p>
      <w:pPr>
        <w:spacing w:after="80"/>
        <w:jc w:val="both"/>
      </w:pPr>
      <w:r>
        <w:rPr>
          <w:rFonts w:ascii="Aptos" w:hAnsi="Aptos"/>
          <w:b w:val="0"/>
          <w:i w:val="0"/>
          <w:color w:val="1A1A2E"/>
          <w:sz w:val="20"/>
        </w:rPr>
        <w:t xml:space="preserve">Imagine you have a friend who's really good at pub quizzes but has a weird habit: sometimes they blurt out the wrong answer even when they know the right one. Not because they're lying — they just get flustered, or the way you phrased the question threw them off, or they focused on a red herring. But if you ask them the same question several times — maybe rewording it slightly each time, or listing the multiple-choice options in a different order — their </w:t>
      </w:r>
      <w:r>
        <w:rPr>
          <w:rFonts w:ascii="Aptos" w:hAnsi="Aptos"/>
          <w:b w:val="0"/>
          <w:i/>
          <w:color w:val="64748B"/>
          <w:sz w:val="20"/>
        </w:rPr>
        <w:t>pattern</w:t>
      </w:r>
      <w:r>
        <w:rPr>
          <w:rFonts w:ascii="Aptos" w:hAnsi="Aptos"/>
          <w:b w:val="0"/>
          <w:i w:val="0"/>
          <w:color w:val="1A1A2E"/>
          <w:sz w:val="20"/>
        </w:rPr>
        <w:t xml:space="preserve"> of answers tells you much more than any single answer does.</w:t>
      </w:r>
    </w:p>
    <w:p>
      <w:pPr>
        <w:spacing w:after="80"/>
        <w:jc w:val="both"/>
      </w:pPr>
      <w:r>
        <w:rPr>
          <w:rFonts w:ascii="Aptos" w:hAnsi="Aptos"/>
          <w:b w:val="0"/>
          <w:i w:val="0"/>
          <w:color w:val="1A1A2E"/>
          <w:sz w:val="20"/>
        </w:rPr>
        <w:t>That's what we're doing with an AI model. We give it a reading comprehension question with four answer choices (A, B, C, D), but each time we shuffle the order. The model doesn't just say "A" — it gives us a confidence score for every option: "I'm 90% sure it's A, 5% B, 3% C, 2% D."</w:t>
      </w:r>
    </w:p>
    <w:p>
      <w:pPr>
        <w:spacing w:after="80"/>
        <w:jc w:val="both"/>
      </w:pPr>
      <w:r>
        <w:rPr>
          <w:rFonts w:ascii="Aptos" w:hAnsi="Aptos"/>
          <w:b w:val="0"/>
          <w:i w:val="0"/>
          <w:color w:val="1A1A2E"/>
          <w:sz w:val="20"/>
        </w:rPr>
        <w:t xml:space="preserve">Here's the problem: </w:t>
      </w:r>
      <w:r>
        <w:rPr>
          <w:rFonts w:ascii="Aptos" w:hAnsi="Aptos"/>
          <w:b/>
          <w:i w:val="0"/>
          <w:color w:val="1E3A5F"/>
          <w:sz w:val="20"/>
        </w:rPr>
        <w:t>the model is a showoff.</w:t>
      </w:r>
      <w:r>
        <w:rPr>
          <w:rFonts w:ascii="Aptos" w:hAnsi="Aptos"/>
          <w:b w:val="0"/>
          <w:i w:val="0"/>
          <w:color w:val="1A1A2E"/>
          <w:sz w:val="20"/>
        </w:rPr>
        <w:t xml:space="preserve"> When it says "90% sure," it's actually only right about 75% of the time. It's overconfident on every single answer. If you trusted that 90% at face value, you'd stop after one ask. But the model is wrong a quarter of the time — that's terrible.</w:t>
      </w:r>
    </w:p>
    <w:p>
      <w:pPr>
        <w:spacing w:after="80"/>
        <w:jc w:val="both"/>
      </w:pPr>
      <w:r>
        <w:rPr>
          <w:rFonts w:ascii="Aptos" w:hAnsi="Aptos"/>
          <w:b w:val="0"/>
          <w:i w:val="0"/>
          <w:color w:val="1A1A2E"/>
          <w:sz w:val="20"/>
        </w:rPr>
        <w:t xml:space="preserve">So we ask multiple times, collect these confidence scores, and try to figure out: </w:t>
      </w:r>
      <w:r>
        <w:rPr>
          <w:rFonts w:ascii="Aptos" w:hAnsi="Aptos"/>
          <w:b/>
          <w:i w:val="0"/>
          <w:color w:val="1E3A5F"/>
          <w:sz w:val="20"/>
        </w:rPr>
        <w:t>do I have enough evidence to trust the answer, or should I keep asking?</w:t>
      </w:r>
      <w:r>
        <w:rPr>
          <w:rFonts w:ascii="Aptos" w:hAnsi="Aptos"/>
          <w:b w:val="0"/>
          <w:i w:val="0"/>
          <w:color w:val="1A1A2E"/>
          <w:sz w:val="20"/>
        </w:rPr>
        <w:t xml:space="preserve"> If the model stays confused after many tries, we escalate — we let it "think out loud" using a more expensive reasoning mode.</w:t>
      </w:r>
    </w:p>
    <w:p>
      <w:pPr>
        <w:spacing w:after="80"/>
        <w:jc w:val="both"/>
      </w:pPr>
      <w:r>
        <w:rPr>
          <w:rFonts w:ascii="Aptos" w:hAnsi="Aptos"/>
          <w:b w:val="0"/>
          <w:i w:val="0"/>
          <w:color w:val="1A1A2E"/>
          <w:sz w:val="20"/>
        </w:rPr>
        <w:t>The question: how do you combine those multiple sets of confidence scores into one "how sure am I?" number? That's what the five methods do.</w:t>
      </w:r>
    </w:p>
    <w:p>
      <w:pPr>
        <w:keepNext/>
        <w:spacing w:before="200" w:after="80"/>
      </w:pPr>
      <w:r>
        <w:rPr>
          <w:rFonts w:ascii="Aptos" w:hAnsi="Aptos"/>
          <w:b/>
          <w:i w:val="0"/>
          <w:color w:val="1E3A5F"/>
          <w:sz w:val="26"/>
        </w:rPr>
        <w:t>Method 1: Product — Multiply everything together</w:t>
      </w:r>
    </w:p>
    <w:p>
      <w:pPr>
        <w:spacing w:after="80"/>
        <w:jc w:val="both"/>
      </w:pPr>
      <w:r>
        <w:rPr>
          <w:rFonts w:ascii="Aptos" w:hAnsi="Aptos"/>
          <w:b w:val="0"/>
          <w:i w:val="0"/>
          <w:color w:val="1A1A2E"/>
          <w:sz w:val="20"/>
        </w:rPr>
        <w:t>Think of it like a jury. Each time you ask the model, you call a new witness. Each witness independently says "I think it's A." The more witnesses who agree, the more confident you get — you multiply the evidence together.</w:t>
      </w:r>
    </w:p>
    <w:p>
      <w:pPr>
        <w:spacing w:after="80"/>
        <w:jc w:val="both"/>
      </w:pPr>
      <w:r>
        <w:rPr>
          <w:rFonts w:ascii="Aptos" w:hAnsi="Aptos"/>
          <w:b/>
          <w:i w:val="0"/>
          <w:color w:val="1E3A5F"/>
          <w:sz w:val="20"/>
        </w:rPr>
        <w:t>The catch:</w:t>
      </w:r>
      <w:r>
        <w:rPr>
          <w:rFonts w:ascii="Aptos" w:hAnsi="Aptos"/>
          <w:b w:val="0"/>
          <w:i w:val="0"/>
          <w:color w:val="1A1A2E"/>
          <w:sz w:val="20"/>
        </w:rPr>
        <w:t xml:space="preserve"> Each witness is overconfident. If you naively multiply 90% × 90%, you're absurdly sure after two witnesses and stop way too early. So we add a "humility filter" (temperature) that deflates each witness before multiplying. Instead of 90%, each effectively says 55%. Now you need several agreeing witnesses before you're convinced.</w:t>
      </w:r>
    </w:p>
    <w:p>
      <w:pPr>
        <w:spacing w:after="80"/>
        <w:jc w:val="both"/>
      </w:pPr>
      <w:r>
        <w:rPr>
          <w:rFonts w:ascii="Aptos" w:hAnsi="Aptos"/>
          <w:b/>
          <w:i w:val="0"/>
          <w:color w:val="1E3A5F"/>
          <w:sz w:val="20"/>
        </w:rPr>
        <w:t>The worry:</w:t>
      </w:r>
      <w:r>
        <w:rPr>
          <w:rFonts w:ascii="Aptos" w:hAnsi="Aptos"/>
          <w:b w:val="0"/>
          <w:i w:val="0"/>
          <w:color w:val="1A1A2E"/>
          <w:sz w:val="20"/>
        </w:rPr>
        <w:t xml:space="preserve"> That humility dial is set by testing on practice questions. If the model or domain changes, the dial might be wrong.</w:t>
      </w:r>
    </w:p>
    <w:p>
      <w:pPr>
        <w:keepNext/>
        <w:spacing w:before="200" w:after="80"/>
      </w:pPr>
      <w:r>
        <w:rPr>
          <w:rFonts w:ascii="Aptos" w:hAnsi="Aptos"/>
          <w:b/>
          <w:i w:val="0"/>
          <w:color w:val="1E3A5F"/>
          <w:sz w:val="26"/>
        </w:rPr>
        <w:t>Method 2: Sum — Stack up the votes</w:t>
      </w:r>
    </w:p>
    <w:p>
      <w:pPr>
        <w:spacing w:after="80"/>
        <w:jc w:val="both"/>
      </w:pPr>
      <w:r>
        <w:rPr>
          <w:rFonts w:ascii="Aptos" w:hAnsi="Aptos"/>
          <w:b w:val="0"/>
          <w:i w:val="0"/>
          <w:color w:val="1A1A2E"/>
          <w:sz w:val="20"/>
        </w:rPr>
        <w:t>Instead of multiplying, just add. Each time the model says "90% A, 5% B, 3% C, 2% D," toss those numbers into a running tally. After three asks, A's tally is way ahead of the rest.</w:t>
      </w:r>
    </w:p>
    <w:p>
      <w:pPr>
        <w:spacing w:after="80"/>
        <w:jc w:val="both"/>
      </w:pPr>
      <w:r>
        <w:rPr>
          <w:rFonts w:ascii="Aptos" w:hAnsi="Aptos"/>
          <w:b/>
          <w:i w:val="0"/>
          <w:color w:val="1E3A5F"/>
          <w:sz w:val="20"/>
        </w:rPr>
        <w:t>Good news:</w:t>
      </w:r>
      <w:r>
        <w:rPr>
          <w:rFonts w:ascii="Aptos" w:hAnsi="Aptos"/>
          <w:b w:val="0"/>
          <w:i w:val="0"/>
          <w:color w:val="1A1A2E"/>
          <w:sz w:val="20"/>
        </w:rPr>
        <w:t xml:space="preserve"> No humility dial needed. Adding doesn't cause the explosive overconfidence that multiplying does.</w:t>
      </w:r>
    </w:p>
    <w:p>
      <w:pPr>
        <w:spacing w:after="80"/>
        <w:jc w:val="both"/>
      </w:pPr>
      <w:r>
        <w:rPr>
          <w:rFonts w:ascii="Aptos" w:hAnsi="Aptos"/>
          <w:b/>
          <w:i w:val="0"/>
          <w:color w:val="1E3A5F"/>
          <w:sz w:val="20"/>
        </w:rPr>
        <w:t>Bad news:</w:t>
      </w:r>
      <w:r>
        <w:rPr>
          <w:rFonts w:ascii="Aptos" w:hAnsi="Aptos"/>
          <w:b w:val="0"/>
          <w:i w:val="0"/>
          <w:color w:val="1A1A2E"/>
          <w:sz w:val="20"/>
        </w:rPr>
        <w:t xml:space="preserve"> Sum is blind to </w:t>
      </w:r>
      <w:r>
        <w:rPr>
          <w:rFonts w:ascii="Aptos" w:hAnsi="Aptos"/>
          <w:b w:val="0"/>
          <w:i/>
          <w:color w:val="64748B"/>
          <w:sz w:val="20"/>
        </w:rPr>
        <w:t>consistency</w:t>
      </w:r>
      <w:r>
        <w:rPr>
          <w:rFonts w:ascii="Aptos" w:hAnsi="Aptos"/>
          <w:b w:val="0"/>
          <w:i w:val="0"/>
          <w:color w:val="1A1A2E"/>
          <w:sz w:val="20"/>
        </w:rPr>
        <w:t>. Two observations of [50%, 50%] gives the same tally as one observation of [100%, 0%] followed by [0%, 100%]. The first is "genuinely unsure." The second is "confidently contradicting itself." Sum can't tell the difference.</w:t>
      </w:r>
    </w:p>
    <w:p>
      <w:pPr>
        <w:keepNext/>
        <w:spacing w:before="200" w:after="80"/>
      </w:pPr>
      <w:r>
        <w:rPr>
          <w:rFonts w:ascii="Aptos" w:hAnsi="Aptos"/>
          <w:b/>
          <w:i w:val="0"/>
          <w:color w:val="1E3A5F"/>
          <w:sz w:val="26"/>
        </w:rPr>
        <w:t>Method 3: MLE — Fit the pattern</w:t>
      </w:r>
    </w:p>
    <w:p>
      <w:pPr>
        <w:spacing w:after="80"/>
        <w:jc w:val="both"/>
      </w:pPr>
      <w:r>
        <w:rPr>
          <w:rFonts w:ascii="Aptos" w:hAnsi="Aptos"/>
          <w:b w:val="0"/>
          <w:i w:val="0"/>
          <w:color w:val="1A1A2E"/>
          <w:sz w:val="20"/>
        </w:rPr>
        <w:t xml:space="preserve">This one asks: what </w:t>
      </w:r>
      <w:r>
        <w:rPr>
          <w:rFonts w:ascii="Aptos" w:hAnsi="Aptos"/>
          <w:b w:val="0"/>
          <w:i/>
          <w:color w:val="64748B"/>
          <w:sz w:val="20"/>
        </w:rPr>
        <w:t>kind</w:t>
      </w:r>
      <w:r>
        <w:rPr>
          <w:rFonts w:ascii="Aptos" w:hAnsi="Aptos"/>
          <w:b w:val="0"/>
          <w:i w:val="0"/>
          <w:color w:val="1A1A2E"/>
          <w:sz w:val="20"/>
        </w:rPr>
        <w:t xml:space="preserve"> of answerer is the model? Imagine watching someone answer the same question ten times:</w:t>
      </w:r>
    </w:p>
    <w:p>
      <w:pPr>
        <w:spacing w:after="40" w:before="0"/>
        <w:ind w:left="340" w:hanging="170"/>
      </w:pPr>
      <w:r>
        <w:rPr>
          <w:rFonts w:ascii="Aptos" w:hAnsi="Aptos"/>
          <w:b/>
          <w:i w:val="0"/>
          <w:color w:val="2DD4BF"/>
          <w:sz w:val="20"/>
        </w:rPr>
        <w:t xml:space="preserve">  •  </w:t>
      </w:r>
      <w:r>
        <w:rPr>
          <w:rFonts w:ascii="Aptos" w:hAnsi="Aptos"/>
          <w:b w:val="0"/>
          <w:i w:val="0"/>
          <w:color w:val="1A1A2E"/>
          <w:sz w:val="20"/>
        </w:rPr>
        <w:t>Always the same confident answer? → Reliable.</w:t>
      </w:r>
    </w:p>
    <w:p>
      <w:pPr>
        <w:spacing w:after="40" w:before="0"/>
        <w:ind w:left="340" w:hanging="170"/>
      </w:pPr>
      <w:r>
        <w:rPr>
          <w:rFonts w:ascii="Aptos" w:hAnsi="Aptos"/>
          <w:b/>
          <w:i w:val="0"/>
          <w:color w:val="2DD4BF"/>
          <w:sz w:val="20"/>
        </w:rPr>
        <w:t xml:space="preserve">  •  </w:t>
      </w:r>
      <w:r>
        <w:rPr>
          <w:rFonts w:ascii="Aptos" w:hAnsi="Aptos"/>
          <w:b w:val="0"/>
          <w:i w:val="0"/>
          <w:color w:val="1A1A2E"/>
          <w:sz w:val="20"/>
        </w:rPr>
        <w:t>Always wishy-washy? → Unsure but consistent.</w:t>
      </w:r>
    </w:p>
    <w:p>
      <w:pPr>
        <w:spacing w:after="40" w:before="0"/>
        <w:ind w:left="340" w:hanging="170"/>
      </w:pPr>
      <w:r>
        <w:rPr>
          <w:rFonts w:ascii="Aptos" w:hAnsi="Aptos"/>
          <w:b/>
          <w:i w:val="0"/>
          <w:color w:val="2DD4BF"/>
          <w:sz w:val="20"/>
        </w:rPr>
        <w:t xml:space="preserve">  •  </w:t>
      </w:r>
      <w:r>
        <w:rPr>
          <w:rFonts w:ascii="Aptos" w:hAnsi="Aptos"/>
          <w:b w:val="0"/>
          <w:i w:val="0"/>
          <w:color w:val="1A1A2E"/>
          <w:sz w:val="20"/>
        </w:rPr>
        <w:t>Wildly swinging between confident answers? → Unreliable.</w:t>
      </w:r>
    </w:p>
    <w:p>
      <w:pPr>
        <w:spacing w:after="80"/>
        <w:jc w:val="both"/>
      </w:pPr>
      <w:r>
        <w:rPr>
          <w:rFonts w:ascii="Aptos" w:hAnsi="Aptos"/>
          <w:b w:val="0"/>
          <w:i w:val="0"/>
          <w:color w:val="1A1A2E"/>
          <w:sz w:val="20"/>
        </w:rPr>
        <w:t xml:space="preserve">MLE fits a mathematical model that captures both the </w:t>
      </w:r>
      <w:r>
        <w:rPr>
          <w:rFonts w:ascii="Aptos" w:hAnsi="Aptos"/>
          <w:b w:val="0"/>
          <w:i/>
          <w:color w:val="64748B"/>
          <w:sz w:val="20"/>
        </w:rPr>
        <w:t>average</w:t>
      </w:r>
      <w:r>
        <w:rPr>
          <w:rFonts w:ascii="Aptos" w:hAnsi="Aptos"/>
          <w:b w:val="0"/>
          <w:i w:val="0"/>
          <w:color w:val="1A1A2E"/>
          <w:sz w:val="20"/>
        </w:rPr>
        <w:t xml:space="preserve"> answer and the </w:t>
      </w:r>
      <w:r>
        <w:rPr>
          <w:rFonts w:ascii="Aptos" w:hAnsi="Aptos"/>
          <w:b w:val="0"/>
          <w:i/>
          <w:color w:val="64748B"/>
          <w:sz w:val="20"/>
        </w:rPr>
        <w:t>consistency</w:t>
      </w:r>
      <w:r>
        <w:rPr>
          <w:rFonts w:ascii="Aptos" w:hAnsi="Aptos"/>
          <w:b w:val="0"/>
          <w:i w:val="0"/>
          <w:color w:val="1A1A2E"/>
          <w:sz w:val="20"/>
        </w:rPr>
        <w:t>.</w:t>
      </w:r>
    </w:p>
    <w:p>
      <w:pPr>
        <w:spacing w:after="80"/>
        <w:jc w:val="both"/>
      </w:pPr>
      <w:r>
        <w:rPr>
          <w:rFonts w:ascii="Aptos" w:hAnsi="Aptos"/>
          <w:b/>
          <w:i w:val="0"/>
          <w:color w:val="1E3A5F"/>
          <w:sz w:val="20"/>
        </w:rPr>
        <w:t>Good news:</w:t>
      </w:r>
      <w:r>
        <w:rPr>
          <w:rFonts w:ascii="Aptos" w:hAnsi="Aptos"/>
          <w:b w:val="0"/>
          <w:i w:val="0"/>
          <w:color w:val="1A1A2E"/>
          <w:sz w:val="20"/>
        </w:rPr>
        <w:t xml:space="preserve"> Can distinguish consistent from inconsistent. </w:t>
      </w:r>
      <w:r>
        <w:rPr>
          <w:rFonts w:ascii="Aptos" w:hAnsi="Aptos"/>
          <w:b/>
          <w:i w:val="0"/>
          <w:color w:val="1E3A5F"/>
          <w:sz w:val="20"/>
        </w:rPr>
        <w:t>Bad news:</w:t>
      </w:r>
      <w:r>
        <w:rPr>
          <w:rFonts w:ascii="Aptos" w:hAnsi="Aptos"/>
          <w:b w:val="0"/>
          <w:i w:val="0"/>
          <w:color w:val="1A1A2E"/>
          <w:sz w:val="20"/>
        </w:rPr>
        <w:t xml:space="preserve"> With only 2-3 observations, there's not enough data to fit reliably.</w:t>
      </w:r>
    </w:p>
    <w:p>
      <w:pPr>
        <w:keepNext/>
        <w:spacing w:before="200" w:after="80"/>
      </w:pPr>
      <w:r>
        <w:rPr>
          <w:rFonts w:ascii="Aptos" w:hAnsi="Aptos"/>
          <w:b/>
          <w:i w:val="0"/>
          <w:color w:val="1E3A5F"/>
          <w:sz w:val="26"/>
        </w:rPr>
        <w:t>Method 4: MoM — Quick consistency check</w:t>
      </w:r>
    </w:p>
    <w:p>
      <w:pPr>
        <w:spacing w:after="80"/>
        <w:jc w:val="both"/>
      </w:pPr>
      <w:r>
        <w:rPr>
          <w:rFonts w:ascii="Aptos" w:hAnsi="Aptos"/>
          <w:b w:val="0"/>
          <w:i w:val="0"/>
          <w:color w:val="1A1A2E"/>
          <w:sz w:val="20"/>
        </w:rPr>
        <w:t xml:space="preserve">A simpler version of MLE. Instead of fitting a full model, just measure: </w:t>
      </w:r>
      <w:r>
        <w:rPr>
          <w:rFonts w:ascii="Aptos" w:hAnsi="Aptos"/>
          <w:b/>
          <w:i w:val="0"/>
          <w:color w:val="1E3A5F"/>
          <w:sz w:val="20"/>
        </w:rPr>
        <w:t>how much do the answers vary?</w:t>
      </w:r>
      <w:r>
        <w:rPr>
          <w:rFonts w:ascii="Aptos" w:hAnsi="Aptos"/>
          <w:b w:val="0"/>
          <w:i w:val="0"/>
          <w:color w:val="1A1A2E"/>
          <w:sz w:val="20"/>
        </w:rPr>
        <w:t xml:space="preserve"> Low variance → consistent → trust it. High variance → inconsistent → don't.</w:t>
      </w:r>
    </w:p>
    <w:p>
      <w:pPr>
        <w:spacing w:after="80"/>
        <w:jc w:val="both"/>
      </w:pPr>
      <w:r>
        <w:rPr>
          <w:rFonts w:ascii="Aptos" w:hAnsi="Aptos"/>
          <w:b w:val="0"/>
          <w:i w:val="0"/>
          <w:color w:val="1A1A2E"/>
          <w:sz w:val="20"/>
        </w:rPr>
        <w:t>One-line formula instead of an iterative fit. But with 2-3 data points, the variance estimate is noisy.</w:t>
      </w:r>
    </w:p>
    <w:p>
      <w:pPr>
        <w:keepNext/>
        <w:spacing w:before="200" w:after="80"/>
      </w:pPr>
      <w:r>
        <w:rPr>
          <w:rFonts w:ascii="Aptos" w:hAnsi="Aptos"/>
          <w:b/>
          <w:i w:val="0"/>
          <w:color w:val="1E3A5F"/>
          <w:sz w:val="26"/>
        </w:rPr>
        <w:t>Method 5: MoM + Bayes — Honest about what you don't know</w:t>
      </w:r>
    </w:p>
    <w:p>
      <w:pPr>
        <w:spacing w:after="80"/>
        <w:jc w:val="both"/>
      </w:pPr>
      <w:r>
        <w:rPr>
          <w:rFonts w:ascii="Aptos" w:hAnsi="Aptos"/>
          <w:b w:val="0"/>
          <w:i w:val="0"/>
          <w:color w:val="1A1A2E"/>
          <w:sz w:val="20"/>
        </w:rPr>
        <w:t xml:space="preserve">Method 4 wearing a seatbelt. It computes the same variance, but then asks: "Given that I've only seen N answers, how </w:t>
      </w:r>
      <w:r>
        <w:rPr>
          <w:rFonts w:ascii="Aptos" w:hAnsi="Aptos"/>
          <w:b w:val="0"/>
          <w:i/>
          <w:color w:val="64748B"/>
          <w:sz w:val="20"/>
        </w:rPr>
        <w:t>sure</w:t>
      </w:r>
      <w:r>
        <w:rPr>
          <w:rFonts w:ascii="Aptos" w:hAnsi="Aptos"/>
          <w:b w:val="0"/>
          <w:i w:val="0"/>
          <w:color w:val="1A1A2E"/>
          <w:sz w:val="20"/>
        </w:rPr>
        <w:t xml:space="preserve"> am I about this variance estimate?"</w:t>
      </w:r>
    </w:p>
    <w:p>
      <w:pPr>
        <w:spacing w:after="80"/>
        <w:jc w:val="both"/>
      </w:pPr>
      <w:r>
        <w:rPr>
          <w:rFonts w:ascii="Aptos" w:hAnsi="Aptos"/>
          <w:b w:val="0"/>
          <w:i w:val="0"/>
          <w:color w:val="1A1A2E"/>
          <w:sz w:val="20"/>
        </w:rPr>
        <w:t xml:space="preserve">With 2 observations, the answer is: not sure at all. So it considers </w:t>
      </w:r>
      <w:r>
        <w:rPr>
          <w:rFonts w:ascii="Aptos" w:hAnsi="Aptos"/>
          <w:b w:val="0"/>
          <w:i/>
          <w:color w:val="64748B"/>
          <w:sz w:val="20"/>
        </w:rPr>
        <w:t>all possible</w:t>
      </w:r>
      <w:r>
        <w:rPr>
          <w:rFonts w:ascii="Aptos" w:hAnsi="Aptos"/>
          <w:b w:val="0"/>
          <w:i w:val="0"/>
          <w:color w:val="1A1A2E"/>
          <w:sz w:val="20"/>
        </w:rPr>
        <w:t xml:space="preserve"> consistency levels, weighted by how likely each is given the data. With little data, it stays cautious. With lots of data, it converges to plain MoM.</w:t>
      </w:r>
    </w:p>
    <w:p>
      <w:pPr>
        <w:spacing w:after="80"/>
        <w:jc w:val="both"/>
      </w:pPr>
      <w:r>
        <w:rPr>
          <w:rFonts w:ascii="Aptos" w:hAnsi="Aptos"/>
          <w:b/>
          <w:i w:val="0"/>
          <w:color w:val="1E3A5F"/>
          <w:sz w:val="20"/>
        </w:rPr>
        <w:t>This is the key idea: uncertainty about uncertainty.</w:t>
      </w:r>
      <w:r>
        <w:rPr>
          <w:rFonts w:ascii="Aptos" w:hAnsi="Aptos"/>
          <w:b w:val="0"/>
          <w:i w:val="0"/>
          <w:color w:val="1A1A2E"/>
          <w:sz w:val="20"/>
        </w:rPr>
        <w:t xml:space="preserve"> We're not just uncertain about the </w:t>
      </w:r>
      <w:r>
        <w:rPr>
          <w:rFonts w:ascii="Aptos" w:hAnsi="Aptos"/>
          <w:b w:val="0"/>
          <w:i/>
          <w:color w:val="64748B"/>
          <w:sz w:val="20"/>
        </w:rPr>
        <w:t>answer</w:t>
      </w:r>
      <w:r>
        <w:rPr>
          <w:rFonts w:ascii="Aptos" w:hAnsi="Aptos"/>
          <w:b w:val="0"/>
          <w:i w:val="0"/>
          <w:color w:val="1A1A2E"/>
          <w:sz w:val="20"/>
        </w:rPr>
        <w:t xml:space="preserve"> — we're uncertain about </w:t>
      </w:r>
      <w:r>
        <w:rPr>
          <w:rFonts w:ascii="Aptos" w:hAnsi="Aptos"/>
          <w:b w:val="0"/>
          <w:i/>
          <w:color w:val="64748B"/>
          <w:sz w:val="20"/>
        </w:rPr>
        <w:t>how uncertain we are</w:t>
      </w:r>
      <w:r>
        <w:rPr>
          <w:rFonts w:ascii="Aptos" w:hAnsi="Aptos"/>
          <w:b w:val="0"/>
          <w:i w:val="0"/>
          <w:color w:val="1A1A2E"/>
          <w:sz w:val="20"/>
        </w:rPr>
        <w:t>. For an adaptive stopping system where stopping too early is dangerous, this conservatism is exactly what you want.</w:t>
      </w:r>
    </w:p>
    <w:p>
      <w:pPr>
        <w:keepNext/>
        <w:spacing w:before="200" w:after="80"/>
      </w:pPr>
      <w:r>
        <w:rPr>
          <w:rFonts w:ascii="Aptos" w:hAnsi="Aptos"/>
          <w:b/>
          <w:i w:val="0"/>
          <w:color w:val="1E3A5F"/>
          <w:sz w:val="26"/>
        </w:rPr>
        <w:t>Why five?</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1E3A5F" w:val="clear"/>
          </w:tcPr>
          <w:p>
            <w:pPr>
              <w:spacing w:after="20" w:before="20"/>
            </w:pPr>
            <w:r/>
            <w:r>
              <w:rPr>
                <w:rFonts w:ascii="Aptos" w:hAnsi="Aptos"/>
                <w:b/>
                <w:i w:val="0"/>
                <w:color w:val="FFFFFF"/>
                <w:sz w:val="17"/>
              </w:rPr>
              <w:t>Method</w:t>
            </w:r>
          </w:p>
        </w:tc>
        <w:tc>
          <w:tcPr>
            <w:tcW w:type="dxa" w:w="3213"/>
            <w:shd w:fill="1E3A5F" w:val="clear"/>
          </w:tcPr>
          <w:p>
            <w:pPr>
              <w:spacing w:after="20" w:before="20"/>
            </w:pPr>
            <w:r/>
            <w:r>
              <w:rPr>
                <w:rFonts w:ascii="Aptos" w:hAnsi="Aptos"/>
                <w:b/>
                <w:i w:val="0"/>
                <w:color w:val="FFFFFF"/>
                <w:sz w:val="17"/>
              </w:rPr>
              <w:t>Core idea</w:t>
            </w:r>
          </w:p>
        </w:tc>
        <w:tc>
          <w:tcPr>
            <w:tcW w:type="dxa" w:w="3213"/>
            <w:shd w:fill="1E3A5F" w:val="clear"/>
          </w:tcPr>
          <w:p>
            <w:pPr>
              <w:spacing w:after="20" w:before="20"/>
            </w:pPr>
            <w:r/>
            <w:r>
              <w:rPr>
                <w:rFonts w:ascii="Aptos" w:hAnsi="Aptos"/>
                <w:b/>
                <w:i w:val="0"/>
                <w:color w:val="FFFFFF"/>
                <w:sz w:val="17"/>
              </w:rPr>
              <w:t>Main weakness</w:t>
            </w:r>
          </w:p>
        </w:tc>
      </w:tr>
      <w:tr>
        <w:tc>
          <w:tcPr>
            <w:tcW w:type="dxa" w:w="3213"/>
          </w:tcPr>
          <w:p>
            <w:pPr>
              <w:spacing w:after="20" w:before="20"/>
            </w:pPr>
            <w:r/>
            <w:r>
              <w:rPr>
                <w:rFonts w:ascii="Aptos" w:hAnsi="Aptos"/>
                <w:b/>
                <w:i w:val="0"/>
                <w:color w:val="1E3A5F"/>
                <w:sz w:val="17"/>
              </w:rPr>
              <w:t>Product</w:t>
            </w:r>
          </w:p>
        </w:tc>
        <w:tc>
          <w:tcPr>
            <w:tcW w:type="dxa" w:w="3213"/>
          </w:tcPr>
          <w:p>
            <w:pPr>
              <w:spacing w:after="20" w:before="20"/>
            </w:pPr>
            <w:r/>
            <w:r>
              <w:rPr>
                <w:rFonts w:ascii="Aptos" w:hAnsi="Aptos"/>
                <w:b w:val="0"/>
                <w:i w:val="0"/>
                <w:color w:val="1A1A2E"/>
                <w:sz w:val="17"/>
              </w:rPr>
              <w:t>Multiply witness evidence</w:t>
            </w:r>
          </w:p>
        </w:tc>
        <w:tc>
          <w:tcPr>
            <w:tcW w:type="dxa" w:w="3213"/>
          </w:tcPr>
          <w:p>
            <w:pPr>
              <w:spacing w:after="20" w:before="20"/>
            </w:pPr>
            <w:r/>
            <w:r>
              <w:rPr>
                <w:rFonts w:ascii="Aptos" w:hAnsi="Aptos"/>
                <w:b w:val="0"/>
                <w:i w:val="0"/>
                <w:color w:val="1A1A2E"/>
                <w:sz w:val="17"/>
              </w:rPr>
              <w:t>Needs a calibration dial</w:t>
            </w:r>
          </w:p>
        </w:tc>
      </w:tr>
      <w:tr>
        <w:tc>
          <w:tcPr>
            <w:tcW w:type="dxa" w:w="3213"/>
            <w:shd w:fill="F8FAFC" w:val="clear"/>
          </w:tcPr>
          <w:p>
            <w:pPr>
              <w:spacing w:after="20" w:before="20"/>
            </w:pPr>
            <w:r/>
            <w:r>
              <w:rPr>
                <w:rFonts w:ascii="Aptos" w:hAnsi="Aptos"/>
                <w:b/>
                <w:i w:val="0"/>
                <w:color w:val="1E3A5F"/>
                <w:sz w:val="17"/>
              </w:rPr>
              <w:t>Sum</w:t>
            </w:r>
          </w:p>
        </w:tc>
        <w:tc>
          <w:tcPr>
            <w:tcW w:type="dxa" w:w="3213"/>
            <w:shd w:fill="F8FAFC" w:val="clear"/>
          </w:tcPr>
          <w:p>
            <w:pPr>
              <w:spacing w:after="20" w:before="20"/>
            </w:pPr>
            <w:r/>
            <w:r>
              <w:rPr>
                <w:rFonts w:ascii="Aptos" w:hAnsi="Aptos"/>
                <w:b w:val="0"/>
                <w:i w:val="0"/>
                <w:color w:val="1A1A2E"/>
                <w:sz w:val="17"/>
              </w:rPr>
              <w:t>Add votes</w:t>
            </w:r>
          </w:p>
        </w:tc>
        <w:tc>
          <w:tcPr>
            <w:tcW w:type="dxa" w:w="3213"/>
            <w:shd w:fill="F8FAFC" w:val="clear"/>
          </w:tcPr>
          <w:p>
            <w:pPr>
              <w:spacing w:after="20" w:before="20"/>
            </w:pPr>
            <w:r/>
            <w:r>
              <w:rPr>
                <w:rFonts w:ascii="Aptos" w:hAnsi="Aptos"/>
                <w:b w:val="0"/>
                <w:i w:val="0"/>
                <w:color w:val="1A1A2E"/>
                <w:sz w:val="17"/>
              </w:rPr>
              <w:t>Blind to consistency</w:t>
            </w:r>
          </w:p>
        </w:tc>
      </w:tr>
      <w:tr>
        <w:tc>
          <w:tcPr>
            <w:tcW w:type="dxa" w:w="3213"/>
          </w:tcPr>
          <w:p>
            <w:pPr>
              <w:spacing w:after="20" w:before="20"/>
            </w:pPr>
            <w:r/>
            <w:r>
              <w:rPr>
                <w:rFonts w:ascii="Aptos" w:hAnsi="Aptos"/>
                <w:b/>
                <w:i w:val="0"/>
                <w:color w:val="1E3A5F"/>
                <w:sz w:val="17"/>
              </w:rPr>
              <w:t>MLE</w:t>
            </w:r>
          </w:p>
        </w:tc>
        <w:tc>
          <w:tcPr>
            <w:tcW w:type="dxa" w:w="3213"/>
          </w:tcPr>
          <w:p>
            <w:pPr>
              <w:spacing w:after="20" w:before="20"/>
            </w:pPr>
            <w:r/>
            <w:r>
              <w:rPr>
                <w:rFonts w:ascii="Aptos" w:hAnsi="Aptos"/>
                <w:b w:val="0"/>
                <w:i w:val="0"/>
                <w:color w:val="1A1A2E"/>
                <w:sz w:val="17"/>
              </w:rPr>
              <w:t>Fit the full pattern</w:t>
            </w:r>
          </w:p>
        </w:tc>
        <w:tc>
          <w:tcPr>
            <w:tcW w:type="dxa" w:w="3213"/>
          </w:tcPr>
          <w:p>
            <w:pPr>
              <w:spacing w:after="20" w:before="20"/>
            </w:pPr>
            <w:r/>
            <w:r>
              <w:rPr>
                <w:rFonts w:ascii="Aptos" w:hAnsi="Aptos"/>
                <w:b w:val="0"/>
                <w:i w:val="0"/>
                <w:color w:val="1A1A2E"/>
                <w:sz w:val="17"/>
              </w:rPr>
              <w:t>Noisy with few observations</w:t>
            </w:r>
          </w:p>
        </w:tc>
      </w:tr>
      <w:tr>
        <w:tc>
          <w:tcPr>
            <w:tcW w:type="dxa" w:w="3213"/>
            <w:shd w:fill="F8FAFC" w:val="clear"/>
          </w:tcPr>
          <w:p>
            <w:pPr>
              <w:spacing w:after="20" w:before="20"/>
            </w:pPr>
            <w:r/>
            <w:r>
              <w:rPr>
                <w:rFonts w:ascii="Aptos" w:hAnsi="Aptos"/>
                <w:b/>
                <w:i w:val="0"/>
                <w:color w:val="1E3A5F"/>
                <w:sz w:val="17"/>
              </w:rPr>
              <w:t>MoM</w:t>
            </w:r>
          </w:p>
        </w:tc>
        <w:tc>
          <w:tcPr>
            <w:tcW w:type="dxa" w:w="3213"/>
            <w:shd w:fill="F8FAFC" w:val="clear"/>
          </w:tcPr>
          <w:p>
            <w:pPr>
              <w:spacing w:after="20" w:before="20"/>
            </w:pPr>
            <w:r/>
            <w:r>
              <w:rPr>
                <w:rFonts w:ascii="Aptos" w:hAnsi="Aptos"/>
                <w:b w:val="0"/>
                <w:i w:val="0"/>
                <w:color w:val="1A1A2E"/>
                <w:sz w:val="17"/>
              </w:rPr>
              <w:t>Quick variance check</w:t>
            </w:r>
          </w:p>
        </w:tc>
        <w:tc>
          <w:tcPr>
            <w:tcW w:type="dxa" w:w="3213"/>
            <w:shd w:fill="F8FAFC" w:val="clear"/>
          </w:tcPr>
          <w:p>
            <w:pPr>
              <w:spacing w:after="20" w:before="20"/>
            </w:pPr>
            <w:r/>
            <w:r>
              <w:rPr>
                <w:rFonts w:ascii="Aptos" w:hAnsi="Aptos"/>
                <w:b w:val="0"/>
                <w:i w:val="0"/>
                <w:color w:val="1A1A2E"/>
                <w:sz w:val="17"/>
              </w:rPr>
              <w:t>Treats noisy estimate as certain</w:t>
            </w:r>
          </w:p>
        </w:tc>
      </w:tr>
      <w:tr>
        <w:tc>
          <w:tcPr>
            <w:tcW w:type="dxa" w:w="3213"/>
          </w:tcPr>
          <w:p>
            <w:pPr>
              <w:spacing w:after="20" w:before="20"/>
            </w:pPr>
            <w:r/>
            <w:r>
              <w:rPr>
                <w:rFonts w:ascii="Aptos" w:hAnsi="Aptos"/>
                <w:b/>
                <w:i w:val="0"/>
                <w:color w:val="1E3A5F"/>
                <w:sz w:val="17"/>
              </w:rPr>
              <w:t>MoM+Bayes</w:t>
            </w:r>
          </w:p>
        </w:tc>
        <w:tc>
          <w:tcPr>
            <w:tcW w:type="dxa" w:w="3213"/>
          </w:tcPr>
          <w:p>
            <w:pPr>
              <w:spacing w:after="20" w:before="20"/>
            </w:pPr>
            <w:r/>
            <w:r>
              <w:rPr>
                <w:rFonts w:ascii="Aptos" w:hAnsi="Aptos"/>
                <w:b w:val="0"/>
                <w:i w:val="0"/>
                <w:color w:val="1A1A2E"/>
                <w:sz w:val="17"/>
              </w:rPr>
              <w:t>Variance check + honest uncertainty</w:t>
            </w:r>
          </w:p>
        </w:tc>
        <w:tc>
          <w:tcPr>
            <w:tcW w:type="dxa" w:w="3213"/>
          </w:tcPr>
          <w:p>
            <w:pPr>
              <w:spacing w:after="20" w:before="20"/>
            </w:pPr>
            <w:r/>
            <w:r>
              <w:rPr>
                <w:rFonts w:ascii="Aptos" w:hAnsi="Aptos"/>
                <w:b w:val="0"/>
                <w:i w:val="0"/>
                <w:color w:val="1A1A2E"/>
                <w:sz w:val="17"/>
              </w:rPr>
              <w:t>Heaviest computation</w:t>
            </w:r>
          </w:p>
        </w:tc>
      </w:tr>
    </w:tbl>
    <w:p>
      <w:pPr>
        <w:spacing w:before="40" w:after="80"/>
      </w:pPr>
    </w:p>
    <w:p>
      <w:pPr>
        <w:spacing w:after="80"/>
        <w:jc w:val="both"/>
      </w:pPr>
      <w:r>
        <w:rPr>
          <w:rFonts w:ascii="Aptos" w:hAnsi="Aptos"/>
          <w:b w:val="0"/>
          <w:i w:val="0"/>
          <w:color w:val="1A1A2E"/>
          <w:sz w:val="20"/>
        </w:rPr>
        <w:t xml:space="preserve">The </w:t>
      </w:r>
      <w:r>
        <w:rPr>
          <w:rFonts w:ascii="Aptos" w:hAnsi="Aptos"/>
          <w:b/>
          <w:i w:val="0"/>
          <w:color w:val="1E3A5F"/>
          <w:sz w:val="20"/>
        </w:rPr>
        <w:t>concentration parameter</w:t>
      </w:r>
      <w:r>
        <w:rPr>
          <w:rFonts w:ascii="Aptos" w:hAnsi="Aptos"/>
          <w:b w:val="0"/>
          <w:i w:val="0"/>
          <w:color w:val="1A1A2E"/>
          <w:sz w:val="20"/>
        </w:rPr>
        <w:t xml:space="preserve"> — a single number capturing "how consistent and confident is the model?" — is the thread connecting methods 2–5. Product sidesteps it with temperature. The rest estimate it, with increasing sophistication.</w:t>
      </w:r>
    </w:p>
    <w:p>
      <w:pPr>
        <w:spacing w:before="160" w:after="160"/>
        <w:pBdr>
          <w:bottom w:val="single" w:sz="4" w:space="1" w:color="2DD4BF"/>
        </w:pBdr>
      </w:pPr>
    </w:p>
    <w:p>
      <w:pPr>
        <w:keepNext/>
        <w:spacing w:before="320" w:after="120"/>
        <w:pBdr>
          <w:bottom w:val="single" w:sz="6" w:space="1" w:color="2DD4BF"/>
        </w:pBdr>
      </w:pPr>
      <w:r>
        <w:rPr>
          <w:rFonts w:ascii="Aptos Display" w:hAnsi="Aptos Display"/>
          <w:b/>
          <w:i w:val="0"/>
          <w:color w:val="1E3A5F"/>
          <w:sz w:val="36"/>
        </w:rPr>
        <w:t>Level 2: ELI15 — The Numbers</w:t>
      </w:r>
    </w:p>
    <w:p>
      <w:pPr>
        <w:keepNext/>
        <w:spacing w:before="200" w:after="80"/>
      </w:pPr>
      <w:r>
        <w:rPr>
          <w:rFonts w:ascii="Aptos" w:hAnsi="Aptos"/>
          <w:b/>
          <w:i w:val="0"/>
          <w:color w:val="1E3A5F"/>
          <w:sz w:val="26"/>
        </w:rPr>
        <w:t>Probability vectors and the overconfidence problem</w:t>
      </w:r>
    </w:p>
    <w:p>
      <w:pPr>
        <w:spacing w:after="80"/>
        <w:jc w:val="both"/>
      </w:pPr>
      <w:r>
        <w:rPr>
          <w:rFonts w:ascii="Aptos" w:hAnsi="Aptos"/>
          <w:b w:val="0"/>
          <w:i w:val="0"/>
          <w:color w:val="1A1A2E"/>
          <w:sz w:val="20"/>
        </w:rPr>
        <w:t xml:space="preserve">When our model answers a 4-choice question, it produces a </w:t>
      </w:r>
      <w:r>
        <w:rPr>
          <w:rFonts w:ascii="Aptos" w:hAnsi="Aptos"/>
          <w:b/>
          <w:i w:val="0"/>
          <w:color w:val="1E3A5F"/>
          <w:sz w:val="20"/>
        </w:rPr>
        <w:t>probability vector</w:t>
      </w:r>
      <w:r>
        <w:rPr>
          <w:rFonts w:ascii="Aptos" w:hAnsi="Aptos"/>
          <w:b w:val="0"/>
          <w:i w:val="0"/>
          <w:color w:val="1A1A2E"/>
          <w:sz w:val="20"/>
        </w:rPr>
        <w:t xml:space="preserve"> — four numbers that sum to 1:</w:t>
      </w:r>
    </w:p>
    <w:p>
      <w:pPr>
        <w:spacing w:before="80" w:after="80"/>
        <w:jc w:val="center"/>
      </w:pPr>
      <w:r>
        <w:rPr>
          <w:rFonts w:ascii="Cambria Math" w:hAnsi="Cambria Math"/>
          <w:b w:val="0"/>
          <w:i/>
          <w:color w:val="1A1A2E"/>
          <w:sz w:val="20"/>
        </w:rPr>
        <w:t>p = [0.91, 0.05, 0.03, 0.01]</w:t>
      </w:r>
    </w:p>
    <w:p>
      <w:pPr>
        <w:spacing w:after="80"/>
        <w:jc w:val="both"/>
      </w:pPr>
      <w:r>
        <w:rPr>
          <w:rFonts w:ascii="Aptos" w:hAnsi="Aptos"/>
          <w:b w:val="0"/>
          <w:i w:val="0"/>
          <w:color w:val="1A1A2E"/>
          <w:sz w:val="20"/>
        </w:rPr>
        <w:t>We shuffle the answer labels and ask again. After 3 queries (mapped back to canonical order):</w:t>
      </w:r>
    </w:p>
    <w:tbl>
      <w:tblPr>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fill="1E3A5F" w:val="clear"/>
          </w:tcPr>
          <w:p>
            <w:pPr>
              <w:spacing w:after="20" w:before="20"/>
            </w:pPr>
            <w:r/>
            <w:r>
              <w:rPr>
                <w:rFonts w:ascii="Aptos" w:hAnsi="Aptos"/>
                <w:b/>
                <w:i w:val="0"/>
                <w:color w:val="FFFFFF"/>
                <w:sz w:val="17"/>
              </w:rPr>
              <w:t>Query</w:t>
            </w:r>
          </w:p>
        </w:tc>
        <w:tc>
          <w:tcPr>
            <w:tcW w:type="dxa" w:w="1928"/>
            <w:shd w:fill="1E3A5F" w:val="clear"/>
          </w:tcPr>
          <w:p>
            <w:pPr>
              <w:spacing w:after="20" w:before="20"/>
            </w:pPr>
            <w:r/>
            <w:r>
              <w:rPr>
                <w:rFonts w:ascii="Aptos" w:hAnsi="Aptos"/>
                <w:b/>
                <w:i w:val="0"/>
                <w:color w:val="FFFFFF"/>
                <w:sz w:val="17"/>
              </w:rPr>
              <w:t>P(A)</w:t>
            </w:r>
          </w:p>
        </w:tc>
        <w:tc>
          <w:tcPr>
            <w:tcW w:type="dxa" w:w="1928"/>
            <w:shd w:fill="1E3A5F" w:val="clear"/>
          </w:tcPr>
          <w:p>
            <w:pPr>
              <w:spacing w:after="20" w:before="20"/>
            </w:pPr>
            <w:r/>
            <w:r>
              <w:rPr>
                <w:rFonts w:ascii="Aptos" w:hAnsi="Aptos"/>
                <w:b/>
                <w:i w:val="0"/>
                <w:color w:val="FFFFFF"/>
                <w:sz w:val="17"/>
              </w:rPr>
              <w:t>P(B)</w:t>
            </w:r>
          </w:p>
        </w:tc>
        <w:tc>
          <w:tcPr>
            <w:tcW w:type="dxa" w:w="1928"/>
            <w:shd w:fill="1E3A5F" w:val="clear"/>
          </w:tcPr>
          <w:p>
            <w:pPr>
              <w:spacing w:after="20" w:before="20"/>
            </w:pPr>
            <w:r/>
            <w:r>
              <w:rPr>
                <w:rFonts w:ascii="Aptos" w:hAnsi="Aptos"/>
                <w:b/>
                <w:i w:val="0"/>
                <w:color w:val="FFFFFF"/>
                <w:sz w:val="17"/>
              </w:rPr>
              <w:t>P(C)</w:t>
            </w:r>
          </w:p>
        </w:tc>
        <w:tc>
          <w:tcPr>
            <w:tcW w:type="dxa" w:w="1928"/>
            <w:shd w:fill="1E3A5F" w:val="clear"/>
          </w:tcPr>
          <w:p>
            <w:pPr>
              <w:spacing w:after="20" w:before="20"/>
            </w:pPr>
            <w:r/>
            <w:r>
              <w:rPr>
                <w:rFonts w:ascii="Aptos" w:hAnsi="Aptos"/>
                <w:b/>
                <w:i w:val="0"/>
                <w:color w:val="FFFFFF"/>
                <w:sz w:val="17"/>
              </w:rPr>
              <w:t>P(D)</w:t>
            </w:r>
          </w:p>
        </w:tc>
      </w:tr>
      <w:tr>
        <w:tc>
          <w:tcPr>
            <w:tcW w:type="dxa" w:w="1928"/>
          </w:tcPr>
          <w:p>
            <w:pPr>
              <w:spacing w:after="20" w:before="20"/>
            </w:pPr>
            <w:r/>
            <w:r>
              <w:rPr>
                <w:rFonts w:ascii="Aptos" w:hAnsi="Aptos"/>
                <w:b w:val="0"/>
                <w:i w:val="0"/>
                <w:color w:val="1A1A2E"/>
                <w:sz w:val="17"/>
              </w:rPr>
              <w:t>1</w:t>
            </w:r>
          </w:p>
        </w:tc>
        <w:tc>
          <w:tcPr>
            <w:tcW w:type="dxa" w:w="1928"/>
          </w:tcPr>
          <w:p>
            <w:pPr>
              <w:spacing w:after="20" w:before="20"/>
            </w:pPr>
            <w:r/>
            <w:r>
              <w:rPr>
                <w:rFonts w:ascii="Aptos" w:hAnsi="Aptos"/>
                <w:b w:val="0"/>
                <w:i w:val="0"/>
                <w:color w:val="1A1A2E"/>
                <w:sz w:val="17"/>
              </w:rPr>
              <w:t>0.91</w:t>
            </w:r>
          </w:p>
        </w:tc>
        <w:tc>
          <w:tcPr>
            <w:tcW w:type="dxa" w:w="1928"/>
          </w:tcPr>
          <w:p>
            <w:pPr>
              <w:spacing w:after="20" w:before="20"/>
            </w:pPr>
            <w:r/>
            <w:r>
              <w:rPr>
                <w:rFonts w:ascii="Aptos" w:hAnsi="Aptos"/>
                <w:b w:val="0"/>
                <w:i w:val="0"/>
                <w:color w:val="1A1A2E"/>
                <w:sz w:val="17"/>
              </w:rPr>
              <w:t>0.05</w:t>
            </w:r>
          </w:p>
        </w:tc>
        <w:tc>
          <w:tcPr>
            <w:tcW w:type="dxa" w:w="1928"/>
          </w:tcPr>
          <w:p>
            <w:pPr>
              <w:spacing w:after="20" w:before="20"/>
            </w:pPr>
            <w:r/>
            <w:r>
              <w:rPr>
                <w:rFonts w:ascii="Aptos" w:hAnsi="Aptos"/>
                <w:b w:val="0"/>
                <w:i w:val="0"/>
                <w:color w:val="1A1A2E"/>
                <w:sz w:val="17"/>
              </w:rPr>
              <w:t>0.03</w:t>
            </w:r>
          </w:p>
        </w:tc>
        <w:tc>
          <w:tcPr>
            <w:tcW w:type="dxa" w:w="1928"/>
          </w:tcPr>
          <w:p>
            <w:pPr>
              <w:spacing w:after="20" w:before="20"/>
            </w:pPr>
            <w:r/>
            <w:r>
              <w:rPr>
                <w:rFonts w:ascii="Aptos" w:hAnsi="Aptos"/>
                <w:b w:val="0"/>
                <w:i w:val="0"/>
                <w:color w:val="1A1A2E"/>
                <w:sz w:val="17"/>
              </w:rPr>
              <w:t>0.01</w:t>
            </w:r>
          </w:p>
        </w:tc>
      </w:tr>
      <w:tr>
        <w:tc>
          <w:tcPr>
            <w:tcW w:type="dxa" w:w="1928"/>
            <w:shd w:fill="F8FAFC" w:val="clear"/>
          </w:tcPr>
          <w:p>
            <w:pPr>
              <w:spacing w:after="20" w:before="20"/>
            </w:pPr>
            <w:r/>
            <w:r>
              <w:rPr>
                <w:rFonts w:ascii="Aptos" w:hAnsi="Aptos"/>
                <w:b w:val="0"/>
                <w:i w:val="0"/>
                <w:color w:val="1A1A2E"/>
                <w:sz w:val="17"/>
              </w:rPr>
              <w:t>2</w:t>
            </w:r>
          </w:p>
        </w:tc>
        <w:tc>
          <w:tcPr>
            <w:tcW w:type="dxa" w:w="1928"/>
            <w:shd w:fill="F8FAFC" w:val="clear"/>
          </w:tcPr>
          <w:p>
            <w:pPr>
              <w:spacing w:after="20" w:before="20"/>
            </w:pPr>
            <w:r/>
            <w:r>
              <w:rPr>
                <w:rFonts w:ascii="Aptos" w:hAnsi="Aptos"/>
                <w:b w:val="0"/>
                <w:i w:val="0"/>
                <w:color w:val="1A1A2E"/>
                <w:sz w:val="17"/>
              </w:rPr>
              <w:t>0.85</w:t>
            </w:r>
          </w:p>
        </w:tc>
        <w:tc>
          <w:tcPr>
            <w:tcW w:type="dxa" w:w="1928"/>
            <w:shd w:fill="F8FAFC" w:val="clear"/>
          </w:tcPr>
          <w:p>
            <w:pPr>
              <w:spacing w:after="20" w:before="20"/>
            </w:pPr>
            <w:r/>
            <w:r>
              <w:rPr>
                <w:rFonts w:ascii="Aptos" w:hAnsi="Aptos"/>
                <w:b w:val="0"/>
                <w:i w:val="0"/>
                <w:color w:val="1A1A2E"/>
                <w:sz w:val="17"/>
              </w:rPr>
              <w:t>0.08</w:t>
            </w:r>
          </w:p>
        </w:tc>
        <w:tc>
          <w:tcPr>
            <w:tcW w:type="dxa" w:w="1928"/>
            <w:shd w:fill="F8FAFC" w:val="clear"/>
          </w:tcPr>
          <w:p>
            <w:pPr>
              <w:spacing w:after="20" w:before="20"/>
            </w:pPr>
            <w:r/>
            <w:r>
              <w:rPr>
                <w:rFonts w:ascii="Aptos" w:hAnsi="Aptos"/>
                <w:b w:val="0"/>
                <w:i w:val="0"/>
                <w:color w:val="1A1A2E"/>
                <w:sz w:val="17"/>
              </w:rPr>
              <w:t>0.04</w:t>
            </w:r>
          </w:p>
        </w:tc>
        <w:tc>
          <w:tcPr>
            <w:tcW w:type="dxa" w:w="1928"/>
            <w:shd w:fill="F8FAFC" w:val="clear"/>
          </w:tcPr>
          <w:p>
            <w:pPr>
              <w:spacing w:after="20" w:before="20"/>
            </w:pPr>
            <w:r/>
            <w:r>
              <w:rPr>
                <w:rFonts w:ascii="Aptos" w:hAnsi="Aptos"/>
                <w:b w:val="0"/>
                <w:i w:val="0"/>
                <w:color w:val="1A1A2E"/>
                <w:sz w:val="17"/>
              </w:rPr>
              <w:t>0.03</w:t>
            </w:r>
          </w:p>
        </w:tc>
      </w:tr>
      <w:tr>
        <w:tc>
          <w:tcPr>
            <w:tcW w:type="dxa" w:w="1928"/>
          </w:tcPr>
          <w:p>
            <w:pPr>
              <w:spacing w:after="20" w:before="20"/>
            </w:pPr>
            <w:r/>
            <w:r>
              <w:rPr>
                <w:rFonts w:ascii="Aptos" w:hAnsi="Aptos"/>
                <w:b w:val="0"/>
                <w:i w:val="0"/>
                <w:color w:val="1A1A2E"/>
                <w:sz w:val="17"/>
              </w:rPr>
              <w:t>3</w:t>
            </w:r>
          </w:p>
        </w:tc>
        <w:tc>
          <w:tcPr>
            <w:tcW w:type="dxa" w:w="1928"/>
          </w:tcPr>
          <w:p>
            <w:pPr>
              <w:spacing w:after="20" w:before="20"/>
            </w:pPr>
            <w:r/>
            <w:r>
              <w:rPr>
                <w:rFonts w:ascii="Aptos" w:hAnsi="Aptos"/>
                <w:b w:val="0"/>
                <w:i w:val="0"/>
                <w:color w:val="1A1A2E"/>
                <w:sz w:val="17"/>
              </w:rPr>
              <w:t>0.88</w:t>
            </w:r>
          </w:p>
        </w:tc>
        <w:tc>
          <w:tcPr>
            <w:tcW w:type="dxa" w:w="1928"/>
          </w:tcPr>
          <w:p>
            <w:pPr>
              <w:spacing w:after="20" w:before="20"/>
            </w:pPr>
            <w:r/>
            <w:r>
              <w:rPr>
                <w:rFonts w:ascii="Aptos" w:hAnsi="Aptos"/>
                <w:b w:val="0"/>
                <w:i w:val="0"/>
                <w:color w:val="1A1A2E"/>
                <w:sz w:val="17"/>
              </w:rPr>
              <w:t>0.06</w:t>
            </w:r>
          </w:p>
        </w:tc>
        <w:tc>
          <w:tcPr>
            <w:tcW w:type="dxa" w:w="1928"/>
          </w:tcPr>
          <w:p>
            <w:pPr>
              <w:spacing w:after="20" w:before="20"/>
            </w:pPr>
            <w:r/>
            <w:r>
              <w:rPr>
                <w:rFonts w:ascii="Aptos" w:hAnsi="Aptos"/>
                <w:b w:val="0"/>
                <w:i w:val="0"/>
                <w:color w:val="1A1A2E"/>
                <w:sz w:val="17"/>
              </w:rPr>
              <w:t>0.04</w:t>
            </w:r>
          </w:p>
        </w:tc>
        <w:tc>
          <w:tcPr>
            <w:tcW w:type="dxa" w:w="1928"/>
          </w:tcPr>
          <w:p>
            <w:pPr>
              <w:spacing w:after="20" w:before="20"/>
            </w:pPr>
            <w:r/>
            <w:r>
              <w:rPr>
                <w:rFonts w:ascii="Aptos" w:hAnsi="Aptos"/>
                <w:b w:val="0"/>
                <w:i w:val="0"/>
                <w:color w:val="1A1A2E"/>
                <w:sz w:val="17"/>
              </w:rPr>
              <w:t>0.02</w:t>
            </w:r>
          </w:p>
        </w:tc>
      </w:tr>
    </w:tbl>
    <w:p>
      <w:pPr>
        <w:spacing w:before="40" w:after="80"/>
      </w:pPr>
    </w:p>
    <w:p>
      <w:pPr>
        <w:spacing w:after="80"/>
        <w:jc w:val="both"/>
      </w:pPr>
      <w:r>
        <w:rPr>
          <w:rFonts w:ascii="Aptos" w:hAnsi="Aptos"/>
          <w:b w:val="0"/>
          <w:i w:val="0"/>
          <w:color w:val="1A1A2E"/>
          <w:sz w:val="20"/>
        </w:rPr>
        <w:t xml:space="preserve">The model is consistently pointing at A with high confidence. The </w:t>
      </w:r>
      <w:r>
        <w:rPr>
          <w:rFonts w:ascii="Aptos" w:hAnsi="Aptos"/>
          <w:b/>
          <w:i w:val="0"/>
          <w:color w:val="1E3A5F"/>
          <w:sz w:val="20"/>
        </w:rPr>
        <w:t>maximum softmax probability (MSP)</w:t>
      </w:r>
      <w:r>
        <w:rPr>
          <w:rFonts w:ascii="Aptos" w:hAnsi="Aptos"/>
          <w:b w:val="0"/>
          <w:i w:val="0"/>
          <w:color w:val="1A1A2E"/>
          <w:sz w:val="20"/>
        </w:rPr>
        <w:t xml:space="preserve"> — just the largest number in each row — averages about 0.91 across our dataset. But the model's accuracy is only ~75%. This gap is the </w:t>
      </w:r>
      <w:r>
        <w:rPr>
          <w:rFonts w:ascii="Aptos" w:hAnsi="Aptos"/>
          <w:b/>
          <w:i w:val="0"/>
          <w:color w:val="1E3A5F"/>
          <w:sz w:val="20"/>
        </w:rPr>
        <w:t>overconfidence problem</w:t>
      </w:r>
      <w:r>
        <w:rPr>
          <w:rFonts w:ascii="Aptos" w:hAnsi="Aptos"/>
          <w:b w:val="0"/>
          <w:i w:val="0"/>
          <w:color w:val="1A1A2E"/>
          <w:sz w:val="20"/>
        </w:rPr>
        <w:t xml:space="preserve">, measured by </w:t>
      </w:r>
      <w:r>
        <w:rPr>
          <w:rFonts w:ascii="Aptos" w:hAnsi="Aptos"/>
          <w:b/>
          <w:i w:val="0"/>
          <w:color w:val="1E3A5F"/>
          <w:sz w:val="20"/>
        </w:rPr>
        <w:t>Expected Calibration Error (ECE = 0.186)</w:t>
      </w:r>
      <w:r>
        <w:rPr>
          <w:rFonts w:ascii="Aptos" w:hAnsi="Aptos"/>
          <w:b w:val="0"/>
          <w:i w:val="0"/>
          <w:color w:val="1A1A2E"/>
          <w:sz w:val="20"/>
        </w:rPr>
        <w:t>. ECE works by binning predictions by confidence (all the 80–90% ones together, all the 90–100% ones together, etc.) and checking how often they're actually right. A perfectly calibrated model would have ECE = 0. Ours is 0.186, meaning predictions are off by about 19 percentage points on average.</w:t>
      </w:r>
    </w:p>
    <w:p>
      <w:pPr>
        <w:spacing w:after="80"/>
        <w:jc w:val="both"/>
      </w:pPr>
      <w:r>
        <w:rPr>
          <w:rFonts w:ascii="Aptos" w:hAnsi="Aptos"/>
          <w:b w:val="0"/>
          <w:i w:val="0"/>
          <w:color w:val="1A1A2E"/>
          <w:sz w:val="20"/>
        </w:rPr>
        <w:t xml:space="preserve">However, the </w:t>
      </w:r>
      <w:r>
        <w:rPr>
          <w:rFonts w:ascii="Aptos" w:hAnsi="Aptos"/>
          <w:b/>
          <w:i w:val="0"/>
          <w:color w:val="1E3A5F"/>
          <w:sz w:val="20"/>
        </w:rPr>
        <w:t>mean</w:t>
      </w:r>
      <w:r>
        <w:rPr>
          <w:rFonts w:ascii="Aptos" w:hAnsi="Aptos"/>
          <w:b w:val="0"/>
          <w:i w:val="0"/>
          <w:color w:val="1A1A2E"/>
          <w:sz w:val="20"/>
        </w:rPr>
        <w:t xml:space="preserve"> vector </w:t>
      </w:r>
      <w:r>
        <w:rPr>
          <w:rFonts w:ascii="Cambria Math" w:hAnsi="Cambria Math"/>
          <w:b w:val="0"/>
          <w:i/>
          <w:color w:val="1A1A2E"/>
          <w:sz w:val="20"/>
        </w:rPr>
        <w:t>p̄ = [0.88, 0.063, 0.037, 0.02]</w:t>
      </w:r>
      <w:r>
        <w:rPr>
          <w:rFonts w:ascii="Aptos" w:hAnsi="Aptos"/>
          <w:b w:val="0"/>
          <w:i w:val="0"/>
          <w:color w:val="1A1A2E"/>
          <w:sz w:val="20"/>
        </w:rPr>
        <w:t xml:space="preserve"> is much better calibrated. Individual queries are unreliable narrators, but their aggregate tells the truth.</w:t>
      </w:r>
    </w:p>
    <w:p>
      <w:pPr>
        <w:keepNext/>
        <w:spacing w:before="200" w:after="80"/>
      </w:pPr>
      <w:r>
        <w:rPr>
          <w:rFonts w:ascii="Aptos" w:hAnsi="Aptos"/>
          <w:b/>
          <w:i w:val="0"/>
          <w:color w:val="1E3A5F"/>
          <w:sz w:val="26"/>
        </w:rPr>
        <w:t>Method 1: Product — multiply, then normalize</w:t>
      </w:r>
    </w:p>
    <w:p>
      <w:pPr>
        <w:spacing w:after="80"/>
        <w:jc w:val="both"/>
      </w:pPr>
      <w:r>
        <w:rPr>
          <w:rFonts w:ascii="Aptos" w:hAnsi="Aptos"/>
          <w:b w:val="0"/>
          <w:i w:val="0"/>
          <w:color w:val="1A1A2E"/>
          <w:sz w:val="20"/>
        </w:rPr>
        <w:t>Start with a uniform belief: each answer is equally likely (25% each). Each query's probabilities act as evidence — multiply them in.</w:t>
      </w:r>
    </w:p>
    <w:p>
      <w:pPr>
        <w:spacing w:after="80"/>
        <w:jc w:val="both"/>
      </w:pPr>
      <w:r>
        <w:rPr>
          <w:rFonts w:ascii="Aptos" w:hAnsi="Aptos"/>
          <w:b w:val="0"/>
          <w:i w:val="0"/>
          <w:color w:val="1A1A2E"/>
          <w:sz w:val="20"/>
        </w:rPr>
        <w:t xml:space="preserve">With our three vectors, the multiplication for answer A gives: </w:t>
      </w:r>
      <w:r>
        <w:rPr>
          <w:rFonts w:ascii="Cambria Math" w:hAnsi="Cambria Math"/>
          <w:b w:val="0"/>
          <w:i/>
          <w:color w:val="1A1A2E"/>
          <w:sz w:val="20"/>
        </w:rPr>
        <w:t>0.91 × 0.85 × 0.88 = 0.681</w:t>
      </w:r>
      <w:r>
        <w:rPr>
          <w:rFonts w:ascii="Aptos" w:hAnsi="Aptos"/>
          <w:b w:val="0"/>
          <w:i w:val="0"/>
          <w:color w:val="1A1A2E"/>
          <w:sz w:val="20"/>
        </w:rPr>
        <w:t xml:space="preserve">. For B: </w:t>
      </w:r>
      <w:r>
        <w:rPr>
          <w:rFonts w:ascii="Cambria Math" w:hAnsi="Cambria Math"/>
          <w:b w:val="0"/>
          <w:i/>
          <w:color w:val="1A1A2E"/>
          <w:sz w:val="20"/>
        </w:rPr>
        <w:t>0.05 × 0.08 × 0.06 = 0.00024</w:t>
      </w:r>
      <w:r>
        <w:rPr>
          <w:rFonts w:ascii="Aptos" w:hAnsi="Aptos"/>
          <w:b w:val="0"/>
          <w:i w:val="0"/>
          <w:color w:val="1A1A2E"/>
          <w:sz w:val="20"/>
        </w:rPr>
        <w:t xml:space="preserve">. After normalizing so all four sum to 1, answer A gets </w:t>
      </w:r>
      <w:r>
        <w:rPr>
          <w:rFonts w:ascii="Aptos" w:hAnsi="Aptos"/>
          <w:b/>
          <w:i w:val="0"/>
          <w:color w:val="1E3A5F"/>
          <w:sz w:val="20"/>
        </w:rPr>
        <w:t>99.98%</w:t>
      </w:r>
      <w:r>
        <w:rPr>
          <w:rFonts w:ascii="Aptos" w:hAnsi="Aptos"/>
          <w:b w:val="0"/>
          <w:i w:val="0"/>
          <w:color w:val="1A1A2E"/>
          <w:sz w:val="20"/>
        </w:rPr>
        <w:t xml:space="preserve"> of the posterior. After just 3 queries!</w:t>
      </w:r>
    </w:p>
    <w:p>
      <w:pPr>
        <w:spacing w:after="80"/>
        <w:jc w:val="both"/>
      </w:pPr>
      <w:r>
        <w:rPr>
          <w:rFonts w:ascii="Aptos" w:hAnsi="Aptos"/>
          <w:b w:val="0"/>
          <w:i w:val="0"/>
          <w:color w:val="1A1A2E"/>
          <w:sz w:val="20"/>
        </w:rPr>
        <w:t>That's the overconfidence problem in action. The posterior concentrates immediately. The stopping threshold τ = 0.95 would trigger after query 1. Adaptive stopping is useless.</w:t>
      </w:r>
    </w:p>
    <w:p>
      <w:pPr>
        <w:spacing w:after="80"/>
        <w:jc w:val="both"/>
      </w:pPr>
      <w:r>
        <w:rPr>
          <w:rFonts w:ascii="Aptos" w:hAnsi="Aptos"/>
          <w:b/>
          <w:i w:val="0"/>
          <w:color w:val="1E3A5F"/>
          <w:sz w:val="20"/>
        </w:rPr>
        <w:t>Temperature scaling</w:t>
      </w:r>
      <w:r>
        <w:rPr>
          <w:rFonts w:ascii="Aptos" w:hAnsi="Aptos"/>
          <w:b w:val="0"/>
          <w:i w:val="0"/>
          <w:color w:val="1A1A2E"/>
          <w:sz w:val="20"/>
        </w:rPr>
        <w:t xml:space="preserve"> fixes this by squishing each vector toward uniform before multiplying. With T=3.0, that first vector [0.91, 0.05, 0.03, 0.01] becomes roughly [0.52, 0.20, 0.17, 0.12]. Now the model says "I lean toward A" instead of "I'm certain it's A." The posterior needs several consistent observations before reaching τ.</w:t>
      </w:r>
    </w:p>
    <w:p>
      <w:pPr>
        <w:spacing w:after="80"/>
        <w:jc w:val="both"/>
      </w:pPr>
      <w:r>
        <w:rPr>
          <w:rFonts w:ascii="Aptos" w:hAnsi="Aptos"/>
          <w:b w:val="0"/>
          <w:i w:val="0"/>
          <w:color w:val="1A1A2E"/>
          <w:sz w:val="20"/>
        </w:rPr>
        <w:t>At T=3.0 (ECE-optimal): easy questions stop after 2–3 queries (avg N = 2.76), hard ones use all 10, and ~15% of the hardest get escalated.</w:t>
      </w:r>
    </w:p>
    <w:p>
      <w:pPr>
        <w:keepNext/>
        <w:spacing w:before="200" w:after="80"/>
      </w:pPr>
      <w:r>
        <w:rPr>
          <w:rFonts w:ascii="Aptos" w:hAnsi="Aptos"/>
          <w:b/>
          <w:i w:val="0"/>
          <w:color w:val="1E3A5F"/>
          <w:sz w:val="26"/>
        </w:rPr>
        <w:t>Method 2: Sum — add to a running tally</w:t>
      </w:r>
    </w:p>
    <w:p>
      <w:pPr>
        <w:spacing w:after="80"/>
        <w:jc w:val="both"/>
      </w:pPr>
      <w:r>
        <w:rPr>
          <w:rFonts w:ascii="Aptos" w:hAnsi="Aptos"/>
          <w:b w:val="0"/>
          <w:i w:val="0"/>
          <w:color w:val="1A1A2E"/>
          <w:sz w:val="20"/>
        </w:rPr>
        <w:t xml:space="preserve">Start with a tally of (1, 1, 1, 1) — a uniform "Dirichlet prior." (A </w:t>
      </w:r>
      <w:r>
        <w:rPr>
          <w:rFonts w:ascii="Aptos" w:hAnsi="Aptos"/>
          <w:b/>
          <w:i w:val="0"/>
          <w:color w:val="1E3A5F"/>
          <w:sz w:val="20"/>
        </w:rPr>
        <w:t>Dirichlet distribution</w:t>
      </w:r>
      <w:r>
        <w:rPr>
          <w:rFonts w:ascii="Aptos" w:hAnsi="Aptos"/>
          <w:b w:val="0"/>
          <w:i w:val="0"/>
          <w:color w:val="1A1A2E"/>
          <w:sz w:val="20"/>
        </w:rPr>
        <w:t xml:space="preserve"> is a probability distribution over probability vectors — it's a way of expressing uncertainty about </w:t>
      </w:r>
      <w:r>
        <w:rPr>
          <w:rFonts w:ascii="Aptos" w:hAnsi="Aptos"/>
          <w:b w:val="0"/>
          <w:i/>
          <w:color w:val="64748B"/>
          <w:sz w:val="20"/>
        </w:rPr>
        <w:t>which</w:t>
      </w:r>
      <w:r>
        <w:rPr>
          <w:rFonts w:ascii="Aptos" w:hAnsi="Aptos"/>
          <w:b w:val="0"/>
          <w:i w:val="0"/>
          <w:color w:val="1A1A2E"/>
          <w:sz w:val="20"/>
        </w:rPr>
        <w:t xml:space="preserve"> probability vector is the "true" one. The tally </w:t>
      </w:r>
      <w:r>
        <w:rPr>
          <w:rFonts w:ascii="Cambria Math" w:hAnsi="Cambria Math"/>
          <w:b w:val="0"/>
          <w:i/>
          <w:color w:val="1A1A2E"/>
          <w:sz w:val="20"/>
        </w:rPr>
        <w:t>α</w:t>
      </w:r>
      <w:r>
        <w:rPr>
          <w:rFonts w:ascii="Aptos" w:hAnsi="Aptos"/>
          <w:b w:val="0"/>
          <w:i w:val="0"/>
          <w:color w:val="1A1A2E"/>
          <w:sz w:val="20"/>
        </w:rPr>
        <w:t xml:space="preserve"> parameterizes it: bigger numbers in the tally mean more confidence in that component. </w:t>
      </w:r>
      <w:r>
        <w:rPr>
          <w:rFonts w:ascii="Aptos" w:hAnsi="Aptos"/>
          <w:b/>
          <w:i w:val="0"/>
          <w:color w:val="1E3A5F"/>
          <w:sz w:val="20"/>
        </w:rPr>
        <w:t>Pseudo-counts</w:t>
      </w:r>
      <w:r>
        <w:rPr>
          <w:rFonts w:ascii="Aptos" w:hAnsi="Aptos"/>
          <w:b w:val="0"/>
          <w:i w:val="0"/>
          <w:color w:val="1A1A2E"/>
          <w:sz w:val="20"/>
        </w:rPr>
        <w:t xml:space="preserve"> are the entries in this tally — they act like "fake observations" that encode our prior belief. Starting at (1,1,1,1) means "I've seen one fake vote for each answer, so I start with no preference.") Each query adds its probabilities:</w:t>
      </w:r>
    </w:p>
    <w:p>
      <w:pPr>
        <w:spacing w:before="80" w:after="80"/>
        <w:jc w:val="center"/>
      </w:pPr>
      <w:r>
        <w:rPr>
          <w:rFonts w:ascii="Cambria Math" w:hAnsi="Cambria Math"/>
          <w:b w:val="0"/>
          <w:i/>
          <w:color w:val="1A1A2E"/>
          <w:sz w:val="20"/>
        </w:rPr>
        <w:t>α = (1 + 0.91 + 0.85 + 0.88, 1 + 0.05 + 0.08 + 0.06, …) = (3.64, 1.19, 1.11, 1.06)</w:t>
      </w:r>
    </w:p>
    <w:p>
      <w:pPr>
        <w:spacing w:after="80"/>
        <w:jc w:val="both"/>
      </w:pPr>
      <w:r>
        <w:rPr>
          <w:rFonts w:ascii="Aptos" w:hAnsi="Aptos"/>
          <w:b w:val="0"/>
          <w:i w:val="0"/>
          <w:color w:val="1A1A2E"/>
          <w:sz w:val="20"/>
        </w:rPr>
        <w:t>Total = 7.0. The expected proportion for A is 3.64/7.0 = 52% — much softer than the raw 88% average, because the prior pulls toward uniform.</w:t>
      </w:r>
    </w:p>
    <w:p>
      <w:pPr>
        <w:spacing w:after="80"/>
        <w:jc w:val="both"/>
      </w:pPr>
      <w:r>
        <w:rPr>
          <w:rFonts w:ascii="Aptos" w:hAnsi="Aptos"/>
          <w:b w:val="0"/>
          <w:i w:val="0"/>
          <w:color w:val="1A1A2E"/>
          <w:sz w:val="20"/>
        </w:rPr>
        <w:t xml:space="preserve">The confidence metric isn't just "how far ahead is the leader." It's the </w:t>
      </w:r>
      <w:r>
        <w:rPr>
          <w:rFonts w:ascii="Aptos" w:hAnsi="Aptos"/>
          <w:b/>
          <w:i w:val="0"/>
          <w:color w:val="1E3A5F"/>
          <w:sz w:val="20"/>
        </w:rPr>
        <w:t>exceedance probability</w:t>
      </w:r>
      <w:r>
        <w:rPr>
          <w:rFonts w:ascii="Aptos" w:hAnsi="Aptos"/>
          <w:b w:val="0"/>
          <w:i w:val="0"/>
          <w:color w:val="1A1A2E"/>
          <w:sz w:val="20"/>
        </w:rPr>
        <w:t xml:space="preserve">: given this tally, what's the probability that A is </w:t>
      </w:r>
      <w:r>
        <w:rPr>
          <w:rFonts w:ascii="Aptos" w:hAnsi="Aptos"/>
          <w:b w:val="0"/>
          <w:i/>
          <w:color w:val="64748B"/>
          <w:sz w:val="20"/>
        </w:rPr>
        <w:t>truly</w:t>
      </w:r>
      <w:r>
        <w:rPr>
          <w:rFonts w:ascii="Aptos" w:hAnsi="Aptos"/>
          <w:b w:val="0"/>
          <w:i w:val="0"/>
          <w:color w:val="1A1A2E"/>
          <w:sz w:val="20"/>
        </w:rPr>
        <w:t xml:space="preserve"> the best answer? "Exceedance" just means "the probability that one thing exceeds all the others" — here, that A's true probability exceeds B's, C's, and D's simultaneously. This accounts for the fact that with a total of only 7 pseudo-counts, there's still meaningful uncertainty. (The </w:t>
      </w:r>
      <w:r>
        <w:rPr>
          <w:rFonts w:ascii="Aptos" w:hAnsi="Aptos"/>
          <w:b/>
          <w:i w:val="0"/>
          <w:color w:val="1E3A5F"/>
          <w:sz w:val="20"/>
        </w:rPr>
        <w:t>copula</w:t>
      </w:r>
      <w:r>
        <w:rPr>
          <w:rFonts w:ascii="Aptos" w:hAnsi="Aptos"/>
          <w:b w:val="0"/>
          <w:i w:val="0"/>
          <w:color w:val="1A1A2E"/>
          <w:sz w:val="20"/>
        </w:rPr>
        <w:t xml:space="preserve"> approximation handles the computation — a copula is a technique for combining multiple pairwise comparisons into a joint probability. Details in Level 3.)</w:t>
      </w:r>
    </w:p>
    <w:p>
      <w:pPr>
        <w:keepNext/>
        <w:spacing w:before="160" w:after="60"/>
      </w:pPr>
      <w:r>
        <w:rPr>
          <w:rFonts w:ascii="Aptos" w:hAnsi="Aptos"/>
          <w:b/>
          <w:i w:val="0"/>
          <w:color w:val="334155"/>
          <w:sz w:val="22"/>
        </w:rPr>
        <w:t>The consistency blindness problem</w:t>
      </w:r>
    </w:p>
    <w:p>
      <w:pPr>
        <w:spacing w:after="80"/>
        <w:jc w:val="both"/>
      </w:pPr>
      <w:r>
        <w:rPr>
          <w:rFonts w:ascii="Aptos" w:hAnsi="Aptos"/>
          <w:b w:val="0"/>
          <w:i w:val="0"/>
          <w:color w:val="1A1A2E"/>
          <w:sz w:val="20"/>
        </w:rPr>
        <w:t>With a 2-choice simplification:</w:t>
      </w:r>
    </w:p>
    <w:p>
      <w:pPr>
        <w:spacing w:after="40" w:before="0"/>
        <w:ind w:left="340" w:hanging="170"/>
      </w:pPr>
      <w:r>
        <w:rPr>
          <w:rFonts w:ascii="Aptos" w:hAnsi="Aptos"/>
          <w:b/>
          <w:i w:val="0"/>
          <w:color w:val="2DD4BF"/>
          <w:sz w:val="20"/>
        </w:rPr>
        <w:t xml:space="preserve">  •  </w:t>
      </w:r>
      <w:r>
        <w:rPr>
          <w:rFonts w:ascii="Aptos" w:hAnsi="Aptos"/>
          <w:b/>
          <w:i w:val="0"/>
          <w:color w:val="1E3A5F"/>
          <w:sz w:val="20"/>
        </w:rPr>
        <w:t>Scenario A:</w:t>
      </w:r>
      <w:r>
        <w:rPr>
          <w:rFonts w:ascii="Aptos" w:hAnsi="Aptos"/>
          <w:b w:val="0"/>
          <w:i w:val="0"/>
          <w:color w:val="1A1A2E"/>
          <w:sz w:val="20"/>
        </w:rPr>
        <w:t xml:space="preserve"> Two observations of [0.5, 0.5] → tally = (2.0, 2.0)</w:t>
      </w:r>
    </w:p>
    <w:p>
      <w:pPr>
        <w:spacing w:after="40" w:before="0"/>
        <w:ind w:left="340" w:hanging="170"/>
      </w:pPr>
      <w:r>
        <w:rPr>
          <w:rFonts w:ascii="Aptos" w:hAnsi="Aptos"/>
          <w:b/>
          <w:i w:val="0"/>
          <w:color w:val="2DD4BF"/>
          <w:sz w:val="20"/>
        </w:rPr>
        <w:t xml:space="preserve">  •  </w:t>
      </w:r>
      <w:r>
        <w:rPr>
          <w:rFonts w:ascii="Aptos" w:hAnsi="Aptos"/>
          <w:b/>
          <w:i w:val="0"/>
          <w:color w:val="1E3A5F"/>
          <w:sz w:val="20"/>
        </w:rPr>
        <w:t>Scenario B:</w:t>
      </w:r>
      <w:r>
        <w:rPr>
          <w:rFonts w:ascii="Aptos" w:hAnsi="Aptos"/>
          <w:b w:val="0"/>
          <w:i w:val="0"/>
          <w:color w:val="1A1A2E"/>
          <w:sz w:val="20"/>
        </w:rPr>
        <w:t xml:space="preserve"> One of [1.0, 0.0], one of [0.0, 1.0] → tally = (2.0, 2.0)</w:t>
      </w:r>
    </w:p>
    <w:p>
      <w:pPr>
        <w:spacing w:after="80"/>
        <w:jc w:val="both"/>
      </w:pPr>
      <w:r>
        <w:rPr>
          <w:rFonts w:ascii="Aptos" w:hAnsi="Aptos"/>
          <w:b w:val="0"/>
          <w:i w:val="0"/>
          <w:color w:val="1A1A2E"/>
          <w:sz w:val="20"/>
        </w:rPr>
        <w:t>Identical tallies. But A is "genuinely unsure" while B is "confidently contradicting itself." Sum can't see this because it only tracks totals, not spread.</w:t>
      </w:r>
    </w:p>
    <w:p>
      <w:pPr>
        <w:keepNext/>
        <w:spacing w:before="200" w:after="80"/>
      </w:pPr>
      <w:r>
        <w:rPr>
          <w:rFonts w:ascii="Aptos" w:hAnsi="Aptos"/>
          <w:b/>
          <w:i w:val="0"/>
          <w:color w:val="1E3A5F"/>
          <w:sz w:val="26"/>
        </w:rPr>
        <w:t>The key concept: concentration</w:t>
      </w:r>
    </w:p>
    <w:p>
      <w:pPr>
        <w:spacing w:after="80"/>
        <w:jc w:val="both"/>
      </w:pPr>
      <w:r>
        <w:rPr>
          <w:rFonts w:ascii="Aptos" w:hAnsi="Aptos"/>
          <w:b w:val="0"/>
          <w:i w:val="0"/>
          <w:color w:val="1A1A2E"/>
          <w:sz w:val="20"/>
        </w:rPr>
        <w:t>Picture the model's 3 answers as 3 darts on a dartboard. "Concentration" measures how tightly they cluster.</w:t>
      </w:r>
    </w:p>
    <w:p>
      <w:pPr>
        <w:spacing w:after="80"/>
        <w:jc w:val="both"/>
      </w:pPr>
      <w:r>
        <w:rPr>
          <w:rFonts w:ascii="Aptos" w:hAnsi="Aptos"/>
          <w:b/>
          <w:i w:val="0"/>
          <w:color w:val="1E3A5F"/>
          <w:sz w:val="20"/>
        </w:rPr>
        <w:t>High concentration</w:t>
      </w:r>
      <w:r>
        <w:rPr>
          <w:rFonts w:ascii="Aptos" w:hAnsi="Aptos"/>
          <w:b w:val="0"/>
          <w:i w:val="0"/>
          <w:color w:val="1A1A2E"/>
          <w:sz w:val="20"/>
        </w:rPr>
        <w:t xml:space="preserve"> (darts clustered): the model gives nearly the same answer every time. It might be wrong, but it's </w:t>
      </w:r>
      <w:r>
        <w:rPr>
          <w:rFonts w:ascii="Aptos" w:hAnsi="Aptos"/>
          <w:b w:val="0"/>
          <w:i/>
          <w:color w:val="64748B"/>
          <w:sz w:val="20"/>
        </w:rPr>
        <w:t>consistently</w:t>
      </w:r>
      <w:r>
        <w:rPr>
          <w:rFonts w:ascii="Aptos" w:hAnsi="Aptos"/>
          <w:b w:val="0"/>
          <w:i w:val="0"/>
          <w:color w:val="1A1A2E"/>
          <w:sz w:val="20"/>
        </w:rPr>
        <w:t xml:space="preserve"> wrong or right. The average is trustworthy.</w:t>
      </w:r>
    </w:p>
    <w:p>
      <w:pPr>
        <w:spacing w:after="80"/>
        <w:jc w:val="both"/>
      </w:pPr>
      <w:r>
        <w:rPr>
          <w:rFonts w:ascii="Aptos" w:hAnsi="Aptos"/>
          <w:b/>
          <w:i w:val="0"/>
          <w:color w:val="1E3A5F"/>
          <w:sz w:val="20"/>
        </w:rPr>
        <w:t>Low concentration</w:t>
      </w:r>
      <w:r>
        <w:rPr>
          <w:rFonts w:ascii="Aptos" w:hAnsi="Aptos"/>
          <w:b w:val="0"/>
          <w:i w:val="0"/>
          <w:color w:val="1A1A2E"/>
          <w:sz w:val="20"/>
        </w:rPr>
        <w:t xml:space="preserve"> (darts scattered): the model contradicts itself. Even if the average looks good, any individual answer might be a fluke. Don't trust it.</w:t>
      </w:r>
    </w:p>
    <w:p>
      <w:pPr>
        <w:spacing w:after="80"/>
        <w:jc w:val="both"/>
      </w:pPr>
      <w:r>
        <w:rPr>
          <w:rFonts w:ascii="Aptos" w:hAnsi="Aptos"/>
          <w:b w:val="0"/>
          <w:i w:val="0"/>
          <w:color w:val="1A1A2E"/>
          <w:sz w:val="20"/>
        </w:rPr>
        <w:t>This is what Product and Sum don't measure. Product assumes calibration handles everything. Sum only sees the average dart position, not the cluster tightness. The next three methods all try to measure concentration from the data.</w:t>
      </w:r>
    </w:p>
    <w:p>
      <w:pPr>
        <w:spacing w:after="80"/>
        <w:jc w:val="both"/>
      </w:pPr>
      <w:r>
        <w:rPr>
          <w:rFonts w:ascii="Aptos" w:hAnsi="Aptos"/>
          <w:b w:val="0"/>
          <w:i w:val="0"/>
          <w:color w:val="1A1A2E"/>
          <w:sz w:val="20"/>
        </w:rPr>
        <w:t xml:space="preserve">Formally, concentration is the parameter </w:t>
      </w:r>
      <w:r>
        <w:rPr>
          <w:rFonts w:ascii="Cambria Math" w:hAnsi="Cambria Math"/>
          <w:b w:val="0"/>
          <w:i/>
          <w:color w:val="1A1A2E"/>
          <w:sz w:val="20"/>
        </w:rPr>
        <w:t>α₀</w:t>
      </w:r>
      <w:r>
        <w:rPr>
          <w:rFonts w:ascii="Aptos" w:hAnsi="Aptos"/>
          <w:b w:val="0"/>
          <w:i w:val="0"/>
          <w:color w:val="1A1A2E"/>
          <w:sz w:val="20"/>
        </w:rPr>
        <w:t xml:space="preserve"> in a Dirichlet distribution. Think of </w:t>
      </w:r>
      <w:r>
        <w:rPr>
          <w:rFonts w:ascii="Cambria Math" w:hAnsi="Cambria Math"/>
          <w:b w:val="0"/>
          <w:i/>
          <w:color w:val="1A1A2E"/>
          <w:sz w:val="20"/>
        </w:rPr>
        <w:t>α₀</w:t>
      </w:r>
      <w:r>
        <w:rPr>
          <w:rFonts w:ascii="Aptos" w:hAnsi="Aptos"/>
          <w:b w:val="0"/>
          <w:i w:val="0"/>
          <w:color w:val="1A1A2E"/>
          <w:sz w:val="20"/>
        </w:rPr>
        <w:t xml:space="preserve"> as "how many effective observations the model acts like it has." High </w:t>
      </w:r>
      <w:r>
        <w:rPr>
          <w:rFonts w:ascii="Cambria Math" w:hAnsi="Cambria Math"/>
          <w:b w:val="0"/>
          <w:i/>
          <w:color w:val="1A1A2E"/>
          <w:sz w:val="20"/>
        </w:rPr>
        <w:t>α₀</w:t>
      </w:r>
      <w:r>
        <w:rPr>
          <w:rFonts w:ascii="Aptos" w:hAnsi="Aptos"/>
          <w:b w:val="0"/>
          <w:i w:val="0"/>
          <w:color w:val="1A1A2E"/>
          <w:sz w:val="20"/>
        </w:rPr>
        <w:t xml:space="preserve"> means the model behaves as if it's seen lots of evidence (tight cluster). Low </w:t>
      </w:r>
      <w:r>
        <w:rPr>
          <w:rFonts w:ascii="Cambria Math" w:hAnsi="Cambria Math"/>
          <w:b w:val="0"/>
          <w:i/>
          <w:color w:val="1A1A2E"/>
          <w:sz w:val="20"/>
        </w:rPr>
        <w:t>α₀</w:t>
      </w:r>
      <w:r>
        <w:rPr>
          <w:rFonts w:ascii="Aptos" w:hAnsi="Aptos"/>
          <w:b w:val="0"/>
          <w:i w:val="0"/>
          <w:color w:val="1A1A2E"/>
          <w:sz w:val="20"/>
        </w:rPr>
        <w:t xml:space="preserve"> means it behaves like it's guessing (wide scatter).</w:t>
      </w:r>
    </w:p>
    <w:p>
      <w:pPr>
        <w:keepNext/>
        <w:spacing w:before="200" w:after="80"/>
      </w:pPr>
      <w:r>
        <w:rPr>
          <w:rFonts w:ascii="Aptos" w:hAnsi="Aptos"/>
          <w:b/>
          <w:i w:val="0"/>
          <w:color w:val="1E3A5F"/>
          <w:sz w:val="26"/>
        </w:rPr>
        <w:t>Method 3: MLE — fit the full Dirichlet</w:t>
      </w:r>
    </w:p>
    <w:p>
      <w:pPr>
        <w:spacing w:after="80"/>
        <w:jc w:val="both"/>
      </w:pPr>
      <w:r>
        <w:rPr>
          <w:rFonts w:ascii="Aptos" w:hAnsi="Aptos"/>
          <w:b w:val="0"/>
          <w:i w:val="0"/>
          <w:color w:val="1A1A2E"/>
          <w:sz w:val="20"/>
        </w:rPr>
        <w:t>The computer tries to find the Dirichlet distribution that would have been most likely to produce our observed vectors. It iterates through candidate distributions, adjusting until it finds the best fit.</w:t>
      </w:r>
    </w:p>
    <w:p>
      <w:pPr>
        <w:spacing w:after="80"/>
        <w:jc w:val="both"/>
      </w:pPr>
      <w:r>
        <w:rPr>
          <w:rFonts w:ascii="Aptos" w:hAnsi="Aptos"/>
          <w:b w:val="0"/>
          <w:i w:val="0"/>
          <w:color w:val="1A1A2E"/>
          <w:sz w:val="20"/>
        </w:rPr>
        <w:t xml:space="preserve">The output: a fitted </w:t>
      </w:r>
      <w:r>
        <w:rPr>
          <w:rFonts w:ascii="Cambria Math" w:hAnsi="Cambria Math"/>
          <w:b w:val="0"/>
          <w:i/>
          <w:color w:val="1A1A2E"/>
          <w:sz w:val="20"/>
        </w:rPr>
        <w:t>α</w:t>
      </w:r>
      <w:r>
        <w:rPr>
          <w:rFonts w:ascii="Aptos" w:hAnsi="Aptos"/>
          <w:b w:val="0"/>
          <w:i w:val="0"/>
          <w:color w:val="1A1A2E"/>
          <w:sz w:val="20"/>
        </w:rPr>
        <w:t xml:space="preserve"> vector that captures both the </w:t>
      </w:r>
      <w:r>
        <w:rPr>
          <w:rFonts w:ascii="Aptos" w:hAnsi="Aptos"/>
          <w:b w:val="0"/>
          <w:i/>
          <w:color w:val="64748B"/>
          <w:sz w:val="20"/>
        </w:rPr>
        <w:t>direction</w:t>
      </w:r>
      <w:r>
        <w:rPr>
          <w:rFonts w:ascii="Aptos" w:hAnsi="Aptos"/>
          <w:b w:val="0"/>
          <w:i w:val="0"/>
          <w:color w:val="1A1A2E"/>
          <w:sz w:val="20"/>
        </w:rPr>
        <w:t xml:space="preserve"> (which answer leads) and the </w:t>
      </w:r>
      <w:r>
        <w:rPr>
          <w:rFonts w:ascii="Aptos" w:hAnsi="Aptos"/>
          <w:b w:val="0"/>
          <w:i/>
          <w:color w:val="64748B"/>
          <w:sz w:val="20"/>
        </w:rPr>
        <w:t>concentration</w:t>
      </w:r>
      <w:r>
        <w:rPr>
          <w:rFonts w:ascii="Aptos" w:hAnsi="Aptos"/>
          <w:b w:val="0"/>
          <w:i w:val="0"/>
          <w:color w:val="1A1A2E"/>
          <w:sz w:val="20"/>
        </w:rPr>
        <w:t xml:space="preserve"> (how tightly the observations cluster). For our example, the fitted α would have high concentration — the model is very consistent.</w:t>
      </w:r>
    </w:p>
    <w:p>
      <w:pPr>
        <w:spacing w:after="80"/>
        <w:jc w:val="both"/>
      </w:pPr>
      <w:r>
        <w:rPr>
          <w:rFonts w:ascii="Aptos" w:hAnsi="Aptos"/>
          <w:b w:val="0"/>
          <w:i w:val="0"/>
          <w:color w:val="1A1A2E"/>
          <w:sz w:val="20"/>
        </w:rPr>
        <w:t>Confidence = copula exceedance on the fitted α.</w:t>
      </w:r>
    </w:p>
    <w:p>
      <w:pPr>
        <w:spacing w:after="80"/>
        <w:jc w:val="both"/>
      </w:pPr>
      <w:r>
        <w:rPr>
          <w:rFonts w:ascii="Aptos" w:hAnsi="Aptos"/>
          <w:b/>
          <w:i w:val="0"/>
          <w:color w:val="1E3A5F"/>
          <w:sz w:val="20"/>
        </w:rPr>
        <w:t>Needs N ≥ 2</w:t>
      </w:r>
      <w:r>
        <w:rPr>
          <w:rFonts w:ascii="Aptos" w:hAnsi="Aptos"/>
          <w:b w:val="0"/>
          <w:i w:val="0"/>
          <w:color w:val="1A1A2E"/>
          <w:sz w:val="20"/>
        </w:rPr>
        <w:t xml:space="preserve"> (can't fit a distribution from one point). With regularization to handle small-N instability.</w:t>
      </w:r>
    </w:p>
    <w:p>
      <w:pPr>
        <w:keepNext/>
        <w:spacing w:before="200" w:after="80"/>
      </w:pPr>
      <w:r>
        <w:rPr>
          <w:rFonts w:ascii="Aptos" w:hAnsi="Aptos"/>
          <w:b/>
          <w:i w:val="0"/>
          <w:color w:val="1E3A5F"/>
          <w:sz w:val="26"/>
        </w:rPr>
        <w:t>Method 4: MoM — the one-line shortcut</w:t>
      </w:r>
    </w:p>
    <w:p>
      <w:pPr>
        <w:spacing w:after="80"/>
        <w:jc w:val="both"/>
      </w:pPr>
      <w:r>
        <w:rPr>
          <w:rFonts w:ascii="Aptos" w:hAnsi="Aptos"/>
          <w:b w:val="0"/>
          <w:i w:val="0"/>
          <w:color w:val="1A1A2E"/>
          <w:sz w:val="20"/>
        </w:rPr>
        <w:t>Instead of iteratively fitting, use a direct formula based on variance.</w:t>
      </w:r>
    </w:p>
    <w:p>
      <w:pPr>
        <w:spacing w:after="80"/>
        <w:jc w:val="both"/>
      </w:pPr>
      <w:r>
        <w:rPr>
          <w:rFonts w:ascii="Aptos" w:hAnsi="Aptos"/>
          <w:b w:val="0"/>
          <w:i w:val="0"/>
          <w:color w:val="1A1A2E"/>
          <w:sz w:val="20"/>
        </w:rPr>
        <w:t>For a Dirichlet, the variance of each component relates to concentration by:</w:t>
      </w:r>
    </w:p>
    <w:p>
      <w:pPr>
        <w:spacing w:before="80" w:after="80"/>
        <w:jc w:val="center"/>
      </w:pPr>
      <w:r>
        <w:rPr>
          <w:rFonts w:ascii="Cambria Math" w:hAnsi="Cambria Math"/>
          <w:b w:val="0"/>
          <w:i/>
          <w:color w:val="1A1A2E"/>
          <w:sz w:val="20"/>
        </w:rPr>
        <w:t>Var(Xₖ) = (μₖ(1 - μₖ))/(α₀ + 1)</w:t>
      </w:r>
    </w:p>
    <w:p>
      <w:pPr>
        <w:spacing w:after="80"/>
        <w:jc w:val="both"/>
      </w:pPr>
      <w:r>
        <w:rPr>
          <w:rFonts w:ascii="Aptos" w:hAnsi="Aptos"/>
          <w:b w:val="0"/>
          <w:i w:val="0"/>
          <w:color w:val="1A1A2E"/>
          <w:sz w:val="20"/>
        </w:rPr>
        <w:t xml:space="preserve">The ratio </w:t>
      </w:r>
      <w:r>
        <w:rPr>
          <w:rFonts w:ascii="Cambria Math" w:hAnsi="Cambria Math"/>
          <w:b w:val="0"/>
          <w:i/>
          <w:color w:val="1A1A2E"/>
          <w:sz w:val="20"/>
        </w:rPr>
        <w:t>R = variance / [μ(1-μ)]</w:t>
      </w:r>
      <w:r>
        <w:rPr>
          <w:rFonts w:ascii="Aptos" w:hAnsi="Aptos"/>
          <w:b w:val="0"/>
          <w:i w:val="0"/>
          <w:color w:val="1A1A2E"/>
          <w:sz w:val="20"/>
        </w:rPr>
        <w:t xml:space="preserve"> is the same for all components, and equals </w:t>
      </w:r>
      <w:r>
        <w:rPr>
          <w:rFonts w:ascii="Cambria Math" w:hAnsi="Cambria Math"/>
          <w:b w:val="0"/>
          <w:i/>
          <w:color w:val="1A1A2E"/>
          <w:sz w:val="20"/>
        </w:rPr>
        <w:t>1/(α₀ + 1)</w:t>
      </w:r>
      <w:r>
        <w:rPr>
          <w:rFonts w:ascii="Aptos" w:hAnsi="Aptos"/>
          <w:b w:val="0"/>
          <w:i w:val="0"/>
          <w:color w:val="1A1A2E"/>
          <w:sz w:val="20"/>
        </w:rPr>
        <w:t xml:space="preserve">. Estimate R from our data, solve for </w:t>
      </w:r>
      <w:r>
        <w:rPr>
          <w:rFonts w:ascii="Cambria Math" w:hAnsi="Cambria Math"/>
          <w:b w:val="0"/>
          <w:i/>
          <w:color w:val="1A1A2E"/>
          <w:sz w:val="20"/>
        </w:rPr>
        <w:t>α₀</w:t>
      </w:r>
      <w:r>
        <w:rPr>
          <w:rFonts w:ascii="Aptos" w:hAnsi="Aptos"/>
          <w:b w:val="0"/>
          <w:i w:val="0"/>
          <w:color w:val="1A1A2E"/>
          <w:sz w:val="20"/>
        </w:rPr>
        <w:t>.</w:t>
      </w:r>
    </w:p>
    <w:p>
      <w:pPr>
        <w:spacing w:after="80"/>
        <w:jc w:val="both"/>
      </w:pPr>
      <w:r>
        <w:rPr>
          <w:rFonts w:ascii="Aptos" w:hAnsi="Aptos"/>
          <w:b/>
          <w:i w:val="0"/>
          <w:color w:val="1E3A5F"/>
          <w:sz w:val="20"/>
        </w:rPr>
        <w:t>Worked example with our 3 vectors:</w:t>
      </w:r>
    </w:p>
    <w:p>
      <w:pPr>
        <w:spacing w:after="80"/>
        <w:jc w:val="both"/>
      </w:pPr>
      <w:r>
        <w:rPr>
          <w:rFonts w:ascii="Aptos" w:hAnsi="Aptos"/>
          <w:b w:val="0"/>
          <w:i w:val="0"/>
          <w:color w:val="1A1A2E"/>
          <w:sz w:val="20"/>
        </w:rPr>
        <w:t xml:space="preserve">Sample means: </w:t>
      </w:r>
      <w:r>
        <w:rPr>
          <w:rFonts w:ascii="Cambria Math" w:hAnsi="Cambria Math"/>
          <w:b w:val="0"/>
          <w:i/>
          <w:color w:val="1A1A2E"/>
          <w:sz w:val="20"/>
        </w:rPr>
        <w:t>μ̂ = [0.88, 0.063, 0.037, 0.02]</w:t>
      </w:r>
    </w:p>
    <w:p>
      <w:pPr>
        <w:spacing w:after="80"/>
        <w:jc w:val="both"/>
      </w:pPr>
      <w:r>
        <w:rPr>
          <w:rFonts w:ascii="Aptos" w:hAnsi="Aptos"/>
          <w:b w:val="0"/>
          <w:i w:val="0"/>
          <w:color w:val="1A1A2E"/>
          <w:sz w:val="20"/>
        </w:rPr>
        <w:t xml:space="preserve">Sample variances: </w:t>
      </w:r>
      <w:r>
        <w:rPr>
          <w:rFonts w:ascii="Cambria Math" w:hAnsi="Cambria Math"/>
          <w:b w:val="0"/>
          <w:i/>
          <w:color w:val="1A1A2E"/>
          <w:sz w:val="20"/>
        </w:rPr>
        <w:t>s_A² = 0.0009</w:t>
      </w:r>
      <w:r>
        <w:rPr>
          <w:rFonts w:ascii="Aptos" w:hAnsi="Aptos"/>
          <w:b w:val="0"/>
          <w:i w:val="0"/>
          <w:color w:val="1A1A2E"/>
          <w:sz w:val="20"/>
        </w:rPr>
        <w:t xml:space="preserve">, </w:t>
      </w:r>
      <w:r>
        <w:rPr>
          <w:rFonts w:ascii="Cambria Math" w:hAnsi="Cambria Math"/>
          <w:b w:val="0"/>
          <w:i/>
          <w:color w:val="1A1A2E"/>
          <w:sz w:val="20"/>
        </w:rPr>
        <w:t>s_B² = 0.00023</w:t>
      </w:r>
      <w:r>
        <w:rPr>
          <w:rFonts w:ascii="Aptos" w:hAnsi="Aptos"/>
          <w:b w:val="0"/>
          <w:i w:val="0"/>
          <w:color w:val="1A1A2E"/>
          <w:sz w:val="20"/>
        </w:rPr>
        <w:t xml:space="preserve">, </w:t>
      </w:r>
      <w:r>
        <w:rPr>
          <w:rFonts w:ascii="Cambria Math" w:hAnsi="Cambria Math"/>
          <w:b w:val="0"/>
          <w:i/>
          <w:color w:val="1A1A2E"/>
          <w:sz w:val="20"/>
        </w:rPr>
        <w:t>s_C² = 0.00003</w:t>
      </w:r>
      <w:r>
        <w:rPr>
          <w:rFonts w:ascii="Aptos" w:hAnsi="Aptos"/>
          <w:b w:val="0"/>
          <w:i w:val="0"/>
          <w:color w:val="1A1A2E"/>
          <w:sz w:val="20"/>
        </w:rPr>
        <w:t xml:space="preserve">, </w:t>
      </w:r>
      <w:r>
        <w:rPr>
          <w:rFonts w:ascii="Cambria Math" w:hAnsi="Cambria Math"/>
          <w:b w:val="0"/>
          <w:i/>
          <w:color w:val="1A1A2E"/>
          <w:sz w:val="20"/>
        </w:rPr>
        <w:t>s_D² = 0.0001</w:t>
      </w:r>
    </w:p>
    <w:p>
      <w:pPr>
        <w:spacing w:after="80"/>
        <w:jc w:val="both"/>
      </w:pPr>
      <w:r>
        <w:rPr>
          <w:rFonts w:ascii="Aptos" w:hAnsi="Aptos"/>
          <w:b w:val="0"/>
          <w:i w:val="0"/>
          <w:color w:val="1A1A2E"/>
          <w:sz w:val="20"/>
        </w:rPr>
        <w:t>Pool them (sum numerators, sum denominators — this naturally downweights near-zero components):</w:t>
      </w:r>
    </w:p>
    <w:p>
      <w:pPr>
        <w:spacing w:before="80" w:after="80"/>
        <w:jc w:val="center"/>
      </w:pPr>
      <w:r>
        <w:rPr>
          <w:rFonts w:ascii="Cambria Math" w:hAnsi="Cambria Math"/>
          <w:b w:val="0"/>
          <w:i/>
          <w:color w:val="1A1A2E"/>
          <w:sz w:val="20"/>
        </w:rPr>
        <w:t>R̂ = (0.0009 + 0.00023 + 0.00003 + 0.0001)/(0.88 × 0.12 + 0.063 × 0.937 + 0.037 × 0.963 + 0.02 × 0.98) = (0.00127)/(0.221) = 0.0057</w:t>
      </w:r>
    </w:p>
    <w:p>
      <w:pPr>
        <w:spacing w:before="80" w:after="80"/>
        <w:jc w:val="center"/>
      </w:pPr>
      <w:r>
        <w:rPr>
          <w:rFonts w:ascii="Cambria Math" w:hAnsi="Cambria Math"/>
          <w:b w:val="0"/>
          <w:i/>
          <w:color w:val="1A1A2E"/>
          <w:sz w:val="20"/>
        </w:rPr>
        <w:t>α̂₀ = (1 - 0.0057)/(0.0057) ≈ 173</w:t>
      </w:r>
    </w:p>
    <w:p>
      <w:pPr>
        <w:spacing w:after="80"/>
        <w:jc w:val="both"/>
      </w:pPr>
      <w:r>
        <w:rPr>
          <w:rFonts w:ascii="Aptos" w:hAnsi="Aptos"/>
          <w:b w:val="0"/>
          <w:i w:val="0"/>
          <w:color w:val="1A1A2E"/>
          <w:sz w:val="20"/>
        </w:rPr>
        <w:t xml:space="preserve">A concentration of 173 is very high — the model is extremely consistent. This makes sense: the three vectors barely differ. Set </w:t>
      </w:r>
      <w:r>
        <w:rPr>
          <w:rFonts w:ascii="Cambria Math" w:hAnsi="Cambria Math"/>
          <w:b w:val="0"/>
          <w:i/>
          <w:color w:val="1A1A2E"/>
          <w:sz w:val="20"/>
        </w:rPr>
        <w:t>α = 173 × [0.88, 0.063, 0.037, 0.02]</w:t>
      </w:r>
      <w:r>
        <w:rPr>
          <w:rFonts w:ascii="Aptos" w:hAnsi="Aptos"/>
          <w:b w:val="0"/>
          <w:i w:val="0"/>
          <w:color w:val="1A1A2E"/>
          <w:sz w:val="20"/>
        </w:rPr>
        <w:t xml:space="preserve"> and compute exceedance → essentially 1.0.</w:t>
      </w:r>
    </w:p>
    <w:p>
      <w:pPr>
        <w:keepNext/>
        <w:spacing w:before="200" w:after="80"/>
      </w:pPr>
      <w:r>
        <w:rPr>
          <w:rFonts w:ascii="Aptos" w:hAnsi="Aptos"/>
          <w:b/>
          <w:i w:val="0"/>
          <w:color w:val="1E3A5F"/>
          <w:sz w:val="26"/>
        </w:rPr>
        <w:t>Method 5: MoM + Bayes — but can we trust 3 darts?</w:t>
      </w:r>
    </w:p>
    <w:p>
      <w:pPr>
        <w:spacing w:after="80"/>
        <w:jc w:val="both"/>
      </w:pPr>
      <w:r>
        <w:rPr>
          <w:rFonts w:ascii="Aptos" w:hAnsi="Aptos"/>
          <w:b w:val="0"/>
          <w:i w:val="0"/>
          <w:color w:val="1A1A2E"/>
          <w:sz w:val="20"/>
        </w:rPr>
        <w:t xml:space="preserve">MoM gave us </w:t>
      </w:r>
      <w:r>
        <w:rPr>
          <w:rFonts w:ascii="Cambria Math" w:hAnsi="Cambria Math"/>
          <w:b w:val="0"/>
          <w:i/>
          <w:color w:val="1A1A2E"/>
          <w:sz w:val="20"/>
        </w:rPr>
        <w:t>α̂₀ = 173</w:t>
      </w:r>
      <w:r>
        <w:rPr>
          <w:rFonts w:ascii="Aptos" w:hAnsi="Aptos"/>
          <w:b w:val="0"/>
          <w:i w:val="0"/>
          <w:color w:val="1A1A2E"/>
          <w:sz w:val="20"/>
        </w:rPr>
        <w:t xml:space="preserve">. But we only had 3 observations. With </w:t>
      </w:r>
      <w:r>
        <w:rPr>
          <w:rFonts w:ascii="Cambria Math" w:hAnsi="Cambria Math"/>
          <w:b w:val="0"/>
          <w:i/>
          <w:color w:val="1A1A2E"/>
          <w:sz w:val="20"/>
        </w:rPr>
        <w:t>K=4</w:t>
      </w:r>
      <w:r>
        <w:rPr>
          <w:rFonts w:ascii="Aptos" w:hAnsi="Aptos"/>
          <w:b w:val="0"/>
          <w:i w:val="0"/>
          <w:color w:val="1A1A2E"/>
          <w:sz w:val="20"/>
        </w:rPr>
        <w:t xml:space="preserve"> components and </w:t>
      </w:r>
      <w:r>
        <w:rPr>
          <w:rFonts w:ascii="Cambria Math" w:hAnsi="Cambria Math"/>
          <w:b w:val="0"/>
          <w:i/>
          <w:color w:val="1A1A2E"/>
          <w:sz w:val="20"/>
        </w:rPr>
        <w:t>N=3</w:t>
      </w:r>
      <w:r>
        <w:rPr>
          <w:rFonts w:ascii="Aptos" w:hAnsi="Aptos"/>
          <w:b w:val="0"/>
          <w:i w:val="0"/>
          <w:color w:val="1A1A2E"/>
          <w:sz w:val="20"/>
        </w:rPr>
        <w:t xml:space="preserve">, our variance estimate has </w:t>
      </w:r>
      <w:r>
        <w:rPr>
          <w:rFonts w:ascii="Cambria Math" w:hAnsi="Cambria Math"/>
          <w:b w:val="0"/>
          <w:i/>
          <w:color w:val="1A1A2E"/>
          <w:sz w:val="20"/>
        </w:rPr>
        <w:t>K(N-1) = 8</w:t>
      </w:r>
      <w:r>
        <w:rPr>
          <w:rFonts w:ascii="Aptos" w:hAnsi="Aptos"/>
          <w:b w:val="0"/>
          <w:i w:val="0"/>
          <w:color w:val="1A1A2E"/>
          <w:sz w:val="20"/>
        </w:rPr>
        <w:t xml:space="preserve"> </w:t>
      </w:r>
      <w:r>
        <w:rPr>
          <w:rFonts w:ascii="Aptos" w:hAnsi="Aptos"/>
          <w:b/>
          <w:i w:val="0"/>
          <w:color w:val="1E3A5F"/>
          <w:sz w:val="20"/>
        </w:rPr>
        <w:t>degrees of freedom</w:t>
      </w:r>
      <w:r>
        <w:rPr>
          <w:rFonts w:ascii="Aptos" w:hAnsi="Aptos"/>
          <w:b w:val="0"/>
          <w:i w:val="0"/>
          <w:color w:val="1A1A2E"/>
          <w:sz w:val="20"/>
        </w:rPr>
        <w:t xml:space="preserve">. (Degrees of freedom roughly means "how many independent pieces of information went into the estimate." With 3 data points, each component's variance uses </w:t>
      </w:r>
      <w:r>
        <w:rPr>
          <w:rFonts w:ascii="Cambria Math" w:hAnsi="Cambria Math"/>
          <w:b w:val="0"/>
          <w:i/>
          <w:color w:val="1A1A2E"/>
          <w:sz w:val="20"/>
        </w:rPr>
        <w:t>N-1 = 2</w:t>
      </w:r>
      <w:r>
        <w:rPr>
          <w:rFonts w:ascii="Aptos" w:hAnsi="Aptos"/>
          <w:b w:val="0"/>
          <w:i w:val="0"/>
          <w:color w:val="1A1A2E"/>
          <w:sz w:val="20"/>
        </w:rPr>
        <w:t xml:space="preserve"> independent deviations from the mean. Pooling 4 components gives </w:t>
      </w:r>
      <w:r>
        <w:rPr>
          <w:rFonts w:ascii="Cambria Math" w:hAnsi="Cambria Math"/>
          <w:b w:val="0"/>
          <w:i/>
          <w:color w:val="1A1A2E"/>
          <w:sz w:val="20"/>
        </w:rPr>
        <w:t>4 × 2 = 8</w:t>
      </w:r>
      <w:r>
        <w:rPr>
          <w:rFonts w:ascii="Aptos" w:hAnsi="Aptos"/>
          <w:b w:val="0"/>
          <w:i w:val="0"/>
          <w:color w:val="1A1A2E"/>
          <w:sz w:val="20"/>
        </w:rPr>
        <w:t>.) That's not much — our point estimate could easily be off by a factor of 2.</w:t>
      </w:r>
    </w:p>
    <w:p>
      <w:pPr>
        <w:spacing w:after="80"/>
        <w:jc w:val="both"/>
      </w:pPr>
      <w:r>
        <w:rPr>
          <w:rFonts w:ascii="Aptos" w:hAnsi="Aptos"/>
          <w:b w:val="0"/>
          <w:i w:val="0"/>
          <w:color w:val="1A1A2E"/>
          <w:sz w:val="20"/>
        </w:rPr>
        <w:t xml:space="preserve">MoM+Bayes puts a </w:t>
      </w:r>
      <w:r>
        <w:rPr>
          <w:rFonts w:ascii="Aptos" w:hAnsi="Aptos"/>
          <w:b/>
          <w:i w:val="0"/>
          <w:color w:val="1E3A5F"/>
          <w:sz w:val="20"/>
        </w:rPr>
        <w:t>prior</w:t>
      </w:r>
      <w:r>
        <w:rPr>
          <w:rFonts w:ascii="Aptos" w:hAnsi="Aptos"/>
          <w:b w:val="0"/>
          <w:i w:val="0"/>
          <w:color w:val="1A1A2E"/>
          <w:sz w:val="20"/>
        </w:rPr>
        <w:t xml:space="preserve"> on </w:t>
      </w:r>
      <w:r>
        <w:rPr>
          <w:rFonts w:ascii="Cambria Math" w:hAnsi="Cambria Math"/>
          <w:b w:val="0"/>
          <w:i/>
          <w:color w:val="1A1A2E"/>
          <w:sz w:val="20"/>
        </w:rPr>
        <w:t>α₀</w:t>
      </w:r>
      <w:r>
        <w:rPr>
          <w:rFonts w:ascii="Aptos" w:hAnsi="Aptos"/>
          <w:b w:val="0"/>
          <w:i w:val="0"/>
          <w:color w:val="1A1A2E"/>
          <w:sz w:val="20"/>
        </w:rPr>
        <w:t xml:space="preserve"> — a Gamma distribution (a bell-curve-like shape for positive numbers, useful for things that can't be negative like concentration) that says "I expect moderate consistency before seeing data" — then computes a </w:t>
      </w:r>
      <w:r>
        <w:rPr>
          <w:rFonts w:ascii="Aptos" w:hAnsi="Aptos"/>
          <w:b/>
          <w:i w:val="0"/>
          <w:color w:val="1E3A5F"/>
          <w:sz w:val="20"/>
        </w:rPr>
        <w:t>posterior</w:t>
      </w:r>
      <w:r>
        <w:rPr>
          <w:rFonts w:ascii="Aptos" w:hAnsi="Aptos"/>
          <w:b w:val="0"/>
          <w:i w:val="0"/>
          <w:color w:val="1A1A2E"/>
          <w:sz w:val="20"/>
        </w:rPr>
        <w:t xml:space="preserve"> (the updated belief after seeing the data) that balances the prior with the evidence.</w:t>
      </w:r>
    </w:p>
    <w:p>
      <w:pPr>
        <w:spacing w:after="80"/>
        <w:jc w:val="both"/>
      </w:pPr>
      <w:r>
        <w:rPr>
          <w:rFonts w:ascii="Aptos" w:hAnsi="Aptos"/>
          <w:b w:val="0"/>
          <w:i w:val="0"/>
          <w:color w:val="1A1A2E"/>
          <w:sz w:val="20"/>
        </w:rPr>
        <w:t xml:space="preserve">For each of 80 possible </w:t>
      </w:r>
      <w:r>
        <w:rPr>
          <w:rFonts w:ascii="Cambria Math" w:hAnsi="Cambria Math"/>
          <w:b w:val="0"/>
          <w:i/>
          <w:color w:val="1A1A2E"/>
          <w:sz w:val="20"/>
        </w:rPr>
        <w:t>α₀</w:t>
      </w:r>
      <w:r>
        <w:rPr>
          <w:rFonts w:ascii="Aptos" w:hAnsi="Aptos"/>
          <w:b w:val="0"/>
          <w:i w:val="0"/>
          <w:color w:val="1A1A2E"/>
          <w:sz w:val="20"/>
        </w:rPr>
        <w:t xml:space="preserve"> values (from 0.5 to 300), it asks: "If the true concentration were this value, how likely is the R̂ we observed?" Then it weights the exceedance at each </w:t>
      </w:r>
      <w:r>
        <w:rPr>
          <w:rFonts w:ascii="Cambria Math" w:hAnsi="Cambria Math"/>
          <w:b w:val="0"/>
          <w:i/>
          <w:color w:val="1A1A2E"/>
          <w:sz w:val="20"/>
        </w:rPr>
        <w:t>α₀</w:t>
      </w:r>
      <w:r>
        <w:rPr>
          <w:rFonts w:ascii="Aptos" w:hAnsi="Aptos"/>
          <w:b w:val="0"/>
          <w:i w:val="0"/>
          <w:color w:val="1A1A2E"/>
          <w:sz w:val="20"/>
        </w:rPr>
        <w:t xml:space="preserve"> by that likelihood.</w:t>
      </w:r>
    </w:p>
    <w:p>
      <w:pPr>
        <w:spacing w:after="80"/>
        <w:jc w:val="both"/>
      </w:pPr>
      <w:r>
        <w:rPr>
          <w:rFonts w:ascii="Aptos" w:hAnsi="Aptos"/>
          <w:b w:val="0"/>
          <w:i w:val="0"/>
          <w:color w:val="1A1A2E"/>
          <w:sz w:val="20"/>
        </w:rPr>
        <w:t xml:space="preserve">At N=2 (only 4 degrees of freedom): the posterior is wide → many </w:t>
      </w:r>
      <w:r>
        <w:rPr>
          <w:rFonts w:ascii="Cambria Math" w:hAnsi="Cambria Math"/>
          <w:b w:val="0"/>
          <w:i/>
          <w:color w:val="1A1A2E"/>
          <w:sz w:val="20"/>
        </w:rPr>
        <w:t>α₀</w:t>
      </w:r>
      <w:r>
        <w:rPr>
          <w:rFonts w:ascii="Aptos" w:hAnsi="Aptos"/>
          <w:b w:val="0"/>
          <w:i w:val="0"/>
          <w:color w:val="1A1A2E"/>
          <w:sz w:val="20"/>
        </w:rPr>
        <w:t xml:space="preserve"> values are plausible → the weighted exceedance is blurred toward uncertainty → the system stays cautious.</w:t>
      </w:r>
    </w:p>
    <w:p>
      <w:pPr>
        <w:spacing w:after="80"/>
        <w:jc w:val="both"/>
      </w:pPr>
      <w:r>
        <w:rPr>
          <w:rFonts w:ascii="Aptos" w:hAnsi="Aptos"/>
          <w:b w:val="0"/>
          <w:i w:val="0"/>
          <w:color w:val="1A1A2E"/>
          <w:sz w:val="20"/>
        </w:rPr>
        <w:t xml:space="preserve">At N=10 (36 degrees of freedom): the posterior is tight → only one </w:t>
      </w:r>
      <w:r>
        <w:rPr>
          <w:rFonts w:ascii="Cambria Math" w:hAnsi="Cambria Math"/>
          <w:b w:val="0"/>
          <w:i/>
          <w:color w:val="1A1A2E"/>
          <w:sz w:val="20"/>
        </w:rPr>
        <w:t>α₀</w:t>
      </w:r>
      <w:r>
        <w:rPr>
          <w:rFonts w:ascii="Aptos" w:hAnsi="Aptos"/>
          <w:b w:val="0"/>
          <w:i w:val="0"/>
          <w:color w:val="1A1A2E"/>
          <w:sz w:val="20"/>
        </w:rPr>
        <w:t xml:space="preserve"> fits → converges to plain MoM.</w:t>
      </w:r>
    </w:p>
    <w:p>
      <w:pPr>
        <w:keepNext/>
        <w:spacing w:before="200" w:after="80"/>
      </w:pPr>
      <w:r>
        <w:rPr>
          <w:rFonts w:ascii="Aptos" w:hAnsi="Aptos"/>
          <w:b/>
          <w:i w:val="0"/>
          <w:color w:val="1E3A5F"/>
          <w:sz w:val="26"/>
        </w:rPr>
        <w:t>Comparison</w:t>
      </w:r>
    </w:p>
    <w:tbl>
      <w:tblPr>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fill="1E3A5F" w:val="clear"/>
          </w:tcPr>
          <w:p>
            <w:pPr>
              <w:spacing w:after="20" w:before="20"/>
            </w:pPr>
            <w:r/>
            <w:r>
              <w:rPr>
                <w:rFonts w:ascii="Aptos" w:hAnsi="Aptos"/>
                <w:b/>
                <w:i w:val="0"/>
                <w:color w:val="FFFFFF"/>
                <w:sz w:val="17"/>
              </w:rPr>
            </w:r>
          </w:p>
        </w:tc>
        <w:tc>
          <w:tcPr>
            <w:tcW w:type="dxa" w:w="1928"/>
            <w:shd w:fill="1E3A5F" w:val="clear"/>
          </w:tcPr>
          <w:p>
            <w:pPr>
              <w:spacing w:after="20" w:before="20"/>
            </w:pPr>
            <w:r/>
            <w:r>
              <w:rPr>
                <w:rFonts w:ascii="Aptos" w:hAnsi="Aptos"/>
                <w:b/>
                <w:i w:val="0"/>
                <w:color w:val="FFFFFF"/>
                <w:sz w:val="17"/>
              </w:rPr>
              <w:t>Estimates</w:t>
            </w:r>
          </w:p>
        </w:tc>
        <w:tc>
          <w:tcPr>
            <w:tcW w:type="dxa" w:w="1928"/>
            <w:shd w:fill="1E3A5F" w:val="clear"/>
          </w:tcPr>
          <w:p>
            <w:pPr>
              <w:spacing w:after="20" w:before="20"/>
            </w:pPr>
            <w:r/>
            <w:r>
              <w:rPr>
                <w:rFonts w:ascii="Aptos" w:hAnsi="Aptos"/>
                <w:b/>
                <w:i w:val="0"/>
                <w:color w:val="FFFFFF"/>
                <w:sz w:val="17"/>
              </w:rPr>
              <w:t>Hyperparams</w:t>
            </w:r>
          </w:p>
        </w:tc>
        <w:tc>
          <w:tcPr>
            <w:tcW w:type="dxa" w:w="1928"/>
            <w:shd w:fill="1E3A5F" w:val="clear"/>
          </w:tcPr>
          <w:p>
            <w:pPr>
              <w:spacing w:after="20" w:before="20"/>
            </w:pPr>
            <w:r/>
            <w:r>
              <w:rPr>
                <w:rFonts w:ascii="Aptos" w:hAnsi="Aptos"/>
                <w:b/>
                <w:i w:val="0"/>
                <w:color w:val="FFFFFF"/>
                <w:sz w:val="17"/>
              </w:rPr>
              <w:t>Consistency-aware?</w:t>
            </w:r>
          </w:p>
        </w:tc>
        <w:tc>
          <w:tcPr>
            <w:tcW w:type="dxa" w:w="1928"/>
            <w:shd w:fill="1E3A5F" w:val="clear"/>
          </w:tcPr>
          <w:p>
            <w:pPr>
              <w:spacing w:after="20" w:before="20"/>
            </w:pPr>
            <w:r/>
            <w:r>
              <w:rPr>
                <w:rFonts w:ascii="Aptos" w:hAnsi="Aptos"/>
                <w:b/>
                <w:i w:val="0"/>
                <w:color w:val="FFFFFF"/>
                <w:sz w:val="17"/>
              </w:rPr>
              <w:t>Uncertainty about $\alpha_0$?</w:t>
            </w:r>
          </w:p>
        </w:tc>
      </w:tr>
      <w:tr>
        <w:tc>
          <w:tcPr>
            <w:tcW w:type="dxa" w:w="1928"/>
          </w:tcPr>
          <w:p>
            <w:pPr>
              <w:spacing w:after="20" w:before="20"/>
            </w:pPr>
            <w:r/>
            <w:r>
              <w:rPr>
                <w:rFonts w:ascii="Aptos" w:hAnsi="Aptos"/>
                <w:b/>
                <w:i w:val="0"/>
                <w:color w:val="1E3A5F"/>
                <w:sz w:val="17"/>
              </w:rPr>
              <w:t>Product</w:t>
            </w:r>
          </w:p>
        </w:tc>
        <w:tc>
          <w:tcPr>
            <w:tcW w:type="dxa" w:w="1928"/>
          </w:tcPr>
          <w:p>
            <w:pPr>
              <w:spacing w:after="20" w:before="20"/>
            </w:pPr>
            <w:r/>
            <w:r>
              <w:rPr>
                <w:rFonts w:ascii="Aptos" w:hAnsi="Aptos"/>
                <w:b w:val="0"/>
                <w:i w:val="0"/>
                <w:color w:val="1A1A2E"/>
                <w:sz w:val="17"/>
              </w:rPr>
              <w:t>P(answer) via Bayes</w:t>
            </w:r>
          </w:p>
        </w:tc>
        <w:tc>
          <w:tcPr>
            <w:tcW w:type="dxa" w:w="1928"/>
          </w:tcPr>
          <w:p>
            <w:pPr>
              <w:spacing w:after="20" w:before="20"/>
            </w:pPr>
            <w:r/>
            <w:r>
              <w:rPr>
                <w:rFonts w:ascii="Aptos" w:hAnsi="Aptos"/>
                <w:b w:val="0"/>
                <w:i w:val="0"/>
                <w:color w:val="1A1A2E"/>
                <w:sz w:val="17"/>
              </w:rPr>
              <w:t>Temperature T</w:t>
            </w:r>
          </w:p>
        </w:tc>
        <w:tc>
          <w:tcPr>
            <w:tcW w:type="dxa" w:w="1928"/>
          </w:tcPr>
          <w:p>
            <w:pPr>
              <w:spacing w:after="20" w:before="20"/>
            </w:pPr>
            <w:r/>
            <w:r>
              <w:rPr>
                <w:rFonts w:ascii="Aptos" w:hAnsi="Aptos"/>
                <w:b w:val="0"/>
                <w:i w:val="0"/>
                <w:color w:val="1A1A2E"/>
                <w:sz w:val="17"/>
              </w:rPr>
              <w:t>No</w:t>
            </w:r>
          </w:p>
        </w:tc>
        <w:tc>
          <w:tcPr>
            <w:tcW w:type="dxa" w:w="1928"/>
          </w:tcPr>
          <w:p>
            <w:pPr>
              <w:spacing w:after="20" w:before="20"/>
            </w:pPr>
            <w:r/>
            <w:r>
              <w:rPr>
                <w:rFonts w:ascii="Aptos" w:hAnsi="Aptos"/>
                <w:b w:val="0"/>
                <w:i w:val="0"/>
                <w:color w:val="1A1A2E"/>
                <w:sz w:val="17"/>
              </w:rPr>
              <w:t>N/A</w:t>
            </w:r>
          </w:p>
        </w:tc>
      </w:tr>
      <w:tr>
        <w:tc>
          <w:tcPr>
            <w:tcW w:type="dxa" w:w="1928"/>
            <w:shd w:fill="F8FAFC" w:val="clear"/>
          </w:tcPr>
          <w:p>
            <w:pPr>
              <w:spacing w:after="20" w:before="20"/>
            </w:pPr>
            <w:r/>
            <w:r>
              <w:rPr>
                <w:rFonts w:ascii="Aptos" w:hAnsi="Aptos"/>
                <w:b/>
                <w:i w:val="0"/>
                <w:color w:val="1E3A5F"/>
                <w:sz w:val="17"/>
              </w:rPr>
              <w:t>Sum</w:t>
            </w:r>
          </w:p>
        </w:tc>
        <w:tc>
          <w:tcPr>
            <w:tcW w:type="dxa" w:w="1928"/>
            <w:shd w:fill="F8FAFC" w:val="clear"/>
          </w:tcPr>
          <w:p>
            <w:pPr>
              <w:spacing w:after="20" w:before="20"/>
            </w:pPr>
            <w:r/>
            <w:r>
              <w:rPr>
                <w:rFonts w:ascii="Aptos" w:hAnsi="Aptos"/>
                <w:b w:val="0"/>
                <w:i w:val="0"/>
                <w:color w:val="1A1A2E"/>
                <w:sz w:val="17"/>
              </w:rPr>
              <w:t>Dirichlet pseudo-counts</w:t>
            </w:r>
          </w:p>
        </w:tc>
        <w:tc>
          <w:tcPr>
            <w:tcW w:type="dxa" w:w="1928"/>
            <w:shd w:fill="F8FAFC" w:val="clear"/>
          </w:tcPr>
          <w:p>
            <w:pPr>
              <w:spacing w:after="20" w:before="20"/>
            </w:pPr>
            <w:r/>
            <w:r>
              <w:rPr>
                <w:rFonts w:ascii="Aptos" w:hAnsi="Aptos"/>
                <w:b w:val="0"/>
                <w:i w:val="0"/>
                <w:color w:val="1A1A2E"/>
                <w:sz w:val="17"/>
              </w:rPr>
              <w:t>None</w:t>
            </w:r>
          </w:p>
        </w:tc>
        <w:tc>
          <w:tcPr>
            <w:tcW w:type="dxa" w:w="1928"/>
            <w:shd w:fill="F8FAFC" w:val="clear"/>
          </w:tcPr>
          <w:p>
            <w:pPr>
              <w:spacing w:after="20" w:before="20"/>
            </w:pPr>
            <w:r/>
            <w:r>
              <w:rPr>
                <w:rFonts w:ascii="Aptos" w:hAnsi="Aptos"/>
                <w:b w:val="0"/>
                <w:i w:val="0"/>
                <w:color w:val="1A1A2E"/>
                <w:sz w:val="17"/>
              </w:rPr>
              <w:t>No</w:t>
            </w:r>
          </w:p>
        </w:tc>
        <w:tc>
          <w:tcPr>
            <w:tcW w:type="dxa" w:w="1928"/>
            <w:shd w:fill="F8FAFC" w:val="clear"/>
          </w:tcPr>
          <w:p>
            <w:pPr>
              <w:spacing w:after="20" w:before="20"/>
            </w:pPr>
            <w:r/>
            <w:r>
              <w:rPr>
                <w:rFonts w:ascii="Aptos" w:hAnsi="Aptos"/>
                <w:b w:val="0"/>
                <w:i w:val="0"/>
                <w:color w:val="1A1A2E"/>
                <w:sz w:val="17"/>
              </w:rPr>
              <w:t>N/A</w:t>
            </w:r>
          </w:p>
        </w:tc>
      </w:tr>
      <w:tr>
        <w:tc>
          <w:tcPr>
            <w:tcW w:type="dxa" w:w="1928"/>
          </w:tcPr>
          <w:p>
            <w:pPr>
              <w:spacing w:after="20" w:before="20"/>
            </w:pPr>
            <w:r/>
            <w:r>
              <w:rPr>
                <w:rFonts w:ascii="Aptos" w:hAnsi="Aptos"/>
                <w:b/>
                <w:i w:val="0"/>
                <w:color w:val="1E3A5F"/>
                <w:sz w:val="17"/>
              </w:rPr>
              <w:t>MLE</w:t>
            </w:r>
          </w:p>
        </w:tc>
        <w:tc>
          <w:tcPr>
            <w:tcW w:type="dxa" w:w="1928"/>
          </w:tcPr>
          <w:p>
            <w:pPr>
              <w:spacing w:after="20" w:before="20"/>
            </w:pPr>
            <w:r/>
            <w:r>
              <w:rPr>
                <w:rFonts w:ascii="Aptos" w:hAnsi="Aptos"/>
                <w:b w:val="0"/>
                <w:i w:val="0"/>
                <w:color w:val="1A1A2E"/>
                <w:sz w:val="17"/>
              </w:rPr>
              <w:t>Dirichlet α (fitted)</w:t>
            </w:r>
          </w:p>
        </w:tc>
        <w:tc>
          <w:tcPr>
            <w:tcW w:type="dxa" w:w="1928"/>
          </w:tcPr>
          <w:p>
            <w:pPr>
              <w:spacing w:after="20" w:before="20"/>
            </w:pPr>
            <w:r/>
            <w:r>
              <w:rPr>
                <w:rFonts w:ascii="Aptos" w:hAnsi="Aptos"/>
                <w:b w:val="0"/>
                <w:i w:val="0"/>
                <w:color w:val="1A1A2E"/>
                <w:sz w:val="17"/>
              </w:rPr>
              <w:t>Regularization</w:t>
            </w:r>
          </w:p>
        </w:tc>
        <w:tc>
          <w:tcPr>
            <w:tcW w:type="dxa" w:w="1928"/>
          </w:tcPr>
          <w:p>
            <w:pPr>
              <w:spacing w:after="20" w:before="20"/>
            </w:pPr>
            <w:r/>
            <w:r>
              <w:rPr>
                <w:rFonts w:ascii="Aptos" w:hAnsi="Aptos"/>
                <w:b w:val="0"/>
                <w:i w:val="0"/>
                <w:color w:val="1A1A2E"/>
                <w:sz w:val="17"/>
              </w:rPr>
              <w:t>Yes</w:t>
            </w:r>
          </w:p>
        </w:tc>
        <w:tc>
          <w:tcPr>
            <w:tcW w:type="dxa" w:w="1928"/>
          </w:tcPr>
          <w:p>
            <w:pPr>
              <w:spacing w:after="20" w:before="20"/>
            </w:pPr>
            <w:r/>
            <w:r>
              <w:rPr>
                <w:rFonts w:ascii="Aptos" w:hAnsi="Aptos"/>
                <w:b w:val="0"/>
                <w:i w:val="0"/>
                <w:color w:val="1A1A2E"/>
                <w:sz w:val="17"/>
              </w:rPr>
              <w:t>No (point estimate)</w:t>
            </w:r>
          </w:p>
        </w:tc>
      </w:tr>
      <w:tr>
        <w:tc>
          <w:tcPr>
            <w:tcW w:type="dxa" w:w="1928"/>
            <w:shd w:fill="F8FAFC" w:val="clear"/>
          </w:tcPr>
          <w:p>
            <w:pPr>
              <w:spacing w:after="20" w:before="20"/>
            </w:pPr>
            <w:r/>
            <w:r>
              <w:rPr>
                <w:rFonts w:ascii="Aptos" w:hAnsi="Aptos"/>
                <w:b/>
                <w:i w:val="0"/>
                <w:color w:val="1E3A5F"/>
                <w:sz w:val="17"/>
              </w:rPr>
              <w:t>MoM</w:t>
            </w:r>
          </w:p>
        </w:tc>
        <w:tc>
          <w:tcPr>
            <w:tcW w:type="dxa" w:w="1928"/>
            <w:shd w:fill="F8FAFC" w:val="clear"/>
          </w:tcPr>
          <w:p>
            <w:pPr>
              <w:spacing w:after="20" w:before="20"/>
            </w:pPr>
            <w:r/>
            <w:r>
              <w:rPr>
                <w:rFonts w:ascii="Cambria Math" w:hAnsi="Cambria Math"/>
                <w:b w:val="0"/>
                <w:i/>
                <w:color w:val="1A1A2E"/>
                <w:sz w:val="20"/>
              </w:rPr>
              <w:t>α₀</w:t>
            </w:r>
            <w:r>
              <w:rPr>
                <w:rFonts w:ascii="Aptos" w:hAnsi="Aptos"/>
                <w:b w:val="0"/>
                <w:i w:val="0"/>
                <w:color w:val="1A1A2E"/>
                <w:sz w:val="17"/>
              </w:rPr>
              <w:t xml:space="preserve"> via variance</w:t>
            </w:r>
          </w:p>
        </w:tc>
        <w:tc>
          <w:tcPr>
            <w:tcW w:type="dxa" w:w="1928"/>
            <w:shd w:fill="F8FAFC" w:val="clear"/>
          </w:tcPr>
          <w:p>
            <w:pPr>
              <w:spacing w:after="20" w:before="20"/>
            </w:pPr>
            <w:r/>
            <w:r>
              <w:rPr>
                <w:rFonts w:ascii="Aptos" w:hAnsi="Aptos"/>
                <w:b w:val="0"/>
                <w:i w:val="0"/>
                <w:color w:val="1A1A2E"/>
                <w:sz w:val="17"/>
              </w:rPr>
              <w:t>Clamp bounds</w:t>
            </w:r>
          </w:p>
        </w:tc>
        <w:tc>
          <w:tcPr>
            <w:tcW w:type="dxa" w:w="1928"/>
            <w:shd w:fill="F8FAFC" w:val="clear"/>
          </w:tcPr>
          <w:p>
            <w:pPr>
              <w:spacing w:after="20" w:before="20"/>
            </w:pPr>
            <w:r/>
            <w:r>
              <w:rPr>
                <w:rFonts w:ascii="Aptos" w:hAnsi="Aptos"/>
                <w:b w:val="0"/>
                <w:i w:val="0"/>
                <w:color w:val="1A1A2E"/>
                <w:sz w:val="17"/>
              </w:rPr>
              <w:t>Yes</w:t>
            </w:r>
          </w:p>
        </w:tc>
        <w:tc>
          <w:tcPr>
            <w:tcW w:type="dxa" w:w="1928"/>
            <w:shd w:fill="F8FAFC" w:val="clear"/>
          </w:tcPr>
          <w:p>
            <w:pPr>
              <w:spacing w:after="20" w:before="20"/>
            </w:pPr>
            <w:r/>
            <w:r>
              <w:rPr>
                <w:rFonts w:ascii="Aptos" w:hAnsi="Aptos"/>
                <w:b w:val="0"/>
                <w:i w:val="0"/>
                <w:color w:val="1A1A2E"/>
                <w:sz w:val="17"/>
              </w:rPr>
              <w:t>No (point estimate)</w:t>
            </w:r>
          </w:p>
        </w:tc>
      </w:tr>
      <w:tr>
        <w:tc>
          <w:tcPr>
            <w:tcW w:type="dxa" w:w="1928"/>
          </w:tcPr>
          <w:p>
            <w:pPr>
              <w:spacing w:after="20" w:before="20"/>
            </w:pPr>
            <w:r/>
            <w:r>
              <w:rPr>
                <w:rFonts w:ascii="Aptos" w:hAnsi="Aptos"/>
                <w:b/>
                <w:i w:val="0"/>
                <w:color w:val="1E3A5F"/>
                <w:sz w:val="17"/>
              </w:rPr>
              <w:t>MoM+Bayes</w:t>
            </w:r>
          </w:p>
        </w:tc>
        <w:tc>
          <w:tcPr>
            <w:tcW w:type="dxa" w:w="1928"/>
          </w:tcPr>
          <w:p>
            <w:pPr>
              <w:spacing w:after="20" w:before="20"/>
            </w:pPr>
            <w:r/>
            <w:r>
              <w:rPr>
                <w:rFonts w:ascii="Aptos" w:hAnsi="Aptos"/>
                <w:b w:val="0"/>
                <w:i w:val="0"/>
                <w:color w:val="1A1A2E"/>
                <w:sz w:val="17"/>
              </w:rPr>
              <w:t xml:space="preserve">Posterior over </w:t>
            </w:r>
            <w:r>
              <w:rPr>
                <w:rFonts w:ascii="Cambria Math" w:hAnsi="Cambria Math"/>
                <w:b w:val="0"/>
                <w:i/>
                <w:color w:val="1A1A2E"/>
                <w:sz w:val="20"/>
              </w:rPr>
              <w:t>α₀</w:t>
            </w:r>
          </w:p>
        </w:tc>
        <w:tc>
          <w:tcPr>
            <w:tcW w:type="dxa" w:w="1928"/>
          </w:tcPr>
          <w:p>
            <w:pPr>
              <w:spacing w:after="20" w:before="20"/>
            </w:pPr>
            <w:r/>
            <w:r>
              <w:rPr>
                <w:rFonts w:ascii="Aptos" w:hAnsi="Aptos"/>
                <w:b w:val="0"/>
                <w:i w:val="0"/>
                <w:color w:val="1A1A2E"/>
                <w:sz w:val="17"/>
              </w:rPr>
              <w:t>Gamma prior</w:t>
            </w:r>
          </w:p>
        </w:tc>
        <w:tc>
          <w:tcPr>
            <w:tcW w:type="dxa" w:w="1928"/>
          </w:tcPr>
          <w:p>
            <w:pPr>
              <w:spacing w:after="20" w:before="20"/>
            </w:pPr>
            <w:r/>
            <w:r>
              <w:rPr>
                <w:rFonts w:ascii="Aptos" w:hAnsi="Aptos"/>
                <w:b w:val="0"/>
                <w:i w:val="0"/>
                <w:color w:val="1A1A2E"/>
                <w:sz w:val="17"/>
              </w:rPr>
              <w:t>Yes</w:t>
            </w:r>
          </w:p>
        </w:tc>
        <w:tc>
          <w:tcPr>
            <w:tcW w:type="dxa" w:w="1928"/>
          </w:tcPr>
          <w:p>
            <w:pPr>
              <w:spacing w:after="20" w:before="20"/>
            </w:pPr>
            <w:r/>
            <w:r>
              <w:rPr>
                <w:rFonts w:ascii="Aptos" w:hAnsi="Aptos"/>
                <w:b/>
                <w:i w:val="0"/>
                <w:color w:val="1E3A5F"/>
                <w:sz w:val="17"/>
              </w:rPr>
              <w:t>Yes</w:t>
            </w:r>
          </w:p>
        </w:tc>
      </w:tr>
    </w:tbl>
    <w:p>
      <w:pPr>
        <w:spacing w:before="40" w:after="80"/>
      </w:pPr>
    </w:p>
    <w:p>
      <w:pPr>
        <w:spacing w:before="160" w:after="160"/>
        <w:pBdr>
          <w:bottom w:val="single" w:sz="4" w:space="1" w:color="2DD4BF"/>
        </w:pBdr>
      </w:pPr>
    </w:p>
    <w:p>
      <w:pPr>
        <w:keepNext/>
        <w:spacing w:before="320" w:after="120"/>
        <w:pBdr>
          <w:bottom w:val="single" w:sz="6" w:space="1" w:color="2DD4BF"/>
        </w:pBdr>
      </w:pPr>
      <w:r>
        <w:rPr>
          <w:rFonts w:ascii="Aptos Display" w:hAnsi="Aptos Display"/>
          <w:b/>
          <w:i w:val="0"/>
          <w:color w:val="1E3A5F"/>
          <w:sz w:val="36"/>
        </w:rPr>
        <w:t>Level 3: The Full Picture</w:t>
      </w:r>
    </w:p>
    <w:p>
      <w:pPr>
        <w:spacing w:after="80"/>
        <w:jc w:val="both"/>
      </w:pPr>
      <w:r>
        <w:rPr>
          <w:rFonts w:ascii="Aptos" w:hAnsi="Aptos"/>
          <w:b w:val="0"/>
          <w:i w:val="0"/>
          <w:color w:val="1A1A2E"/>
          <w:sz w:val="20"/>
        </w:rPr>
        <w:t>This section contains the same math as a paper appendix — but walked through step by step, with our running example threaded through every derivation. If an equation appears, we'll compute it with real numbers right after so you can see what it actually does.</w:t>
      </w:r>
    </w:p>
    <w:p>
      <w:pPr>
        <w:keepNext/>
        <w:spacing w:before="200" w:after="80"/>
      </w:pPr>
      <w:r>
        <w:rPr>
          <w:rFonts w:ascii="Aptos" w:hAnsi="Aptos"/>
          <w:b/>
          <w:i w:val="0"/>
          <w:color w:val="1E3A5F"/>
          <w:sz w:val="26"/>
        </w:rPr>
        <w:t>Notation</w:t>
      </w:r>
    </w:p>
    <w:p>
      <w:pPr>
        <w:spacing w:after="80"/>
        <w:jc w:val="both"/>
      </w:pPr>
      <w:r>
        <w:rPr>
          <w:rFonts w:ascii="Aptos" w:hAnsi="Aptos"/>
          <w:b w:val="0"/>
          <w:i w:val="0"/>
          <w:color w:val="1A1A2E"/>
          <w:sz w:val="20"/>
        </w:rPr>
        <w:t xml:space="preserve">We have </w:t>
      </w:r>
      <w:r>
        <w:rPr>
          <w:rFonts w:ascii="Cambria Math" w:hAnsi="Cambria Math"/>
          <w:b w:val="0"/>
          <w:i/>
          <w:color w:val="1A1A2E"/>
          <w:sz w:val="20"/>
        </w:rPr>
        <w:t>K = 4</w:t>
      </w:r>
      <w:r>
        <w:rPr>
          <w:rFonts w:ascii="Aptos" w:hAnsi="Aptos"/>
          <w:b w:val="0"/>
          <w:i w:val="0"/>
          <w:color w:val="1A1A2E"/>
          <w:sz w:val="20"/>
        </w:rPr>
        <w:t xml:space="preserve"> answer choices. A single query produces a probability vector </w:t>
      </w:r>
      <w:r>
        <w:rPr>
          <w:rFonts w:ascii="Cambria Math" w:hAnsi="Cambria Math"/>
          <w:b w:val="0"/>
          <w:i/>
          <w:color w:val="1A1A2E"/>
          <w:sz w:val="20"/>
        </w:rPr>
        <w:t>p⁽ⁿ⁾</w:t>
      </w:r>
      <w:r>
        <w:rPr>
          <w:rFonts w:ascii="Aptos" w:hAnsi="Aptos"/>
          <w:b w:val="0"/>
          <w:i w:val="0"/>
          <w:color w:val="1A1A2E"/>
          <w:sz w:val="20"/>
        </w:rPr>
        <w:t xml:space="preserve"> on the </w:t>
      </w:r>
      <w:r>
        <w:rPr>
          <w:rFonts w:ascii="Aptos" w:hAnsi="Aptos"/>
          <w:b/>
          <w:i w:val="0"/>
          <w:color w:val="1E3A5F"/>
          <w:sz w:val="20"/>
        </w:rPr>
        <w:t>simplex</w:t>
      </w:r>
      <w:r>
        <w:rPr>
          <w:rFonts w:ascii="Aptos" w:hAnsi="Aptos"/>
          <w:b w:val="0"/>
          <w:i w:val="0"/>
          <w:color w:val="1A1A2E"/>
          <w:sz w:val="20"/>
        </w:rPr>
        <w:t xml:space="preserve"> — that's just the fancy name for "the set of all vectors whose components are non-negative and sum to 1." A probability vector with 4 entries lives on the 3-simplex (3 because the 4th component is determined by the other three). We collect </w:t>
      </w:r>
      <w:r>
        <w:rPr>
          <w:rFonts w:ascii="Cambria Math" w:hAnsi="Cambria Math"/>
          <w:b w:val="0"/>
          <w:i/>
          <w:color w:val="1A1A2E"/>
          <w:sz w:val="20"/>
        </w:rPr>
        <w:t>N</w:t>
      </w:r>
      <w:r>
        <w:rPr>
          <w:rFonts w:ascii="Aptos" w:hAnsi="Aptos"/>
          <w:b w:val="0"/>
          <w:i w:val="0"/>
          <w:color w:val="1A1A2E"/>
          <w:sz w:val="20"/>
        </w:rPr>
        <w:t xml:space="preserve"> such vectors under shuffled orderings.</w:t>
      </w:r>
    </w:p>
    <w:p>
      <w:pPr>
        <w:spacing w:after="80"/>
        <w:jc w:val="both"/>
      </w:pPr>
      <w:r>
        <w:rPr>
          <w:rFonts w:ascii="Aptos" w:hAnsi="Aptos"/>
          <w:b w:val="0"/>
          <w:i w:val="0"/>
          <w:color w:val="1A1A2E"/>
          <w:sz w:val="20"/>
        </w:rPr>
        <w:t>The key statistics we'll need:</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1E3A5F" w:val="clear"/>
          </w:tcPr>
          <w:p>
            <w:pPr>
              <w:spacing w:after="20" w:before="20"/>
            </w:pPr>
            <w:r/>
            <w:r>
              <w:rPr>
                <w:rFonts w:ascii="Aptos" w:hAnsi="Aptos"/>
                <w:b/>
                <w:i w:val="0"/>
                <w:color w:val="FFFFFF"/>
                <w:sz w:val="17"/>
              </w:rPr>
              <w:t>Symbol</w:t>
            </w:r>
          </w:p>
        </w:tc>
        <w:tc>
          <w:tcPr>
            <w:tcW w:type="dxa" w:w="3213"/>
            <w:shd w:fill="1E3A5F" w:val="clear"/>
          </w:tcPr>
          <w:p>
            <w:pPr>
              <w:spacing w:after="20" w:before="20"/>
            </w:pPr>
            <w:r/>
            <w:r>
              <w:rPr>
                <w:rFonts w:ascii="Aptos" w:hAnsi="Aptos"/>
                <w:b/>
                <w:i w:val="0"/>
                <w:color w:val="FFFFFF"/>
                <w:sz w:val="17"/>
              </w:rPr>
              <w:t>What it is</w:t>
            </w:r>
          </w:p>
        </w:tc>
        <w:tc>
          <w:tcPr>
            <w:tcW w:type="dxa" w:w="3213"/>
            <w:shd w:fill="1E3A5F" w:val="clear"/>
          </w:tcPr>
          <w:p>
            <w:pPr>
              <w:spacing w:after="20" w:before="20"/>
            </w:pPr>
            <w:r/>
            <w:r>
              <w:rPr>
                <w:rFonts w:ascii="Aptos" w:hAnsi="Aptos"/>
                <w:b/>
                <w:i w:val="0"/>
                <w:color w:val="FFFFFF"/>
                <w:sz w:val="17"/>
              </w:rPr>
              <w:t>Our example (N=3)</w:t>
            </w:r>
          </w:p>
        </w:tc>
      </w:tr>
      <w:tr>
        <w:tc>
          <w:tcPr>
            <w:tcW w:type="dxa" w:w="3213"/>
          </w:tcPr>
          <w:p>
            <w:pPr>
              <w:spacing w:after="20" w:before="20"/>
            </w:pPr>
            <w:r/>
            <w:r>
              <w:rPr>
                <w:rFonts w:ascii="Cambria Math" w:hAnsi="Cambria Math"/>
                <w:b w:val="0"/>
                <w:i/>
                <w:color w:val="1A1A2E"/>
                <w:sz w:val="20"/>
              </w:rPr>
              <w:t>μ̂ₖ</w:t>
            </w:r>
          </w:p>
        </w:tc>
        <w:tc>
          <w:tcPr>
            <w:tcW w:type="dxa" w:w="3213"/>
          </w:tcPr>
          <w:p>
            <w:pPr>
              <w:spacing w:after="20" w:before="20"/>
            </w:pPr>
            <w:r/>
            <w:r>
              <w:rPr>
                <w:rFonts w:ascii="Aptos" w:hAnsi="Aptos"/>
                <w:b w:val="0"/>
                <w:i w:val="0"/>
                <w:color w:val="1A1A2E"/>
                <w:sz w:val="17"/>
              </w:rPr>
              <w:t xml:space="preserve">Sample mean of component </w:t>
            </w:r>
            <w:r>
              <w:rPr>
                <w:rFonts w:ascii="Cambria Math" w:hAnsi="Cambria Math"/>
                <w:b w:val="0"/>
                <w:i/>
                <w:color w:val="1A1A2E"/>
                <w:sz w:val="20"/>
              </w:rPr>
              <w:t>k</w:t>
            </w:r>
          </w:p>
        </w:tc>
        <w:tc>
          <w:tcPr>
            <w:tcW w:type="dxa" w:w="3213"/>
          </w:tcPr>
          <w:p>
            <w:pPr>
              <w:spacing w:after="20" w:before="20"/>
            </w:pPr>
            <w:r/>
            <w:r>
              <w:rPr>
                <w:rFonts w:ascii="Aptos" w:hAnsi="Aptos"/>
                <w:b w:val="0"/>
                <w:i w:val="0"/>
                <w:color w:val="1A1A2E"/>
                <w:sz w:val="17"/>
              </w:rPr>
              <w:t>[0.880, 0.063, 0.037, 0.020]</w:t>
            </w:r>
          </w:p>
        </w:tc>
      </w:tr>
      <w:tr>
        <w:tc>
          <w:tcPr>
            <w:tcW w:type="dxa" w:w="3213"/>
            <w:shd w:fill="F8FAFC" w:val="clear"/>
          </w:tcPr>
          <w:p>
            <w:pPr>
              <w:spacing w:after="20" w:before="20"/>
            </w:pPr>
            <w:r/>
            <w:r>
              <w:rPr>
                <w:rFonts w:ascii="Cambria Math" w:hAnsi="Cambria Math"/>
                <w:b w:val="0"/>
                <w:i/>
                <w:color w:val="1A1A2E"/>
                <w:sz w:val="20"/>
              </w:rPr>
              <w:t>sₖ²</w:t>
            </w:r>
          </w:p>
        </w:tc>
        <w:tc>
          <w:tcPr>
            <w:tcW w:type="dxa" w:w="3213"/>
            <w:shd w:fill="F8FAFC" w:val="clear"/>
          </w:tcPr>
          <w:p>
            <w:pPr>
              <w:spacing w:after="20" w:before="20"/>
            </w:pPr>
            <w:r/>
            <w:r>
              <w:rPr>
                <w:rFonts w:ascii="Aptos" w:hAnsi="Aptos"/>
                <w:b w:val="0"/>
                <w:i w:val="0"/>
                <w:color w:val="1A1A2E"/>
                <w:sz w:val="17"/>
              </w:rPr>
              <w:t xml:space="preserve">Sample variance of component </w:t>
            </w:r>
            <w:r>
              <w:rPr>
                <w:rFonts w:ascii="Cambria Math" w:hAnsi="Cambria Math"/>
                <w:b w:val="0"/>
                <w:i/>
                <w:color w:val="1A1A2E"/>
                <w:sz w:val="20"/>
              </w:rPr>
              <w:t>k</w:t>
            </w:r>
          </w:p>
        </w:tc>
        <w:tc>
          <w:tcPr>
            <w:tcW w:type="dxa" w:w="3213"/>
            <w:shd w:fill="F8FAFC" w:val="clear"/>
          </w:tcPr>
          <w:p>
            <w:pPr>
              <w:spacing w:after="20" w:before="20"/>
            </w:pPr>
            <w:r/>
            <w:r>
              <w:rPr>
                <w:rFonts w:ascii="Aptos" w:hAnsi="Aptos"/>
                <w:b w:val="0"/>
                <w:i w:val="0"/>
                <w:color w:val="1A1A2E"/>
                <w:sz w:val="17"/>
              </w:rPr>
              <w:t>[0.00090, 0.00023, 0.00003, 0.00010]</w:t>
            </w:r>
          </w:p>
        </w:tc>
      </w:tr>
      <w:tr>
        <w:tc>
          <w:tcPr>
            <w:tcW w:type="dxa" w:w="3213"/>
          </w:tcPr>
          <w:p>
            <w:pPr>
              <w:spacing w:after="20" w:before="20"/>
            </w:pPr>
            <w:r/>
            <w:r>
              <w:rPr>
                <w:rFonts w:ascii="Cambria Math" w:hAnsi="Cambria Math"/>
                <w:b w:val="0"/>
                <w:i/>
                <w:color w:val="1A1A2E"/>
                <w:sz w:val="20"/>
              </w:rPr>
              <w:t>ℓ̄ₖ</w:t>
            </w:r>
          </w:p>
        </w:tc>
        <w:tc>
          <w:tcPr>
            <w:tcW w:type="dxa" w:w="3213"/>
          </w:tcPr>
          <w:p>
            <w:pPr>
              <w:spacing w:after="20" w:before="20"/>
            </w:pPr>
            <w:r/>
            <w:r>
              <w:rPr>
                <w:rFonts w:ascii="Aptos" w:hAnsi="Aptos"/>
                <w:b w:val="0"/>
                <w:i w:val="0"/>
                <w:color w:val="1A1A2E"/>
                <w:sz w:val="17"/>
              </w:rPr>
              <w:t xml:space="preserve">Mean of </w:t>
            </w:r>
            <w:r>
              <w:rPr>
                <w:rFonts w:ascii="Cambria Math" w:hAnsi="Cambria Math"/>
                <w:b w:val="0"/>
                <w:i/>
                <w:color w:val="1A1A2E"/>
                <w:sz w:val="20"/>
              </w:rPr>
              <w:t>log pₖ</w:t>
            </w:r>
            <w:r>
              <w:rPr>
                <w:rFonts w:ascii="Aptos" w:hAnsi="Aptos"/>
                <w:b w:val="0"/>
                <w:i w:val="0"/>
                <w:color w:val="1A1A2E"/>
                <w:sz w:val="17"/>
              </w:rPr>
              <w:t xml:space="preserve"> across queries (the </w:t>
            </w:r>
            <w:r>
              <w:rPr>
                <w:rFonts w:ascii="Aptos" w:hAnsi="Aptos"/>
                <w:b/>
                <w:i w:val="0"/>
                <w:color w:val="1E3A5F"/>
                <w:sz w:val="17"/>
              </w:rPr>
              <w:t>sufficient statistic</w:t>
            </w:r>
            <w:r>
              <w:rPr>
                <w:rFonts w:ascii="Aptos" w:hAnsi="Aptos"/>
                <w:b w:val="0"/>
                <w:i w:val="0"/>
                <w:color w:val="1A1A2E"/>
                <w:sz w:val="17"/>
              </w:rPr>
              <w:t xml:space="preserve"> for Dirichlet MLE — "sufficient" because it captures everything the data can tell us about the Dirichlet parameters, without needing to store the raw observations)</w:t>
            </w:r>
          </w:p>
        </w:tc>
        <w:tc>
          <w:tcPr>
            <w:tcW w:type="dxa" w:w="3213"/>
          </w:tcPr>
          <w:p>
            <w:pPr>
              <w:spacing w:after="20" w:before="20"/>
            </w:pPr>
            <w:r/>
            <w:r>
              <w:rPr>
                <w:rFonts w:ascii="Aptos" w:hAnsi="Aptos"/>
                <w:b w:val="0"/>
                <w:i w:val="0"/>
                <w:color w:val="1A1A2E"/>
                <w:sz w:val="17"/>
              </w:rPr>
              <w:t>[-0.128, -2.78, -3.32, -4.01]</w:t>
            </w:r>
          </w:p>
        </w:tc>
      </w:tr>
    </w:tbl>
    <w:p>
      <w:pPr>
        <w:spacing w:before="40" w:after="80"/>
      </w:pPr>
    </w:p>
    <w:p>
      <w:pPr>
        <w:spacing w:after="80"/>
        <w:jc w:val="both"/>
      </w:pPr>
      <w:r>
        <w:rPr>
          <w:rFonts w:ascii="Aptos" w:hAnsi="Aptos"/>
          <w:b w:val="0"/>
          <w:i w:val="0"/>
          <w:color w:val="1A1A2E"/>
          <w:sz w:val="20"/>
        </w:rPr>
        <w:t xml:space="preserve">The stopping criterion always takes the same form: compute a confidence </w:t>
      </w:r>
      <w:r>
        <w:rPr>
          <w:rFonts w:ascii="Cambria Math" w:hAnsi="Cambria Math"/>
          <w:b w:val="0"/>
          <w:i/>
          <w:color w:val="1A1A2E"/>
          <w:sz w:val="20"/>
        </w:rPr>
        <w:t>c_N ∈ [0, 1]</w:t>
      </w:r>
      <w:r>
        <w:rPr>
          <w:rFonts w:ascii="Aptos" w:hAnsi="Aptos"/>
          <w:b w:val="0"/>
          <w:i w:val="0"/>
          <w:color w:val="1A1A2E"/>
          <w:sz w:val="20"/>
        </w:rPr>
        <w:t xml:space="preserve"> after each query. If </w:t>
      </w:r>
      <w:r>
        <w:rPr>
          <w:rFonts w:ascii="Cambria Math" w:hAnsi="Cambria Math"/>
          <w:b w:val="0"/>
          <w:i/>
          <w:color w:val="1A1A2E"/>
          <w:sz w:val="20"/>
        </w:rPr>
        <w:t>c_N &gt; τ</w:t>
      </w:r>
      <w:r>
        <w:rPr>
          <w:rFonts w:ascii="Aptos" w:hAnsi="Aptos"/>
          <w:b w:val="0"/>
          <w:i w:val="0"/>
          <w:color w:val="1A1A2E"/>
          <w:sz w:val="20"/>
        </w:rPr>
        <w:t xml:space="preserve">, stop and return the leading answer. If </w:t>
      </w:r>
      <w:r>
        <w:rPr>
          <w:rFonts w:ascii="Cambria Math" w:hAnsi="Cambria Math"/>
          <w:b w:val="0"/>
          <w:i/>
          <w:color w:val="1A1A2E"/>
          <w:sz w:val="20"/>
        </w:rPr>
        <w:t>c_N ≤ τ</w:t>
      </w:r>
      <w:r>
        <w:rPr>
          <w:rFonts w:ascii="Aptos" w:hAnsi="Aptos"/>
          <w:b w:val="0"/>
          <w:i w:val="0"/>
          <w:color w:val="1A1A2E"/>
          <w:sz w:val="20"/>
        </w:rPr>
        <w:t xml:space="preserve"> after </w:t>
      </w:r>
      <w:r>
        <w:rPr>
          <w:rFonts w:ascii="Cambria Math" w:hAnsi="Cambria Math"/>
          <w:b w:val="0"/>
          <w:i/>
          <w:color w:val="1A1A2E"/>
          <w:sz w:val="20"/>
        </w:rPr>
        <w:t>N\ₘₐₓ</w:t>
      </w:r>
      <w:r>
        <w:rPr>
          <w:rFonts w:ascii="Aptos" w:hAnsi="Aptos"/>
          <w:b w:val="0"/>
          <w:i w:val="0"/>
          <w:color w:val="1A1A2E"/>
          <w:sz w:val="20"/>
        </w:rPr>
        <w:t xml:space="preserve"> queries, escalate.</w:t>
      </w:r>
    </w:p>
    <w:p>
      <w:pPr>
        <w:keepNext/>
        <w:spacing w:before="200" w:after="80"/>
      </w:pPr>
      <w:r>
        <w:rPr>
          <w:rFonts w:ascii="Aptos" w:hAnsi="Aptos"/>
          <w:b/>
          <w:i w:val="0"/>
          <w:color w:val="1E3A5F"/>
          <w:sz w:val="26"/>
        </w:rPr>
        <w:t>3.1 Temperature scaling</w:t>
      </w:r>
    </w:p>
    <w:p>
      <w:pPr>
        <w:spacing w:after="80"/>
        <w:jc w:val="both"/>
      </w:pPr>
      <w:r>
        <w:rPr>
          <w:rFonts w:ascii="Aptos" w:hAnsi="Aptos"/>
          <w:b w:val="0"/>
          <w:i w:val="0"/>
          <w:color w:val="1A1A2E"/>
          <w:sz w:val="20"/>
        </w:rPr>
        <w:t>In Level 2 we saw that raw logprobs are overconfident. Here's the formal mechanism.</w:t>
      </w:r>
    </w:p>
    <w:p>
      <w:pPr>
        <w:spacing w:after="80"/>
        <w:jc w:val="both"/>
      </w:pPr>
      <w:r>
        <w:rPr>
          <w:rFonts w:ascii="Aptos" w:hAnsi="Aptos"/>
          <w:b w:val="0"/>
          <w:i w:val="0"/>
          <w:color w:val="1A1A2E"/>
          <w:sz w:val="20"/>
        </w:rPr>
        <w:t xml:space="preserve">Temperature scaling raises each probability to the power </w:t>
      </w:r>
      <w:r>
        <w:rPr>
          <w:rFonts w:ascii="Cambria Math" w:hAnsi="Cambria Math"/>
          <w:b w:val="0"/>
          <w:i/>
          <w:color w:val="1A1A2E"/>
          <w:sz w:val="20"/>
        </w:rPr>
        <w:t>1/T</w:t>
      </w:r>
      <w:r>
        <w:rPr>
          <w:rFonts w:ascii="Aptos" w:hAnsi="Aptos"/>
          <w:b w:val="0"/>
          <w:i w:val="0"/>
          <w:color w:val="1A1A2E"/>
          <w:sz w:val="20"/>
        </w:rPr>
        <w:t xml:space="preserve"> and renormalizes:</w:t>
      </w:r>
    </w:p>
    <w:p>
      <w:pPr>
        <w:spacing w:before="80" w:after="80"/>
        <w:jc w:val="center"/>
      </w:pPr>
      <w:r>
        <w:rPr>
          <w:rFonts w:ascii="Cambria Math" w:hAnsi="Cambria Math"/>
          <w:b w:val="0"/>
          <w:i/>
          <w:color w:val="1A1A2E"/>
          <w:sz w:val="20"/>
        </w:rPr>
        <w:t>p̃ₖ = (pₖ¹/T)/(∑ⱼ pⱼ¹/T)</w:t>
      </w:r>
    </w:p>
    <w:p>
      <w:pPr>
        <w:spacing w:after="80"/>
        <w:jc w:val="both"/>
      </w:pPr>
      <w:r>
        <w:rPr>
          <w:rFonts w:ascii="Aptos" w:hAnsi="Aptos"/>
          <w:b w:val="0"/>
          <w:i w:val="0"/>
          <w:color w:val="1A1A2E"/>
          <w:sz w:val="20"/>
        </w:rPr>
        <w:t xml:space="preserve">For </w:t>
      </w:r>
      <w:r>
        <w:rPr>
          <w:rFonts w:ascii="Cambria Math" w:hAnsi="Cambria Math"/>
          <w:b w:val="0"/>
          <w:i/>
          <w:color w:val="1A1A2E"/>
          <w:sz w:val="20"/>
        </w:rPr>
        <w:t>T &gt; 1</w:t>
      </w:r>
      <w:r>
        <w:rPr>
          <w:rFonts w:ascii="Aptos" w:hAnsi="Aptos"/>
          <w:b w:val="0"/>
          <w:i w:val="0"/>
          <w:color w:val="1A1A2E"/>
          <w:sz w:val="20"/>
        </w:rPr>
        <w:t xml:space="preserve">, this flattens the distribution (more uniform). For </w:t>
      </w:r>
      <w:r>
        <w:rPr>
          <w:rFonts w:ascii="Cambria Math" w:hAnsi="Cambria Math"/>
          <w:b w:val="0"/>
          <w:i/>
          <w:color w:val="1A1A2E"/>
          <w:sz w:val="20"/>
        </w:rPr>
        <w:t>T &lt; 1</w:t>
      </w:r>
      <w:r>
        <w:rPr>
          <w:rFonts w:ascii="Aptos" w:hAnsi="Aptos"/>
          <w:b w:val="0"/>
          <w:i w:val="0"/>
          <w:color w:val="1A1A2E"/>
          <w:sz w:val="20"/>
        </w:rPr>
        <w:t xml:space="preserve">, it sharpens it. Let's see what </w:t>
      </w:r>
      <w:r>
        <w:rPr>
          <w:rFonts w:ascii="Cambria Math" w:hAnsi="Cambria Math"/>
          <w:b w:val="0"/>
          <w:i/>
          <w:color w:val="1A1A2E"/>
          <w:sz w:val="20"/>
        </w:rPr>
        <w:t>T = 3</w:t>
      </w:r>
      <w:r>
        <w:rPr>
          <w:rFonts w:ascii="Aptos" w:hAnsi="Aptos"/>
          <w:b w:val="0"/>
          <w:i w:val="0"/>
          <w:color w:val="1A1A2E"/>
          <w:sz w:val="20"/>
        </w:rPr>
        <w:t xml:space="preserve"> does to our first vector:</w:t>
      </w:r>
    </w:p>
    <w:tbl>
      <w:tblPr>
        <w:tblW w:type="auto" w:w="0"/>
        <w:jc w:val="center"/>
        <w:tblLayout w:type="autofit"/>
        <w:tblLook w:firstColumn="1" w:firstRow="1" w:lastColumn="0" w:lastRow="0" w:noHBand="0" w:noVBand="1" w:val="04A0"/>
      </w:tblPr>
      <w:tblGrid>
        <w:gridCol w:w="2409"/>
        <w:gridCol w:w="2409"/>
        <w:gridCol w:w="2409"/>
        <w:gridCol w:w="2409"/>
      </w:tblGrid>
      <w:tr>
        <w:tc>
          <w:tcPr>
            <w:tcW w:type="dxa" w:w="2409"/>
            <w:shd w:fill="1E3A5F" w:val="clear"/>
          </w:tcPr>
          <w:p>
            <w:pPr>
              <w:spacing w:after="20" w:before="20"/>
            </w:pPr>
            <w:r/>
            <w:r>
              <w:rPr>
                <w:rFonts w:ascii="Aptos" w:hAnsi="Aptos"/>
                <w:b/>
                <w:i w:val="0"/>
                <w:color w:val="FFFFFF"/>
                <w:sz w:val="17"/>
              </w:rPr>
              <w:t>Component</w:t>
            </w:r>
          </w:p>
        </w:tc>
        <w:tc>
          <w:tcPr>
            <w:tcW w:type="dxa" w:w="2409"/>
            <w:shd w:fill="1E3A5F" w:val="clear"/>
          </w:tcPr>
          <w:p>
            <w:pPr>
              <w:spacing w:after="20" w:before="20"/>
            </w:pPr>
            <w:r/>
            <w:r>
              <w:rPr>
                <w:rFonts w:ascii="Aptos" w:hAnsi="Aptos"/>
                <w:b/>
                <w:i w:val="0"/>
                <w:color w:val="FFFFFF"/>
                <w:sz w:val="17"/>
              </w:rPr>
              <w:t>Raw $p_k$</w:t>
            </w:r>
          </w:p>
        </w:tc>
        <w:tc>
          <w:tcPr>
            <w:tcW w:type="dxa" w:w="2409"/>
            <w:shd w:fill="1E3A5F" w:val="clear"/>
          </w:tcPr>
          <w:p>
            <w:pPr>
              <w:spacing w:after="20" w:before="20"/>
            </w:pPr>
            <w:r/>
            <w:r>
              <w:rPr>
                <w:rFonts w:ascii="Aptos" w:hAnsi="Aptos"/>
                <w:b/>
                <w:i w:val="0"/>
                <w:color w:val="FFFFFF"/>
                <w:sz w:val="17"/>
              </w:rPr>
              <w:t>$p_k^{1/3}$</w:t>
            </w:r>
          </w:p>
        </w:tc>
        <w:tc>
          <w:tcPr>
            <w:tcW w:type="dxa" w:w="2409"/>
            <w:shd w:fill="1E3A5F" w:val="clear"/>
          </w:tcPr>
          <w:p>
            <w:pPr>
              <w:spacing w:after="20" w:before="20"/>
            </w:pPr>
            <w:r/>
            <w:r>
              <w:rPr>
                <w:rFonts w:ascii="Aptos" w:hAnsi="Aptos"/>
                <w:b/>
                <w:i w:val="0"/>
                <w:color w:val="FFFFFF"/>
                <w:sz w:val="17"/>
              </w:rPr>
              <w:t>After normalizing</w:t>
            </w:r>
          </w:p>
        </w:tc>
      </w:tr>
      <w:tr>
        <w:tc>
          <w:tcPr>
            <w:tcW w:type="dxa" w:w="2409"/>
          </w:tcPr>
          <w:p>
            <w:pPr>
              <w:spacing w:after="20" w:before="20"/>
            </w:pPr>
            <w:r/>
            <w:r>
              <w:rPr>
                <w:rFonts w:ascii="Aptos" w:hAnsi="Aptos"/>
                <w:b w:val="0"/>
                <w:i w:val="0"/>
                <w:color w:val="1A1A2E"/>
                <w:sz w:val="17"/>
              </w:rPr>
              <w:t>A</w:t>
            </w:r>
          </w:p>
        </w:tc>
        <w:tc>
          <w:tcPr>
            <w:tcW w:type="dxa" w:w="2409"/>
          </w:tcPr>
          <w:p>
            <w:pPr>
              <w:spacing w:after="20" w:before="20"/>
            </w:pPr>
            <w:r/>
            <w:r>
              <w:rPr>
                <w:rFonts w:ascii="Aptos" w:hAnsi="Aptos"/>
                <w:b w:val="0"/>
                <w:i w:val="0"/>
                <w:color w:val="1A1A2E"/>
                <w:sz w:val="17"/>
              </w:rPr>
              <w:t>0.91</w:t>
            </w:r>
          </w:p>
        </w:tc>
        <w:tc>
          <w:tcPr>
            <w:tcW w:type="dxa" w:w="2409"/>
          </w:tcPr>
          <w:p>
            <w:pPr>
              <w:spacing w:after="20" w:before="20"/>
            </w:pPr>
            <w:r/>
            <w:r>
              <w:rPr>
                <w:rFonts w:ascii="Aptos" w:hAnsi="Aptos"/>
                <w:b w:val="0"/>
                <w:i w:val="0"/>
                <w:color w:val="1A1A2E"/>
                <w:sz w:val="17"/>
              </w:rPr>
              <w:t>0.969</w:t>
            </w:r>
          </w:p>
        </w:tc>
        <w:tc>
          <w:tcPr>
            <w:tcW w:type="dxa" w:w="2409"/>
          </w:tcPr>
          <w:p>
            <w:pPr>
              <w:spacing w:after="20" w:before="20"/>
            </w:pPr>
            <w:r/>
            <w:r>
              <w:rPr>
                <w:rFonts w:ascii="Aptos" w:hAnsi="Aptos"/>
                <w:b w:val="0"/>
                <w:i w:val="0"/>
                <w:color w:val="1A1A2E"/>
                <w:sz w:val="17"/>
              </w:rPr>
              <w:t>0.520</w:t>
            </w:r>
          </w:p>
        </w:tc>
      </w:tr>
      <w:tr>
        <w:tc>
          <w:tcPr>
            <w:tcW w:type="dxa" w:w="2409"/>
            <w:shd w:fill="F8FAFC" w:val="clear"/>
          </w:tcPr>
          <w:p>
            <w:pPr>
              <w:spacing w:after="20" w:before="20"/>
            </w:pPr>
            <w:r/>
            <w:r>
              <w:rPr>
                <w:rFonts w:ascii="Aptos" w:hAnsi="Aptos"/>
                <w:b w:val="0"/>
                <w:i w:val="0"/>
                <w:color w:val="1A1A2E"/>
                <w:sz w:val="17"/>
              </w:rPr>
              <w:t>B</w:t>
            </w:r>
          </w:p>
        </w:tc>
        <w:tc>
          <w:tcPr>
            <w:tcW w:type="dxa" w:w="2409"/>
            <w:shd w:fill="F8FAFC" w:val="clear"/>
          </w:tcPr>
          <w:p>
            <w:pPr>
              <w:spacing w:after="20" w:before="20"/>
            </w:pPr>
            <w:r/>
            <w:r>
              <w:rPr>
                <w:rFonts w:ascii="Aptos" w:hAnsi="Aptos"/>
                <w:b w:val="0"/>
                <w:i w:val="0"/>
                <w:color w:val="1A1A2E"/>
                <w:sz w:val="17"/>
              </w:rPr>
              <w:t>0.05</w:t>
            </w:r>
          </w:p>
        </w:tc>
        <w:tc>
          <w:tcPr>
            <w:tcW w:type="dxa" w:w="2409"/>
            <w:shd w:fill="F8FAFC" w:val="clear"/>
          </w:tcPr>
          <w:p>
            <w:pPr>
              <w:spacing w:after="20" w:before="20"/>
            </w:pPr>
            <w:r/>
            <w:r>
              <w:rPr>
                <w:rFonts w:ascii="Aptos" w:hAnsi="Aptos"/>
                <w:b w:val="0"/>
                <w:i w:val="0"/>
                <w:color w:val="1A1A2E"/>
                <w:sz w:val="17"/>
              </w:rPr>
              <w:t>0.368</w:t>
            </w:r>
          </w:p>
        </w:tc>
        <w:tc>
          <w:tcPr>
            <w:tcW w:type="dxa" w:w="2409"/>
            <w:shd w:fill="F8FAFC" w:val="clear"/>
          </w:tcPr>
          <w:p>
            <w:pPr>
              <w:spacing w:after="20" w:before="20"/>
            </w:pPr>
            <w:r/>
            <w:r>
              <w:rPr>
                <w:rFonts w:ascii="Aptos" w:hAnsi="Aptos"/>
                <w:b w:val="0"/>
                <w:i w:val="0"/>
                <w:color w:val="1A1A2E"/>
                <w:sz w:val="17"/>
              </w:rPr>
              <w:t>0.198</w:t>
            </w:r>
          </w:p>
        </w:tc>
      </w:tr>
      <w:tr>
        <w:tc>
          <w:tcPr>
            <w:tcW w:type="dxa" w:w="2409"/>
          </w:tcPr>
          <w:p>
            <w:pPr>
              <w:spacing w:after="20" w:before="20"/>
            </w:pPr>
            <w:r/>
            <w:r>
              <w:rPr>
                <w:rFonts w:ascii="Aptos" w:hAnsi="Aptos"/>
                <w:b w:val="0"/>
                <w:i w:val="0"/>
                <w:color w:val="1A1A2E"/>
                <w:sz w:val="17"/>
              </w:rPr>
              <w:t>C</w:t>
            </w:r>
          </w:p>
        </w:tc>
        <w:tc>
          <w:tcPr>
            <w:tcW w:type="dxa" w:w="2409"/>
          </w:tcPr>
          <w:p>
            <w:pPr>
              <w:spacing w:after="20" w:before="20"/>
            </w:pPr>
            <w:r/>
            <w:r>
              <w:rPr>
                <w:rFonts w:ascii="Aptos" w:hAnsi="Aptos"/>
                <w:b w:val="0"/>
                <w:i w:val="0"/>
                <w:color w:val="1A1A2E"/>
                <w:sz w:val="17"/>
              </w:rPr>
              <w:t>0.03</w:t>
            </w:r>
          </w:p>
        </w:tc>
        <w:tc>
          <w:tcPr>
            <w:tcW w:type="dxa" w:w="2409"/>
          </w:tcPr>
          <w:p>
            <w:pPr>
              <w:spacing w:after="20" w:before="20"/>
            </w:pPr>
            <w:r/>
            <w:r>
              <w:rPr>
                <w:rFonts w:ascii="Aptos" w:hAnsi="Aptos"/>
                <w:b w:val="0"/>
                <w:i w:val="0"/>
                <w:color w:val="1A1A2E"/>
                <w:sz w:val="17"/>
              </w:rPr>
              <w:t>0.311</w:t>
            </w:r>
          </w:p>
        </w:tc>
        <w:tc>
          <w:tcPr>
            <w:tcW w:type="dxa" w:w="2409"/>
          </w:tcPr>
          <w:p>
            <w:pPr>
              <w:spacing w:after="20" w:before="20"/>
            </w:pPr>
            <w:r/>
            <w:r>
              <w:rPr>
                <w:rFonts w:ascii="Aptos" w:hAnsi="Aptos"/>
                <w:b w:val="0"/>
                <w:i w:val="0"/>
                <w:color w:val="1A1A2E"/>
                <w:sz w:val="17"/>
              </w:rPr>
              <w:t>0.167</w:t>
            </w:r>
          </w:p>
        </w:tc>
      </w:tr>
      <w:tr>
        <w:tc>
          <w:tcPr>
            <w:tcW w:type="dxa" w:w="2409"/>
            <w:shd w:fill="F8FAFC" w:val="clear"/>
          </w:tcPr>
          <w:p>
            <w:pPr>
              <w:spacing w:after="20" w:before="20"/>
            </w:pPr>
            <w:r/>
            <w:r>
              <w:rPr>
                <w:rFonts w:ascii="Aptos" w:hAnsi="Aptos"/>
                <w:b w:val="0"/>
                <w:i w:val="0"/>
                <w:color w:val="1A1A2E"/>
                <w:sz w:val="17"/>
              </w:rPr>
              <w:t>D</w:t>
            </w:r>
          </w:p>
        </w:tc>
        <w:tc>
          <w:tcPr>
            <w:tcW w:type="dxa" w:w="2409"/>
            <w:shd w:fill="F8FAFC" w:val="clear"/>
          </w:tcPr>
          <w:p>
            <w:pPr>
              <w:spacing w:after="20" w:before="20"/>
            </w:pPr>
            <w:r/>
            <w:r>
              <w:rPr>
                <w:rFonts w:ascii="Aptos" w:hAnsi="Aptos"/>
                <w:b w:val="0"/>
                <w:i w:val="0"/>
                <w:color w:val="1A1A2E"/>
                <w:sz w:val="17"/>
              </w:rPr>
              <w:t>0.01</w:t>
            </w:r>
          </w:p>
        </w:tc>
        <w:tc>
          <w:tcPr>
            <w:tcW w:type="dxa" w:w="2409"/>
            <w:shd w:fill="F8FAFC" w:val="clear"/>
          </w:tcPr>
          <w:p>
            <w:pPr>
              <w:spacing w:after="20" w:before="20"/>
            </w:pPr>
            <w:r/>
            <w:r>
              <w:rPr>
                <w:rFonts w:ascii="Aptos" w:hAnsi="Aptos"/>
                <w:b w:val="0"/>
                <w:i w:val="0"/>
                <w:color w:val="1A1A2E"/>
                <w:sz w:val="17"/>
              </w:rPr>
              <w:t>0.215</w:t>
            </w:r>
          </w:p>
        </w:tc>
        <w:tc>
          <w:tcPr>
            <w:tcW w:type="dxa" w:w="2409"/>
            <w:shd w:fill="F8FAFC" w:val="clear"/>
          </w:tcPr>
          <w:p>
            <w:pPr>
              <w:spacing w:after="20" w:before="20"/>
            </w:pPr>
            <w:r/>
            <w:r>
              <w:rPr>
                <w:rFonts w:ascii="Aptos" w:hAnsi="Aptos"/>
                <w:b w:val="0"/>
                <w:i w:val="0"/>
                <w:color w:val="1A1A2E"/>
                <w:sz w:val="17"/>
              </w:rPr>
              <w:t>0.115</w:t>
            </w:r>
          </w:p>
        </w:tc>
      </w:tr>
      <w:tr>
        <w:tc>
          <w:tcPr>
            <w:tcW w:type="dxa" w:w="2409"/>
          </w:tcPr>
          <w:p>
            <w:pPr>
              <w:spacing w:after="20" w:before="20"/>
            </w:pPr>
            <w:r/>
            <w:r>
              <w:rPr>
                <w:rFonts w:ascii="Aptos" w:hAnsi="Aptos"/>
                <w:b/>
                <w:i w:val="0"/>
                <w:color w:val="1E3A5F"/>
                <w:sz w:val="17"/>
              </w:rPr>
              <w:t>Sum</w:t>
            </w:r>
          </w:p>
        </w:tc>
        <w:tc>
          <w:tcPr>
            <w:tcW w:type="dxa" w:w="2409"/>
          </w:tcPr>
          <w:p>
            <w:pPr>
              <w:spacing w:after="20" w:before="20"/>
            </w:pPr>
            <w:r/>
            <w:r>
              <w:rPr>
                <w:rFonts w:ascii="Aptos" w:hAnsi="Aptos"/>
                <w:b w:val="0"/>
                <w:i w:val="0"/>
                <w:color w:val="1A1A2E"/>
                <w:sz w:val="17"/>
              </w:rPr>
              <w:t>1.00</w:t>
            </w:r>
          </w:p>
        </w:tc>
        <w:tc>
          <w:tcPr>
            <w:tcW w:type="dxa" w:w="2409"/>
          </w:tcPr>
          <w:p>
            <w:pPr>
              <w:spacing w:after="20" w:before="20"/>
            </w:pPr>
            <w:r/>
            <w:r>
              <w:rPr>
                <w:rFonts w:ascii="Aptos" w:hAnsi="Aptos"/>
                <w:b/>
                <w:i w:val="0"/>
                <w:color w:val="1E3A5F"/>
                <w:sz w:val="17"/>
              </w:rPr>
              <w:t>1.863</w:t>
            </w:r>
          </w:p>
        </w:tc>
        <w:tc>
          <w:tcPr>
            <w:tcW w:type="dxa" w:w="2409"/>
          </w:tcPr>
          <w:p>
            <w:pPr>
              <w:spacing w:after="20" w:before="20"/>
            </w:pPr>
            <w:r/>
            <w:r>
              <w:rPr>
                <w:rFonts w:ascii="Aptos" w:hAnsi="Aptos"/>
                <w:b w:val="0"/>
                <w:i w:val="0"/>
                <w:color w:val="1A1A2E"/>
                <w:sz w:val="17"/>
              </w:rPr>
              <w:t>1.000</w:t>
            </w:r>
          </w:p>
        </w:tc>
      </w:tr>
    </w:tbl>
    <w:p>
      <w:pPr>
        <w:spacing w:before="40" w:after="80"/>
      </w:pPr>
    </w:p>
    <w:p>
      <w:pPr>
        <w:spacing w:after="80"/>
        <w:jc w:val="both"/>
      </w:pPr>
      <w:r>
        <w:rPr>
          <w:rFonts w:ascii="Aptos" w:hAnsi="Aptos"/>
          <w:b w:val="0"/>
          <w:i w:val="0"/>
          <w:color w:val="1A1A2E"/>
          <w:sz w:val="20"/>
        </w:rPr>
        <w:t xml:space="preserve">The 91% became 52%. The model is now more honest about its uncertainty. The </w:t>
      </w:r>
      <w:r>
        <w:rPr>
          <w:rFonts w:ascii="Aptos" w:hAnsi="Aptos"/>
          <w:b/>
          <w:i w:val="0"/>
          <w:color w:val="1E3A5F"/>
          <w:sz w:val="20"/>
        </w:rPr>
        <w:t>entropy</w:t>
      </w:r>
      <w:r>
        <w:rPr>
          <w:rFonts w:ascii="Aptos" w:hAnsi="Aptos"/>
          <w:b w:val="0"/>
          <w:i w:val="0"/>
          <w:color w:val="1A1A2E"/>
          <w:sz w:val="20"/>
        </w:rPr>
        <w:t xml:space="preserve"> increases from 0.44 to 1.22. Entropy measures how "spread out" a distribution is — it's </w:t>
      </w:r>
      <w:r>
        <w:rPr>
          <w:rFonts w:ascii="Cambria Math" w:hAnsi="Cambria Math"/>
          <w:b w:val="0"/>
          <w:i/>
          <w:color w:val="1A1A2E"/>
          <w:sz w:val="20"/>
        </w:rPr>
        <w:t>-∑ pₖ log pₖ</w:t>
      </w:r>
      <w:r>
        <w:rPr>
          <w:rFonts w:ascii="Aptos" w:hAnsi="Aptos"/>
          <w:b w:val="0"/>
          <w:i w:val="0"/>
          <w:color w:val="1A1A2E"/>
          <w:sz w:val="20"/>
        </w:rPr>
        <w:t xml:space="preserve">. A distribution that puts all its mass on one answer has entropy 0 (totally certain). A uniform distribution [0.25, 0.25, 0.25, 0.25] has maximum entropy </w:t>
      </w:r>
      <w:r>
        <w:rPr>
          <w:rFonts w:ascii="Cambria Math" w:hAnsi="Cambria Math"/>
          <w:b w:val="0"/>
          <w:i/>
          <w:color w:val="1A1A2E"/>
          <w:sz w:val="20"/>
        </w:rPr>
        <w:t>log 4 = 1.39</w:t>
      </w:r>
      <w:r>
        <w:rPr>
          <w:rFonts w:ascii="Aptos" w:hAnsi="Aptos"/>
          <w:b w:val="0"/>
          <w:i w:val="0"/>
          <w:color w:val="1A1A2E"/>
          <w:sz w:val="20"/>
        </w:rPr>
        <w:t xml:space="preserve"> (maximally uncertain). Our temperature-scaled vector at 1.22 is much closer to "honest uncertainty" than the raw 0.44.</w:t>
      </w:r>
    </w:p>
    <w:p>
      <w:pPr>
        <w:spacing w:after="80"/>
        <w:jc w:val="both"/>
      </w:pPr>
      <w:r>
        <w:rPr>
          <w:rFonts w:ascii="Aptos" w:hAnsi="Aptos"/>
          <w:b w:val="0"/>
          <w:i w:val="0"/>
          <w:color w:val="1A1A2E"/>
          <w:sz w:val="20"/>
        </w:rPr>
        <w:t xml:space="preserve">Why </w:t>
      </w:r>
      <w:r>
        <w:rPr>
          <w:rFonts w:ascii="Cambria Math" w:hAnsi="Cambria Math"/>
          <w:b w:val="0"/>
          <w:i/>
          <w:color w:val="1A1A2E"/>
          <w:sz w:val="20"/>
        </w:rPr>
        <w:t>T = 3</w:t>
      </w:r>
      <w:r>
        <w:rPr>
          <w:rFonts w:ascii="Aptos" w:hAnsi="Aptos"/>
          <w:b w:val="0"/>
          <w:i w:val="0"/>
          <w:color w:val="1A1A2E"/>
          <w:sz w:val="20"/>
        </w:rPr>
        <w:t xml:space="preserve"> specifically? We search over </w:t>
      </w:r>
      <w:r>
        <w:rPr>
          <w:rFonts w:ascii="Cambria Math" w:hAnsi="Cambria Math"/>
          <w:b w:val="0"/>
          <w:i/>
          <w:color w:val="1A1A2E"/>
          <w:sz w:val="20"/>
        </w:rPr>
        <w:t>T ∈ [1, 10]</w:t>
      </w:r>
      <w:r>
        <w:rPr>
          <w:rFonts w:ascii="Aptos" w:hAnsi="Aptos"/>
          <w:b w:val="0"/>
          <w:i w:val="0"/>
          <w:color w:val="1A1A2E"/>
          <w:sz w:val="20"/>
        </w:rPr>
        <w:t xml:space="preserve"> and pick the value that minimizes Expected Calibration Error (ECE) on our dataset. ECE measures the gap between predicted confidence and actual accuracy — at </w:t>
      </w:r>
      <w:r>
        <w:rPr>
          <w:rFonts w:ascii="Cambria Math" w:hAnsi="Cambria Math"/>
          <w:b w:val="0"/>
          <w:i/>
          <w:color w:val="1A1A2E"/>
          <w:sz w:val="20"/>
        </w:rPr>
        <w:t>T = 3</w:t>
      </w:r>
      <w:r>
        <w:rPr>
          <w:rFonts w:ascii="Aptos" w:hAnsi="Aptos"/>
          <w:b w:val="0"/>
          <w:i w:val="0"/>
          <w:color w:val="1A1A2E"/>
          <w:sz w:val="20"/>
        </w:rPr>
        <w:t>, ECE drops from 0.186 to 0.012.</w:t>
      </w:r>
    </w:p>
    <w:p>
      <w:pPr>
        <w:keepNext/>
        <w:spacing w:before="200" w:after="80"/>
      </w:pPr>
      <w:r>
        <w:rPr>
          <w:rFonts w:ascii="Aptos" w:hAnsi="Aptos"/>
          <w:b/>
          <w:i w:val="0"/>
          <w:color w:val="1E3A5F"/>
          <w:sz w:val="26"/>
        </w:rPr>
        <w:t>3.2 Method 1: Product — Bayesian sequential updating</w:t>
      </w:r>
    </w:p>
    <w:p>
      <w:pPr>
        <w:keepNext/>
        <w:spacing w:before="160" w:after="60"/>
      </w:pPr>
      <w:r>
        <w:rPr>
          <w:rFonts w:ascii="Aptos" w:hAnsi="Aptos"/>
          <w:b/>
          <w:i w:val="0"/>
          <w:color w:val="334155"/>
          <w:sz w:val="22"/>
        </w:rPr>
        <w:t>The update rule</w:t>
      </w:r>
    </w:p>
    <w:p>
      <w:pPr>
        <w:spacing w:after="80"/>
        <w:jc w:val="both"/>
      </w:pPr>
      <w:r>
        <w:rPr>
          <w:rFonts w:ascii="Aptos" w:hAnsi="Aptos"/>
          <w:b w:val="0"/>
          <w:i w:val="0"/>
          <w:color w:val="1A1A2E"/>
          <w:sz w:val="20"/>
        </w:rPr>
        <w:t xml:space="preserve">With a uniform prior </w:t>
      </w:r>
      <w:r>
        <w:rPr>
          <w:rFonts w:ascii="Cambria Math" w:hAnsi="Cambria Math"/>
          <w:b w:val="0"/>
          <w:i/>
          <w:color w:val="1A1A2E"/>
          <w:sz w:val="20"/>
        </w:rPr>
        <w:t>P(k) = 1/K = 0.25</w:t>
      </w:r>
      <w:r>
        <w:rPr>
          <w:rFonts w:ascii="Aptos" w:hAnsi="Aptos"/>
          <w:b w:val="0"/>
          <w:i w:val="0"/>
          <w:color w:val="1A1A2E"/>
          <w:sz w:val="20"/>
        </w:rPr>
        <w:t xml:space="preserve">, Bayes' rule after </w:t>
      </w:r>
      <w:r>
        <w:rPr>
          <w:rFonts w:ascii="Cambria Math" w:hAnsi="Cambria Math"/>
          <w:b w:val="0"/>
          <w:i/>
          <w:color w:val="1A1A2E"/>
          <w:sz w:val="20"/>
        </w:rPr>
        <w:t>N</w:t>
      </w:r>
      <w:r>
        <w:rPr>
          <w:rFonts w:ascii="Aptos" w:hAnsi="Aptos"/>
          <w:b w:val="0"/>
          <w:i w:val="0"/>
          <w:color w:val="1A1A2E"/>
          <w:sz w:val="20"/>
        </w:rPr>
        <w:t xml:space="preserve"> observations gives:</w:t>
      </w:r>
    </w:p>
    <w:p>
      <w:pPr>
        <w:spacing w:before="80" w:after="80"/>
        <w:jc w:val="center"/>
      </w:pPr>
      <w:r>
        <w:rPr>
          <w:rFonts w:ascii="Cambria Math" w:hAnsi="Cambria Math"/>
          <w:b w:val="0"/>
          <w:i/>
          <w:color w:val="1A1A2E"/>
          <w:sz w:val="20"/>
        </w:rPr>
        <w:t>P(k | p⁽¹:ᴺ⁾) = (∏ₙ₌₁ᴺ p̃ₖ⁽ⁿ⁾)/(∑ⱼ₌₁ᴷ ∏ₙ₌₁ᴺ p̃ⱼ⁽ⁿ⁾)</w:t>
      </w:r>
    </w:p>
    <w:p>
      <w:pPr>
        <w:spacing w:after="80"/>
        <w:jc w:val="both"/>
      </w:pPr>
      <w:r>
        <w:rPr>
          <w:rFonts w:ascii="Aptos" w:hAnsi="Aptos"/>
          <w:b w:val="0"/>
          <w:i w:val="0"/>
          <w:color w:val="1A1A2E"/>
          <w:sz w:val="20"/>
        </w:rPr>
        <w:t xml:space="preserve">In words: for each answer </w:t>
      </w:r>
      <w:r>
        <w:rPr>
          <w:rFonts w:ascii="Cambria Math" w:hAnsi="Cambria Math"/>
          <w:b w:val="0"/>
          <w:i/>
          <w:color w:val="1A1A2E"/>
          <w:sz w:val="20"/>
        </w:rPr>
        <w:t>k</w:t>
      </w:r>
      <w:r>
        <w:rPr>
          <w:rFonts w:ascii="Aptos" w:hAnsi="Aptos"/>
          <w:b w:val="0"/>
          <w:i w:val="0"/>
          <w:color w:val="1A1A2E"/>
          <w:sz w:val="20"/>
        </w:rPr>
        <w:t xml:space="preserve">, multiply together all </w:t>
      </w:r>
      <w:r>
        <w:rPr>
          <w:rFonts w:ascii="Cambria Math" w:hAnsi="Cambria Math"/>
          <w:b w:val="0"/>
          <w:i/>
          <w:color w:val="1A1A2E"/>
          <w:sz w:val="20"/>
        </w:rPr>
        <w:t>N</w:t>
      </w:r>
      <w:r>
        <w:rPr>
          <w:rFonts w:ascii="Aptos" w:hAnsi="Aptos"/>
          <w:b w:val="0"/>
          <w:i w:val="0"/>
          <w:color w:val="1A1A2E"/>
          <w:sz w:val="20"/>
        </w:rPr>
        <w:t xml:space="preserve"> temperature-scaled probabilities for that answer, then normalize so they sum to 1. This is called a </w:t>
      </w:r>
      <w:r>
        <w:rPr>
          <w:rFonts w:ascii="Aptos" w:hAnsi="Aptos"/>
          <w:b/>
          <w:i w:val="0"/>
          <w:color w:val="1E3A5F"/>
          <w:sz w:val="20"/>
        </w:rPr>
        <w:t>product of experts</w:t>
      </w:r>
      <w:r>
        <w:rPr>
          <w:rFonts w:ascii="Aptos" w:hAnsi="Aptos"/>
          <w:b w:val="0"/>
          <w:i w:val="0"/>
          <w:color w:val="1A1A2E"/>
          <w:sz w:val="20"/>
        </w:rPr>
        <w:t xml:space="preserve"> model — a framework where multiple independent "experts" (here, each shuffled query) each cast a vote, and their opinions are combined by multiplication rather than averaging. The key property: if </w:t>
      </w:r>
      <w:r>
        <w:rPr>
          <w:rFonts w:ascii="Aptos" w:hAnsi="Aptos"/>
          <w:b w:val="0"/>
          <w:i/>
          <w:color w:val="64748B"/>
          <w:sz w:val="20"/>
        </w:rPr>
        <w:t>any</w:t>
      </w:r>
      <w:r>
        <w:rPr>
          <w:rFonts w:ascii="Aptos" w:hAnsi="Aptos"/>
          <w:b w:val="0"/>
          <w:i w:val="0"/>
          <w:color w:val="1A1A2E"/>
          <w:sz w:val="20"/>
        </w:rPr>
        <w:t xml:space="preserve"> expert strongly disagrees with an answer, the product drives that answer's score to near zero. Consensus is required.</w:t>
      </w:r>
    </w:p>
    <w:p>
      <w:pPr>
        <w:spacing w:after="80"/>
        <w:jc w:val="both"/>
      </w:pPr>
      <w:r>
        <w:rPr>
          <w:rFonts w:ascii="Aptos" w:hAnsi="Aptos"/>
          <w:b w:val="0"/>
          <w:i w:val="0"/>
          <w:color w:val="1A1A2E"/>
          <w:sz w:val="20"/>
        </w:rPr>
        <w:t xml:space="preserve">We work in </w:t>
      </w:r>
      <w:r>
        <w:rPr>
          <w:rFonts w:ascii="Aptos" w:hAnsi="Aptos"/>
          <w:b/>
          <w:i w:val="0"/>
          <w:color w:val="1E3A5F"/>
          <w:sz w:val="20"/>
        </w:rPr>
        <w:t>log-space</w:t>
      </w:r>
      <w:r>
        <w:rPr>
          <w:rFonts w:ascii="Aptos" w:hAnsi="Aptos"/>
          <w:b w:val="0"/>
          <w:i w:val="0"/>
          <w:color w:val="1A1A2E"/>
          <w:sz w:val="20"/>
        </w:rPr>
        <w:t xml:space="preserve"> to avoid </w:t>
      </w:r>
      <w:r>
        <w:rPr>
          <w:rFonts w:ascii="Aptos" w:hAnsi="Aptos"/>
          <w:b/>
          <w:i w:val="0"/>
          <w:color w:val="1E3A5F"/>
          <w:sz w:val="20"/>
        </w:rPr>
        <w:t>numerical underflow</w:t>
      </w:r>
      <w:r>
        <w:rPr>
          <w:rFonts w:ascii="Aptos" w:hAnsi="Aptos"/>
          <w:b w:val="0"/>
          <w:i w:val="0"/>
          <w:color w:val="1A1A2E"/>
          <w:sz w:val="20"/>
        </w:rPr>
        <w:t xml:space="preserve"> (when you multiply many small numbers together, the result can become so tiny that the computer rounds it to zero — by adding logarithms instead of multiplying raw numbers, we keep everything in a numerically safe range):</w:t>
      </w:r>
    </w:p>
    <w:p>
      <w:pPr>
        <w:spacing w:before="80" w:after="80"/>
        <w:jc w:val="center"/>
      </w:pPr>
      <w:r>
        <w:rPr>
          <w:rFonts w:ascii="Cambria Math" w:hAnsi="Cambria Math"/>
          <w:b w:val="0"/>
          <w:i/>
          <w:color w:val="1A1A2E"/>
          <w:sz w:val="20"/>
        </w:rPr>
        <w:t>log P(k | data) = ∑ₙ₌₁ᴺ log p̃ₖ⁽ⁿ⁾ - log Z_N</w:t>
      </w:r>
    </w:p>
    <w:p>
      <w:pPr>
        <w:spacing w:after="80"/>
        <w:jc w:val="both"/>
      </w:pPr>
      <w:r>
        <w:rPr>
          <w:rFonts w:ascii="Aptos" w:hAnsi="Aptos"/>
          <w:b w:val="0"/>
          <w:i w:val="0"/>
          <w:color w:val="1A1A2E"/>
          <w:sz w:val="20"/>
        </w:rPr>
        <w:t xml:space="preserve">where </w:t>
      </w:r>
      <w:r>
        <w:rPr>
          <w:rFonts w:ascii="Cambria Math" w:hAnsi="Cambria Math"/>
          <w:b w:val="0"/>
          <w:i/>
          <w:color w:val="1A1A2E"/>
          <w:sz w:val="20"/>
        </w:rPr>
        <w:t>Z_N</w:t>
      </w:r>
      <w:r>
        <w:rPr>
          <w:rFonts w:ascii="Aptos" w:hAnsi="Aptos"/>
          <w:b w:val="0"/>
          <w:i w:val="0"/>
          <w:color w:val="1A1A2E"/>
          <w:sz w:val="20"/>
        </w:rPr>
        <w:t xml:space="preserve"> is just whatever constant makes everything sum to 1.</w:t>
      </w:r>
    </w:p>
    <w:p>
      <w:pPr>
        <w:keepNext/>
        <w:spacing w:before="160" w:after="60"/>
      </w:pPr>
      <w:r>
        <w:rPr>
          <w:rFonts w:ascii="Aptos" w:hAnsi="Aptos"/>
          <w:b/>
          <w:i w:val="0"/>
          <w:color w:val="334155"/>
          <w:sz w:val="22"/>
        </w:rPr>
        <w:t>Walking through our example (with T=3)</w:t>
      </w:r>
    </w:p>
    <w:p>
      <w:pPr>
        <w:spacing w:after="80"/>
        <w:jc w:val="both"/>
      </w:pPr>
      <w:r>
        <w:rPr>
          <w:rFonts w:ascii="Aptos" w:hAnsi="Aptos"/>
          <w:b w:val="0"/>
          <w:i w:val="0"/>
          <w:color w:val="1A1A2E"/>
          <w:sz w:val="20"/>
        </w:rPr>
        <w:t>After temperature-scaling all three vectors, the log-probabilities are roughly:</w:t>
      </w:r>
    </w:p>
    <w:tbl>
      <w:tblPr>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fill="1E3A5F" w:val="clear"/>
          </w:tcPr>
          <w:p>
            <w:pPr>
              <w:spacing w:after="20" w:before="20"/>
            </w:pPr>
            <w:r/>
            <w:r>
              <w:rPr>
                <w:rFonts w:ascii="Aptos" w:hAnsi="Aptos"/>
                <w:b/>
                <w:i w:val="0"/>
                <w:color w:val="FFFFFF"/>
                <w:sz w:val="17"/>
              </w:rPr>
            </w:r>
          </w:p>
        </w:tc>
        <w:tc>
          <w:tcPr>
            <w:tcW w:type="dxa" w:w="1928"/>
            <w:shd w:fill="1E3A5F" w:val="clear"/>
          </w:tcPr>
          <w:p>
            <w:pPr>
              <w:spacing w:after="20" w:before="20"/>
            </w:pPr>
            <w:r/>
            <w:r>
              <w:rPr>
                <w:rFonts w:ascii="Aptos" w:hAnsi="Aptos"/>
                <w:b/>
                <w:i w:val="0"/>
                <w:color w:val="FFFFFF"/>
                <w:sz w:val="17"/>
              </w:rPr>
              <w:t>$\log \tilde{p}_A$</w:t>
            </w:r>
          </w:p>
        </w:tc>
        <w:tc>
          <w:tcPr>
            <w:tcW w:type="dxa" w:w="1928"/>
            <w:shd w:fill="1E3A5F" w:val="clear"/>
          </w:tcPr>
          <w:p>
            <w:pPr>
              <w:spacing w:after="20" w:before="20"/>
            </w:pPr>
            <w:r/>
            <w:r>
              <w:rPr>
                <w:rFonts w:ascii="Aptos" w:hAnsi="Aptos"/>
                <w:b/>
                <w:i w:val="0"/>
                <w:color w:val="FFFFFF"/>
                <w:sz w:val="17"/>
              </w:rPr>
              <w:t>$\log \tilde{p}_B$</w:t>
            </w:r>
          </w:p>
        </w:tc>
        <w:tc>
          <w:tcPr>
            <w:tcW w:type="dxa" w:w="1928"/>
            <w:shd w:fill="1E3A5F" w:val="clear"/>
          </w:tcPr>
          <w:p>
            <w:pPr>
              <w:spacing w:after="20" w:before="20"/>
            </w:pPr>
            <w:r/>
            <w:r>
              <w:rPr>
                <w:rFonts w:ascii="Aptos" w:hAnsi="Aptos"/>
                <w:b/>
                <w:i w:val="0"/>
                <w:color w:val="FFFFFF"/>
                <w:sz w:val="17"/>
              </w:rPr>
              <w:t>$\log \tilde{p}_C$</w:t>
            </w:r>
          </w:p>
        </w:tc>
        <w:tc>
          <w:tcPr>
            <w:tcW w:type="dxa" w:w="1928"/>
            <w:shd w:fill="1E3A5F" w:val="clear"/>
          </w:tcPr>
          <w:p>
            <w:pPr>
              <w:spacing w:after="20" w:before="20"/>
            </w:pPr>
            <w:r/>
            <w:r>
              <w:rPr>
                <w:rFonts w:ascii="Aptos" w:hAnsi="Aptos"/>
                <w:b/>
                <w:i w:val="0"/>
                <w:color w:val="FFFFFF"/>
                <w:sz w:val="17"/>
              </w:rPr>
              <w:t>$\log \tilde{p}_D$</w:t>
            </w:r>
          </w:p>
        </w:tc>
      </w:tr>
      <w:tr>
        <w:tc>
          <w:tcPr>
            <w:tcW w:type="dxa" w:w="1928"/>
          </w:tcPr>
          <w:p>
            <w:pPr>
              <w:spacing w:after="20" w:before="20"/>
            </w:pPr>
            <w:r/>
            <w:r>
              <w:rPr>
                <w:rFonts w:ascii="Aptos" w:hAnsi="Aptos"/>
                <w:b w:val="0"/>
                <w:i w:val="0"/>
                <w:color w:val="1A1A2E"/>
                <w:sz w:val="17"/>
              </w:rPr>
              <w:t>Query 1</w:t>
            </w:r>
          </w:p>
        </w:tc>
        <w:tc>
          <w:tcPr>
            <w:tcW w:type="dxa" w:w="1928"/>
          </w:tcPr>
          <w:p>
            <w:pPr>
              <w:spacing w:after="20" w:before="20"/>
            </w:pPr>
            <w:r/>
            <w:r>
              <w:rPr>
                <w:rFonts w:ascii="Aptos" w:hAnsi="Aptos"/>
                <w:b w:val="0"/>
                <w:i w:val="0"/>
                <w:color w:val="1A1A2E"/>
                <w:sz w:val="17"/>
              </w:rPr>
              <w:t>-0.65</w:t>
            </w:r>
          </w:p>
        </w:tc>
        <w:tc>
          <w:tcPr>
            <w:tcW w:type="dxa" w:w="1928"/>
          </w:tcPr>
          <w:p>
            <w:pPr>
              <w:spacing w:after="20" w:before="20"/>
            </w:pPr>
            <w:r/>
            <w:r>
              <w:rPr>
                <w:rFonts w:ascii="Aptos" w:hAnsi="Aptos"/>
                <w:b w:val="0"/>
                <w:i w:val="0"/>
                <w:color w:val="1A1A2E"/>
                <w:sz w:val="17"/>
              </w:rPr>
              <w:t>-1.62</w:t>
            </w:r>
          </w:p>
        </w:tc>
        <w:tc>
          <w:tcPr>
            <w:tcW w:type="dxa" w:w="1928"/>
          </w:tcPr>
          <w:p>
            <w:pPr>
              <w:spacing w:after="20" w:before="20"/>
            </w:pPr>
            <w:r/>
            <w:r>
              <w:rPr>
                <w:rFonts w:ascii="Aptos" w:hAnsi="Aptos"/>
                <w:b w:val="0"/>
                <w:i w:val="0"/>
                <w:color w:val="1A1A2E"/>
                <w:sz w:val="17"/>
              </w:rPr>
              <w:t>-1.79</w:t>
            </w:r>
          </w:p>
        </w:tc>
        <w:tc>
          <w:tcPr>
            <w:tcW w:type="dxa" w:w="1928"/>
          </w:tcPr>
          <w:p>
            <w:pPr>
              <w:spacing w:after="20" w:before="20"/>
            </w:pPr>
            <w:r/>
            <w:r>
              <w:rPr>
                <w:rFonts w:ascii="Aptos" w:hAnsi="Aptos"/>
                <w:b w:val="0"/>
                <w:i w:val="0"/>
                <w:color w:val="1A1A2E"/>
                <w:sz w:val="17"/>
              </w:rPr>
              <w:t>-2.16</w:t>
            </w:r>
          </w:p>
        </w:tc>
      </w:tr>
      <w:tr>
        <w:tc>
          <w:tcPr>
            <w:tcW w:type="dxa" w:w="1928"/>
            <w:shd w:fill="F8FAFC" w:val="clear"/>
          </w:tcPr>
          <w:p>
            <w:pPr>
              <w:spacing w:after="20" w:before="20"/>
            </w:pPr>
            <w:r/>
            <w:r>
              <w:rPr>
                <w:rFonts w:ascii="Aptos" w:hAnsi="Aptos"/>
                <w:b w:val="0"/>
                <w:i w:val="0"/>
                <w:color w:val="1A1A2E"/>
                <w:sz w:val="17"/>
              </w:rPr>
              <w:t>Query 2</w:t>
            </w:r>
          </w:p>
        </w:tc>
        <w:tc>
          <w:tcPr>
            <w:tcW w:type="dxa" w:w="1928"/>
            <w:shd w:fill="F8FAFC" w:val="clear"/>
          </w:tcPr>
          <w:p>
            <w:pPr>
              <w:spacing w:after="20" w:before="20"/>
            </w:pPr>
            <w:r/>
            <w:r>
              <w:rPr>
                <w:rFonts w:ascii="Aptos" w:hAnsi="Aptos"/>
                <w:b w:val="0"/>
                <w:i w:val="0"/>
                <w:color w:val="1A1A2E"/>
                <w:sz w:val="17"/>
              </w:rPr>
              <w:t>-0.72</w:t>
            </w:r>
          </w:p>
        </w:tc>
        <w:tc>
          <w:tcPr>
            <w:tcW w:type="dxa" w:w="1928"/>
            <w:shd w:fill="F8FAFC" w:val="clear"/>
          </w:tcPr>
          <w:p>
            <w:pPr>
              <w:spacing w:after="20" w:before="20"/>
            </w:pPr>
            <w:r/>
            <w:r>
              <w:rPr>
                <w:rFonts w:ascii="Aptos" w:hAnsi="Aptos"/>
                <w:b w:val="0"/>
                <w:i w:val="0"/>
                <w:color w:val="1A1A2E"/>
                <w:sz w:val="17"/>
              </w:rPr>
              <w:t>-1.48</w:t>
            </w:r>
          </w:p>
        </w:tc>
        <w:tc>
          <w:tcPr>
            <w:tcW w:type="dxa" w:w="1928"/>
            <w:shd w:fill="F8FAFC" w:val="clear"/>
          </w:tcPr>
          <w:p>
            <w:pPr>
              <w:spacing w:after="20" w:before="20"/>
            </w:pPr>
            <w:r/>
            <w:r>
              <w:rPr>
                <w:rFonts w:ascii="Aptos" w:hAnsi="Aptos"/>
                <w:b w:val="0"/>
                <w:i w:val="0"/>
                <w:color w:val="1A1A2E"/>
                <w:sz w:val="17"/>
              </w:rPr>
              <w:t>-1.69</w:t>
            </w:r>
          </w:p>
        </w:tc>
        <w:tc>
          <w:tcPr>
            <w:tcW w:type="dxa" w:w="1928"/>
            <w:shd w:fill="F8FAFC" w:val="clear"/>
          </w:tcPr>
          <w:p>
            <w:pPr>
              <w:spacing w:after="20" w:before="20"/>
            </w:pPr>
            <w:r/>
            <w:r>
              <w:rPr>
                <w:rFonts w:ascii="Aptos" w:hAnsi="Aptos"/>
                <w:b w:val="0"/>
                <w:i w:val="0"/>
                <w:color w:val="1A1A2E"/>
                <w:sz w:val="17"/>
              </w:rPr>
              <w:t>-1.87</w:t>
            </w:r>
          </w:p>
        </w:tc>
      </w:tr>
      <w:tr>
        <w:tc>
          <w:tcPr>
            <w:tcW w:type="dxa" w:w="1928"/>
          </w:tcPr>
          <w:p>
            <w:pPr>
              <w:spacing w:after="20" w:before="20"/>
            </w:pPr>
            <w:r/>
            <w:r>
              <w:rPr>
                <w:rFonts w:ascii="Aptos" w:hAnsi="Aptos"/>
                <w:b w:val="0"/>
                <w:i w:val="0"/>
                <w:color w:val="1A1A2E"/>
                <w:sz w:val="17"/>
              </w:rPr>
              <w:t>Query 3</w:t>
            </w:r>
          </w:p>
        </w:tc>
        <w:tc>
          <w:tcPr>
            <w:tcW w:type="dxa" w:w="1928"/>
          </w:tcPr>
          <w:p>
            <w:pPr>
              <w:spacing w:after="20" w:before="20"/>
            </w:pPr>
            <w:r/>
            <w:r>
              <w:rPr>
                <w:rFonts w:ascii="Aptos" w:hAnsi="Aptos"/>
                <w:b w:val="0"/>
                <w:i w:val="0"/>
                <w:color w:val="1A1A2E"/>
                <w:sz w:val="17"/>
              </w:rPr>
              <w:t>-0.68</w:t>
            </w:r>
          </w:p>
        </w:tc>
        <w:tc>
          <w:tcPr>
            <w:tcW w:type="dxa" w:w="1928"/>
          </w:tcPr>
          <w:p>
            <w:pPr>
              <w:spacing w:after="20" w:before="20"/>
            </w:pPr>
            <w:r/>
            <w:r>
              <w:rPr>
                <w:rFonts w:ascii="Aptos" w:hAnsi="Aptos"/>
                <w:b w:val="0"/>
                <w:i w:val="0"/>
                <w:color w:val="1A1A2E"/>
                <w:sz w:val="17"/>
              </w:rPr>
              <w:t>-1.55</w:t>
            </w:r>
          </w:p>
        </w:tc>
        <w:tc>
          <w:tcPr>
            <w:tcW w:type="dxa" w:w="1928"/>
          </w:tcPr>
          <w:p>
            <w:pPr>
              <w:spacing w:after="20" w:before="20"/>
            </w:pPr>
            <w:r/>
            <w:r>
              <w:rPr>
                <w:rFonts w:ascii="Aptos" w:hAnsi="Aptos"/>
                <w:b w:val="0"/>
                <w:i w:val="0"/>
                <w:color w:val="1A1A2E"/>
                <w:sz w:val="17"/>
              </w:rPr>
              <w:t>-1.74</w:t>
            </w:r>
          </w:p>
        </w:tc>
        <w:tc>
          <w:tcPr>
            <w:tcW w:type="dxa" w:w="1928"/>
          </w:tcPr>
          <w:p>
            <w:pPr>
              <w:spacing w:after="20" w:before="20"/>
            </w:pPr>
            <w:r/>
            <w:r>
              <w:rPr>
                <w:rFonts w:ascii="Aptos" w:hAnsi="Aptos"/>
                <w:b w:val="0"/>
                <w:i w:val="0"/>
                <w:color w:val="1A1A2E"/>
                <w:sz w:val="17"/>
              </w:rPr>
              <w:t>-2.03</w:t>
            </w:r>
          </w:p>
        </w:tc>
      </w:tr>
      <w:tr>
        <w:tc>
          <w:tcPr>
            <w:tcW w:type="dxa" w:w="1928"/>
            <w:shd w:fill="F8FAFC" w:val="clear"/>
          </w:tcPr>
          <w:p>
            <w:pPr>
              <w:spacing w:after="20" w:before="20"/>
            </w:pPr>
            <w:r/>
            <w:r>
              <w:rPr>
                <w:rFonts w:ascii="Aptos" w:hAnsi="Aptos"/>
                <w:b/>
                <w:i w:val="0"/>
                <w:color w:val="1E3A5F"/>
                <w:sz w:val="17"/>
              </w:rPr>
              <w:t>Sum</w:t>
            </w:r>
          </w:p>
        </w:tc>
        <w:tc>
          <w:tcPr>
            <w:tcW w:type="dxa" w:w="1928"/>
            <w:shd w:fill="F8FAFC" w:val="clear"/>
          </w:tcPr>
          <w:p>
            <w:pPr>
              <w:spacing w:after="20" w:before="20"/>
            </w:pPr>
            <w:r/>
            <w:r>
              <w:rPr>
                <w:rFonts w:ascii="Aptos" w:hAnsi="Aptos"/>
                <w:b/>
                <w:i w:val="0"/>
                <w:color w:val="1E3A5F"/>
                <w:sz w:val="17"/>
              </w:rPr>
              <w:t>-2.05</w:t>
            </w:r>
          </w:p>
        </w:tc>
        <w:tc>
          <w:tcPr>
            <w:tcW w:type="dxa" w:w="1928"/>
            <w:shd w:fill="F8FAFC" w:val="clear"/>
          </w:tcPr>
          <w:p>
            <w:pPr>
              <w:spacing w:after="20" w:before="20"/>
            </w:pPr>
            <w:r/>
            <w:r>
              <w:rPr>
                <w:rFonts w:ascii="Aptos" w:hAnsi="Aptos"/>
                <w:b/>
                <w:i w:val="0"/>
                <w:color w:val="1E3A5F"/>
                <w:sz w:val="17"/>
              </w:rPr>
              <w:t>-4.65</w:t>
            </w:r>
          </w:p>
        </w:tc>
        <w:tc>
          <w:tcPr>
            <w:tcW w:type="dxa" w:w="1928"/>
            <w:shd w:fill="F8FAFC" w:val="clear"/>
          </w:tcPr>
          <w:p>
            <w:pPr>
              <w:spacing w:after="20" w:before="20"/>
            </w:pPr>
            <w:r/>
            <w:r>
              <w:rPr>
                <w:rFonts w:ascii="Aptos" w:hAnsi="Aptos"/>
                <w:b/>
                <w:i w:val="0"/>
                <w:color w:val="1E3A5F"/>
                <w:sz w:val="17"/>
              </w:rPr>
              <w:t>-5.22</w:t>
            </w:r>
          </w:p>
        </w:tc>
        <w:tc>
          <w:tcPr>
            <w:tcW w:type="dxa" w:w="1928"/>
            <w:shd w:fill="F8FAFC" w:val="clear"/>
          </w:tcPr>
          <w:p>
            <w:pPr>
              <w:spacing w:after="20" w:before="20"/>
            </w:pPr>
            <w:r/>
            <w:r>
              <w:rPr>
                <w:rFonts w:ascii="Aptos" w:hAnsi="Aptos"/>
                <w:b/>
                <w:i w:val="0"/>
                <w:color w:val="1E3A5F"/>
                <w:sz w:val="17"/>
              </w:rPr>
              <w:t>-6.06</w:t>
            </w:r>
          </w:p>
        </w:tc>
      </w:tr>
    </w:tbl>
    <w:p>
      <w:pPr>
        <w:spacing w:before="40" w:after="80"/>
      </w:pPr>
    </w:p>
    <w:p>
      <w:pPr>
        <w:spacing w:after="80"/>
        <w:jc w:val="both"/>
      </w:pPr>
      <w:r>
        <w:rPr>
          <w:rFonts w:ascii="Aptos" w:hAnsi="Aptos"/>
          <w:b w:val="0"/>
          <w:i w:val="0"/>
          <w:color w:val="1A1A2E"/>
          <w:sz w:val="20"/>
        </w:rPr>
        <w:t xml:space="preserve">Component A has the least negative sum by a large margin. After exponentiating and normalizing: </w:t>
      </w:r>
      <w:r>
        <w:rPr>
          <w:rFonts w:ascii="Cambria Math" w:hAnsi="Cambria Math"/>
          <w:b w:val="0"/>
          <w:i/>
          <w:color w:val="1A1A2E"/>
          <w:sz w:val="20"/>
        </w:rPr>
        <w:t>P(A) ≈ 0.90</w:t>
      </w:r>
      <w:r>
        <w:rPr>
          <w:rFonts w:ascii="Aptos" w:hAnsi="Aptos"/>
          <w:b w:val="0"/>
          <w:i w:val="0"/>
          <w:color w:val="1A1A2E"/>
          <w:sz w:val="20"/>
        </w:rPr>
        <w:t xml:space="preserve">, </w:t>
      </w:r>
      <w:r>
        <w:rPr>
          <w:rFonts w:ascii="Cambria Math" w:hAnsi="Cambria Math"/>
          <w:b w:val="0"/>
          <w:i/>
          <w:color w:val="1A1A2E"/>
          <w:sz w:val="20"/>
        </w:rPr>
        <w:t>P(B) ≈ 0.07</w:t>
      </w:r>
      <w:r>
        <w:rPr>
          <w:rFonts w:ascii="Aptos" w:hAnsi="Aptos"/>
          <w:b w:val="0"/>
          <w:i w:val="0"/>
          <w:color w:val="1A1A2E"/>
          <w:sz w:val="20"/>
        </w:rPr>
        <w:t xml:space="preserve">, </w:t>
      </w:r>
      <w:r>
        <w:rPr>
          <w:rFonts w:ascii="Cambria Math" w:hAnsi="Cambria Math"/>
          <w:b w:val="0"/>
          <w:i/>
          <w:color w:val="1A1A2E"/>
          <w:sz w:val="20"/>
        </w:rPr>
        <w:t>P(C) ≈ 0.02</w:t>
      </w:r>
      <w:r>
        <w:rPr>
          <w:rFonts w:ascii="Aptos" w:hAnsi="Aptos"/>
          <w:b w:val="0"/>
          <w:i w:val="0"/>
          <w:color w:val="1A1A2E"/>
          <w:sz w:val="20"/>
        </w:rPr>
        <w:t xml:space="preserve">, </w:t>
      </w:r>
      <w:r>
        <w:rPr>
          <w:rFonts w:ascii="Cambria Math" w:hAnsi="Cambria Math"/>
          <w:b w:val="0"/>
          <w:i/>
          <w:color w:val="1A1A2E"/>
          <w:sz w:val="20"/>
        </w:rPr>
        <w:t>P(D) ≈ 0.005</w:t>
      </w:r>
      <w:r>
        <w:rPr>
          <w:rFonts w:ascii="Aptos" w:hAnsi="Aptos"/>
          <w:b w:val="0"/>
          <w:i w:val="0"/>
          <w:color w:val="1A1A2E"/>
          <w:sz w:val="20"/>
        </w:rPr>
        <w:t xml:space="preserve">. With temperature scaling, 3 queries gives 90% instead of the unscaled 99.98%. The system needs a few more queries to cross </w:t>
      </w:r>
      <w:r>
        <w:rPr>
          <w:rFonts w:ascii="Cambria Math" w:hAnsi="Cambria Math"/>
          <w:b w:val="0"/>
          <w:i/>
          <w:color w:val="1A1A2E"/>
          <w:sz w:val="20"/>
        </w:rPr>
        <w:t>τ = 0.95</w:t>
      </w:r>
      <w:r>
        <w:rPr>
          <w:rFonts w:ascii="Aptos" w:hAnsi="Aptos"/>
          <w:b w:val="0"/>
          <w:i w:val="0"/>
          <w:color w:val="1A1A2E"/>
          <w:sz w:val="20"/>
        </w:rPr>
        <w:t>.</w:t>
      </w:r>
    </w:p>
    <w:p>
      <w:pPr>
        <w:keepNext/>
        <w:spacing w:before="160" w:after="60"/>
      </w:pPr>
      <w:r>
        <w:rPr>
          <w:rFonts w:ascii="Aptos" w:hAnsi="Aptos"/>
          <w:b/>
          <w:i w:val="0"/>
          <w:color w:val="334155"/>
          <w:sz w:val="22"/>
        </w:rPr>
        <w:t>Why it concentrates exponentially</w:t>
      </w:r>
    </w:p>
    <w:p>
      <w:pPr>
        <w:spacing w:after="80"/>
        <w:jc w:val="both"/>
      </w:pPr>
      <w:r>
        <w:rPr>
          <w:rFonts w:ascii="Aptos" w:hAnsi="Aptos"/>
          <w:b w:val="0"/>
          <w:i w:val="0"/>
          <w:color w:val="1A1A2E"/>
          <w:sz w:val="20"/>
        </w:rPr>
        <w:t xml:space="preserve">The gap between the leader and the runner-up grows by roughly </w:t>
      </w:r>
      <w:r>
        <w:rPr>
          <w:rFonts w:ascii="Cambria Math" w:hAnsi="Cambria Math"/>
          <w:b w:val="0"/>
          <w:i/>
          <w:color w:val="1A1A2E"/>
          <w:sz w:val="20"/>
        </w:rPr>
        <w:t>E[log p̃_(A)] - E[log p̃_(B)]</w:t>
      </w:r>
      <w:r>
        <w:rPr>
          <w:rFonts w:ascii="Aptos" w:hAnsi="Aptos"/>
          <w:b w:val="0"/>
          <w:i w:val="0"/>
          <w:color w:val="1A1A2E"/>
          <w:sz w:val="20"/>
        </w:rPr>
        <w:t xml:space="preserve"> with each new query. In log-space, that gap grows </w:t>
      </w:r>
      <w:r>
        <w:rPr>
          <w:rFonts w:ascii="Aptos" w:hAnsi="Aptos"/>
          <w:b w:val="0"/>
          <w:i/>
          <w:color w:val="64748B"/>
          <w:sz w:val="20"/>
        </w:rPr>
        <w:t>linearly</w:t>
      </w:r>
      <w:r>
        <w:rPr>
          <w:rFonts w:ascii="Aptos" w:hAnsi="Aptos"/>
          <w:b w:val="0"/>
          <w:i w:val="0"/>
          <w:color w:val="1A1A2E"/>
          <w:sz w:val="20"/>
        </w:rPr>
        <w:t xml:space="preserve"> in </w:t>
      </w:r>
      <w:r>
        <w:rPr>
          <w:rFonts w:ascii="Cambria Math" w:hAnsi="Cambria Math"/>
          <w:b w:val="0"/>
          <w:i/>
          <w:color w:val="1A1A2E"/>
          <w:sz w:val="20"/>
        </w:rPr>
        <w:t>N</w:t>
      </w:r>
      <w:r>
        <w:rPr>
          <w:rFonts w:ascii="Aptos" w:hAnsi="Aptos"/>
          <w:b w:val="0"/>
          <w:i w:val="0"/>
          <w:color w:val="1A1A2E"/>
          <w:sz w:val="20"/>
        </w:rPr>
        <w:t xml:space="preserve"> — which means the posterior concentrates </w:t>
      </w:r>
      <w:r>
        <w:rPr>
          <w:rFonts w:ascii="Aptos" w:hAnsi="Aptos"/>
          <w:b w:val="0"/>
          <w:i/>
          <w:color w:val="64748B"/>
          <w:sz w:val="20"/>
        </w:rPr>
        <w:t>exponentially</w:t>
      </w:r>
      <w:r>
        <w:rPr>
          <w:rFonts w:ascii="Aptos" w:hAnsi="Aptos"/>
          <w:b w:val="0"/>
          <w:i w:val="0"/>
          <w:color w:val="1A1A2E"/>
          <w:sz w:val="20"/>
        </w:rPr>
        <w:t xml:space="preserve"> in </w:t>
      </w:r>
      <w:r>
        <w:rPr>
          <w:rFonts w:ascii="Cambria Math" w:hAnsi="Cambria Math"/>
          <w:b w:val="0"/>
          <w:i/>
          <w:color w:val="1A1A2E"/>
          <w:sz w:val="20"/>
        </w:rPr>
        <w:t>N</w:t>
      </w:r>
      <w:r>
        <w:rPr>
          <w:rFonts w:ascii="Aptos" w:hAnsi="Aptos"/>
          <w:b w:val="0"/>
          <w:i w:val="0"/>
          <w:color w:val="1A1A2E"/>
          <w:sz w:val="20"/>
        </w:rPr>
        <w:t xml:space="preserve">. Temperature controls the rate: higher </w:t>
      </w:r>
      <w:r>
        <w:rPr>
          <w:rFonts w:ascii="Cambria Math" w:hAnsi="Cambria Math"/>
          <w:b w:val="0"/>
          <w:i/>
          <w:color w:val="1A1A2E"/>
          <w:sz w:val="20"/>
        </w:rPr>
        <w:t>T</w:t>
      </w:r>
      <w:r>
        <w:rPr>
          <w:rFonts w:ascii="Aptos" w:hAnsi="Aptos"/>
          <w:b w:val="0"/>
          <w:i w:val="0"/>
          <w:color w:val="1A1A2E"/>
          <w:sz w:val="20"/>
        </w:rPr>
        <w:t xml:space="preserve"> means smaller per-query gaps, so more queries needed.</w:t>
      </w:r>
    </w:p>
    <w:p>
      <w:pPr>
        <w:keepNext/>
        <w:spacing w:before="160" w:after="60"/>
      </w:pPr>
      <w:r>
        <w:rPr>
          <w:rFonts w:ascii="Aptos" w:hAnsi="Aptos"/>
          <w:b/>
          <w:i w:val="0"/>
          <w:color w:val="334155"/>
          <w:sz w:val="22"/>
        </w:rPr>
        <w:t>Stopping criterion</w:t>
      </w:r>
    </w:p>
    <w:p>
      <w:pPr>
        <w:spacing w:before="80" w:after="80"/>
        <w:jc w:val="center"/>
      </w:pPr>
      <w:r>
        <w:rPr>
          <w:rFonts w:ascii="Cambria Math" w:hAnsi="Cambria Math"/>
          <w:b w:val="0"/>
          <w:i/>
          <w:color w:val="1A1A2E"/>
          <w:sz w:val="20"/>
        </w:rPr>
        <w:t>c_N^(prod) = maxₖ P(k | p⁽¹:ᴺ⁾)</w:t>
      </w:r>
    </w:p>
    <w:p>
      <w:pPr>
        <w:spacing w:after="80"/>
        <w:jc w:val="both"/>
      </w:pPr>
      <w:r>
        <w:rPr>
          <w:rFonts w:ascii="Aptos" w:hAnsi="Aptos"/>
          <w:b w:val="0"/>
          <w:i w:val="0"/>
          <w:color w:val="1A1A2E"/>
          <w:sz w:val="20"/>
        </w:rPr>
        <w:t xml:space="preserve">Simply: the posterior probability of the leading answer. Stop when it exceeds </w:t>
      </w:r>
      <w:r>
        <w:rPr>
          <w:rFonts w:ascii="Cambria Math" w:hAnsi="Cambria Math"/>
          <w:b w:val="0"/>
          <w:i/>
          <w:color w:val="1A1A2E"/>
          <w:sz w:val="20"/>
        </w:rPr>
        <w:t>τ</w:t>
      </w:r>
      <w:r>
        <w:rPr>
          <w:rFonts w:ascii="Aptos" w:hAnsi="Aptos"/>
          <w:b w:val="0"/>
          <w:i w:val="0"/>
          <w:color w:val="1A1A2E"/>
          <w:sz w:val="20"/>
        </w:rPr>
        <w:t>.</w:t>
      </w:r>
    </w:p>
    <w:p>
      <w:pPr>
        <w:keepNext/>
        <w:spacing w:before="200" w:after="80"/>
      </w:pPr>
      <w:r>
        <w:rPr>
          <w:rFonts w:ascii="Aptos" w:hAnsi="Aptos"/>
          <w:b/>
          <w:i w:val="0"/>
          <w:color w:val="1E3A5F"/>
          <w:sz w:val="26"/>
        </w:rPr>
        <w:t>3.3 The copula exceedance — shared by Sum, MLE, MoM, and MoM+Bayes</w:t>
      </w:r>
    </w:p>
    <w:p>
      <w:pPr>
        <w:spacing w:after="80"/>
        <w:jc w:val="both"/>
      </w:pPr>
      <w:r>
        <w:rPr>
          <w:rFonts w:ascii="Aptos" w:hAnsi="Aptos"/>
          <w:b w:val="0"/>
          <w:i w:val="0"/>
          <w:color w:val="1A1A2E"/>
          <w:sz w:val="20"/>
        </w:rPr>
        <w:t>This is the most complex piece of math in the whole framework, so let's take it slowly. It's used by four of the five methods, so understanding it once pays off four times.</w:t>
      </w:r>
    </w:p>
    <w:p>
      <w:pPr>
        <w:spacing w:after="80"/>
        <w:jc w:val="both"/>
      </w:pPr>
      <w:r>
        <w:rPr>
          <w:rFonts w:ascii="Aptos" w:hAnsi="Aptos"/>
          <w:b/>
          <w:i w:val="0"/>
          <w:color w:val="1E3A5F"/>
          <w:sz w:val="20"/>
        </w:rPr>
        <w:t>What's a copula?</w:t>
      </w:r>
      <w:r>
        <w:rPr>
          <w:rFonts w:ascii="Aptos" w:hAnsi="Aptos"/>
          <w:b w:val="0"/>
          <w:i w:val="0"/>
          <w:color w:val="1A1A2E"/>
          <w:sz w:val="20"/>
        </w:rPr>
        <w:t xml:space="preserve"> In general, a copula is a mathematical tool for describing how multiple random variables are correlated with each other — it separates the question "what does each variable look like on its own?" from the question "how do they move together?" Here we use a </w:t>
      </w:r>
      <w:r>
        <w:rPr>
          <w:rFonts w:ascii="Aptos" w:hAnsi="Aptos"/>
          <w:b/>
          <w:i w:val="0"/>
          <w:color w:val="1E3A5F"/>
          <w:sz w:val="20"/>
        </w:rPr>
        <w:t>Gaussian copula</w:t>
      </w:r>
      <w:r>
        <w:rPr>
          <w:rFonts w:ascii="Aptos" w:hAnsi="Aptos"/>
          <w:b w:val="0"/>
          <w:i w:val="0"/>
          <w:color w:val="1A1A2E"/>
          <w:sz w:val="20"/>
        </w:rPr>
        <w:t>: we convert each pairwise comparison into a standard normal variable, model their joint behavior as a multivariate normal (which is easy to work with), and then convert back. It's an approximation, but a good one.</w:t>
      </w:r>
    </w:p>
    <w:p>
      <w:pPr>
        <w:spacing w:after="80"/>
        <w:jc w:val="both"/>
      </w:pPr>
      <w:r>
        <w:rPr>
          <w:rFonts w:ascii="Aptos" w:hAnsi="Aptos"/>
          <w:b/>
          <w:i w:val="0"/>
          <w:color w:val="1E3A5F"/>
          <w:sz w:val="20"/>
        </w:rPr>
        <w:t>What's exceedance?</w:t>
      </w:r>
      <w:r>
        <w:rPr>
          <w:rFonts w:ascii="Aptos" w:hAnsi="Aptos"/>
          <w:b w:val="0"/>
          <w:i w:val="0"/>
          <w:color w:val="1A1A2E"/>
          <w:sz w:val="20"/>
        </w:rPr>
        <w:t xml:space="preserve"> Simply the probability that one quantity exceeds (is bigger than) all others. "Exceedance probability of A" = "probability that A is truly the best."</w:t>
      </w:r>
    </w:p>
    <w:p>
      <w:pPr>
        <w:keepNext/>
        <w:spacing w:before="160" w:after="60"/>
      </w:pPr>
      <w:r>
        <w:rPr>
          <w:rFonts w:ascii="Aptos" w:hAnsi="Aptos"/>
          <w:b/>
          <w:i w:val="0"/>
          <w:color w:val="334155"/>
          <w:sz w:val="22"/>
        </w:rPr>
        <w:t>What we're computing</w:t>
      </w:r>
    </w:p>
    <w:p>
      <w:pPr>
        <w:spacing w:after="80"/>
        <w:jc w:val="both"/>
      </w:pPr>
      <w:r>
        <w:rPr>
          <w:rFonts w:ascii="Aptos" w:hAnsi="Aptos"/>
          <w:b w:val="0"/>
          <w:i w:val="0"/>
          <w:color w:val="1A1A2E"/>
          <w:sz w:val="20"/>
        </w:rPr>
        <w:t xml:space="preserve">Given a Dirichlet distribution with parameters </w:t>
      </w:r>
      <w:r>
        <w:rPr>
          <w:rFonts w:ascii="Cambria Math" w:hAnsi="Cambria Math"/>
          <w:b w:val="0"/>
          <w:i/>
          <w:color w:val="1A1A2E"/>
          <w:sz w:val="20"/>
        </w:rPr>
        <w:t>α = (α₁, α₂, α₃, α₄)</w:t>
      </w:r>
      <w:r>
        <w:rPr>
          <w:rFonts w:ascii="Aptos" w:hAnsi="Aptos"/>
          <w:b w:val="0"/>
          <w:i w:val="0"/>
          <w:color w:val="1A1A2E"/>
          <w:sz w:val="20"/>
        </w:rPr>
        <w:t>, we want:</w:t>
      </w:r>
    </w:p>
    <w:p>
      <w:pPr>
        <w:spacing w:before="80" w:after="80"/>
        <w:jc w:val="center"/>
      </w:pPr>
      <w:r>
        <w:rPr>
          <w:rFonts w:ascii="Cambria Math" w:hAnsi="Cambria Math"/>
          <w:b w:val="0"/>
          <w:i/>
          <w:color w:val="1A1A2E"/>
          <w:sz w:val="20"/>
        </w:rPr>
        <w:t>P(θₖ^* &gt; θⱼ for all j ≠ k^*)</w:t>
      </w:r>
    </w:p>
    <w:p>
      <w:pPr>
        <w:spacing w:after="80"/>
        <w:jc w:val="both"/>
      </w:pPr>
      <w:r>
        <w:rPr>
          <w:rFonts w:ascii="Aptos" w:hAnsi="Aptos"/>
          <w:b w:val="0"/>
          <w:i w:val="0"/>
          <w:color w:val="1A1A2E"/>
          <w:sz w:val="20"/>
        </w:rPr>
        <w:t xml:space="preserve">"What's the probability that the leading component is truly the largest?" Here </w:t>
      </w:r>
      <w:r>
        <w:rPr>
          <w:rFonts w:ascii="Cambria Math" w:hAnsi="Cambria Math"/>
          <w:b w:val="0"/>
          <w:i/>
          <w:color w:val="1A1A2E"/>
          <w:sz w:val="20"/>
        </w:rPr>
        <w:t>k^*</w:t>
      </w:r>
      <w:r>
        <w:rPr>
          <w:rFonts w:ascii="Aptos" w:hAnsi="Aptos"/>
          <w:b w:val="0"/>
          <w:i w:val="0"/>
          <w:color w:val="1A1A2E"/>
          <w:sz w:val="20"/>
        </w:rPr>
        <w:t xml:space="preserve"> is whichever component has the biggest </w:t>
      </w:r>
      <w:r>
        <w:rPr>
          <w:rFonts w:ascii="Cambria Math" w:hAnsi="Cambria Math"/>
          <w:b w:val="0"/>
          <w:i/>
          <w:color w:val="1A1A2E"/>
          <w:sz w:val="20"/>
        </w:rPr>
        <w:t>αₖ</w:t>
      </w:r>
      <w:r>
        <w:rPr>
          <w:rFonts w:ascii="Aptos" w:hAnsi="Aptos"/>
          <w:b w:val="0"/>
          <w:i w:val="0"/>
          <w:color w:val="1A1A2E"/>
          <w:sz w:val="20"/>
        </w:rPr>
        <w:t xml:space="preserve"> (the leader), and </w:t>
      </w:r>
      <w:r>
        <w:rPr>
          <w:rFonts w:ascii="Cambria Math" w:hAnsi="Cambria Math"/>
          <w:b w:val="0"/>
          <w:i/>
          <w:color w:val="1A1A2E"/>
          <w:sz w:val="20"/>
        </w:rPr>
        <w:t>θ₁, …, θ₄</w:t>
      </w:r>
      <w:r>
        <w:rPr>
          <w:rFonts w:ascii="Aptos" w:hAnsi="Aptos"/>
          <w:b w:val="0"/>
          <w:i w:val="0"/>
          <w:color w:val="1A1A2E"/>
          <w:sz w:val="20"/>
        </w:rPr>
        <w:t xml:space="preserve"> are random variables drawn from </w:t>
      </w:r>
      <w:r>
        <w:rPr>
          <w:rFonts w:ascii="Cambria Math" w:hAnsi="Cambria Math"/>
          <w:b w:val="0"/>
          <w:i/>
          <w:color w:val="1A1A2E"/>
          <w:sz w:val="20"/>
        </w:rPr>
        <w:t>Dir(α)</w:t>
      </w:r>
      <w:r>
        <w:rPr>
          <w:rFonts w:ascii="Aptos" w:hAnsi="Aptos"/>
          <w:b w:val="0"/>
          <w:i w:val="0"/>
          <w:color w:val="1A1A2E"/>
          <w:sz w:val="20"/>
        </w:rPr>
        <w:t>.</w:t>
      </w:r>
    </w:p>
    <w:p>
      <w:pPr>
        <w:spacing w:after="80"/>
        <w:jc w:val="both"/>
      </w:pPr>
      <w:r>
        <w:rPr>
          <w:rFonts w:ascii="Aptos" w:hAnsi="Aptos"/>
          <w:b w:val="0"/>
          <w:i w:val="0"/>
          <w:color w:val="1A1A2E"/>
          <w:sz w:val="20"/>
        </w:rPr>
        <w:t xml:space="preserve">This integral has no closed form for </w:t>
      </w:r>
      <w:r>
        <w:rPr>
          <w:rFonts w:ascii="Cambria Math" w:hAnsi="Cambria Math"/>
          <w:b w:val="0"/>
          <w:i/>
          <w:color w:val="1A1A2E"/>
          <w:sz w:val="20"/>
        </w:rPr>
        <w:t>K &gt; 2</w:t>
      </w:r>
      <w:r>
        <w:rPr>
          <w:rFonts w:ascii="Aptos" w:hAnsi="Aptos"/>
          <w:b w:val="0"/>
          <w:i w:val="0"/>
          <w:color w:val="1A1A2E"/>
          <w:sz w:val="20"/>
        </w:rPr>
        <w:t xml:space="preserve">. (For </w:t>
      </w:r>
      <w:r>
        <w:rPr>
          <w:rFonts w:ascii="Cambria Math" w:hAnsi="Cambria Math"/>
          <w:b w:val="0"/>
          <w:i/>
          <w:color w:val="1A1A2E"/>
          <w:sz w:val="20"/>
        </w:rPr>
        <w:t>K = 2</w:t>
      </w:r>
      <w:r>
        <w:rPr>
          <w:rFonts w:ascii="Aptos" w:hAnsi="Aptos"/>
          <w:b w:val="0"/>
          <w:i w:val="0"/>
          <w:color w:val="1A1A2E"/>
          <w:sz w:val="20"/>
        </w:rPr>
        <w:t xml:space="preserve">, it reduces to a single Beta comparison — easy. But for </w:t>
      </w:r>
      <w:r>
        <w:rPr>
          <w:rFonts w:ascii="Cambria Math" w:hAnsi="Cambria Math"/>
          <w:b w:val="0"/>
          <w:i/>
          <w:color w:val="1A1A2E"/>
          <w:sz w:val="20"/>
        </w:rPr>
        <w:t>K = 4</w:t>
      </w:r>
      <w:r>
        <w:rPr>
          <w:rFonts w:ascii="Aptos" w:hAnsi="Aptos"/>
          <w:b w:val="0"/>
          <w:i w:val="0"/>
          <w:color w:val="1A1A2E"/>
          <w:sz w:val="20"/>
        </w:rPr>
        <w:t xml:space="preserve">, the leader has to beat three opponents simultaneously, and the three comparisons are correlated.) We need an approximation. Luigi's damped Gaussian-copula method gets within RMSE ≈ 0.005 of the true answer for </w:t>
      </w:r>
      <w:r>
        <w:rPr>
          <w:rFonts w:ascii="Cambria Math" w:hAnsi="Cambria Math"/>
          <w:b w:val="0"/>
          <w:i/>
          <w:color w:val="1A1A2E"/>
          <w:sz w:val="20"/>
        </w:rPr>
        <w:t>K = 4</w:t>
      </w:r>
      <w:r>
        <w:rPr>
          <w:rFonts w:ascii="Aptos" w:hAnsi="Aptos"/>
          <w:b w:val="0"/>
          <w:i w:val="0"/>
          <w:color w:val="1A1A2E"/>
          <w:sz w:val="20"/>
        </w:rPr>
        <w:t>.</w:t>
      </w:r>
    </w:p>
    <w:p>
      <w:pPr>
        <w:keepNext/>
        <w:spacing w:before="160" w:after="60"/>
      </w:pPr>
      <w:r>
        <w:rPr>
          <w:rFonts w:ascii="Aptos" w:hAnsi="Aptos"/>
          <w:b/>
          <w:i w:val="0"/>
          <w:color w:val="334155"/>
          <w:sz w:val="22"/>
        </w:rPr>
        <w:t>Step 1: Pairwise comparisons (the building blocks)</w:t>
      </w:r>
    </w:p>
    <w:p>
      <w:pPr>
        <w:spacing w:after="80"/>
        <w:jc w:val="both"/>
      </w:pPr>
      <w:r>
        <w:rPr>
          <w:rFonts w:ascii="Aptos" w:hAnsi="Aptos"/>
          <w:b w:val="0"/>
          <w:i w:val="0"/>
          <w:color w:val="1A1A2E"/>
          <w:sz w:val="20"/>
        </w:rPr>
        <w:t xml:space="preserve">Start with something we </w:t>
      </w:r>
      <w:r>
        <w:rPr>
          <w:rFonts w:ascii="Aptos" w:hAnsi="Aptos"/>
          <w:b w:val="0"/>
          <w:i/>
          <w:color w:val="64748B"/>
          <w:sz w:val="20"/>
        </w:rPr>
        <w:t>can</w:t>
      </w:r>
      <w:r>
        <w:rPr>
          <w:rFonts w:ascii="Aptos" w:hAnsi="Aptos"/>
          <w:b w:val="0"/>
          <w:i w:val="0"/>
          <w:color w:val="1A1A2E"/>
          <w:sz w:val="20"/>
        </w:rPr>
        <w:t xml:space="preserve"> compute exactly. For any two components </w:t>
      </w:r>
      <w:r>
        <w:rPr>
          <w:rFonts w:ascii="Cambria Math" w:hAnsi="Cambria Math"/>
          <w:b w:val="0"/>
          <w:i/>
          <w:color w:val="1A1A2E"/>
          <w:sz w:val="20"/>
        </w:rPr>
        <w:t>k^*</w:t>
      </w:r>
      <w:r>
        <w:rPr>
          <w:rFonts w:ascii="Aptos" w:hAnsi="Aptos"/>
          <w:b w:val="0"/>
          <w:i w:val="0"/>
          <w:color w:val="1A1A2E"/>
          <w:sz w:val="20"/>
        </w:rPr>
        <w:t xml:space="preserve"> and </w:t>
      </w:r>
      <w:r>
        <w:rPr>
          <w:rFonts w:ascii="Cambria Math" w:hAnsi="Cambria Math"/>
          <w:b w:val="0"/>
          <w:i/>
          <w:color w:val="1A1A2E"/>
          <w:sz w:val="20"/>
        </w:rPr>
        <w:t>j</w:t>
      </w:r>
      <w:r>
        <w:rPr>
          <w:rFonts w:ascii="Aptos" w:hAnsi="Aptos"/>
          <w:b w:val="0"/>
          <w:i w:val="0"/>
          <w:color w:val="1A1A2E"/>
          <w:sz w:val="20"/>
        </w:rPr>
        <w:t xml:space="preserve"> of a Dirichlet, there's a well-known result: the ratio </w:t>
      </w:r>
      <w:r>
        <w:rPr>
          <w:rFonts w:ascii="Cambria Math" w:hAnsi="Cambria Math"/>
          <w:b w:val="0"/>
          <w:i/>
          <w:color w:val="1A1A2E"/>
          <w:sz w:val="20"/>
        </w:rPr>
        <w:t>θₖ^* / (θₖ^* + θⱼ)</w:t>
      </w:r>
      <w:r>
        <w:rPr>
          <w:rFonts w:ascii="Aptos" w:hAnsi="Aptos"/>
          <w:b w:val="0"/>
          <w:i w:val="0"/>
          <w:color w:val="1A1A2E"/>
          <w:sz w:val="20"/>
        </w:rPr>
        <w:t xml:space="preserve"> follows a </w:t>
      </w:r>
      <w:r>
        <w:rPr>
          <w:rFonts w:ascii="Cambria Math" w:hAnsi="Cambria Math"/>
          <w:b w:val="0"/>
          <w:i/>
          <w:color w:val="1A1A2E"/>
          <w:sz w:val="20"/>
        </w:rPr>
        <w:t>Beta(αₖ^*, αⱼ)</w:t>
      </w:r>
      <w:r>
        <w:rPr>
          <w:rFonts w:ascii="Aptos" w:hAnsi="Aptos"/>
          <w:b w:val="0"/>
          <w:i w:val="0"/>
          <w:color w:val="1A1A2E"/>
          <w:sz w:val="20"/>
        </w:rPr>
        <w:t xml:space="preserve"> distribution. So:</w:t>
      </w:r>
    </w:p>
    <w:p>
      <w:pPr>
        <w:spacing w:before="80" w:after="80"/>
        <w:jc w:val="center"/>
      </w:pPr>
      <w:r>
        <w:rPr>
          <w:rFonts w:ascii="Cambria Math" w:hAnsi="Cambria Math"/>
          <w:b w:val="0"/>
          <w:i/>
          <w:color w:val="1A1A2E"/>
          <w:sz w:val="20"/>
        </w:rPr>
        <w:t>pⱼ = P(θₖ^* &gt; θⱼ) = 1 - I₀.₅(αₖ^*, αⱼ)</w:t>
      </w:r>
    </w:p>
    <w:p>
      <w:pPr>
        <w:spacing w:after="80"/>
        <w:jc w:val="both"/>
      </w:pPr>
      <w:r>
        <w:rPr>
          <w:rFonts w:ascii="Aptos" w:hAnsi="Aptos"/>
          <w:b w:val="0"/>
          <w:i w:val="0"/>
          <w:color w:val="1A1A2E"/>
          <w:sz w:val="20"/>
        </w:rPr>
        <w:t xml:space="preserve">where </w:t>
      </w:r>
      <w:r>
        <w:rPr>
          <w:rFonts w:ascii="Cambria Math" w:hAnsi="Cambria Math"/>
          <w:b w:val="0"/>
          <w:i/>
          <w:color w:val="1A1A2E"/>
          <w:sz w:val="20"/>
        </w:rPr>
        <w:t>Iₓ(a, b)</w:t>
      </w:r>
      <w:r>
        <w:rPr>
          <w:rFonts w:ascii="Aptos" w:hAnsi="Aptos"/>
          <w:b w:val="0"/>
          <w:i w:val="0"/>
          <w:color w:val="1A1A2E"/>
          <w:sz w:val="20"/>
        </w:rPr>
        <w:t xml:space="preserve"> is the </w:t>
      </w:r>
      <w:r>
        <w:rPr>
          <w:rFonts w:ascii="Aptos" w:hAnsi="Aptos"/>
          <w:b/>
          <w:i w:val="0"/>
          <w:color w:val="1E3A5F"/>
          <w:sz w:val="20"/>
        </w:rPr>
        <w:t>regularized incomplete Beta function</w:t>
      </w:r>
      <w:r>
        <w:rPr>
          <w:rFonts w:ascii="Aptos" w:hAnsi="Aptos"/>
          <w:b w:val="0"/>
          <w:i w:val="0"/>
          <w:color w:val="1A1A2E"/>
          <w:sz w:val="20"/>
        </w:rPr>
        <w:t xml:space="preserve"> — a standard function available in any stats library (scipy.special.betainc in Python). You don't need to know its internals; it's the CDF (cumulative distribution function) of the Beta distribution. Here it answers: "given that A has </w:t>
      </w:r>
      <w:r>
        <w:rPr>
          <w:rFonts w:ascii="Cambria Math" w:hAnsi="Cambria Math"/>
          <w:b w:val="0"/>
          <w:i/>
          <w:color w:val="1A1A2E"/>
          <w:sz w:val="20"/>
        </w:rPr>
        <w:t>α_A</w:t>
      </w:r>
      <w:r>
        <w:rPr>
          <w:rFonts w:ascii="Aptos" w:hAnsi="Aptos"/>
          <w:b w:val="0"/>
          <w:i w:val="0"/>
          <w:color w:val="1A1A2E"/>
          <w:sz w:val="20"/>
        </w:rPr>
        <w:t xml:space="preserve"> pseudo-counts and B has </w:t>
      </w:r>
      <w:r>
        <w:rPr>
          <w:rFonts w:ascii="Cambria Math" w:hAnsi="Cambria Math"/>
          <w:b w:val="0"/>
          <w:i/>
          <w:color w:val="1A1A2E"/>
          <w:sz w:val="20"/>
        </w:rPr>
        <w:t>α_B</w:t>
      </w:r>
      <w:r>
        <w:rPr>
          <w:rFonts w:ascii="Aptos" w:hAnsi="Aptos"/>
          <w:b w:val="0"/>
          <w:i w:val="0"/>
          <w:color w:val="1A1A2E"/>
          <w:sz w:val="20"/>
        </w:rPr>
        <w:t xml:space="preserve"> pseudo-counts, what's the probability that A's true proportion exceeds B's?"</w:t>
      </w:r>
    </w:p>
    <w:p>
      <w:pPr>
        <w:spacing w:after="80"/>
        <w:jc w:val="both"/>
      </w:pPr>
      <w:r>
        <w:rPr>
          <w:rFonts w:ascii="Aptos" w:hAnsi="Aptos"/>
          <w:b/>
          <w:i w:val="0"/>
          <w:color w:val="1E3A5F"/>
          <w:sz w:val="20"/>
        </w:rPr>
        <w:t>With our Sum example</w:t>
      </w:r>
      <w:r>
        <w:rPr>
          <w:rFonts w:ascii="Aptos" w:hAnsi="Aptos"/>
          <w:b w:val="0"/>
          <w:i w:val="0"/>
          <w:color w:val="1A1A2E"/>
          <w:sz w:val="20"/>
        </w:rPr>
        <w:t xml:space="preserve"> (</w:t>
      </w:r>
      <w:r>
        <w:rPr>
          <w:rFonts w:ascii="Cambria Math" w:hAnsi="Cambria Math"/>
          <w:b w:val="0"/>
          <w:i/>
          <w:color w:val="1A1A2E"/>
          <w:sz w:val="20"/>
        </w:rPr>
        <w:t>α = (3.64, 1.19, 1.11, 1.06)</w:t>
      </w:r>
      <w:r>
        <w:rPr>
          <w:rFonts w:ascii="Aptos" w:hAnsi="Aptos"/>
          <w:b w:val="0"/>
          <w:i w:val="0"/>
          <w:color w:val="1A1A2E"/>
          <w:sz w:val="20"/>
        </w:rPr>
        <w:t>, leader = A):</w:t>
      </w:r>
    </w:p>
    <w:tbl>
      <w:tblPr>
        <w:tblW w:type="auto" w:w="0"/>
        <w:jc w:val="center"/>
        <w:tblLayout w:type="autofit"/>
        <w:tblLook w:firstColumn="1" w:firstRow="1" w:lastColumn="0" w:lastRow="0" w:noHBand="0" w:noVBand="1" w:val="04A0"/>
      </w:tblPr>
      <w:tblGrid>
        <w:gridCol w:w="2409"/>
        <w:gridCol w:w="2409"/>
        <w:gridCol w:w="2409"/>
        <w:gridCol w:w="2409"/>
      </w:tblGrid>
      <w:tr>
        <w:tc>
          <w:tcPr>
            <w:tcW w:type="dxa" w:w="2409"/>
            <w:shd w:fill="1E3A5F" w:val="clear"/>
          </w:tcPr>
          <w:p>
            <w:pPr>
              <w:spacing w:after="20" w:before="20"/>
            </w:pPr>
            <w:r/>
            <w:r>
              <w:rPr>
                <w:rFonts w:ascii="Aptos" w:hAnsi="Aptos"/>
                <w:b/>
                <w:i w:val="0"/>
                <w:color w:val="FFFFFF"/>
                <w:sz w:val="17"/>
              </w:rPr>
              <w:t>Comparison</w:t>
            </w:r>
          </w:p>
        </w:tc>
        <w:tc>
          <w:tcPr>
            <w:tcW w:type="dxa" w:w="2409"/>
            <w:shd w:fill="1E3A5F" w:val="clear"/>
          </w:tcPr>
          <w:p>
            <w:pPr>
              <w:spacing w:after="20" w:before="20"/>
            </w:pPr>
            <w:r/>
            <w:r>
              <w:rPr>
                <w:rFonts w:ascii="Aptos" w:hAnsi="Aptos"/>
                <w:b/>
                <w:i w:val="0"/>
                <w:color w:val="FFFFFF"/>
                <w:sz w:val="17"/>
              </w:rPr>
              <w:t>$\alpha_{k^*}$</w:t>
            </w:r>
          </w:p>
        </w:tc>
        <w:tc>
          <w:tcPr>
            <w:tcW w:type="dxa" w:w="2409"/>
            <w:shd w:fill="1E3A5F" w:val="clear"/>
          </w:tcPr>
          <w:p>
            <w:pPr>
              <w:spacing w:after="20" w:before="20"/>
            </w:pPr>
            <w:r/>
            <w:r>
              <w:rPr>
                <w:rFonts w:ascii="Aptos" w:hAnsi="Aptos"/>
                <w:b/>
                <w:i w:val="0"/>
                <w:color w:val="FFFFFF"/>
                <w:sz w:val="17"/>
              </w:rPr>
              <w:t>$\alpha_j$</w:t>
            </w:r>
          </w:p>
        </w:tc>
        <w:tc>
          <w:tcPr>
            <w:tcW w:type="dxa" w:w="2409"/>
            <w:shd w:fill="1E3A5F" w:val="clear"/>
          </w:tcPr>
          <w:p>
            <w:pPr>
              <w:spacing w:after="20" w:before="20"/>
            </w:pPr>
            <w:r/>
            <w:r>
              <w:rPr>
                <w:rFonts w:ascii="Aptos" w:hAnsi="Aptos"/>
                <w:b/>
                <w:i w:val="0"/>
                <w:color w:val="FFFFFF"/>
                <w:sz w:val="17"/>
              </w:rPr>
              <w:t>$p_j = P(A &gt; j)$</w:t>
            </w:r>
          </w:p>
        </w:tc>
      </w:tr>
      <w:tr>
        <w:tc>
          <w:tcPr>
            <w:tcW w:type="dxa" w:w="2409"/>
          </w:tcPr>
          <w:p>
            <w:pPr>
              <w:spacing w:after="20" w:before="20"/>
            </w:pPr>
            <w:r/>
            <w:r>
              <w:rPr>
                <w:rFonts w:ascii="Aptos" w:hAnsi="Aptos"/>
                <w:b w:val="0"/>
                <w:i w:val="0"/>
                <w:color w:val="1A1A2E"/>
                <w:sz w:val="17"/>
              </w:rPr>
              <w:t>A vs B</w:t>
            </w:r>
          </w:p>
        </w:tc>
        <w:tc>
          <w:tcPr>
            <w:tcW w:type="dxa" w:w="2409"/>
          </w:tcPr>
          <w:p>
            <w:pPr>
              <w:spacing w:after="20" w:before="20"/>
            </w:pPr>
            <w:r/>
            <w:r>
              <w:rPr>
                <w:rFonts w:ascii="Aptos" w:hAnsi="Aptos"/>
                <w:b w:val="0"/>
                <w:i w:val="0"/>
                <w:color w:val="1A1A2E"/>
                <w:sz w:val="17"/>
              </w:rPr>
              <w:t>3.64</w:t>
            </w:r>
          </w:p>
        </w:tc>
        <w:tc>
          <w:tcPr>
            <w:tcW w:type="dxa" w:w="2409"/>
          </w:tcPr>
          <w:p>
            <w:pPr>
              <w:spacing w:after="20" w:before="20"/>
            </w:pPr>
            <w:r/>
            <w:r>
              <w:rPr>
                <w:rFonts w:ascii="Aptos" w:hAnsi="Aptos"/>
                <w:b w:val="0"/>
                <w:i w:val="0"/>
                <w:color w:val="1A1A2E"/>
                <w:sz w:val="17"/>
              </w:rPr>
              <w:t>1.19</w:t>
            </w:r>
          </w:p>
        </w:tc>
        <w:tc>
          <w:tcPr>
            <w:tcW w:type="dxa" w:w="2409"/>
          </w:tcPr>
          <w:p>
            <w:pPr>
              <w:spacing w:after="20" w:before="20"/>
            </w:pPr>
            <w:r/>
            <w:r>
              <w:rPr>
                <w:rFonts w:ascii="Aptos" w:hAnsi="Aptos"/>
                <w:b w:val="0"/>
                <w:i w:val="0"/>
                <w:color w:val="1A1A2E"/>
                <w:sz w:val="17"/>
              </w:rPr>
              <w:t>0.908</w:t>
            </w:r>
          </w:p>
        </w:tc>
      </w:tr>
      <w:tr>
        <w:tc>
          <w:tcPr>
            <w:tcW w:type="dxa" w:w="2409"/>
            <w:shd w:fill="F8FAFC" w:val="clear"/>
          </w:tcPr>
          <w:p>
            <w:pPr>
              <w:spacing w:after="20" w:before="20"/>
            </w:pPr>
            <w:r/>
            <w:r>
              <w:rPr>
                <w:rFonts w:ascii="Aptos" w:hAnsi="Aptos"/>
                <w:b w:val="0"/>
                <w:i w:val="0"/>
                <w:color w:val="1A1A2E"/>
                <w:sz w:val="17"/>
              </w:rPr>
              <w:t>A vs C</w:t>
            </w:r>
          </w:p>
        </w:tc>
        <w:tc>
          <w:tcPr>
            <w:tcW w:type="dxa" w:w="2409"/>
            <w:shd w:fill="F8FAFC" w:val="clear"/>
          </w:tcPr>
          <w:p>
            <w:pPr>
              <w:spacing w:after="20" w:before="20"/>
            </w:pPr>
            <w:r/>
            <w:r>
              <w:rPr>
                <w:rFonts w:ascii="Aptos" w:hAnsi="Aptos"/>
                <w:b w:val="0"/>
                <w:i w:val="0"/>
                <w:color w:val="1A1A2E"/>
                <w:sz w:val="17"/>
              </w:rPr>
              <w:t>3.64</w:t>
            </w:r>
          </w:p>
        </w:tc>
        <w:tc>
          <w:tcPr>
            <w:tcW w:type="dxa" w:w="2409"/>
            <w:shd w:fill="F8FAFC" w:val="clear"/>
          </w:tcPr>
          <w:p>
            <w:pPr>
              <w:spacing w:after="20" w:before="20"/>
            </w:pPr>
            <w:r/>
            <w:r>
              <w:rPr>
                <w:rFonts w:ascii="Aptos" w:hAnsi="Aptos"/>
                <w:b w:val="0"/>
                <w:i w:val="0"/>
                <w:color w:val="1A1A2E"/>
                <w:sz w:val="17"/>
              </w:rPr>
              <w:t>1.11</w:t>
            </w:r>
          </w:p>
        </w:tc>
        <w:tc>
          <w:tcPr>
            <w:tcW w:type="dxa" w:w="2409"/>
            <w:shd w:fill="F8FAFC" w:val="clear"/>
          </w:tcPr>
          <w:p>
            <w:pPr>
              <w:spacing w:after="20" w:before="20"/>
            </w:pPr>
            <w:r/>
            <w:r>
              <w:rPr>
                <w:rFonts w:ascii="Aptos" w:hAnsi="Aptos"/>
                <w:b w:val="0"/>
                <w:i w:val="0"/>
                <w:color w:val="1A1A2E"/>
                <w:sz w:val="17"/>
              </w:rPr>
              <w:t>0.918</w:t>
            </w:r>
          </w:p>
        </w:tc>
      </w:tr>
      <w:tr>
        <w:tc>
          <w:tcPr>
            <w:tcW w:type="dxa" w:w="2409"/>
          </w:tcPr>
          <w:p>
            <w:pPr>
              <w:spacing w:after="20" w:before="20"/>
            </w:pPr>
            <w:r/>
            <w:r>
              <w:rPr>
                <w:rFonts w:ascii="Aptos" w:hAnsi="Aptos"/>
                <w:b w:val="0"/>
                <w:i w:val="0"/>
                <w:color w:val="1A1A2E"/>
                <w:sz w:val="17"/>
              </w:rPr>
              <w:t>A vs D</w:t>
            </w:r>
          </w:p>
        </w:tc>
        <w:tc>
          <w:tcPr>
            <w:tcW w:type="dxa" w:w="2409"/>
          </w:tcPr>
          <w:p>
            <w:pPr>
              <w:spacing w:after="20" w:before="20"/>
            </w:pPr>
            <w:r/>
            <w:r>
              <w:rPr>
                <w:rFonts w:ascii="Aptos" w:hAnsi="Aptos"/>
                <w:b w:val="0"/>
                <w:i w:val="0"/>
                <w:color w:val="1A1A2E"/>
                <w:sz w:val="17"/>
              </w:rPr>
              <w:t>3.64</w:t>
            </w:r>
          </w:p>
        </w:tc>
        <w:tc>
          <w:tcPr>
            <w:tcW w:type="dxa" w:w="2409"/>
          </w:tcPr>
          <w:p>
            <w:pPr>
              <w:spacing w:after="20" w:before="20"/>
            </w:pPr>
            <w:r/>
            <w:r>
              <w:rPr>
                <w:rFonts w:ascii="Aptos" w:hAnsi="Aptos"/>
                <w:b w:val="0"/>
                <w:i w:val="0"/>
                <w:color w:val="1A1A2E"/>
                <w:sz w:val="17"/>
              </w:rPr>
              <w:t>1.06</w:t>
            </w:r>
          </w:p>
        </w:tc>
        <w:tc>
          <w:tcPr>
            <w:tcW w:type="dxa" w:w="2409"/>
          </w:tcPr>
          <w:p>
            <w:pPr>
              <w:spacing w:after="20" w:before="20"/>
            </w:pPr>
            <w:r/>
            <w:r>
              <w:rPr>
                <w:rFonts w:ascii="Aptos" w:hAnsi="Aptos"/>
                <w:b w:val="0"/>
                <w:i w:val="0"/>
                <w:color w:val="1A1A2E"/>
                <w:sz w:val="17"/>
              </w:rPr>
              <w:t>0.924</w:t>
            </w:r>
          </w:p>
        </w:tc>
      </w:tr>
    </w:tbl>
    <w:p>
      <w:pPr>
        <w:spacing w:before="40" w:after="80"/>
      </w:pPr>
    </w:p>
    <w:p>
      <w:pPr>
        <w:spacing w:after="80"/>
        <w:jc w:val="both"/>
      </w:pPr>
      <w:r>
        <w:rPr>
          <w:rFonts w:ascii="Aptos" w:hAnsi="Aptos"/>
          <w:b w:val="0"/>
          <w:i w:val="0"/>
          <w:color w:val="1A1A2E"/>
          <w:sz w:val="20"/>
        </w:rPr>
        <w:t>So A beats each competitor individually with ~91–92% probability.</w:t>
      </w:r>
    </w:p>
    <w:p>
      <w:pPr>
        <w:keepNext/>
        <w:spacing w:before="160" w:after="60"/>
      </w:pPr>
      <w:r>
        <w:rPr>
          <w:rFonts w:ascii="Aptos" w:hAnsi="Aptos"/>
          <w:b/>
          <w:i w:val="0"/>
          <w:color w:val="334155"/>
          <w:sz w:val="22"/>
        </w:rPr>
        <w:t>Step 2: If the comparisons were independent (the naive estimate)</w:t>
      </w:r>
    </w:p>
    <w:p>
      <w:pPr>
        <w:spacing w:after="80"/>
        <w:jc w:val="both"/>
      </w:pPr>
      <w:r>
        <w:rPr>
          <w:rFonts w:ascii="Aptos" w:hAnsi="Aptos"/>
          <w:b w:val="0"/>
          <w:i w:val="0"/>
          <w:color w:val="1A1A2E"/>
          <w:sz w:val="20"/>
        </w:rPr>
        <w:t>If "A beats B" and "A beats C" and "A beats D" were independent events, we'd just multiply:</w:t>
      </w:r>
    </w:p>
    <w:p>
      <w:pPr>
        <w:spacing w:before="80" w:after="80"/>
        <w:jc w:val="center"/>
      </w:pPr>
      <w:r>
        <w:rPr>
          <w:rFonts w:ascii="Cambria Math" w:hAnsi="Cambria Math"/>
          <w:b w:val="0"/>
          <w:i/>
          <w:color w:val="1A1A2E"/>
          <w:sz w:val="20"/>
        </w:rPr>
        <w:t>P(A beats all) ≈ 0.908 × 0.918 × 0.924 = 0.770</w:t>
      </w:r>
    </w:p>
    <w:p>
      <w:pPr>
        <w:spacing w:after="80"/>
        <w:jc w:val="both"/>
      </w:pPr>
      <w:r>
        <w:rPr>
          <w:rFonts w:ascii="Aptos" w:hAnsi="Aptos"/>
          <w:b w:val="0"/>
          <w:i w:val="0"/>
          <w:color w:val="1A1A2E"/>
          <w:sz w:val="20"/>
        </w:rPr>
        <w:t xml:space="preserve">But they're </w:t>
      </w:r>
      <w:r>
        <w:rPr>
          <w:rFonts w:ascii="Aptos" w:hAnsi="Aptos"/>
          <w:b/>
          <w:i w:val="0"/>
          <w:color w:val="1E3A5F"/>
          <w:sz w:val="20"/>
        </w:rPr>
        <w:t>not</w:t>
      </w:r>
      <w:r>
        <w:rPr>
          <w:rFonts w:ascii="Aptos" w:hAnsi="Aptos"/>
          <w:b w:val="0"/>
          <w:i w:val="0"/>
          <w:color w:val="1A1A2E"/>
          <w:sz w:val="20"/>
        </w:rPr>
        <w:t xml:space="preserve"> independent. They all share </w:t>
      </w:r>
      <w:r>
        <w:rPr>
          <w:rFonts w:ascii="Cambria Math" w:hAnsi="Cambria Math"/>
          <w:b w:val="0"/>
          <w:i/>
          <w:color w:val="1A1A2E"/>
          <w:sz w:val="20"/>
        </w:rPr>
        <w:t>θ_A</w:t>
      </w:r>
      <w:r>
        <w:rPr>
          <w:rFonts w:ascii="Aptos" w:hAnsi="Aptos"/>
          <w:b w:val="0"/>
          <w:i w:val="0"/>
          <w:color w:val="1A1A2E"/>
          <w:sz w:val="20"/>
        </w:rPr>
        <w:t xml:space="preserve"> — if </w:t>
      </w:r>
      <w:r>
        <w:rPr>
          <w:rFonts w:ascii="Cambria Math" w:hAnsi="Cambria Math"/>
          <w:b w:val="0"/>
          <w:i/>
          <w:color w:val="1A1A2E"/>
          <w:sz w:val="20"/>
        </w:rPr>
        <w:t>θ_A</w:t>
      </w:r>
      <w:r>
        <w:rPr>
          <w:rFonts w:ascii="Aptos" w:hAnsi="Aptos"/>
          <w:b w:val="0"/>
          <w:i w:val="0"/>
          <w:color w:val="1A1A2E"/>
          <w:sz w:val="20"/>
        </w:rPr>
        <w:t xml:space="preserve"> happens to be large, A is more likely to beat </w:t>
      </w:r>
      <w:r>
        <w:rPr>
          <w:rFonts w:ascii="Aptos" w:hAnsi="Aptos"/>
          <w:b w:val="0"/>
          <w:i/>
          <w:color w:val="64748B"/>
          <w:sz w:val="20"/>
        </w:rPr>
        <w:t>everyone</w:t>
      </w:r>
      <w:r>
        <w:rPr>
          <w:rFonts w:ascii="Aptos" w:hAnsi="Aptos"/>
          <w:b w:val="0"/>
          <w:i w:val="0"/>
          <w:color w:val="1A1A2E"/>
          <w:sz w:val="20"/>
        </w:rPr>
        <w:t>. This positive correlation means the true probability is higher than the naive product.</w:t>
      </w:r>
    </w:p>
    <w:p>
      <w:pPr>
        <w:keepNext/>
        <w:spacing w:before="160" w:after="60"/>
      </w:pPr>
      <w:r>
        <w:rPr>
          <w:rFonts w:ascii="Aptos" w:hAnsi="Aptos"/>
          <w:b/>
          <w:i w:val="0"/>
          <w:color w:val="334155"/>
          <w:sz w:val="22"/>
        </w:rPr>
        <w:t>Step 3: Measuring the correlation</w:t>
      </w:r>
    </w:p>
    <w:p>
      <w:pPr>
        <w:spacing w:after="80"/>
        <w:jc w:val="both"/>
      </w:pPr>
      <w:r>
        <w:rPr>
          <w:rFonts w:ascii="Aptos" w:hAnsi="Aptos"/>
          <w:b w:val="0"/>
          <w:i w:val="0"/>
          <w:color w:val="1A1A2E"/>
          <w:sz w:val="20"/>
        </w:rPr>
        <w:t xml:space="preserve">The Dirichlet distribution gives us the covariance structure. For two components </w:t>
      </w:r>
      <w:r>
        <w:rPr>
          <w:rFonts w:ascii="Cambria Math" w:hAnsi="Cambria Math"/>
          <w:b w:val="0"/>
          <w:i/>
          <w:color w:val="1A1A2E"/>
          <w:sz w:val="20"/>
        </w:rPr>
        <w:t>j</w:t>
      </w:r>
      <w:r>
        <w:rPr>
          <w:rFonts w:ascii="Aptos" w:hAnsi="Aptos"/>
          <w:b w:val="0"/>
          <w:i w:val="0"/>
          <w:color w:val="1A1A2E"/>
          <w:sz w:val="20"/>
        </w:rPr>
        <w:t xml:space="preserve"> and </w:t>
      </w:r>
      <w:r>
        <w:rPr>
          <w:rFonts w:ascii="Cambria Math" w:hAnsi="Cambria Math"/>
          <w:b w:val="0"/>
          <w:i/>
          <w:color w:val="1A1A2E"/>
          <w:sz w:val="20"/>
        </w:rPr>
        <w:t>l</w:t>
      </w:r>
      <w:r>
        <w:rPr>
          <w:rFonts w:ascii="Aptos" w:hAnsi="Aptos"/>
          <w:b w:val="0"/>
          <w:i w:val="0"/>
          <w:color w:val="1A1A2E"/>
          <w:sz w:val="20"/>
        </w:rPr>
        <w:t xml:space="preserve"> (both competitors of the leader):</w:t>
      </w:r>
    </w:p>
    <w:p>
      <w:pPr>
        <w:spacing w:before="80" w:after="80"/>
        <w:jc w:val="center"/>
      </w:pPr>
      <w:r>
        <w:rPr>
          <w:rFonts w:ascii="Cambria Math" w:hAnsi="Cambria Math"/>
          <w:b w:val="0"/>
          <w:i/>
          <w:color w:val="1A1A2E"/>
          <w:sz w:val="20"/>
        </w:rPr>
        <w:t>Cov(θⱼ, θₗ) = (-αⱼ αₗ)/(S²(S + 1))</w:t>
      </w:r>
    </w:p>
    <w:p>
      <w:pPr>
        <w:spacing w:after="80"/>
        <w:jc w:val="both"/>
      </w:pPr>
      <w:r>
        <w:rPr>
          <w:rFonts w:ascii="Aptos" w:hAnsi="Aptos"/>
          <w:b w:val="0"/>
          <w:i w:val="0"/>
          <w:color w:val="1A1A2E"/>
          <w:sz w:val="20"/>
        </w:rPr>
        <w:t xml:space="preserve">where </w:t>
      </w:r>
      <w:r>
        <w:rPr>
          <w:rFonts w:ascii="Cambria Math" w:hAnsi="Cambria Math"/>
          <w:b w:val="0"/>
          <w:i/>
          <w:color w:val="1A1A2E"/>
          <w:sz w:val="20"/>
        </w:rPr>
        <w:t>S = ∑ₖ αₖ</w:t>
      </w:r>
      <w:r>
        <w:rPr>
          <w:rFonts w:ascii="Aptos" w:hAnsi="Aptos"/>
          <w:b w:val="0"/>
          <w:i w:val="0"/>
          <w:color w:val="1A1A2E"/>
          <w:sz w:val="20"/>
        </w:rPr>
        <w:t xml:space="preserve"> is the total. For our example, </w:t>
      </w:r>
      <w:r>
        <w:rPr>
          <w:rFonts w:ascii="Cambria Math" w:hAnsi="Cambria Math"/>
          <w:b w:val="0"/>
          <w:i/>
          <w:color w:val="1A1A2E"/>
          <w:sz w:val="20"/>
        </w:rPr>
        <w:t>S = 7.0</w:t>
      </w:r>
      <w:r>
        <w:rPr>
          <w:rFonts w:ascii="Aptos" w:hAnsi="Aptos"/>
          <w:b w:val="0"/>
          <w:i w:val="0"/>
          <w:color w:val="1A1A2E"/>
          <w:sz w:val="20"/>
        </w:rPr>
        <w:t>.</w:t>
      </w:r>
    </w:p>
    <w:p>
      <w:pPr>
        <w:spacing w:after="80"/>
        <w:jc w:val="both"/>
      </w:pPr>
      <w:r>
        <w:rPr>
          <w:rFonts w:ascii="Aptos" w:hAnsi="Aptos"/>
          <w:b w:val="0"/>
          <w:i w:val="0"/>
          <w:color w:val="1A1A2E"/>
          <w:sz w:val="20"/>
        </w:rPr>
        <w:t xml:space="preserve">But we need the correlation between the </w:t>
      </w:r>
      <w:r>
        <w:rPr>
          <w:rFonts w:ascii="Aptos" w:hAnsi="Aptos"/>
          <w:b w:val="0"/>
          <w:i/>
          <w:color w:val="64748B"/>
          <w:sz w:val="20"/>
        </w:rPr>
        <w:t>events</w:t>
      </w:r>
      <w:r>
        <w:rPr>
          <w:rFonts w:ascii="Aptos" w:hAnsi="Aptos"/>
          <w:b w:val="0"/>
          <w:i w:val="0"/>
          <w:color w:val="1A1A2E"/>
          <w:sz w:val="20"/>
        </w:rPr>
        <w:t xml:space="preserve"> "A beats B" and "A beats C", not between </w:t>
      </w:r>
      <w:r>
        <w:rPr>
          <w:rFonts w:ascii="Cambria Math" w:hAnsi="Cambria Math"/>
          <w:b w:val="0"/>
          <w:i/>
          <w:color w:val="1A1A2E"/>
          <w:sz w:val="20"/>
        </w:rPr>
        <w:t>θ_B</w:t>
      </w:r>
      <w:r>
        <w:rPr>
          <w:rFonts w:ascii="Aptos" w:hAnsi="Aptos"/>
          <w:b w:val="0"/>
          <w:i w:val="0"/>
          <w:color w:val="1A1A2E"/>
          <w:sz w:val="20"/>
        </w:rPr>
        <w:t xml:space="preserve"> and </w:t>
      </w:r>
      <w:r>
        <w:rPr>
          <w:rFonts w:ascii="Cambria Math" w:hAnsi="Cambria Math"/>
          <w:b w:val="0"/>
          <w:i/>
          <w:color w:val="1A1A2E"/>
          <w:sz w:val="20"/>
        </w:rPr>
        <w:t>θ_C</w:t>
      </w:r>
      <w:r>
        <w:rPr>
          <w:rFonts w:ascii="Aptos" w:hAnsi="Aptos"/>
          <w:b w:val="0"/>
          <w:i w:val="0"/>
          <w:color w:val="1A1A2E"/>
          <w:sz w:val="20"/>
        </w:rPr>
        <w:t xml:space="preserve"> themselves. The Gaussian copula approach handles this by converting to a common scale.</w:t>
      </w:r>
    </w:p>
    <w:p>
      <w:pPr>
        <w:spacing w:after="80"/>
        <w:jc w:val="both"/>
      </w:pPr>
      <w:r>
        <w:rPr>
          <w:rFonts w:ascii="Aptos" w:hAnsi="Aptos"/>
          <w:b w:val="0"/>
          <w:i w:val="0"/>
          <w:color w:val="1A1A2E"/>
          <w:sz w:val="20"/>
        </w:rPr>
        <w:t xml:space="preserve">First, we apply the </w:t>
      </w:r>
      <w:r>
        <w:rPr>
          <w:rFonts w:ascii="Aptos" w:hAnsi="Aptos"/>
          <w:b/>
          <w:i w:val="0"/>
          <w:color w:val="1E3A5F"/>
          <w:sz w:val="20"/>
        </w:rPr>
        <w:t>probit transform</w:t>
      </w:r>
      <w:r>
        <w:rPr>
          <w:rFonts w:ascii="Aptos" w:hAnsi="Aptos"/>
          <w:b w:val="0"/>
          <w:i w:val="0"/>
          <w:color w:val="1A1A2E"/>
          <w:sz w:val="20"/>
        </w:rPr>
        <w:t xml:space="preserve"> — converting a probability into the corresponding point on the standard normal (bell curve) scale. If </w:t>
      </w:r>
      <w:r>
        <w:rPr>
          <w:rFonts w:ascii="Cambria Math" w:hAnsi="Cambria Math"/>
          <w:b w:val="0"/>
          <w:i/>
          <w:color w:val="1A1A2E"/>
          <w:sz w:val="20"/>
        </w:rPr>
        <w:t>pⱼ = 0.908</w:t>
      </w:r>
      <w:r>
        <w:rPr>
          <w:rFonts w:ascii="Aptos" w:hAnsi="Aptos"/>
          <w:b w:val="0"/>
          <w:i w:val="0"/>
          <w:color w:val="1A1A2E"/>
          <w:sz w:val="20"/>
        </w:rPr>
        <w:t xml:space="preserve">, the probit asks: "at what point on the bell curve does 90.8% of the area lie to the left?" The function </w:t>
      </w:r>
      <w:r>
        <w:rPr>
          <w:rFonts w:ascii="Cambria Math" w:hAnsi="Cambria Math"/>
          <w:b w:val="0"/>
          <w:i/>
          <w:color w:val="1A1A2E"/>
          <w:sz w:val="20"/>
        </w:rPr>
        <w:t>Φ⁻¹</w:t>
      </w:r>
      <w:r>
        <w:rPr>
          <w:rFonts w:ascii="Aptos" w:hAnsi="Aptos"/>
          <w:b w:val="0"/>
          <w:i w:val="0"/>
          <w:color w:val="1A1A2E"/>
          <w:sz w:val="20"/>
        </w:rPr>
        <w:t xml:space="preserve"> is the inverse of the normal CDF (in Python: scipy.stats.norm.ppf):</w:t>
      </w:r>
    </w:p>
    <w:p>
      <w:pPr>
        <w:spacing w:before="80" w:after="80"/>
        <w:jc w:val="center"/>
      </w:pPr>
      <w:r>
        <w:rPr>
          <w:rFonts w:ascii="Cambria Math" w:hAnsi="Cambria Math"/>
          <w:b w:val="0"/>
          <w:i/>
          <w:color w:val="1A1A2E"/>
          <w:sz w:val="20"/>
        </w:rPr>
        <w:t>aⱼ = Φ⁻¹(pⱼ)</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1E3A5F" w:val="clear"/>
          </w:tcPr>
          <w:p>
            <w:pPr>
              <w:spacing w:after="20" w:before="20"/>
            </w:pPr>
            <w:r/>
            <w:r>
              <w:rPr>
                <w:rFonts w:ascii="Aptos" w:hAnsi="Aptos"/>
                <w:b/>
                <w:i w:val="0"/>
                <w:color w:val="FFFFFF"/>
                <w:sz w:val="17"/>
              </w:rPr>
              <w:t>Comparison</w:t>
            </w:r>
          </w:p>
        </w:tc>
        <w:tc>
          <w:tcPr>
            <w:tcW w:type="dxa" w:w="3213"/>
            <w:shd w:fill="1E3A5F" w:val="clear"/>
          </w:tcPr>
          <w:p>
            <w:pPr>
              <w:spacing w:after="20" w:before="20"/>
            </w:pPr>
            <w:r/>
            <w:r>
              <w:rPr>
                <w:rFonts w:ascii="Aptos" w:hAnsi="Aptos"/>
                <w:b/>
                <w:i w:val="0"/>
                <w:color w:val="FFFFFF"/>
                <w:sz w:val="17"/>
              </w:rPr>
              <w:t>$p_j$</w:t>
            </w:r>
          </w:p>
        </w:tc>
        <w:tc>
          <w:tcPr>
            <w:tcW w:type="dxa" w:w="3213"/>
            <w:shd w:fill="1E3A5F" w:val="clear"/>
          </w:tcPr>
          <w:p>
            <w:pPr>
              <w:spacing w:after="20" w:before="20"/>
            </w:pPr>
            <w:r/>
            <w:r>
              <w:rPr>
                <w:rFonts w:ascii="Aptos" w:hAnsi="Aptos"/>
                <w:b/>
                <w:i w:val="0"/>
                <w:color w:val="FFFFFF"/>
                <w:sz w:val="17"/>
              </w:rPr>
              <w:t>$a_j = \Phi^{-1}(p_j)$</w:t>
            </w:r>
          </w:p>
        </w:tc>
      </w:tr>
      <w:tr>
        <w:tc>
          <w:tcPr>
            <w:tcW w:type="dxa" w:w="3213"/>
          </w:tcPr>
          <w:p>
            <w:pPr>
              <w:spacing w:after="20" w:before="20"/>
            </w:pPr>
            <w:r/>
            <w:r>
              <w:rPr>
                <w:rFonts w:ascii="Aptos" w:hAnsi="Aptos"/>
                <w:b w:val="0"/>
                <w:i w:val="0"/>
                <w:color w:val="1A1A2E"/>
                <w:sz w:val="17"/>
              </w:rPr>
              <w:t>A vs B</w:t>
            </w:r>
          </w:p>
        </w:tc>
        <w:tc>
          <w:tcPr>
            <w:tcW w:type="dxa" w:w="3213"/>
          </w:tcPr>
          <w:p>
            <w:pPr>
              <w:spacing w:after="20" w:before="20"/>
            </w:pPr>
            <w:r/>
            <w:r>
              <w:rPr>
                <w:rFonts w:ascii="Aptos" w:hAnsi="Aptos"/>
                <w:b w:val="0"/>
                <w:i w:val="0"/>
                <w:color w:val="1A1A2E"/>
                <w:sz w:val="17"/>
              </w:rPr>
              <w:t>0.908</w:t>
            </w:r>
          </w:p>
        </w:tc>
        <w:tc>
          <w:tcPr>
            <w:tcW w:type="dxa" w:w="3213"/>
          </w:tcPr>
          <w:p>
            <w:pPr>
              <w:spacing w:after="20" w:before="20"/>
            </w:pPr>
            <w:r/>
            <w:r>
              <w:rPr>
                <w:rFonts w:ascii="Aptos" w:hAnsi="Aptos"/>
                <w:b w:val="0"/>
                <w:i w:val="0"/>
                <w:color w:val="1A1A2E"/>
                <w:sz w:val="17"/>
              </w:rPr>
              <w:t>1.329</w:t>
            </w:r>
          </w:p>
        </w:tc>
      </w:tr>
      <w:tr>
        <w:tc>
          <w:tcPr>
            <w:tcW w:type="dxa" w:w="3213"/>
            <w:shd w:fill="F8FAFC" w:val="clear"/>
          </w:tcPr>
          <w:p>
            <w:pPr>
              <w:spacing w:after="20" w:before="20"/>
            </w:pPr>
            <w:r/>
            <w:r>
              <w:rPr>
                <w:rFonts w:ascii="Aptos" w:hAnsi="Aptos"/>
                <w:b w:val="0"/>
                <w:i w:val="0"/>
                <w:color w:val="1A1A2E"/>
                <w:sz w:val="17"/>
              </w:rPr>
              <w:t>A vs C</w:t>
            </w:r>
          </w:p>
        </w:tc>
        <w:tc>
          <w:tcPr>
            <w:tcW w:type="dxa" w:w="3213"/>
            <w:shd w:fill="F8FAFC" w:val="clear"/>
          </w:tcPr>
          <w:p>
            <w:pPr>
              <w:spacing w:after="20" w:before="20"/>
            </w:pPr>
            <w:r/>
            <w:r>
              <w:rPr>
                <w:rFonts w:ascii="Aptos" w:hAnsi="Aptos"/>
                <w:b w:val="0"/>
                <w:i w:val="0"/>
                <w:color w:val="1A1A2E"/>
                <w:sz w:val="17"/>
              </w:rPr>
              <w:t>0.918</w:t>
            </w:r>
          </w:p>
        </w:tc>
        <w:tc>
          <w:tcPr>
            <w:tcW w:type="dxa" w:w="3213"/>
            <w:shd w:fill="F8FAFC" w:val="clear"/>
          </w:tcPr>
          <w:p>
            <w:pPr>
              <w:spacing w:after="20" w:before="20"/>
            </w:pPr>
            <w:r/>
            <w:r>
              <w:rPr>
                <w:rFonts w:ascii="Aptos" w:hAnsi="Aptos"/>
                <w:b w:val="0"/>
                <w:i w:val="0"/>
                <w:color w:val="1A1A2E"/>
                <w:sz w:val="17"/>
              </w:rPr>
              <w:t>1.392</w:t>
            </w:r>
          </w:p>
        </w:tc>
      </w:tr>
      <w:tr>
        <w:tc>
          <w:tcPr>
            <w:tcW w:type="dxa" w:w="3213"/>
          </w:tcPr>
          <w:p>
            <w:pPr>
              <w:spacing w:after="20" w:before="20"/>
            </w:pPr>
            <w:r/>
            <w:r>
              <w:rPr>
                <w:rFonts w:ascii="Aptos" w:hAnsi="Aptos"/>
                <w:b w:val="0"/>
                <w:i w:val="0"/>
                <w:color w:val="1A1A2E"/>
                <w:sz w:val="17"/>
              </w:rPr>
              <w:t>A vs D</w:t>
            </w:r>
          </w:p>
        </w:tc>
        <w:tc>
          <w:tcPr>
            <w:tcW w:type="dxa" w:w="3213"/>
          </w:tcPr>
          <w:p>
            <w:pPr>
              <w:spacing w:after="20" w:before="20"/>
            </w:pPr>
            <w:r/>
            <w:r>
              <w:rPr>
                <w:rFonts w:ascii="Aptos" w:hAnsi="Aptos"/>
                <w:b w:val="0"/>
                <w:i w:val="0"/>
                <w:color w:val="1A1A2E"/>
                <w:sz w:val="17"/>
              </w:rPr>
              <w:t>0.924</w:t>
            </w:r>
          </w:p>
        </w:tc>
        <w:tc>
          <w:tcPr>
            <w:tcW w:type="dxa" w:w="3213"/>
          </w:tcPr>
          <w:p>
            <w:pPr>
              <w:spacing w:after="20" w:before="20"/>
            </w:pPr>
            <w:r/>
            <w:r>
              <w:rPr>
                <w:rFonts w:ascii="Aptos" w:hAnsi="Aptos"/>
                <w:b w:val="0"/>
                <w:i w:val="0"/>
                <w:color w:val="1A1A2E"/>
                <w:sz w:val="17"/>
              </w:rPr>
              <w:t>1.433</w:t>
            </w:r>
          </w:p>
        </w:tc>
      </w:tr>
    </w:tbl>
    <w:p>
      <w:pPr>
        <w:spacing w:before="40" w:after="80"/>
      </w:pPr>
    </w:p>
    <w:p>
      <w:pPr>
        <w:spacing w:after="80"/>
        <w:jc w:val="both"/>
      </w:pPr>
      <w:r>
        <w:rPr>
          <w:rFonts w:ascii="Aptos" w:hAnsi="Aptos"/>
          <w:b w:val="0"/>
          <w:i w:val="0"/>
          <w:color w:val="1A1A2E"/>
          <w:sz w:val="20"/>
        </w:rPr>
        <w:t xml:space="preserve">Then compute the approximate correlation in probit space. The key formula involves the shared dependence on </w:t>
      </w:r>
      <w:r>
        <w:rPr>
          <w:rFonts w:ascii="Cambria Math" w:hAnsi="Cambria Math"/>
          <w:b w:val="0"/>
          <w:i/>
          <w:color w:val="1A1A2E"/>
          <w:sz w:val="20"/>
        </w:rPr>
        <w:t>θ_A</w:t>
      </w:r>
      <w:r>
        <w:rPr>
          <w:rFonts w:ascii="Aptos" w:hAnsi="Aptos"/>
          <w:b w:val="0"/>
          <w:i w:val="0"/>
          <w:color w:val="1A1A2E"/>
          <w:sz w:val="20"/>
        </w:rPr>
        <w:t>:</w:t>
      </w:r>
    </w:p>
    <w:p>
      <w:pPr>
        <w:spacing w:before="80" w:after="80"/>
        <w:jc w:val="center"/>
      </w:pPr>
      <w:r>
        <w:rPr>
          <w:rFonts w:ascii="Cambria Math" w:hAnsi="Cambria Math"/>
          <w:b w:val="0"/>
          <w:i/>
          <w:color w:val="1A1A2E"/>
          <w:sz w:val="20"/>
        </w:rPr>
        <w:t>ρⱼₗ ≈ (Cov(θⱼ, θₗ))/(√(Varⱼ · Varₗ))</w:t>
      </w:r>
    </w:p>
    <w:p>
      <w:pPr>
        <w:spacing w:after="80"/>
        <w:jc w:val="both"/>
      </w:pPr>
      <w:r>
        <w:rPr>
          <w:rFonts w:ascii="Aptos" w:hAnsi="Aptos"/>
          <w:b w:val="0"/>
          <w:i w:val="0"/>
          <w:color w:val="1A1A2E"/>
          <w:sz w:val="20"/>
        </w:rPr>
        <w:t xml:space="preserve">where the variances account for the leader's influence. For our </w:t>
      </w:r>
      <w:r>
        <w:rPr>
          <w:rFonts w:ascii="Cambria Math" w:hAnsi="Cambria Math"/>
          <w:b w:val="0"/>
          <w:i/>
          <w:color w:val="1A1A2E"/>
          <w:sz w:val="20"/>
        </w:rPr>
        <w:t>α</w:t>
      </w:r>
      <w:r>
        <w:rPr>
          <w:rFonts w:ascii="Aptos" w:hAnsi="Aptos"/>
          <w:b w:val="0"/>
          <w:i w:val="0"/>
          <w:color w:val="1A1A2E"/>
          <w:sz w:val="20"/>
        </w:rPr>
        <w:t xml:space="preserve">, the correlations </w:t>
      </w:r>
      <w:r>
        <w:rPr>
          <w:rFonts w:ascii="Cambria Math" w:hAnsi="Cambria Math"/>
          <w:b w:val="0"/>
          <w:i/>
          <w:color w:val="1A1A2E"/>
          <w:sz w:val="20"/>
        </w:rPr>
        <w:t>ρⱼₗ</w:t>
      </w:r>
      <w:r>
        <w:rPr>
          <w:rFonts w:ascii="Aptos" w:hAnsi="Aptos"/>
          <w:b w:val="0"/>
          <w:i w:val="0"/>
          <w:color w:val="1A1A2E"/>
          <w:sz w:val="20"/>
        </w:rPr>
        <w:t xml:space="preserve"> between the three competitor pairs are all small positive numbers (around 0.02–0.05) — the competitors are weakly correlated.</w:t>
      </w:r>
    </w:p>
    <w:p>
      <w:pPr>
        <w:keepNext/>
        <w:spacing w:before="160" w:after="60"/>
      </w:pPr>
      <w:r>
        <w:rPr>
          <w:rFonts w:ascii="Aptos" w:hAnsi="Aptos"/>
          <w:b/>
          <w:i w:val="0"/>
          <w:color w:val="334155"/>
          <w:sz w:val="22"/>
        </w:rPr>
        <w:t>Step 4: The correction term</w:t>
      </w:r>
    </w:p>
    <w:p>
      <w:pPr>
        <w:spacing w:after="80"/>
        <w:jc w:val="both"/>
      </w:pPr>
      <w:r>
        <w:rPr>
          <w:rFonts w:ascii="Aptos" w:hAnsi="Aptos"/>
          <w:b w:val="0"/>
          <w:i w:val="0"/>
          <w:color w:val="1A1A2E"/>
          <w:sz w:val="20"/>
        </w:rPr>
        <w:t xml:space="preserve">The Gaussian copula correction adds a term for each pair of competitors </w:t>
      </w:r>
      <w:r>
        <w:rPr>
          <w:rFonts w:ascii="Cambria Math" w:hAnsi="Cambria Math"/>
          <w:b w:val="0"/>
          <w:i/>
          <w:color w:val="1A1A2E"/>
          <w:sz w:val="20"/>
        </w:rPr>
        <w:t>(j, l)</w:t>
      </w:r>
      <w:r>
        <w:rPr>
          <w:rFonts w:ascii="Aptos" w:hAnsi="Aptos"/>
          <w:b w:val="0"/>
          <w:i w:val="0"/>
          <w:color w:val="1A1A2E"/>
          <w:sz w:val="20"/>
        </w:rPr>
        <w:t xml:space="preserve"> that accounts for their correlation:</w:t>
      </w:r>
    </w:p>
    <w:p>
      <w:pPr>
        <w:spacing w:before="80" w:after="80"/>
        <w:jc w:val="center"/>
      </w:pPr>
      <w:r>
        <w:rPr>
          <w:rFonts w:ascii="Cambria Math" w:hAnsi="Cambria Math"/>
          <w:b w:val="0"/>
          <w:i/>
          <w:color w:val="1A1A2E"/>
          <w:sz w:val="20"/>
        </w:rPr>
        <w:t>correction = ∑ⱼ &lt; ₗ ρⱼₗ · φ(aⱼ) · φ(aₗ) · ∏ₘ \ₙₑq ⱼ, ₗ pₘ</w:t>
      </w:r>
    </w:p>
    <w:p>
      <w:pPr>
        <w:spacing w:after="80"/>
        <w:jc w:val="both"/>
      </w:pPr>
      <w:r>
        <w:rPr>
          <w:rFonts w:ascii="Aptos" w:hAnsi="Aptos"/>
          <w:b w:val="0"/>
          <w:i w:val="0"/>
          <w:color w:val="1A1A2E"/>
          <w:sz w:val="20"/>
        </w:rPr>
        <w:t xml:space="preserve">where </w:t>
      </w:r>
      <w:r>
        <w:rPr>
          <w:rFonts w:ascii="Cambria Math" w:hAnsi="Cambria Math"/>
          <w:b w:val="0"/>
          <w:i/>
          <w:color w:val="1A1A2E"/>
          <w:sz w:val="20"/>
        </w:rPr>
        <w:t>φ</w:t>
      </w:r>
      <w:r>
        <w:rPr>
          <w:rFonts w:ascii="Aptos" w:hAnsi="Aptos"/>
          <w:b w:val="0"/>
          <w:i w:val="0"/>
          <w:color w:val="1A1A2E"/>
          <w:sz w:val="20"/>
        </w:rPr>
        <w:t xml:space="preserve"> is the standard normal PDF (the bell curve height at each probit value).</w:t>
      </w:r>
    </w:p>
    <w:p>
      <w:pPr>
        <w:spacing w:after="80"/>
        <w:jc w:val="both"/>
      </w:pPr>
      <w:r>
        <w:rPr>
          <w:rFonts w:ascii="Aptos" w:hAnsi="Aptos"/>
          <w:b w:val="0"/>
          <w:i w:val="0"/>
          <w:color w:val="1A1A2E"/>
          <w:sz w:val="20"/>
        </w:rPr>
        <w:t xml:space="preserve">What this says in English: for each pair of correlated comparisons, compute how much the bell curves overlap (the </w:t>
      </w:r>
      <w:r>
        <w:rPr>
          <w:rFonts w:ascii="Cambria Math" w:hAnsi="Cambria Math"/>
          <w:b w:val="0"/>
          <w:i/>
          <w:color w:val="1A1A2E"/>
          <w:sz w:val="20"/>
        </w:rPr>
        <w:t>φ · φ</w:t>
      </w:r>
      <w:r>
        <w:rPr>
          <w:rFonts w:ascii="Aptos" w:hAnsi="Aptos"/>
          <w:b w:val="0"/>
          <w:i w:val="0"/>
          <w:color w:val="1A1A2E"/>
          <w:sz w:val="20"/>
        </w:rPr>
        <w:t xml:space="preserve"> term), scale by the correlation strength (</w:t>
      </w:r>
      <w:r>
        <w:rPr>
          <w:rFonts w:ascii="Cambria Math" w:hAnsi="Cambria Math"/>
          <w:b w:val="0"/>
          <w:i/>
          <w:color w:val="1A1A2E"/>
          <w:sz w:val="20"/>
        </w:rPr>
        <w:t>ρⱼₗ</w:t>
      </w:r>
      <w:r>
        <w:rPr>
          <w:rFonts w:ascii="Aptos" w:hAnsi="Aptos"/>
          <w:b w:val="0"/>
          <w:i w:val="0"/>
          <w:color w:val="1A1A2E"/>
          <w:sz w:val="20"/>
        </w:rPr>
        <w:t xml:space="preserve">), and multiply by the probability that A beats everyone </w:t>
      </w:r>
      <w:r>
        <w:rPr>
          <w:rFonts w:ascii="Aptos" w:hAnsi="Aptos"/>
          <w:b w:val="0"/>
          <w:i/>
          <w:color w:val="64748B"/>
          <w:sz w:val="20"/>
        </w:rPr>
        <w:t>else</w:t>
      </w:r>
      <w:r>
        <w:rPr>
          <w:rFonts w:ascii="Aptos" w:hAnsi="Aptos"/>
          <w:b w:val="0"/>
          <w:i w:val="0"/>
          <w:color w:val="1A1A2E"/>
          <w:sz w:val="20"/>
        </w:rPr>
        <w:t xml:space="preserve"> (</w:t>
      </w:r>
      <w:r>
        <w:rPr>
          <w:rFonts w:ascii="Cambria Math" w:hAnsi="Cambria Math"/>
          <w:b w:val="0"/>
          <w:i/>
          <w:color w:val="1A1A2E"/>
          <w:sz w:val="20"/>
        </w:rPr>
        <w:t>∏ₘ \ₙₑq ⱼ,ₗ pₘ</w:t>
      </w:r>
      <w:r>
        <w:rPr>
          <w:rFonts w:ascii="Aptos" w:hAnsi="Aptos"/>
          <w:b w:val="0"/>
          <w:i w:val="0"/>
          <w:color w:val="1A1A2E"/>
          <w:sz w:val="20"/>
        </w:rPr>
        <w:t>).</w:t>
      </w:r>
    </w:p>
    <w:p>
      <w:pPr>
        <w:keepNext/>
        <w:spacing w:before="160" w:after="60"/>
      </w:pPr>
      <w:r>
        <w:rPr>
          <w:rFonts w:ascii="Aptos" w:hAnsi="Aptos"/>
          <w:b/>
          <w:i w:val="0"/>
          <w:color w:val="334155"/>
          <w:sz w:val="22"/>
        </w:rPr>
        <w:t>Step 5: Damping and final answer</w:t>
      </w:r>
    </w:p>
    <w:p>
      <w:pPr>
        <w:spacing w:after="80"/>
        <w:jc w:val="both"/>
      </w:pPr>
      <w:r>
        <w:rPr>
          <w:rFonts w:ascii="Aptos" w:hAnsi="Aptos"/>
          <w:b w:val="0"/>
          <w:i w:val="0"/>
          <w:color w:val="1A1A2E"/>
          <w:sz w:val="20"/>
        </w:rPr>
        <w:t xml:space="preserve">The first-order Gaussian copula tends to over-correct, especially for larger </w:t>
      </w:r>
      <w:r>
        <w:rPr>
          <w:rFonts w:ascii="Cambria Math" w:hAnsi="Cambria Math"/>
          <w:b w:val="0"/>
          <w:i/>
          <w:color w:val="1A1A2E"/>
          <w:sz w:val="20"/>
        </w:rPr>
        <w:t>K</w:t>
      </w:r>
      <w:r>
        <w:rPr>
          <w:rFonts w:ascii="Aptos" w:hAnsi="Aptos"/>
          <w:b w:val="0"/>
          <w:i w:val="0"/>
          <w:color w:val="1A1A2E"/>
          <w:sz w:val="20"/>
        </w:rPr>
        <w:t xml:space="preserve">. A calibrated damping factor </w:t>
      </w:r>
      <w:r>
        <w:rPr>
          <w:rFonts w:ascii="Cambria Math" w:hAnsi="Cambria Math"/>
          <w:b w:val="0"/>
          <w:i/>
          <w:color w:val="1A1A2E"/>
          <w:sz w:val="20"/>
        </w:rPr>
        <w:t>d(K)</w:t>
      </w:r>
      <w:r>
        <w:rPr>
          <w:rFonts w:ascii="Aptos" w:hAnsi="Aptos"/>
          <w:b w:val="0"/>
          <w:i w:val="0"/>
          <w:color w:val="1A1A2E"/>
          <w:sz w:val="20"/>
        </w:rPr>
        <w:t xml:space="preserve"> brings it in line with Monte Carlo truth:</w:t>
      </w:r>
    </w:p>
    <w:p>
      <w:pPr>
        <w:spacing w:before="80" w:after="80"/>
        <w:jc w:val="center"/>
      </w:pPr>
      <w:r>
        <w:rPr>
          <w:rFonts w:ascii="Cambria Math" w:hAnsi="Cambria Math"/>
          <w:b w:val="0"/>
          <w:i/>
          <w:color w:val="1A1A2E"/>
          <w:sz w:val="20"/>
        </w:rPr>
        <w:t>d(K) = 0.637 + 0.206 · e⁻⁰.⁵⁸⁷⁽ᴷ ⁻ ³⁾</w:t>
      </w:r>
    </w:p>
    <w:p>
      <w:pPr>
        <w:spacing w:after="80"/>
        <w:jc w:val="both"/>
      </w:pPr>
      <w:r>
        <w:rPr>
          <w:rFonts w:ascii="Aptos" w:hAnsi="Aptos"/>
          <w:b w:val="0"/>
          <w:i w:val="0"/>
          <w:color w:val="1A1A2E"/>
          <w:sz w:val="20"/>
        </w:rPr>
        <w:t xml:space="preserve">For </w:t>
      </w:r>
      <w:r>
        <w:rPr>
          <w:rFonts w:ascii="Cambria Math" w:hAnsi="Cambria Math"/>
          <w:b w:val="0"/>
          <w:i/>
          <w:color w:val="1A1A2E"/>
          <w:sz w:val="20"/>
        </w:rPr>
        <w:t>K = 4</w:t>
      </w:r>
      <w:r>
        <w:rPr>
          <w:rFonts w:ascii="Aptos" w:hAnsi="Aptos"/>
          <w:b w:val="0"/>
          <w:i w:val="0"/>
          <w:color w:val="1A1A2E"/>
          <w:sz w:val="20"/>
        </w:rPr>
        <w:t xml:space="preserve">: </w:t>
      </w:r>
      <w:r>
        <w:rPr>
          <w:rFonts w:ascii="Cambria Math" w:hAnsi="Cambria Math"/>
          <w:b w:val="0"/>
          <w:i/>
          <w:color w:val="1A1A2E"/>
          <w:sz w:val="20"/>
        </w:rPr>
        <w:t>d(4) ≈ 0.752</w:t>
      </w:r>
      <w:r>
        <w:rPr>
          <w:rFonts w:ascii="Aptos" w:hAnsi="Aptos"/>
          <w:b w:val="0"/>
          <w:i w:val="0"/>
          <w:color w:val="1A1A2E"/>
          <w:sz w:val="20"/>
        </w:rPr>
        <w:t>.</w:t>
      </w:r>
    </w:p>
    <w:p>
      <w:pPr>
        <w:spacing w:after="80"/>
        <w:jc w:val="both"/>
      </w:pPr>
      <w:r>
        <w:rPr>
          <w:rFonts w:ascii="Aptos" w:hAnsi="Aptos"/>
          <w:b w:val="0"/>
          <w:i w:val="0"/>
          <w:color w:val="1A1A2E"/>
          <w:sz w:val="20"/>
        </w:rPr>
        <w:t>The final exceedance probability:</w:t>
      </w:r>
    </w:p>
    <w:p>
      <w:pPr>
        <w:spacing w:before="80" w:after="80"/>
        <w:jc w:val="center"/>
      </w:pPr>
      <w:r>
        <w:rPr>
          <w:rFonts w:ascii="Cambria Math" w:hAnsi="Cambria Math"/>
          <w:b w:val="0"/>
          <w:i/>
          <w:color w:val="1A1A2E"/>
          <w:sz w:val="20"/>
        </w:rPr>
        <w:t>P(leader best) = ∏ⱼ \ₙₑq ₖ^* pⱼᵢₙdₑₚₑₙdₑₙcₑ ₐₛₛᵤₘₚₜᵢₒₙ + d(K) · correctioncₒᵣᵣₑₗₐₜᵢₒₙ ₐdⱼᵤₛₜₘₑₙₜ</w:t>
      </w:r>
    </w:p>
    <w:p>
      <w:pPr>
        <w:spacing w:after="80"/>
        <w:jc w:val="both"/>
      </w:pPr>
      <w:r>
        <w:rPr>
          <w:rFonts w:ascii="Aptos" w:hAnsi="Aptos"/>
          <w:b w:val="0"/>
          <w:i w:val="0"/>
          <w:color w:val="1A1A2E"/>
          <w:sz w:val="20"/>
        </w:rPr>
        <w:t xml:space="preserve">For our example: </w:t>
      </w:r>
      <w:r>
        <w:rPr>
          <w:rFonts w:ascii="Cambria Math" w:hAnsi="Cambria Math"/>
          <w:b w:val="0"/>
          <w:i/>
          <w:color w:val="1A1A2E"/>
          <w:sz w:val="20"/>
        </w:rPr>
        <w:t>0.770 + 0.752 × (small correction) ≈ 0.78</w:t>
      </w:r>
      <w:r>
        <w:rPr>
          <w:rFonts w:ascii="Aptos" w:hAnsi="Aptos"/>
          <w:b w:val="0"/>
          <w:i w:val="0"/>
          <w:color w:val="1A1A2E"/>
          <w:sz w:val="20"/>
        </w:rPr>
        <w:t>.</w:t>
      </w:r>
    </w:p>
    <w:p>
      <w:pPr>
        <w:spacing w:after="80"/>
        <w:jc w:val="both"/>
      </w:pPr>
      <w:r>
        <w:rPr>
          <w:rFonts w:ascii="Aptos" w:hAnsi="Aptos"/>
          <w:b w:val="0"/>
          <w:i w:val="0"/>
          <w:color w:val="1A1A2E"/>
          <w:sz w:val="20"/>
        </w:rPr>
        <w:t xml:space="preserve">So after 3 queries using the Sum method, the exceedance probability is about 78% — the system is fairly confident A is correct, but hasn't yet crossed </w:t>
      </w:r>
      <w:r>
        <w:rPr>
          <w:rFonts w:ascii="Cambria Math" w:hAnsi="Cambria Math"/>
          <w:b w:val="0"/>
          <w:i/>
          <w:color w:val="1A1A2E"/>
          <w:sz w:val="20"/>
        </w:rPr>
        <w:t>τ = 0.95</w:t>
      </w:r>
      <w:r>
        <w:rPr>
          <w:rFonts w:ascii="Aptos" w:hAnsi="Aptos"/>
          <w:b w:val="0"/>
          <w:i w:val="0"/>
          <w:color w:val="1A1A2E"/>
          <w:sz w:val="20"/>
        </w:rPr>
        <w:t>.</w:t>
      </w:r>
    </w:p>
    <w:p>
      <w:pPr>
        <w:spacing w:after="80"/>
        <w:jc w:val="both"/>
      </w:pPr>
      <w:r>
        <w:rPr>
          <w:rFonts w:ascii="Aptos" w:hAnsi="Aptos"/>
          <w:b/>
          <w:i w:val="0"/>
          <w:color w:val="1E3A5F"/>
          <w:sz w:val="20"/>
        </w:rPr>
        <w:t>The exceedance also handles batches.</w:t>
      </w:r>
      <w:r>
        <w:rPr>
          <w:rFonts w:ascii="Aptos" w:hAnsi="Aptos"/>
          <w:b w:val="0"/>
          <w:i w:val="0"/>
          <w:color w:val="1A1A2E"/>
          <w:sz w:val="20"/>
        </w:rPr>
        <w:t xml:space="preserve"> The function accepts an </w:t>
      </w:r>
      <w:r>
        <w:rPr>
          <w:rFonts w:ascii="Cambria Math" w:hAnsi="Cambria Math"/>
          <w:b w:val="0"/>
          <w:i/>
          <w:color w:val="1A1A2E"/>
          <w:sz w:val="20"/>
        </w:rPr>
        <w:t>(M, K)</w:t>
      </w:r>
      <w:r>
        <w:rPr>
          <w:rFonts w:ascii="Aptos" w:hAnsi="Aptos"/>
          <w:b w:val="0"/>
          <w:i w:val="0"/>
          <w:color w:val="1A1A2E"/>
          <w:sz w:val="20"/>
        </w:rPr>
        <w:t xml:space="preserve"> matrix — </w:t>
      </w:r>
      <w:r>
        <w:rPr>
          <w:rFonts w:ascii="Cambria Math" w:hAnsi="Cambria Math"/>
          <w:b w:val="0"/>
          <w:i/>
          <w:color w:val="1A1A2E"/>
          <w:sz w:val="20"/>
        </w:rPr>
        <w:t>M</w:t>
      </w:r>
      <w:r>
        <w:rPr>
          <w:rFonts w:ascii="Aptos" w:hAnsi="Aptos"/>
          <w:b w:val="0"/>
          <w:i w:val="0"/>
          <w:color w:val="1A1A2E"/>
          <w:sz w:val="20"/>
        </w:rPr>
        <w:t xml:space="preserve"> different </w:t>
      </w:r>
      <w:r>
        <w:rPr>
          <w:rFonts w:ascii="Cambria Math" w:hAnsi="Cambria Math"/>
          <w:b w:val="0"/>
          <w:i/>
          <w:color w:val="1A1A2E"/>
          <w:sz w:val="20"/>
        </w:rPr>
        <w:t>α</w:t>
      </w:r>
      <w:r>
        <w:rPr>
          <w:rFonts w:ascii="Aptos" w:hAnsi="Aptos"/>
          <w:b w:val="0"/>
          <w:i w:val="0"/>
          <w:color w:val="1A1A2E"/>
          <w:sz w:val="20"/>
        </w:rPr>
        <w:t xml:space="preserve"> vectors at once — and vectorizes the whole computation. This matters for MoM+Bayes, which evaluates exceedance at 80 grid points per stopping check.</w:t>
      </w:r>
    </w:p>
    <w:p>
      <w:pPr>
        <w:keepNext/>
        <w:spacing w:before="200" w:after="80"/>
      </w:pPr>
      <w:r>
        <w:rPr>
          <w:rFonts w:ascii="Aptos" w:hAnsi="Aptos"/>
          <w:b/>
          <w:i w:val="0"/>
          <w:color w:val="1E3A5F"/>
          <w:sz w:val="26"/>
        </w:rPr>
        <w:t>3.4 Method 2: Sum — Dirichlet pseudo-count accumulation</w:t>
      </w:r>
    </w:p>
    <w:p>
      <w:pPr>
        <w:spacing w:after="80"/>
        <w:jc w:val="both"/>
      </w:pPr>
      <w:r>
        <w:rPr>
          <w:rFonts w:ascii="Aptos" w:hAnsi="Aptos"/>
          <w:b w:val="0"/>
          <w:i w:val="0"/>
          <w:color w:val="1A1A2E"/>
          <w:sz w:val="20"/>
        </w:rPr>
        <w:t xml:space="preserve">The model is simple — we covered it in Level 2. Starting from </w:t>
      </w:r>
      <w:r>
        <w:rPr>
          <w:rFonts w:ascii="Cambria Math" w:hAnsi="Cambria Math"/>
          <w:b w:val="0"/>
          <w:i/>
          <w:color w:val="1A1A2E"/>
          <w:sz w:val="20"/>
        </w:rPr>
        <w:t>Dir(1)</w:t>
      </w:r>
      <w:r>
        <w:rPr>
          <w:rFonts w:ascii="Aptos" w:hAnsi="Aptos"/>
          <w:b w:val="0"/>
          <w:i w:val="0"/>
          <w:color w:val="1A1A2E"/>
          <w:sz w:val="20"/>
        </w:rPr>
        <w:t>:</w:t>
      </w:r>
    </w:p>
    <w:p>
      <w:pPr>
        <w:spacing w:before="80" w:after="80"/>
        <w:jc w:val="center"/>
      </w:pPr>
      <w:r>
        <w:rPr>
          <w:rFonts w:ascii="Cambria Math" w:hAnsi="Cambria Math"/>
          <w:b w:val="0"/>
          <w:i/>
          <w:color w:val="1A1A2E"/>
          <w:sz w:val="20"/>
        </w:rPr>
        <w:t>α⁽ᴺ⁾ = 1 + ∑ₙ₌₁ᴺ p⁽ⁿ⁾</w:t>
      </w:r>
    </w:p>
    <w:p>
      <w:pPr>
        <w:spacing w:after="80"/>
        <w:jc w:val="both"/>
      </w:pPr>
      <w:r>
        <w:rPr>
          <w:rFonts w:ascii="Aptos" w:hAnsi="Aptos"/>
          <w:b w:val="0"/>
          <w:i w:val="0"/>
          <w:color w:val="1A1A2E"/>
          <w:sz w:val="20"/>
        </w:rPr>
        <w:t xml:space="preserve">The total concentration is always </w:t>
      </w:r>
      <w:r>
        <w:rPr>
          <w:rFonts w:ascii="Cambria Math" w:hAnsi="Cambria Math"/>
          <w:b w:val="0"/>
          <w:i/>
          <w:color w:val="1A1A2E"/>
          <w:sz w:val="20"/>
        </w:rPr>
        <w:t>S_N = K + N</w:t>
      </w:r>
      <w:r>
        <w:rPr>
          <w:rFonts w:ascii="Aptos" w:hAnsi="Aptos"/>
          <w:b w:val="0"/>
          <w:i w:val="0"/>
          <w:color w:val="1A1A2E"/>
          <w:sz w:val="20"/>
        </w:rPr>
        <w:t xml:space="preserve">, since </w:t>
      </w:r>
      <w:r>
        <w:rPr>
          <w:rFonts w:ascii="Cambria Math" w:hAnsi="Cambria Math"/>
          <w:b w:val="0"/>
          <w:i/>
          <w:color w:val="1A1A2E"/>
          <w:sz w:val="20"/>
        </w:rPr>
        <w:t>∑ₖ pₖ⁽ⁿ⁾ = 1</w:t>
      </w:r>
      <w:r>
        <w:rPr>
          <w:rFonts w:ascii="Aptos" w:hAnsi="Aptos"/>
          <w:b w:val="0"/>
          <w:i w:val="0"/>
          <w:color w:val="1A1A2E"/>
          <w:sz w:val="20"/>
        </w:rPr>
        <w:t xml:space="preserve">. Evidence accumulates at rate 1 per query — </w:t>
      </w:r>
      <w:r>
        <w:rPr>
          <w:rFonts w:ascii="Aptos" w:hAnsi="Aptos"/>
          <w:b/>
          <w:i w:val="0"/>
          <w:color w:val="1E3A5F"/>
          <w:sz w:val="20"/>
        </w:rPr>
        <w:t>linear</w:t>
      </w:r>
      <w:r>
        <w:rPr>
          <w:rFonts w:ascii="Aptos" w:hAnsi="Aptos"/>
          <w:b w:val="0"/>
          <w:i w:val="0"/>
          <w:color w:val="1A1A2E"/>
          <w:sz w:val="20"/>
        </w:rPr>
        <w:t xml:space="preserve">, not exponential like Product. This is why Sum doesn't need temperature: the posterior physically can't concentrate faster than </w:t>
      </w:r>
      <w:r>
        <w:rPr>
          <w:rFonts w:ascii="Cambria Math" w:hAnsi="Cambria Math"/>
          <w:b w:val="0"/>
          <w:i/>
          <w:color w:val="1A1A2E"/>
          <w:sz w:val="20"/>
        </w:rPr>
        <w:t>O(N)</w:t>
      </w:r>
      <w:r>
        <w:rPr>
          <w:rFonts w:ascii="Aptos" w:hAnsi="Aptos"/>
          <w:b w:val="0"/>
          <w:i w:val="0"/>
          <w:color w:val="1A1A2E"/>
          <w:sz w:val="20"/>
        </w:rPr>
        <w:t>.</w:t>
      </w:r>
    </w:p>
    <w:p>
      <w:pPr>
        <w:spacing w:after="80"/>
        <w:jc w:val="both"/>
      </w:pPr>
      <w:r>
        <w:rPr>
          <w:rFonts w:ascii="Aptos" w:hAnsi="Aptos"/>
          <w:b w:val="0"/>
          <w:i w:val="0"/>
          <w:color w:val="1A1A2E"/>
          <w:sz w:val="20"/>
        </w:rPr>
        <w:t>The stopping criterion:</w:t>
      </w:r>
    </w:p>
    <w:p>
      <w:pPr>
        <w:spacing w:before="80" w:after="80"/>
        <w:jc w:val="center"/>
      </w:pPr>
      <w:r>
        <w:rPr>
          <w:rFonts w:ascii="Cambria Math" w:hAnsi="Cambria Math"/>
          <w:b w:val="0"/>
          <w:i/>
          <w:color w:val="1A1A2E"/>
          <w:sz w:val="20"/>
        </w:rPr>
        <w:t>c_N^(sum) = copula\ₑxceedance(α⁽ᴺ⁾)</w:t>
      </w:r>
    </w:p>
    <w:p>
      <w:pPr>
        <w:keepNext/>
        <w:spacing w:before="200" w:after="80"/>
      </w:pPr>
      <w:r>
        <w:rPr>
          <w:rFonts w:ascii="Aptos" w:hAnsi="Aptos"/>
          <w:b/>
          <w:i w:val="0"/>
          <w:color w:val="1E3A5F"/>
          <w:sz w:val="26"/>
        </w:rPr>
        <w:t>3.5 Method 3: Dirichlet MLE — fitting the distribution shape</w:t>
      </w:r>
    </w:p>
    <w:p>
      <w:pPr>
        <w:keepNext/>
        <w:spacing w:before="160" w:after="60"/>
      </w:pPr>
      <w:r>
        <w:rPr>
          <w:rFonts w:ascii="Aptos" w:hAnsi="Aptos"/>
          <w:b/>
          <w:i w:val="0"/>
          <w:color w:val="334155"/>
          <w:sz w:val="22"/>
        </w:rPr>
        <w:t>What MLE is doing conceptually</w:t>
      </w:r>
    </w:p>
    <w:p>
      <w:pPr>
        <w:spacing w:after="80"/>
        <w:jc w:val="both"/>
      </w:pPr>
      <w:r>
        <w:rPr>
          <w:rFonts w:ascii="Aptos" w:hAnsi="Aptos"/>
          <w:b w:val="0"/>
          <w:i w:val="0"/>
          <w:color w:val="1A1A2E"/>
          <w:sz w:val="20"/>
        </w:rPr>
        <w:t xml:space="preserve">Unlike Sum (which assumes each probability vector contributes one pseudo-count) or Product (which assumes each is a likelihood), MLE asks: "If these </w:t>
      </w:r>
      <w:r>
        <w:rPr>
          <w:rFonts w:ascii="Cambria Math" w:hAnsi="Cambria Math"/>
          <w:b w:val="0"/>
          <w:i/>
          <w:color w:val="1A1A2E"/>
          <w:sz w:val="20"/>
        </w:rPr>
        <w:t>N</w:t>
      </w:r>
      <w:r>
        <w:rPr>
          <w:rFonts w:ascii="Aptos" w:hAnsi="Aptos"/>
          <w:b w:val="0"/>
          <w:i w:val="0"/>
          <w:color w:val="1A1A2E"/>
          <w:sz w:val="20"/>
        </w:rPr>
        <w:t xml:space="preserve"> vectors were genuinely drawn from </w:t>
      </w:r>
      <w:r>
        <w:rPr>
          <w:rFonts w:ascii="Aptos" w:hAnsi="Aptos"/>
          <w:b w:val="0"/>
          <w:i/>
          <w:color w:val="64748B"/>
          <w:sz w:val="20"/>
        </w:rPr>
        <w:t>some</w:t>
      </w:r>
      <w:r>
        <w:rPr>
          <w:rFonts w:ascii="Aptos" w:hAnsi="Aptos"/>
          <w:b w:val="0"/>
          <w:i w:val="0"/>
          <w:color w:val="1A1A2E"/>
          <w:sz w:val="20"/>
        </w:rPr>
        <w:t xml:space="preserve"> Dirichlet distribution, which Dirichlet fits best?"</w:t>
      </w:r>
    </w:p>
    <w:p>
      <w:pPr>
        <w:spacing w:after="80"/>
        <w:jc w:val="both"/>
      </w:pPr>
      <w:r>
        <w:rPr>
          <w:rFonts w:ascii="Aptos" w:hAnsi="Aptos"/>
          <w:b w:val="0"/>
          <w:i w:val="0"/>
          <w:color w:val="1A1A2E"/>
          <w:sz w:val="20"/>
        </w:rPr>
        <w:t xml:space="preserve">The answer depends on two things: the </w:t>
      </w:r>
      <w:r>
        <w:rPr>
          <w:rFonts w:ascii="Aptos" w:hAnsi="Aptos"/>
          <w:b w:val="0"/>
          <w:i/>
          <w:color w:val="64748B"/>
          <w:sz w:val="20"/>
        </w:rPr>
        <w:t>direction</w:t>
      </w:r>
      <w:r>
        <w:rPr>
          <w:rFonts w:ascii="Aptos" w:hAnsi="Aptos"/>
          <w:b w:val="0"/>
          <w:i w:val="0"/>
          <w:color w:val="1A1A2E"/>
          <w:sz w:val="20"/>
        </w:rPr>
        <w:t xml:space="preserve"> (which answer leads) and the </w:t>
      </w:r>
      <w:r>
        <w:rPr>
          <w:rFonts w:ascii="Aptos" w:hAnsi="Aptos"/>
          <w:b w:val="0"/>
          <w:i/>
          <w:color w:val="64748B"/>
          <w:sz w:val="20"/>
        </w:rPr>
        <w:t>concentration</w:t>
      </w:r>
      <w:r>
        <w:rPr>
          <w:rFonts w:ascii="Aptos" w:hAnsi="Aptos"/>
          <w:b w:val="0"/>
          <w:i w:val="0"/>
          <w:color w:val="1A1A2E"/>
          <w:sz w:val="20"/>
        </w:rPr>
        <w:t xml:space="preserve"> (how tightly the vectors cluster). MLE estimates both from the data.</w:t>
      </w:r>
    </w:p>
    <w:p>
      <w:pPr>
        <w:keepNext/>
        <w:spacing w:before="160" w:after="60"/>
      </w:pPr>
      <w:r>
        <w:rPr>
          <w:rFonts w:ascii="Aptos" w:hAnsi="Aptos"/>
          <w:b/>
          <w:i w:val="0"/>
          <w:color w:val="334155"/>
          <w:sz w:val="22"/>
        </w:rPr>
        <w:t>The log-likelihood</w:t>
      </w:r>
    </w:p>
    <w:p>
      <w:pPr>
        <w:spacing w:after="80"/>
        <w:jc w:val="both"/>
      </w:pPr>
      <w:r>
        <w:rPr>
          <w:rFonts w:ascii="Aptos" w:hAnsi="Aptos"/>
          <w:b w:val="0"/>
          <w:i w:val="0"/>
          <w:color w:val="1A1A2E"/>
          <w:sz w:val="20"/>
        </w:rPr>
        <w:t xml:space="preserve">Given </w:t>
      </w:r>
      <w:r>
        <w:rPr>
          <w:rFonts w:ascii="Cambria Math" w:hAnsi="Cambria Math"/>
          <w:b w:val="0"/>
          <w:i/>
          <w:color w:val="1A1A2E"/>
          <w:sz w:val="20"/>
        </w:rPr>
        <w:t>N</w:t>
      </w:r>
      <w:r>
        <w:rPr>
          <w:rFonts w:ascii="Aptos" w:hAnsi="Aptos"/>
          <w:b w:val="0"/>
          <w:i w:val="0"/>
          <w:color w:val="1A1A2E"/>
          <w:sz w:val="20"/>
        </w:rPr>
        <w:t xml:space="preserve"> observations assumed to be drawn from </w:t>
      </w:r>
      <w:r>
        <w:rPr>
          <w:rFonts w:ascii="Cambria Math" w:hAnsi="Cambria Math"/>
          <w:b w:val="0"/>
          <w:i/>
          <w:color w:val="1A1A2E"/>
          <w:sz w:val="20"/>
        </w:rPr>
        <w:t>Dir(α)</w:t>
      </w:r>
      <w:r>
        <w:rPr>
          <w:rFonts w:ascii="Aptos" w:hAnsi="Aptos"/>
          <w:b w:val="0"/>
          <w:i w:val="0"/>
          <w:color w:val="1A1A2E"/>
          <w:sz w:val="20"/>
        </w:rPr>
        <w:t>, the log-likelihood is:</w:t>
      </w:r>
    </w:p>
    <w:p>
      <w:pPr>
        <w:spacing w:before="80" w:after="80"/>
        <w:jc w:val="center"/>
      </w:pPr>
      <w:r>
        <w:rPr>
          <w:rFonts w:ascii="Cambria Math" w:hAnsi="Cambria Math"/>
          <w:b w:val="0"/>
          <w:i/>
          <w:color w:val="1A1A2E"/>
          <w:sz w:val="20"/>
        </w:rPr>
        <w:t>log L(α) = N [log Γ(S) - ∑ₖ₌₁ᴷ log Γ(αₖ)] + ∑ₖ₌₁ᴷ(αₖ - 1) · N ℓ̄ₖ</w:t>
      </w:r>
    </w:p>
    <w:p>
      <w:pPr>
        <w:spacing w:after="80"/>
        <w:jc w:val="both"/>
      </w:pPr>
      <w:r>
        <w:rPr>
          <w:rFonts w:ascii="Aptos" w:hAnsi="Aptos"/>
          <w:b w:val="0"/>
          <w:i w:val="0"/>
          <w:color w:val="1A1A2E"/>
          <w:sz w:val="20"/>
        </w:rPr>
        <w:t xml:space="preserve">The </w:t>
      </w:r>
      <w:r>
        <w:rPr>
          <w:rFonts w:ascii="Cambria Math" w:hAnsi="Cambria Math"/>
          <w:b w:val="0"/>
          <w:i/>
          <w:color w:val="1A1A2E"/>
          <w:sz w:val="20"/>
        </w:rPr>
        <w:t>Γ</w:t>
      </w:r>
      <w:r>
        <w:rPr>
          <w:rFonts w:ascii="Aptos" w:hAnsi="Aptos"/>
          <w:b w:val="0"/>
          <w:i w:val="0"/>
          <w:color w:val="1A1A2E"/>
          <w:sz w:val="20"/>
        </w:rPr>
        <w:t xml:space="preserve"> (Gamma function) is a generalization of the factorial — </w:t>
      </w:r>
      <w:r>
        <w:rPr>
          <w:rFonts w:ascii="Cambria Math" w:hAnsi="Cambria Math"/>
          <w:b w:val="0"/>
          <w:i/>
          <w:color w:val="1A1A2E"/>
          <w:sz w:val="20"/>
        </w:rPr>
        <w:t>Γ(n) = (n-1)!</w:t>
      </w:r>
      <w:r>
        <w:rPr>
          <w:rFonts w:ascii="Aptos" w:hAnsi="Aptos"/>
          <w:b w:val="0"/>
          <w:i w:val="0"/>
          <w:color w:val="1A1A2E"/>
          <w:sz w:val="20"/>
        </w:rPr>
        <w:t xml:space="preserve"> for integers, but it also works for non-integers. It appears here because the Dirichlet distribution's normalization constant is built from Gamma functions. The </w:t>
      </w:r>
      <w:r>
        <w:rPr>
          <w:rFonts w:ascii="Cambria Math" w:hAnsi="Cambria Math"/>
          <w:b w:val="0"/>
          <w:i/>
          <w:color w:val="1A1A2E"/>
          <w:sz w:val="20"/>
        </w:rPr>
        <w:t>Γ</w:t>
      </w:r>
      <w:r>
        <w:rPr>
          <w:rFonts w:ascii="Aptos" w:hAnsi="Aptos"/>
          <w:b w:val="0"/>
          <w:i w:val="0"/>
          <w:color w:val="1A1A2E"/>
          <w:sz w:val="20"/>
        </w:rPr>
        <w:t xml:space="preserve"> terms ensure everything integrates to 1. The important part for intuition is the second sum: </w:t>
      </w:r>
      <w:r>
        <w:rPr>
          <w:rFonts w:ascii="Cambria Math" w:hAnsi="Cambria Math"/>
          <w:b w:val="0"/>
          <w:i/>
          <w:color w:val="1A1A2E"/>
          <w:sz w:val="20"/>
        </w:rPr>
        <w:t>(αₖ - 1) · Nℓ̄ₖ</w:t>
      </w:r>
      <w:r>
        <w:rPr>
          <w:rFonts w:ascii="Aptos" w:hAnsi="Aptos"/>
          <w:b w:val="0"/>
          <w:i w:val="0"/>
          <w:color w:val="1A1A2E"/>
          <w:sz w:val="20"/>
        </w:rPr>
        <w:t xml:space="preserve">, where </w:t>
      </w:r>
      <w:r>
        <w:rPr>
          <w:rFonts w:ascii="Cambria Math" w:hAnsi="Cambria Math"/>
          <w:b w:val="0"/>
          <w:i/>
          <w:color w:val="1A1A2E"/>
          <w:sz w:val="20"/>
        </w:rPr>
        <w:t>ℓ̄ₖ = (1)/(N)∑ₙ log pₖ⁽ⁿ⁾</w:t>
      </w:r>
      <w:r>
        <w:rPr>
          <w:rFonts w:ascii="Aptos" w:hAnsi="Aptos"/>
          <w:b w:val="0"/>
          <w:i w:val="0"/>
          <w:color w:val="1A1A2E"/>
          <w:sz w:val="20"/>
        </w:rPr>
        <w:t xml:space="preserve"> is the average log-probability for component </w:t>
      </w:r>
      <w:r>
        <w:rPr>
          <w:rFonts w:ascii="Cambria Math" w:hAnsi="Cambria Math"/>
          <w:b w:val="0"/>
          <w:i/>
          <w:color w:val="1A1A2E"/>
          <w:sz w:val="20"/>
        </w:rPr>
        <w:t>k</w:t>
      </w:r>
      <w:r>
        <w:rPr>
          <w:rFonts w:ascii="Aptos" w:hAnsi="Aptos"/>
          <w:b w:val="0"/>
          <w:i w:val="0"/>
          <w:color w:val="1A1A2E"/>
          <w:sz w:val="20"/>
        </w:rPr>
        <w:t>.</w:t>
      </w:r>
    </w:p>
    <w:p>
      <w:pPr>
        <w:spacing w:after="80"/>
        <w:jc w:val="both"/>
      </w:pPr>
      <w:r>
        <w:rPr>
          <w:rFonts w:ascii="Aptos" w:hAnsi="Aptos"/>
          <w:b/>
          <w:i w:val="0"/>
          <w:color w:val="1E3A5F"/>
          <w:sz w:val="20"/>
        </w:rPr>
        <w:t>What this means:</w:t>
      </w:r>
      <w:r>
        <w:rPr>
          <w:rFonts w:ascii="Aptos" w:hAnsi="Aptos"/>
          <w:b w:val="0"/>
          <w:i w:val="0"/>
          <w:color w:val="1A1A2E"/>
          <w:sz w:val="20"/>
        </w:rPr>
        <w:t xml:space="preserve"> the log-likelihood is high when each </w:t>
      </w:r>
      <w:r>
        <w:rPr>
          <w:rFonts w:ascii="Cambria Math" w:hAnsi="Cambria Math"/>
          <w:b w:val="0"/>
          <w:i/>
          <w:color w:val="1A1A2E"/>
          <w:sz w:val="20"/>
        </w:rPr>
        <w:t>αₖ</w:t>
      </w:r>
      <w:r>
        <w:rPr>
          <w:rFonts w:ascii="Aptos" w:hAnsi="Aptos"/>
          <w:b w:val="0"/>
          <w:i w:val="0"/>
          <w:color w:val="1A1A2E"/>
          <w:sz w:val="20"/>
        </w:rPr>
        <w:t xml:space="preserve"> is large for components where the observations consistently assign high probability (large </w:t>
      </w:r>
      <w:r>
        <w:rPr>
          <w:rFonts w:ascii="Cambria Math" w:hAnsi="Cambria Math"/>
          <w:b w:val="0"/>
          <w:i/>
          <w:color w:val="1A1A2E"/>
          <w:sz w:val="20"/>
        </w:rPr>
        <w:t>ℓ̄ₖ</w:t>
      </w:r>
      <w:r>
        <w:rPr>
          <w:rFonts w:ascii="Aptos" w:hAnsi="Aptos"/>
          <w:b w:val="0"/>
          <w:i w:val="0"/>
          <w:color w:val="1A1A2E"/>
          <w:sz w:val="20"/>
        </w:rPr>
        <w:t xml:space="preserve">, i.e., close to zero since logs of numbers near 1 are near zero), and small for components where the observations consistently assign low probability (very negative </w:t>
      </w:r>
      <w:r>
        <w:rPr>
          <w:rFonts w:ascii="Cambria Math" w:hAnsi="Cambria Math"/>
          <w:b w:val="0"/>
          <w:i/>
          <w:color w:val="1A1A2E"/>
          <w:sz w:val="20"/>
        </w:rPr>
        <w:t>ℓ̄ₖ</w:t>
      </w:r>
      <w:r>
        <w:rPr>
          <w:rFonts w:ascii="Aptos" w:hAnsi="Aptos"/>
          <w:b w:val="0"/>
          <w:i w:val="0"/>
          <w:color w:val="1A1A2E"/>
          <w:sz w:val="20"/>
        </w:rPr>
        <w:t>).</w:t>
      </w:r>
    </w:p>
    <w:p>
      <w:pPr>
        <w:spacing w:after="80"/>
        <w:jc w:val="both"/>
      </w:pPr>
      <w:r>
        <w:rPr>
          <w:rFonts w:ascii="Aptos" w:hAnsi="Aptos"/>
          <w:b w:val="0"/>
          <w:i w:val="0"/>
          <w:color w:val="1A1A2E"/>
          <w:sz w:val="20"/>
        </w:rPr>
        <w:t xml:space="preserve">For our example: </w:t>
      </w:r>
      <w:r>
        <w:rPr>
          <w:rFonts w:ascii="Cambria Math" w:hAnsi="Cambria Math"/>
          <w:b w:val="0"/>
          <w:i/>
          <w:color w:val="1A1A2E"/>
          <w:sz w:val="20"/>
        </w:rPr>
        <w:t>ℓ̄_A = -0.128</w:t>
      </w:r>
      <w:r>
        <w:rPr>
          <w:rFonts w:ascii="Aptos" w:hAnsi="Aptos"/>
          <w:b w:val="0"/>
          <w:i w:val="0"/>
          <w:color w:val="1A1A2E"/>
          <w:sz w:val="20"/>
        </w:rPr>
        <w:t xml:space="preserve"> (barely negative — the model consistently puts high mass on A), while </w:t>
      </w:r>
      <w:r>
        <w:rPr>
          <w:rFonts w:ascii="Cambria Math" w:hAnsi="Cambria Math"/>
          <w:b w:val="0"/>
          <w:i/>
          <w:color w:val="1A1A2E"/>
          <w:sz w:val="20"/>
        </w:rPr>
        <w:t>ℓ̄_D = -4.01</w:t>
      </w:r>
      <w:r>
        <w:rPr>
          <w:rFonts w:ascii="Aptos" w:hAnsi="Aptos"/>
          <w:b w:val="0"/>
          <w:i w:val="0"/>
          <w:color w:val="1A1A2E"/>
          <w:sz w:val="20"/>
        </w:rPr>
        <w:t xml:space="preserve"> (very negative — D consistently gets almost no mass).</w:t>
      </w:r>
    </w:p>
    <w:p>
      <w:pPr>
        <w:keepNext/>
        <w:spacing w:before="160" w:after="60"/>
      </w:pPr>
      <w:r>
        <w:rPr>
          <w:rFonts w:ascii="Aptos" w:hAnsi="Aptos"/>
          <w:b/>
          <w:i w:val="0"/>
          <w:color w:val="334155"/>
          <w:sz w:val="22"/>
        </w:rPr>
        <w:t>Minka's fixed-point iteration</w:t>
      </w:r>
    </w:p>
    <w:p>
      <w:pPr>
        <w:spacing w:after="80"/>
        <w:jc w:val="both"/>
      </w:pPr>
      <w:r>
        <w:rPr>
          <w:rFonts w:ascii="Aptos" w:hAnsi="Aptos"/>
          <w:b w:val="0"/>
          <w:i w:val="0"/>
          <w:color w:val="1A1A2E"/>
          <w:sz w:val="20"/>
        </w:rPr>
        <w:t>Setting the gradient to zero gives:</w:t>
      </w:r>
    </w:p>
    <w:p>
      <w:pPr>
        <w:spacing w:before="80" w:after="80"/>
        <w:jc w:val="center"/>
      </w:pPr>
      <w:r>
        <w:rPr>
          <w:rFonts w:ascii="Cambria Math" w:hAnsi="Cambria Math"/>
          <w:b w:val="0"/>
          <w:i/>
          <w:color w:val="1A1A2E"/>
          <w:sz w:val="20"/>
        </w:rPr>
        <w:t>ψ(αₖ) = ψ(S) + ℓ̄ₖ</w:t>
      </w:r>
    </w:p>
    <w:p>
      <w:pPr>
        <w:spacing w:after="80"/>
        <w:jc w:val="both"/>
      </w:pPr>
      <w:r>
        <w:rPr>
          <w:rFonts w:ascii="Aptos" w:hAnsi="Aptos"/>
          <w:b w:val="0"/>
          <w:i w:val="0"/>
          <w:color w:val="1A1A2E"/>
          <w:sz w:val="20"/>
        </w:rPr>
        <w:t xml:space="preserve">where </w:t>
      </w:r>
      <w:r>
        <w:rPr>
          <w:rFonts w:ascii="Cambria Math" w:hAnsi="Cambria Math"/>
          <w:b w:val="0"/>
          <w:i/>
          <w:color w:val="1A1A2E"/>
          <w:sz w:val="20"/>
        </w:rPr>
        <w:t>ψ</w:t>
      </w:r>
      <w:r>
        <w:rPr>
          <w:rFonts w:ascii="Aptos" w:hAnsi="Aptos"/>
          <w:b w:val="0"/>
          <w:i w:val="0"/>
          <w:color w:val="1A1A2E"/>
          <w:sz w:val="20"/>
        </w:rPr>
        <w:t xml:space="preserve"> is the </w:t>
      </w:r>
      <w:r>
        <w:rPr>
          <w:rFonts w:ascii="Aptos" w:hAnsi="Aptos"/>
          <w:b/>
          <w:i w:val="0"/>
          <w:color w:val="1E3A5F"/>
          <w:sz w:val="20"/>
        </w:rPr>
        <w:t>digamma function</w:t>
      </w:r>
      <w:r>
        <w:rPr>
          <w:rFonts w:ascii="Aptos" w:hAnsi="Aptos"/>
          <w:b w:val="0"/>
          <w:i w:val="0"/>
          <w:color w:val="1A1A2E"/>
          <w:sz w:val="20"/>
        </w:rPr>
        <w:t xml:space="preserve"> — the derivative of </w:t>
      </w:r>
      <w:r>
        <w:rPr>
          <w:rFonts w:ascii="Cambria Math" w:hAnsi="Cambria Math"/>
          <w:b w:val="0"/>
          <w:i/>
          <w:color w:val="1A1A2E"/>
          <w:sz w:val="20"/>
        </w:rPr>
        <w:t>log Γ</w:t>
      </w:r>
      <w:r>
        <w:rPr>
          <w:rFonts w:ascii="Aptos" w:hAnsi="Aptos"/>
          <w:b w:val="0"/>
          <w:i w:val="0"/>
          <w:color w:val="1A1A2E"/>
          <w:sz w:val="20"/>
        </w:rPr>
        <w:t xml:space="preserve">. If the Gamma function is a generalized factorial, the digamma is its "rate of change on a log scale." It's a smooth, monotonically increasing function that maps positive numbers to real numbers. We don't need to compute it by hand — it's a standard library function (scipy.special.digamma). The key property: because </w:t>
      </w:r>
      <w:r>
        <w:rPr>
          <w:rFonts w:ascii="Cambria Math" w:hAnsi="Cambria Math"/>
          <w:b w:val="0"/>
          <w:i/>
          <w:color w:val="1A1A2E"/>
          <w:sz w:val="20"/>
        </w:rPr>
        <w:t>ψ</w:t>
      </w:r>
      <w:r>
        <w:rPr>
          <w:rFonts w:ascii="Aptos" w:hAnsi="Aptos"/>
          <w:b w:val="0"/>
          <w:i w:val="0"/>
          <w:color w:val="1A1A2E"/>
          <w:sz w:val="20"/>
        </w:rPr>
        <w:t xml:space="preserve"> is monotonically increasing, the equation above has exactly one solution for each </w:t>
      </w:r>
      <w:r>
        <w:rPr>
          <w:rFonts w:ascii="Cambria Math" w:hAnsi="Cambria Math"/>
          <w:b w:val="0"/>
          <w:i/>
          <w:color w:val="1A1A2E"/>
          <w:sz w:val="20"/>
        </w:rPr>
        <w:t>αₖ</w:t>
      </w:r>
      <w:r>
        <w:rPr>
          <w:rFonts w:ascii="Aptos" w:hAnsi="Aptos"/>
          <w:b w:val="0"/>
          <w:i w:val="0"/>
          <w:color w:val="1A1A2E"/>
          <w:sz w:val="20"/>
        </w:rPr>
        <w:t>, and we can find it by iterating:</w:t>
      </w:r>
    </w:p>
    <w:p>
      <w:pPr>
        <w:spacing w:before="80" w:after="80"/>
        <w:jc w:val="center"/>
      </w:pPr>
      <w:r>
        <w:rPr>
          <w:rFonts w:ascii="Cambria Math" w:hAnsi="Cambria Math"/>
          <w:b w:val="0"/>
          <w:i/>
          <w:color w:val="1A1A2E"/>
          <w:sz w:val="20"/>
        </w:rPr>
        <w:t>αₖⁿew = ψ⁻¹(ψ(Scurreⁿt) + ℓ̄ₖ)</w:t>
      </w:r>
    </w:p>
    <w:p>
      <w:pPr>
        <w:spacing w:after="80"/>
        <w:jc w:val="both"/>
      </w:pPr>
      <w:r>
        <w:rPr>
          <w:rFonts w:ascii="Aptos" w:hAnsi="Aptos"/>
          <w:b w:val="0"/>
          <w:i w:val="0"/>
          <w:color w:val="1A1A2E"/>
          <w:sz w:val="20"/>
        </w:rPr>
        <w:t xml:space="preserve">In words: given the current total concentration </w:t>
      </w:r>
      <w:r>
        <w:rPr>
          <w:rFonts w:ascii="Cambria Math" w:hAnsi="Cambria Math"/>
          <w:b w:val="0"/>
          <w:i/>
          <w:color w:val="1A1A2E"/>
          <w:sz w:val="20"/>
        </w:rPr>
        <w:t>S</w:t>
      </w:r>
      <w:r>
        <w:rPr>
          <w:rFonts w:ascii="Aptos" w:hAnsi="Aptos"/>
          <w:b w:val="0"/>
          <w:i w:val="0"/>
          <w:color w:val="1A1A2E"/>
          <w:sz w:val="20"/>
        </w:rPr>
        <w:t xml:space="preserve">, compute where each component's </w:t>
      </w:r>
      <w:r>
        <w:rPr>
          <w:rFonts w:ascii="Cambria Math" w:hAnsi="Cambria Math"/>
          <w:b w:val="0"/>
          <w:i/>
          <w:color w:val="1A1A2E"/>
          <w:sz w:val="20"/>
        </w:rPr>
        <w:t>αₖ</w:t>
      </w:r>
      <w:r>
        <w:rPr>
          <w:rFonts w:ascii="Aptos" w:hAnsi="Aptos"/>
          <w:b w:val="0"/>
          <w:i w:val="0"/>
          <w:color w:val="1A1A2E"/>
          <w:sz w:val="20"/>
        </w:rPr>
        <w:t xml:space="preserve"> should be based on the sufficient statistics </w:t>
      </w:r>
      <w:r>
        <w:rPr>
          <w:rFonts w:ascii="Cambria Math" w:hAnsi="Cambria Math"/>
          <w:b w:val="0"/>
          <w:i/>
          <w:color w:val="1A1A2E"/>
          <w:sz w:val="20"/>
        </w:rPr>
        <w:t>ℓ̄ₖ</w:t>
      </w:r>
      <w:r>
        <w:rPr>
          <w:rFonts w:ascii="Aptos" w:hAnsi="Aptos"/>
          <w:b w:val="0"/>
          <w:i w:val="0"/>
          <w:color w:val="1A1A2E"/>
          <w:sz w:val="20"/>
        </w:rPr>
        <w:t xml:space="preserve">. The inverse digamma </w:t>
      </w:r>
      <w:r>
        <w:rPr>
          <w:rFonts w:ascii="Cambria Math" w:hAnsi="Cambria Math"/>
          <w:b w:val="0"/>
          <w:i/>
          <w:color w:val="1A1A2E"/>
          <w:sz w:val="20"/>
        </w:rPr>
        <w:t>ψ⁻¹</w:t>
      </w:r>
      <w:r>
        <w:rPr>
          <w:rFonts w:ascii="Aptos" w:hAnsi="Aptos"/>
          <w:b w:val="0"/>
          <w:i w:val="0"/>
          <w:color w:val="1A1A2E"/>
          <w:sz w:val="20"/>
        </w:rPr>
        <w:t xml:space="preserve"> is computed via </w:t>
      </w:r>
      <w:r>
        <w:rPr>
          <w:rFonts w:ascii="Aptos" w:hAnsi="Aptos"/>
          <w:b/>
          <w:i w:val="0"/>
          <w:color w:val="1E3A5F"/>
          <w:sz w:val="20"/>
        </w:rPr>
        <w:t>Newton's method</w:t>
      </w:r>
      <w:r>
        <w:rPr>
          <w:rFonts w:ascii="Aptos" w:hAnsi="Aptos"/>
          <w:b w:val="0"/>
          <w:i w:val="0"/>
          <w:color w:val="1A1A2E"/>
          <w:sz w:val="20"/>
        </w:rPr>
        <w:t xml:space="preserve"> — a standard root-finding technique that repeatedly improves a guess by using the function's slope (here, the slope comes from the </w:t>
      </w:r>
      <w:r>
        <w:rPr>
          <w:rFonts w:ascii="Aptos" w:hAnsi="Aptos"/>
          <w:b/>
          <w:i w:val="0"/>
          <w:color w:val="1E3A5F"/>
          <w:sz w:val="20"/>
        </w:rPr>
        <w:t>trigamma function</w:t>
      </w:r>
      <w:r>
        <w:rPr>
          <w:rFonts w:ascii="Aptos" w:hAnsi="Aptos"/>
          <w:b w:val="0"/>
          <w:i w:val="0"/>
          <w:color w:val="1A1A2E"/>
          <w:sz w:val="20"/>
        </w:rPr>
        <w:t xml:space="preserve"> </w:t>
      </w:r>
      <w:r>
        <w:rPr>
          <w:rFonts w:ascii="Cambria Math" w:hAnsi="Cambria Math"/>
          <w:b w:val="0"/>
          <w:i/>
          <w:color w:val="1A1A2E"/>
          <w:sz w:val="20"/>
        </w:rPr>
        <w:t>ψ'</w:t>
      </w:r>
      <w:r>
        <w:rPr>
          <w:rFonts w:ascii="Aptos" w:hAnsi="Aptos"/>
          <w:b w:val="0"/>
          <w:i w:val="0"/>
          <w:color w:val="1A1A2E"/>
          <w:sz w:val="20"/>
        </w:rPr>
        <w:t xml:space="preserve">, which is just the second derivative of </w:t>
      </w:r>
      <w:r>
        <w:rPr>
          <w:rFonts w:ascii="Cambria Math" w:hAnsi="Cambria Math"/>
          <w:b w:val="0"/>
          <w:i/>
          <w:color w:val="1A1A2E"/>
          <w:sz w:val="20"/>
        </w:rPr>
        <w:t>log Γ</w:t>
      </w:r>
      <w:r>
        <w:rPr>
          <w:rFonts w:ascii="Aptos" w:hAnsi="Aptos"/>
          <w:b w:val="0"/>
          <w:i w:val="0"/>
          <w:color w:val="1A1A2E"/>
          <w:sz w:val="20"/>
        </w:rPr>
        <w:t>). Each Newton step gives a better estimate; a few iterations suffice.</w:t>
      </w:r>
    </w:p>
    <w:p>
      <w:pPr>
        <w:spacing w:after="80"/>
        <w:jc w:val="both"/>
      </w:pPr>
      <w:r>
        <w:rPr>
          <w:rFonts w:ascii="Aptos" w:hAnsi="Aptos"/>
          <w:b w:val="0"/>
          <w:i w:val="0"/>
          <w:color w:val="1A1A2E"/>
          <w:sz w:val="20"/>
        </w:rPr>
        <w:t>This converges in about 10–20 iterations. Each iteration is cheap — just digamma evaluations and inversions.</w:t>
      </w:r>
    </w:p>
    <w:p>
      <w:pPr>
        <w:keepNext/>
        <w:spacing w:before="160" w:after="60"/>
      </w:pPr>
      <w:r>
        <w:rPr>
          <w:rFonts w:ascii="Aptos" w:hAnsi="Aptos"/>
          <w:b/>
          <w:i w:val="0"/>
          <w:color w:val="334155"/>
          <w:sz w:val="22"/>
        </w:rPr>
        <w:t>Regularization for small N</w:t>
      </w:r>
    </w:p>
    <w:p>
      <w:pPr>
        <w:spacing w:after="80"/>
        <w:jc w:val="both"/>
      </w:pPr>
      <w:r>
        <w:rPr>
          <w:rFonts w:ascii="Aptos" w:hAnsi="Aptos"/>
          <w:b w:val="0"/>
          <w:i w:val="0"/>
          <w:color w:val="1A1A2E"/>
          <w:sz w:val="20"/>
        </w:rPr>
        <w:t xml:space="preserve">When </w:t>
      </w:r>
      <w:r>
        <w:rPr>
          <w:rFonts w:ascii="Cambria Math" w:hAnsi="Cambria Math"/>
          <w:b w:val="0"/>
          <w:i/>
          <w:color w:val="1A1A2E"/>
          <w:sz w:val="20"/>
        </w:rPr>
        <w:t>N = 2</w:t>
      </w:r>
      <w:r>
        <w:rPr>
          <w:rFonts w:ascii="Aptos" w:hAnsi="Aptos"/>
          <w:b w:val="0"/>
          <w:i w:val="0"/>
          <w:color w:val="1A1A2E"/>
          <w:sz w:val="20"/>
        </w:rPr>
        <w:t xml:space="preserve"> or when some </w:t>
      </w:r>
      <w:r>
        <w:rPr>
          <w:rFonts w:ascii="Cambria Math" w:hAnsi="Cambria Math"/>
          <w:b w:val="0"/>
          <w:i/>
          <w:color w:val="1A1A2E"/>
          <w:sz w:val="20"/>
        </w:rPr>
        <w:t>pₖ⁽ⁿ⁾ ≈ 0</w:t>
      </w:r>
      <w:r>
        <w:rPr>
          <w:rFonts w:ascii="Aptos" w:hAnsi="Aptos"/>
          <w:b w:val="0"/>
          <w:i w:val="0"/>
          <w:color w:val="1A1A2E"/>
          <w:sz w:val="20"/>
        </w:rPr>
        <w:t xml:space="preserve">, two things can go wrong: </w:t>
      </w:r>
      <w:r>
        <w:rPr>
          <w:rFonts w:ascii="Cambria Math" w:hAnsi="Cambria Math"/>
          <w:b w:val="0"/>
          <w:i/>
          <w:color w:val="1A1A2E"/>
          <w:sz w:val="20"/>
        </w:rPr>
        <w:t>log pₖ⁽ⁿ⁾ → -∞</w:t>
      </w:r>
      <w:r>
        <w:rPr>
          <w:rFonts w:ascii="Aptos" w:hAnsi="Aptos"/>
          <w:b w:val="0"/>
          <w:i w:val="0"/>
          <w:color w:val="1A1A2E"/>
          <w:sz w:val="20"/>
        </w:rPr>
        <w:t xml:space="preserve"> (blowing up the sufficient statistics), and the MLE can degenerate (fitting an extreme distribution from minimal data).</w:t>
      </w:r>
    </w:p>
    <w:p>
      <w:pPr>
        <w:spacing w:after="80"/>
        <w:jc w:val="both"/>
      </w:pPr>
      <w:r>
        <w:rPr>
          <w:rFonts w:ascii="Aptos" w:hAnsi="Aptos"/>
          <w:b w:val="0"/>
          <w:i w:val="0"/>
          <w:color w:val="1A1A2E"/>
          <w:sz w:val="20"/>
        </w:rPr>
        <w:t>Two fixes:</w:t>
      </w:r>
    </w:p>
    <w:p>
      <w:pPr>
        <w:spacing w:after="40" w:before="0"/>
        <w:ind w:left="340" w:hanging="170"/>
      </w:pPr>
      <w:r>
        <w:rPr>
          <w:rFonts w:ascii="Aptos" w:hAnsi="Aptos"/>
          <w:b/>
          <w:i w:val="0"/>
          <w:color w:val="1E3A5F"/>
          <w:sz w:val="20"/>
        </w:rPr>
        <w:t xml:space="preserve">  1.  </w:t>
      </w:r>
      <w:r>
        <w:rPr>
          <w:rFonts w:ascii="Aptos" w:hAnsi="Aptos"/>
          <w:b/>
          <w:i w:val="0"/>
          <w:color w:val="1E3A5F"/>
          <w:sz w:val="20"/>
        </w:rPr>
        <w:t>Label smoothing:</w:t>
      </w:r>
      <w:r>
        <w:rPr>
          <w:rFonts w:ascii="Aptos" w:hAnsi="Aptos"/>
          <w:b w:val="0"/>
          <w:i w:val="0"/>
          <w:color w:val="1A1A2E"/>
          <w:sz w:val="20"/>
        </w:rPr>
        <w:t xml:space="preserve"> mix each probability with a tiny uniform component: </w:t>
      </w:r>
      <w:r>
        <w:rPr>
          <w:rFonts w:ascii="Cambria Math" w:hAnsi="Cambria Math"/>
          <w:b w:val="0"/>
          <w:i/>
          <w:color w:val="1A1A2E"/>
          <w:sz w:val="20"/>
        </w:rPr>
        <w:t>pₖ ← (1 - ε) pₖ + ε/K</w:t>
      </w:r>
      <w:r>
        <w:rPr>
          <w:rFonts w:ascii="Aptos" w:hAnsi="Aptos"/>
          <w:b w:val="0"/>
          <w:i w:val="0"/>
          <w:color w:val="1A1A2E"/>
          <w:sz w:val="20"/>
        </w:rPr>
        <w:t xml:space="preserve"> where </w:t>
      </w:r>
      <w:r>
        <w:rPr>
          <w:rFonts w:ascii="Cambria Math" w:hAnsi="Cambria Math"/>
          <w:b w:val="0"/>
          <w:i/>
          <w:color w:val="1A1A2E"/>
          <w:sz w:val="20"/>
        </w:rPr>
        <w:t>ε = 10⁻³</w:t>
      </w:r>
      <w:r>
        <w:rPr>
          <w:rFonts w:ascii="Aptos" w:hAnsi="Aptos"/>
          <w:b w:val="0"/>
          <w:i w:val="0"/>
          <w:color w:val="1A1A2E"/>
          <w:sz w:val="20"/>
        </w:rPr>
        <w:t xml:space="preserve">. In practice, this replaces any exact-zero probability with a tiny positive number (0.00025), which ensures </w:t>
      </w:r>
      <w:r>
        <w:rPr>
          <w:rFonts w:ascii="Cambria Math" w:hAnsi="Cambria Math"/>
          <w:b w:val="0"/>
          <w:i/>
          <w:color w:val="1A1A2E"/>
          <w:sz w:val="20"/>
        </w:rPr>
        <w:t>log pₖ</w:t>
      </w:r>
      <w:r>
        <w:rPr>
          <w:rFonts w:ascii="Aptos" w:hAnsi="Aptos"/>
          <w:b w:val="0"/>
          <w:i w:val="0"/>
          <w:color w:val="1A1A2E"/>
          <w:sz w:val="20"/>
        </w:rPr>
        <w:t xml:space="preserve"> never blows up to </w:t>
      </w:r>
      <w:r>
        <w:rPr>
          <w:rFonts w:ascii="Cambria Math" w:hAnsi="Cambria Math"/>
          <w:b w:val="0"/>
          <w:i/>
          <w:color w:val="1A1A2E"/>
          <w:sz w:val="20"/>
        </w:rPr>
        <w:t>-∞</w:t>
      </w:r>
      <w:r>
        <w:rPr>
          <w:rFonts w:ascii="Aptos" w:hAnsi="Aptos"/>
          <w:b w:val="0"/>
          <w:i w:val="0"/>
          <w:color w:val="1A1A2E"/>
          <w:sz w:val="20"/>
        </w:rPr>
        <w:t>.</w:t>
      </w:r>
    </w:p>
    <w:p>
      <w:pPr>
        <w:spacing w:after="40" w:before="0"/>
        <w:ind w:left="340" w:hanging="170"/>
      </w:pPr>
      <w:r>
        <w:rPr>
          <w:rFonts w:ascii="Aptos" w:hAnsi="Aptos"/>
          <w:b/>
          <w:i w:val="0"/>
          <w:color w:val="1E3A5F"/>
          <w:sz w:val="20"/>
        </w:rPr>
        <w:t xml:space="preserve">  2.  </w:t>
      </w:r>
      <w:r>
        <w:rPr>
          <w:rFonts w:ascii="Aptos" w:hAnsi="Aptos"/>
          <w:b/>
          <w:i w:val="0"/>
          <w:color w:val="1E3A5F"/>
          <w:sz w:val="20"/>
        </w:rPr>
        <w:t>Prior pseudo-observation:</w:t>
      </w:r>
      <w:r>
        <w:rPr>
          <w:rFonts w:ascii="Aptos" w:hAnsi="Aptos"/>
          <w:b w:val="0"/>
          <w:i w:val="0"/>
          <w:color w:val="1A1A2E"/>
          <w:sz w:val="20"/>
        </w:rPr>
        <w:t xml:space="preserve"> add a uniform vector </w:t>
      </w:r>
      <w:r>
        <w:rPr>
          <w:rFonts w:ascii="Cambria Math" w:hAnsi="Cambria Math"/>
          <w:b w:val="0"/>
          <w:i/>
          <w:color w:val="1A1A2E"/>
          <w:sz w:val="20"/>
        </w:rPr>
        <w:t>1/K</w:t>
      </w:r>
      <w:r>
        <w:rPr>
          <w:rFonts w:ascii="Aptos" w:hAnsi="Aptos"/>
          <w:b w:val="0"/>
          <w:i w:val="0"/>
          <w:color w:val="1A1A2E"/>
          <w:sz w:val="20"/>
        </w:rPr>
        <w:t xml:space="preserve"> to the sufficient statistics with weight 1. This pulls the fit toward uniform when data is scarce, and has negligible effect when data is plentiful.</w:t>
      </w:r>
    </w:p>
    <w:p>
      <w:pPr>
        <w:keepNext/>
        <w:spacing w:before="160" w:after="60"/>
      </w:pPr>
      <w:r>
        <w:rPr>
          <w:rFonts w:ascii="Aptos" w:hAnsi="Aptos"/>
          <w:b/>
          <w:i w:val="0"/>
          <w:color w:val="334155"/>
          <w:sz w:val="22"/>
        </w:rPr>
        <w:t>Stopping criterion</w:t>
      </w:r>
    </w:p>
    <w:p>
      <w:pPr>
        <w:spacing w:before="80" w:after="80"/>
        <w:jc w:val="center"/>
      </w:pPr>
      <w:r>
        <w:rPr>
          <w:rFonts w:ascii="Cambria Math" w:hAnsi="Cambria Math"/>
          <w:b w:val="0"/>
          <w:i/>
          <w:color w:val="1A1A2E"/>
          <w:sz w:val="20"/>
        </w:rPr>
        <w:t>c_N^(MLE) = copula\ₑxceedance(α̂)</w:t>
      </w:r>
    </w:p>
    <w:p>
      <w:pPr>
        <w:spacing w:after="80"/>
        <w:jc w:val="both"/>
      </w:pPr>
      <w:r>
        <w:rPr>
          <w:rFonts w:ascii="Aptos" w:hAnsi="Aptos"/>
          <w:b w:val="0"/>
          <w:i w:val="0"/>
          <w:color w:val="1A1A2E"/>
          <w:sz w:val="20"/>
        </w:rPr>
        <w:t xml:space="preserve">Same copula as Sum, but on the MLE-fitted </w:t>
      </w:r>
      <w:r>
        <w:rPr>
          <w:rFonts w:ascii="Cambria Math" w:hAnsi="Cambria Math"/>
          <w:b w:val="0"/>
          <w:i/>
          <w:color w:val="1A1A2E"/>
          <w:sz w:val="20"/>
        </w:rPr>
        <w:t>α</w:t>
      </w:r>
      <w:r>
        <w:rPr>
          <w:rFonts w:ascii="Aptos" w:hAnsi="Aptos"/>
          <w:b w:val="0"/>
          <w:i w:val="0"/>
          <w:color w:val="1A1A2E"/>
          <w:sz w:val="20"/>
        </w:rPr>
        <w:t xml:space="preserve"> instead of the pseudo-count </w:t>
      </w:r>
      <w:r>
        <w:rPr>
          <w:rFonts w:ascii="Cambria Math" w:hAnsi="Cambria Math"/>
          <w:b w:val="0"/>
          <w:i/>
          <w:color w:val="1A1A2E"/>
          <w:sz w:val="20"/>
        </w:rPr>
        <w:t>α</w:t>
      </w:r>
      <w:r>
        <w:rPr>
          <w:rFonts w:ascii="Aptos" w:hAnsi="Aptos"/>
          <w:b w:val="0"/>
          <w:i w:val="0"/>
          <w:color w:val="1A1A2E"/>
          <w:sz w:val="20"/>
        </w:rPr>
        <w:t>.</w:t>
      </w:r>
    </w:p>
    <w:p>
      <w:pPr>
        <w:keepNext/>
        <w:spacing w:before="200" w:after="80"/>
      </w:pPr>
      <w:r>
        <w:rPr>
          <w:rFonts w:ascii="Aptos" w:hAnsi="Aptos"/>
          <w:b/>
          <w:i w:val="0"/>
          <w:color w:val="1E3A5F"/>
          <w:sz w:val="26"/>
        </w:rPr>
        <w:t>3.6 Method 4: MoM — the variance ratio shortcut</w:t>
      </w:r>
    </w:p>
    <w:p>
      <w:pPr>
        <w:keepNext/>
        <w:spacing w:before="160" w:after="60"/>
      </w:pPr>
      <w:r>
        <w:rPr>
          <w:rFonts w:ascii="Aptos" w:hAnsi="Aptos"/>
          <w:b/>
          <w:i w:val="0"/>
          <w:color w:val="334155"/>
          <w:sz w:val="22"/>
        </w:rPr>
        <w:t>Deriving the formula</w:t>
      </w:r>
    </w:p>
    <w:p>
      <w:pPr>
        <w:spacing w:after="80"/>
        <w:jc w:val="both"/>
      </w:pPr>
      <w:r>
        <w:rPr>
          <w:rFonts w:ascii="Aptos" w:hAnsi="Aptos"/>
          <w:b w:val="0"/>
          <w:i w:val="0"/>
          <w:color w:val="1A1A2E"/>
          <w:sz w:val="20"/>
        </w:rPr>
        <w:t xml:space="preserve">For a Dirichlet with concentration </w:t>
      </w:r>
      <w:r>
        <w:rPr>
          <w:rFonts w:ascii="Cambria Math" w:hAnsi="Cambria Math"/>
          <w:b w:val="0"/>
          <w:i/>
          <w:color w:val="1A1A2E"/>
          <w:sz w:val="20"/>
        </w:rPr>
        <w:t>α₀</w:t>
      </w:r>
      <w:r>
        <w:rPr>
          <w:rFonts w:ascii="Aptos" w:hAnsi="Aptos"/>
          <w:b w:val="0"/>
          <w:i w:val="0"/>
          <w:color w:val="1A1A2E"/>
          <w:sz w:val="20"/>
        </w:rPr>
        <w:t xml:space="preserve"> and mean direction </w:t>
      </w:r>
      <w:r>
        <w:rPr>
          <w:rFonts w:ascii="Cambria Math" w:hAnsi="Cambria Math"/>
          <w:b w:val="0"/>
          <w:i/>
          <w:color w:val="1A1A2E"/>
          <w:sz w:val="20"/>
        </w:rPr>
        <w:t>μ</w:t>
      </w:r>
      <w:r>
        <w:rPr>
          <w:rFonts w:ascii="Aptos" w:hAnsi="Aptos"/>
          <w:b w:val="0"/>
          <w:i w:val="0"/>
          <w:color w:val="1A1A2E"/>
          <w:sz w:val="20"/>
        </w:rPr>
        <w:t xml:space="preserve"> (so </w:t>
      </w:r>
      <w:r>
        <w:rPr>
          <w:rFonts w:ascii="Cambria Math" w:hAnsi="Cambria Math"/>
          <w:b w:val="0"/>
          <w:i/>
          <w:color w:val="1A1A2E"/>
          <w:sz w:val="20"/>
        </w:rPr>
        <w:t>α = α₀ μ</w:t>
      </w:r>
      <w:r>
        <w:rPr>
          <w:rFonts w:ascii="Aptos" w:hAnsi="Aptos"/>
          <w:b w:val="0"/>
          <w:i w:val="0"/>
          <w:color w:val="1A1A2E"/>
          <w:sz w:val="20"/>
        </w:rPr>
        <w:t>):</w:t>
      </w:r>
    </w:p>
    <w:p>
      <w:pPr>
        <w:spacing w:before="80" w:after="80"/>
        <w:jc w:val="center"/>
      </w:pPr>
      <w:r>
        <w:rPr>
          <w:rFonts w:ascii="Cambria Math" w:hAnsi="Cambria Math"/>
          <w:b w:val="0"/>
          <w:i/>
          <w:color w:val="1A1A2E"/>
          <w:sz w:val="20"/>
        </w:rPr>
        <w:t>Var(Xₖ) = (μₖ(1 - μₖ))/(α₀ + 1)</w:t>
      </w:r>
    </w:p>
    <w:p>
      <w:pPr>
        <w:spacing w:after="80"/>
        <w:jc w:val="both"/>
      </w:pPr>
      <w:r>
        <w:rPr>
          <w:rFonts w:ascii="Aptos" w:hAnsi="Aptos"/>
          <w:b w:val="0"/>
          <w:i w:val="0"/>
          <w:color w:val="1A1A2E"/>
          <w:sz w:val="20"/>
        </w:rPr>
        <w:t xml:space="preserve">This is a standard Dirichlet property. The key insight: if we divide both sides by </w:t>
      </w:r>
      <w:r>
        <w:rPr>
          <w:rFonts w:ascii="Cambria Math" w:hAnsi="Cambria Math"/>
          <w:b w:val="0"/>
          <w:i/>
          <w:color w:val="1A1A2E"/>
          <w:sz w:val="20"/>
        </w:rPr>
        <w:t>μₖ(1 - μₖ)</w:t>
      </w:r>
      <w:r>
        <w:rPr>
          <w:rFonts w:ascii="Aptos" w:hAnsi="Aptos"/>
          <w:b w:val="0"/>
          <w:i w:val="0"/>
          <w:color w:val="1A1A2E"/>
          <w:sz w:val="20"/>
        </w:rPr>
        <w:t>, we get:</w:t>
      </w:r>
    </w:p>
    <w:p>
      <w:pPr>
        <w:spacing w:before="80" w:after="80"/>
        <w:jc w:val="center"/>
      </w:pPr>
      <w:r>
        <w:rPr>
          <w:rFonts w:ascii="Cambria Math" w:hAnsi="Cambria Math"/>
          <w:b w:val="0"/>
          <w:i/>
          <w:color w:val="1A1A2E"/>
          <w:sz w:val="20"/>
        </w:rPr>
        <w:t>R ≡ (Var(Xₖ))/(μₖ(1 - μₖ)) = (1)/(α₀ + 1)</w:t>
      </w:r>
    </w:p>
    <w:p>
      <w:pPr>
        <w:spacing w:after="80"/>
        <w:jc w:val="both"/>
      </w:pPr>
      <w:r>
        <w:rPr>
          <w:rFonts w:ascii="Aptos" w:hAnsi="Aptos"/>
          <w:b w:val="0"/>
          <w:i w:val="0"/>
          <w:color w:val="1A1A2E"/>
          <w:sz w:val="20"/>
        </w:rPr>
        <w:t xml:space="preserve">This ratio </w:t>
      </w:r>
      <w:r>
        <w:rPr>
          <w:rFonts w:ascii="Cambria Math" w:hAnsi="Cambria Math"/>
          <w:b w:val="0"/>
          <w:i/>
          <w:color w:val="1A1A2E"/>
          <w:sz w:val="20"/>
        </w:rPr>
        <w:t>R</w:t>
      </w:r>
      <w:r>
        <w:rPr>
          <w:rFonts w:ascii="Aptos" w:hAnsi="Aptos"/>
          <w:b w:val="0"/>
          <w:i w:val="0"/>
          <w:color w:val="1A1A2E"/>
          <w:sz w:val="20"/>
        </w:rPr>
        <w:t xml:space="preserve"> is the </w:t>
      </w:r>
      <w:r>
        <w:rPr>
          <w:rFonts w:ascii="Aptos" w:hAnsi="Aptos"/>
          <w:b/>
          <w:i w:val="0"/>
          <w:color w:val="1E3A5F"/>
          <w:sz w:val="20"/>
        </w:rPr>
        <w:t>same for all components</w:t>
      </w:r>
      <w:r>
        <w:rPr>
          <w:rFonts w:ascii="Aptos" w:hAnsi="Aptos"/>
          <w:b w:val="0"/>
          <w:i w:val="0"/>
          <w:color w:val="1A1A2E"/>
          <w:sz w:val="20"/>
        </w:rPr>
        <w:t xml:space="preserve"> </w:t>
      </w:r>
      <w:r>
        <w:rPr>
          <w:rFonts w:ascii="Cambria Math" w:hAnsi="Cambria Math"/>
          <w:b w:val="0"/>
          <w:i/>
          <w:color w:val="1A1A2E"/>
          <w:sz w:val="20"/>
        </w:rPr>
        <w:t>k</w:t>
      </w:r>
      <w:r>
        <w:rPr>
          <w:rFonts w:ascii="Aptos" w:hAnsi="Aptos"/>
          <w:b w:val="0"/>
          <w:i w:val="0"/>
          <w:color w:val="1A1A2E"/>
          <w:sz w:val="20"/>
        </w:rPr>
        <w:t xml:space="preserve">. It only depends on the concentration </w:t>
      </w:r>
      <w:r>
        <w:rPr>
          <w:rFonts w:ascii="Cambria Math" w:hAnsi="Cambria Math"/>
          <w:b w:val="0"/>
          <w:i/>
          <w:color w:val="1A1A2E"/>
          <w:sz w:val="20"/>
        </w:rPr>
        <w:t>α₀</w:t>
      </w:r>
      <w:r>
        <w:rPr>
          <w:rFonts w:ascii="Aptos" w:hAnsi="Aptos"/>
          <w:b w:val="0"/>
          <w:i w:val="0"/>
          <w:color w:val="1A1A2E"/>
          <w:sz w:val="20"/>
        </w:rPr>
        <w:t xml:space="preserve">. If we can estimate </w:t>
      </w:r>
      <w:r>
        <w:rPr>
          <w:rFonts w:ascii="Cambria Math" w:hAnsi="Cambria Math"/>
          <w:b w:val="0"/>
          <w:i/>
          <w:color w:val="1A1A2E"/>
          <w:sz w:val="20"/>
        </w:rPr>
        <w:t>R</w:t>
      </w:r>
      <w:r>
        <w:rPr>
          <w:rFonts w:ascii="Aptos" w:hAnsi="Aptos"/>
          <w:b w:val="0"/>
          <w:i w:val="0"/>
          <w:color w:val="1A1A2E"/>
          <w:sz w:val="20"/>
        </w:rPr>
        <w:t xml:space="preserve">, we can recover </w:t>
      </w:r>
      <w:r>
        <w:rPr>
          <w:rFonts w:ascii="Cambria Math" w:hAnsi="Cambria Math"/>
          <w:b w:val="0"/>
          <w:i/>
          <w:color w:val="1A1A2E"/>
          <w:sz w:val="20"/>
        </w:rPr>
        <w:t>α₀ = (1 - R)/R</w:t>
      </w:r>
      <w:r>
        <w:rPr>
          <w:rFonts w:ascii="Aptos" w:hAnsi="Aptos"/>
          <w:b w:val="0"/>
          <w:i w:val="0"/>
          <w:color w:val="1A1A2E"/>
          <w:sz w:val="20"/>
        </w:rPr>
        <w:t>.</w:t>
      </w:r>
    </w:p>
    <w:p>
      <w:pPr>
        <w:keepNext/>
        <w:spacing w:before="160" w:after="60"/>
      </w:pPr>
      <w:r>
        <w:rPr>
          <w:rFonts w:ascii="Aptos" w:hAnsi="Aptos"/>
          <w:b/>
          <w:i w:val="0"/>
          <w:color w:val="334155"/>
          <w:sz w:val="22"/>
        </w:rPr>
        <w:t>The pooled estimator</w:t>
      </w:r>
    </w:p>
    <w:p>
      <w:pPr>
        <w:spacing w:after="80"/>
        <w:jc w:val="both"/>
      </w:pPr>
      <w:r>
        <w:rPr>
          <w:rFonts w:ascii="Aptos" w:hAnsi="Aptos"/>
          <w:b w:val="0"/>
          <w:i w:val="0"/>
          <w:color w:val="1A1A2E"/>
          <w:sz w:val="20"/>
        </w:rPr>
        <w:t xml:space="preserve">We could estimate </w:t>
      </w:r>
      <w:r>
        <w:rPr>
          <w:rFonts w:ascii="Cambria Math" w:hAnsi="Cambria Math"/>
          <w:b w:val="0"/>
          <w:i/>
          <w:color w:val="1A1A2E"/>
          <w:sz w:val="20"/>
        </w:rPr>
        <w:t>R</w:t>
      </w:r>
      <w:r>
        <w:rPr>
          <w:rFonts w:ascii="Aptos" w:hAnsi="Aptos"/>
          <w:b w:val="0"/>
          <w:i w:val="0"/>
          <w:color w:val="1A1A2E"/>
          <w:sz w:val="20"/>
        </w:rPr>
        <w:t xml:space="preserve"> separately for each component and take a median. But when </w:t>
      </w:r>
      <w:r>
        <w:rPr>
          <w:rFonts w:ascii="Cambria Math" w:hAnsi="Cambria Math"/>
          <w:b w:val="0"/>
          <w:i/>
          <w:color w:val="1A1A2E"/>
          <w:sz w:val="20"/>
        </w:rPr>
        <w:t>μ̂ₖ ≈ 0</w:t>
      </w:r>
      <w:r>
        <w:rPr>
          <w:rFonts w:ascii="Aptos" w:hAnsi="Aptos"/>
          <w:b w:val="0"/>
          <w:i w:val="0"/>
          <w:color w:val="1A1A2E"/>
          <w:sz w:val="20"/>
        </w:rPr>
        <w:t xml:space="preserve"> (like our component D at 0.02), both the numerator </w:t>
      </w:r>
      <w:r>
        <w:rPr>
          <w:rFonts w:ascii="Cambria Math" w:hAnsi="Cambria Math"/>
          <w:b w:val="0"/>
          <w:i/>
          <w:color w:val="1A1A2E"/>
          <w:sz w:val="20"/>
        </w:rPr>
        <w:t>sₖ²</w:t>
      </w:r>
      <w:r>
        <w:rPr>
          <w:rFonts w:ascii="Aptos" w:hAnsi="Aptos"/>
          <w:b w:val="0"/>
          <w:i w:val="0"/>
          <w:color w:val="1A1A2E"/>
          <w:sz w:val="20"/>
        </w:rPr>
        <w:t xml:space="preserve"> and the denominator </w:t>
      </w:r>
      <w:r>
        <w:rPr>
          <w:rFonts w:ascii="Cambria Math" w:hAnsi="Cambria Math"/>
          <w:b w:val="0"/>
          <w:i/>
          <w:color w:val="1A1A2E"/>
          <w:sz w:val="20"/>
        </w:rPr>
        <w:t>μ̂ₖ(1 - μ̂ₖ)</w:t>
      </w:r>
      <w:r>
        <w:rPr>
          <w:rFonts w:ascii="Aptos" w:hAnsi="Aptos"/>
          <w:b w:val="0"/>
          <w:i w:val="0"/>
          <w:color w:val="1A1A2E"/>
          <w:sz w:val="20"/>
        </w:rPr>
        <w:t xml:space="preserve"> are near zero, and their ratio is dominated by noise.</w:t>
      </w:r>
    </w:p>
    <w:p>
      <w:pPr>
        <w:spacing w:after="80"/>
        <w:jc w:val="both"/>
      </w:pPr>
      <w:r>
        <w:rPr>
          <w:rFonts w:ascii="Aptos" w:hAnsi="Aptos"/>
          <w:b w:val="0"/>
          <w:i w:val="0"/>
          <w:color w:val="1A1A2E"/>
          <w:sz w:val="20"/>
        </w:rPr>
        <w:t>The pooled estimator sums both numerators and denominators across components:</w:t>
      </w:r>
    </w:p>
    <w:p>
      <w:pPr>
        <w:spacing w:before="80" w:after="80"/>
        <w:jc w:val="center"/>
      </w:pPr>
      <w:r>
        <w:rPr>
          <w:rFonts w:ascii="Cambria Math" w:hAnsi="Cambria Math"/>
          <w:b w:val="0"/>
          <w:i/>
          <w:color w:val="1A1A2E"/>
          <w:sz w:val="20"/>
        </w:rPr>
        <w:t>R̂ = (∑ₖ₌₁ᴷ sₖ²)/(∑ₖ₌₁ᴷ μ̂ₖ(1 - μ̂ₖ))</w:t>
      </w:r>
    </w:p>
    <w:p>
      <w:pPr>
        <w:spacing w:after="80"/>
        <w:jc w:val="both"/>
      </w:pPr>
      <w:r>
        <w:rPr>
          <w:rFonts w:ascii="Aptos" w:hAnsi="Aptos"/>
          <w:b w:val="0"/>
          <w:i w:val="0"/>
          <w:color w:val="1A1A2E"/>
          <w:sz w:val="20"/>
        </w:rPr>
        <w:t xml:space="preserve">This is a ratio of sums, not a sum of ratios. Components with </w:t>
      </w:r>
      <w:r>
        <w:rPr>
          <w:rFonts w:ascii="Cambria Math" w:hAnsi="Cambria Math"/>
          <w:b w:val="0"/>
          <w:i/>
          <w:color w:val="1A1A2E"/>
          <w:sz w:val="20"/>
        </w:rPr>
        <w:t>μ̂ₖ ≈ 0</w:t>
      </w:r>
      <w:r>
        <w:rPr>
          <w:rFonts w:ascii="Aptos" w:hAnsi="Aptos"/>
          <w:b w:val="0"/>
          <w:i w:val="0"/>
          <w:color w:val="1A1A2E"/>
          <w:sz w:val="20"/>
        </w:rPr>
        <w:t xml:space="preserve"> contribute negligibly to both top and bottom, naturally downweighting themselves.</w:t>
      </w:r>
    </w:p>
    <w:p>
      <w:pPr>
        <w:keepNext/>
        <w:spacing w:before="160" w:after="60"/>
      </w:pPr>
      <w:r>
        <w:rPr>
          <w:rFonts w:ascii="Aptos" w:hAnsi="Aptos"/>
          <w:b/>
          <w:i w:val="0"/>
          <w:color w:val="334155"/>
          <w:sz w:val="22"/>
        </w:rPr>
        <w:t>Why this estimator works (consistency)</w:t>
      </w:r>
    </w:p>
    <w:p>
      <w:pPr>
        <w:spacing w:after="80"/>
        <w:jc w:val="both"/>
      </w:pPr>
      <w:r>
        <w:rPr>
          <w:rFonts w:ascii="Aptos" w:hAnsi="Aptos"/>
          <w:b w:val="0"/>
          <w:i w:val="0"/>
          <w:color w:val="1A1A2E"/>
          <w:sz w:val="20"/>
        </w:rPr>
        <w:t xml:space="preserve">As </w:t>
      </w:r>
      <w:r>
        <w:rPr>
          <w:rFonts w:ascii="Cambria Math" w:hAnsi="Cambria Math"/>
          <w:b w:val="0"/>
          <w:i/>
          <w:color w:val="1A1A2E"/>
          <w:sz w:val="20"/>
        </w:rPr>
        <w:t>N → ∞</w:t>
      </w:r>
      <w:r>
        <w:rPr>
          <w:rFonts w:ascii="Aptos" w:hAnsi="Aptos"/>
          <w:b w:val="0"/>
          <w:i w:val="0"/>
          <w:color w:val="1A1A2E"/>
          <w:sz w:val="20"/>
        </w:rPr>
        <w:t xml:space="preserve">: </w:t>
      </w:r>
      <w:r>
        <w:rPr>
          <w:rFonts w:ascii="Cambria Math" w:hAnsi="Cambria Math"/>
          <w:b w:val="0"/>
          <w:i/>
          <w:color w:val="1A1A2E"/>
          <w:sz w:val="20"/>
        </w:rPr>
        <w:t>sₖ² → Var(Xₖ)</w:t>
      </w:r>
      <w:r>
        <w:rPr>
          <w:rFonts w:ascii="Aptos" w:hAnsi="Aptos"/>
          <w:b w:val="0"/>
          <w:i w:val="0"/>
          <w:color w:val="1A1A2E"/>
          <w:sz w:val="20"/>
        </w:rPr>
        <w:t xml:space="preserve"> and </w:t>
      </w:r>
      <w:r>
        <w:rPr>
          <w:rFonts w:ascii="Cambria Math" w:hAnsi="Cambria Math"/>
          <w:b w:val="0"/>
          <w:i/>
          <w:color w:val="1A1A2E"/>
          <w:sz w:val="20"/>
        </w:rPr>
        <w:t>μ̂ₖ(1 - μ̂ₖ) → μₖ(1 - μₖ)</w:t>
      </w:r>
      <w:r>
        <w:rPr>
          <w:rFonts w:ascii="Aptos" w:hAnsi="Aptos"/>
          <w:b w:val="0"/>
          <w:i w:val="0"/>
          <w:color w:val="1A1A2E"/>
          <w:sz w:val="20"/>
        </w:rPr>
        <w:t xml:space="preserve">. By the </w:t>
      </w:r>
      <w:r>
        <w:rPr>
          <w:rFonts w:ascii="Aptos" w:hAnsi="Aptos"/>
          <w:b/>
          <w:i w:val="0"/>
          <w:color w:val="1E3A5F"/>
          <w:sz w:val="20"/>
        </w:rPr>
        <w:t>continuous mapping theorem</w:t>
      </w:r>
      <w:r>
        <w:rPr>
          <w:rFonts w:ascii="Aptos" w:hAnsi="Aptos"/>
          <w:b w:val="0"/>
          <w:i w:val="0"/>
          <w:color w:val="1A1A2E"/>
          <w:sz w:val="20"/>
        </w:rPr>
        <w:t xml:space="preserve"> — which says that if your inputs converge to the right values, then any smooth function of those inputs also converges to the right value — and because the denominator is bounded away from zero (at least one </w:t>
      </w:r>
      <w:r>
        <w:rPr>
          <w:rFonts w:ascii="Cambria Math" w:hAnsi="Cambria Math"/>
          <w:b w:val="0"/>
          <w:i/>
          <w:color w:val="1A1A2E"/>
          <w:sz w:val="20"/>
        </w:rPr>
        <w:t>μₖ</w:t>
      </w:r>
      <w:r>
        <w:rPr>
          <w:rFonts w:ascii="Aptos" w:hAnsi="Aptos"/>
          <w:b w:val="0"/>
          <w:i w:val="0"/>
          <w:color w:val="1A1A2E"/>
          <w:sz w:val="20"/>
        </w:rPr>
        <w:t xml:space="preserve"> is well away from 0 and 1, so we're not dividing by something that vanishes):</w:t>
      </w:r>
    </w:p>
    <w:p>
      <w:pPr>
        <w:spacing w:before="80" w:after="80"/>
        <w:jc w:val="center"/>
      </w:pPr>
      <w:r>
        <w:rPr>
          <w:rFonts w:ascii="Cambria Math" w:hAnsi="Cambria Math"/>
          <w:b w:val="0"/>
          <w:i/>
          <w:color w:val="1A1A2E"/>
          <w:sz w:val="20"/>
        </w:rPr>
        <w:t>R̂ → (∑ₖ Var(Xₖ))/(∑ₖ μₖ(1 - μₖ)) = (∑ₖ μₖ(1-μₖ)/(α₀+1))/(∑ₖ μₖ(1-μₖ)) = (1)/(α₀ + 1) = R</w:t>
      </w:r>
    </w:p>
    <w:p>
      <w:pPr>
        <w:spacing w:after="80"/>
        <w:jc w:val="both"/>
      </w:pPr>
      <w:r>
        <w:rPr>
          <w:rFonts w:ascii="Aptos" w:hAnsi="Aptos"/>
          <w:b w:val="0"/>
          <w:i w:val="0"/>
          <w:color w:val="1A1A2E"/>
          <w:sz w:val="20"/>
        </w:rPr>
        <w:t xml:space="preserve">So </w:t>
      </w:r>
      <w:r>
        <w:rPr>
          <w:rFonts w:ascii="Cambria Math" w:hAnsi="Cambria Math"/>
          <w:b w:val="0"/>
          <w:i/>
          <w:color w:val="1A1A2E"/>
          <w:sz w:val="20"/>
        </w:rPr>
        <w:t>R̂</w:t>
      </w:r>
      <w:r>
        <w:rPr>
          <w:rFonts w:ascii="Aptos" w:hAnsi="Aptos"/>
          <w:b w:val="0"/>
          <w:i w:val="0"/>
          <w:color w:val="1A1A2E"/>
          <w:sz w:val="20"/>
        </w:rPr>
        <w:t xml:space="preserve"> is a consistent estimator of </w:t>
      </w:r>
      <w:r>
        <w:rPr>
          <w:rFonts w:ascii="Cambria Math" w:hAnsi="Cambria Math"/>
          <w:b w:val="0"/>
          <w:i/>
          <w:color w:val="1A1A2E"/>
          <w:sz w:val="20"/>
        </w:rPr>
        <w:t>R</w:t>
      </w:r>
      <w:r>
        <w:rPr>
          <w:rFonts w:ascii="Aptos" w:hAnsi="Aptos"/>
          <w:b w:val="0"/>
          <w:i w:val="0"/>
          <w:color w:val="1A1A2E"/>
          <w:sz w:val="20"/>
        </w:rPr>
        <w:t xml:space="preserve">. The common factor </w:t>
      </w:r>
      <w:r>
        <w:rPr>
          <w:rFonts w:ascii="Cambria Math" w:hAnsi="Cambria Math"/>
          <w:b w:val="0"/>
          <w:i/>
          <w:color w:val="1A1A2E"/>
          <w:sz w:val="20"/>
        </w:rPr>
        <w:t>μₖ(1-μₖ)</w:t>
      </w:r>
      <w:r>
        <w:rPr>
          <w:rFonts w:ascii="Aptos" w:hAnsi="Aptos"/>
          <w:b w:val="0"/>
          <w:i w:val="0"/>
          <w:color w:val="1A1A2E"/>
          <w:sz w:val="20"/>
        </w:rPr>
        <w:t xml:space="preserve"> cancels in the ratio, leaving exactly what we want.</w:t>
      </w:r>
    </w:p>
    <w:p>
      <w:pPr>
        <w:keepNext/>
        <w:spacing w:before="160" w:after="60"/>
      </w:pPr>
      <w:r>
        <w:rPr>
          <w:rFonts w:ascii="Aptos" w:hAnsi="Aptos"/>
          <w:b/>
          <w:i w:val="0"/>
          <w:color w:val="334155"/>
          <w:sz w:val="22"/>
        </w:rPr>
        <w:t>Stopping criterion</w:t>
      </w:r>
    </w:p>
    <w:p>
      <w:pPr>
        <w:spacing w:after="80"/>
        <w:jc w:val="both"/>
      </w:pPr>
      <w:r>
        <w:rPr>
          <w:rFonts w:ascii="Aptos" w:hAnsi="Aptos"/>
          <w:b w:val="0"/>
          <w:i w:val="0"/>
          <w:color w:val="1A1A2E"/>
          <w:sz w:val="20"/>
        </w:rPr>
        <w:t xml:space="preserve">Set </w:t>
      </w:r>
      <w:r>
        <w:rPr>
          <w:rFonts w:ascii="Cambria Math" w:hAnsi="Cambria Math"/>
          <w:b w:val="0"/>
          <w:i/>
          <w:color w:val="1A1A2E"/>
          <w:sz w:val="20"/>
        </w:rPr>
        <w:t>α̂ = α̂₀ · μ̂</w:t>
      </w:r>
      <w:r>
        <w:rPr>
          <w:rFonts w:ascii="Aptos" w:hAnsi="Aptos"/>
          <w:b w:val="0"/>
          <w:i w:val="0"/>
          <w:color w:val="1A1A2E"/>
          <w:sz w:val="20"/>
        </w:rPr>
        <w:t xml:space="preserve"> (estimated concentration times estimated mean direction):</w:t>
      </w:r>
    </w:p>
    <w:p>
      <w:pPr>
        <w:spacing w:before="80" w:after="80"/>
        <w:jc w:val="center"/>
      </w:pPr>
      <w:r>
        <w:rPr>
          <w:rFonts w:ascii="Cambria Math" w:hAnsi="Cambria Math"/>
          <w:b w:val="0"/>
          <w:i/>
          <w:color w:val="1A1A2E"/>
          <w:sz w:val="20"/>
        </w:rPr>
        <w:t>c_N^(MoM) = copula\ₑxceedance(α̂₀ · μ̂)</w:t>
      </w:r>
    </w:p>
    <w:p>
      <w:pPr>
        <w:spacing w:after="80"/>
        <w:jc w:val="both"/>
      </w:pPr>
      <w:r>
        <w:rPr>
          <w:rFonts w:ascii="Aptos" w:hAnsi="Aptos"/>
          <w:b w:val="0"/>
          <w:i w:val="0"/>
          <w:color w:val="1A1A2E"/>
          <w:sz w:val="20"/>
        </w:rPr>
        <w:t xml:space="preserve">The clamp </w:t>
      </w:r>
      <w:r>
        <w:rPr>
          <w:rFonts w:ascii="Cambria Math" w:hAnsi="Cambria Math"/>
          <w:b w:val="0"/>
          <w:i/>
          <w:color w:val="1A1A2E"/>
          <w:sz w:val="20"/>
        </w:rPr>
        <w:t>α̂₀ ∈ [1, 200]</w:t>
      </w:r>
      <w:r>
        <w:rPr>
          <w:rFonts w:ascii="Aptos" w:hAnsi="Aptos"/>
          <w:b w:val="0"/>
          <w:i w:val="0"/>
          <w:color w:val="1A1A2E"/>
          <w:sz w:val="20"/>
        </w:rPr>
        <w:t xml:space="preserve"> handles edge cases where </w:t>
      </w:r>
      <w:r>
        <w:rPr>
          <w:rFonts w:ascii="Cambria Math" w:hAnsi="Cambria Math"/>
          <w:b w:val="0"/>
          <w:i/>
          <w:color w:val="1A1A2E"/>
          <w:sz w:val="20"/>
        </w:rPr>
        <w:t>R̂ ≤ 0</w:t>
      </w:r>
      <w:r>
        <w:rPr>
          <w:rFonts w:ascii="Aptos" w:hAnsi="Aptos"/>
          <w:b w:val="0"/>
          <w:i w:val="0"/>
          <w:color w:val="1A1A2E"/>
          <w:sz w:val="20"/>
        </w:rPr>
        <w:t xml:space="preserve"> or </w:t>
      </w:r>
      <w:r>
        <w:rPr>
          <w:rFonts w:ascii="Cambria Math" w:hAnsi="Cambria Math"/>
          <w:b w:val="0"/>
          <w:i/>
          <w:color w:val="1A1A2E"/>
          <w:sz w:val="20"/>
        </w:rPr>
        <w:t>R̂ ≥ 1</w:t>
      </w:r>
      <w:r>
        <w:rPr>
          <w:rFonts w:ascii="Aptos" w:hAnsi="Aptos"/>
          <w:b w:val="0"/>
          <w:i w:val="0"/>
          <w:color w:val="1A1A2E"/>
          <w:sz w:val="20"/>
        </w:rPr>
        <w:t>.</w:t>
      </w:r>
    </w:p>
    <w:p>
      <w:pPr>
        <w:keepNext/>
        <w:spacing w:before="200" w:after="80"/>
      </w:pPr>
      <w:r>
        <w:rPr>
          <w:rFonts w:ascii="Aptos" w:hAnsi="Aptos"/>
          <w:b/>
          <w:i w:val="0"/>
          <w:color w:val="1E3A5F"/>
          <w:sz w:val="26"/>
        </w:rPr>
        <w:t>3.7 Method 5: MoM + Bayes — marginalizing over concentration uncertainty</w:t>
      </w:r>
    </w:p>
    <w:p>
      <w:pPr>
        <w:spacing w:after="80"/>
        <w:jc w:val="both"/>
      </w:pPr>
      <w:r>
        <w:rPr>
          <w:rFonts w:ascii="Aptos" w:hAnsi="Aptos"/>
          <w:b w:val="0"/>
          <w:i w:val="0"/>
          <w:color w:val="1A1A2E"/>
          <w:sz w:val="20"/>
        </w:rPr>
        <w:t>This is the most involved method, so let's build it piece by piece.</w:t>
      </w:r>
    </w:p>
    <w:p>
      <w:pPr>
        <w:keepNext/>
        <w:spacing w:before="160" w:after="60"/>
      </w:pPr>
      <w:r>
        <w:rPr>
          <w:rFonts w:ascii="Aptos" w:hAnsi="Aptos"/>
          <w:b/>
          <w:i w:val="0"/>
          <w:color w:val="334155"/>
          <w:sz w:val="22"/>
        </w:rPr>
        <w:t>The problem with point estimates at small N</w:t>
      </w:r>
    </w:p>
    <w:p>
      <w:pPr>
        <w:spacing w:after="80"/>
        <w:jc w:val="both"/>
      </w:pPr>
      <w:r>
        <w:rPr>
          <w:rFonts w:ascii="Aptos" w:hAnsi="Aptos"/>
          <w:b w:val="0"/>
          <w:i w:val="0"/>
          <w:color w:val="1A1A2E"/>
          <w:sz w:val="20"/>
        </w:rPr>
        <w:t xml:space="preserve">In Level 2 we saw that MoM gave us </w:t>
      </w:r>
      <w:r>
        <w:rPr>
          <w:rFonts w:ascii="Cambria Math" w:hAnsi="Cambria Math"/>
          <w:b w:val="0"/>
          <w:i/>
          <w:color w:val="1A1A2E"/>
          <w:sz w:val="20"/>
        </w:rPr>
        <w:t>α̂₀ = 173</w:t>
      </w:r>
      <w:r>
        <w:rPr>
          <w:rFonts w:ascii="Aptos" w:hAnsi="Aptos"/>
          <w:b w:val="0"/>
          <w:i w:val="0"/>
          <w:color w:val="1A1A2E"/>
          <w:sz w:val="20"/>
        </w:rPr>
        <w:t xml:space="preserve"> from 3 observations. But how much should we trust that number?</w:t>
      </w:r>
    </w:p>
    <w:p>
      <w:pPr>
        <w:spacing w:after="80"/>
        <w:jc w:val="both"/>
      </w:pPr>
      <w:r>
        <w:rPr>
          <w:rFonts w:ascii="Aptos" w:hAnsi="Aptos"/>
          <w:b w:val="0"/>
          <w:i w:val="0"/>
          <w:color w:val="1A1A2E"/>
          <w:sz w:val="20"/>
        </w:rPr>
        <w:t xml:space="preserve">The sample variance from </w:t>
      </w:r>
      <w:r>
        <w:rPr>
          <w:rFonts w:ascii="Cambria Math" w:hAnsi="Cambria Math"/>
          <w:b w:val="0"/>
          <w:i/>
          <w:color w:val="1A1A2E"/>
          <w:sz w:val="20"/>
        </w:rPr>
        <w:t>N = 3</w:t>
      </w:r>
      <w:r>
        <w:rPr>
          <w:rFonts w:ascii="Aptos" w:hAnsi="Aptos"/>
          <w:b w:val="0"/>
          <w:i w:val="0"/>
          <w:color w:val="1A1A2E"/>
          <w:sz w:val="20"/>
        </w:rPr>
        <w:t xml:space="preserve"> observations has </w:t>
      </w:r>
      <w:r>
        <w:rPr>
          <w:rFonts w:ascii="Cambria Math" w:hAnsi="Cambria Math"/>
          <w:b w:val="0"/>
          <w:i/>
          <w:color w:val="1A1A2E"/>
          <w:sz w:val="20"/>
        </w:rPr>
        <w:t>N - 1 = 2</w:t>
      </w:r>
      <w:r>
        <w:rPr>
          <w:rFonts w:ascii="Aptos" w:hAnsi="Aptos"/>
          <w:b w:val="0"/>
          <w:i w:val="0"/>
          <w:color w:val="1A1A2E"/>
          <w:sz w:val="20"/>
        </w:rPr>
        <w:t xml:space="preserve"> degrees of freedom per component. With </w:t>
      </w:r>
      <w:r>
        <w:rPr>
          <w:rFonts w:ascii="Cambria Math" w:hAnsi="Cambria Math"/>
          <w:b w:val="0"/>
          <w:i/>
          <w:color w:val="1A1A2E"/>
          <w:sz w:val="20"/>
        </w:rPr>
        <w:t>K = 4</w:t>
      </w:r>
      <w:r>
        <w:rPr>
          <w:rFonts w:ascii="Aptos" w:hAnsi="Aptos"/>
          <w:b w:val="0"/>
          <w:i w:val="0"/>
          <w:color w:val="1A1A2E"/>
          <w:sz w:val="20"/>
        </w:rPr>
        <w:t xml:space="preserve"> components pooled, that's </w:t>
      </w:r>
      <w:r>
        <w:rPr>
          <w:rFonts w:ascii="Cambria Math" w:hAnsi="Cambria Math"/>
          <w:b w:val="0"/>
          <w:i/>
          <w:color w:val="1A1A2E"/>
          <w:sz w:val="20"/>
        </w:rPr>
        <w:t>ν = K(N-1) = 8</w:t>
      </w:r>
      <w:r>
        <w:rPr>
          <w:rFonts w:ascii="Aptos" w:hAnsi="Aptos"/>
          <w:b w:val="0"/>
          <w:i w:val="0"/>
          <w:color w:val="1A1A2E"/>
          <w:sz w:val="20"/>
        </w:rPr>
        <w:t xml:space="preserve"> total degrees of freedom.</w:t>
      </w:r>
    </w:p>
    <w:p>
      <w:pPr>
        <w:spacing w:after="80"/>
        <w:jc w:val="both"/>
      </w:pPr>
      <w:r>
        <w:rPr>
          <w:rFonts w:ascii="Aptos" w:hAnsi="Aptos"/>
          <w:b w:val="0"/>
          <w:i w:val="0"/>
          <w:color w:val="1A1A2E"/>
          <w:sz w:val="20"/>
        </w:rPr>
        <w:t xml:space="preserve">To understand what 8 degrees of freedom means in practice: a chi-squared variable with 8 df has a 95% confidence interval that spans from about 0.34× to 2.73× its expected value. So our estimated </w:t>
      </w:r>
      <w:r>
        <w:rPr>
          <w:rFonts w:ascii="Cambria Math" w:hAnsi="Cambria Math"/>
          <w:b w:val="0"/>
          <w:i/>
          <w:color w:val="1A1A2E"/>
          <w:sz w:val="20"/>
        </w:rPr>
        <w:t>R̂</w:t>
      </w:r>
      <w:r>
        <w:rPr>
          <w:rFonts w:ascii="Aptos" w:hAnsi="Aptos"/>
          <w:b w:val="0"/>
          <w:i w:val="0"/>
          <w:color w:val="1A1A2E"/>
          <w:sz w:val="20"/>
        </w:rPr>
        <w:t xml:space="preserve"> could plausibly be anywhere from </w:t>
      </w:r>
      <w:r>
        <w:rPr>
          <w:rFonts w:ascii="Cambria Math" w:hAnsi="Cambria Math"/>
          <w:b w:val="0"/>
          <w:i/>
          <w:color w:val="1A1A2E"/>
          <w:sz w:val="20"/>
        </w:rPr>
        <w:t>0.34 × 0.0057 = 0.0019</w:t>
      </w:r>
      <w:r>
        <w:rPr>
          <w:rFonts w:ascii="Aptos" w:hAnsi="Aptos"/>
          <w:b w:val="0"/>
          <w:i w:val="0"/>
          <w:color w:val="1A1A2E"/>
          <w:sz w:val="20"/>
        </w:rPr>
        <w:t xml:space="preserve"> to </w:t>
      </w:r>
      <w:r>
        <w:rPr>
          <w:rFonts w:ascii="Cambria Math" w:hAnsi="Cambria Math"/>
          <w:b w:val="0"/>
          <w:i/>
          <w:color w:val="1A1A2E"/>
          <w:sz w:val="20"/>
        </w:rPr>
        <w:t>2.73 × 0.0057 = 0.016</w:t>
      </w:r>
      <w:r>
        <w:rPr>
          <w:rFonts w:ascii="Aptos" w:hAnsi="Aptos"/>
          <w:b w:val="0"/>
          <w:i w:val="0"/>
          <w:color w:val="1A1A2E"/>
          <w:sz w:val="20"/>
        </w:rPr>
        <w:t xml:space="preserve">. Translating back to </w:t>
      </w:r>
      <w:r>
        <w:rPr>
          <w:rFonts w:ascii="Cambria Math" w:hAnsi="Cambria Math"/>
          <w:b w:val="0"/>
          <w:i/>
          <w:color w:val="1A1A2E"/>
          <w:sz w:val="20"/>
        </w:rPr>
        <w:t>α₀</w:t>
      </w:r>
      <w:r>
        <w:rPr>
          <w:rFonts w:ascii="Aptos" w:hAnsi="Aptos"/>
          <w:b w:val="0"/>
          <w:i w:val="0"/>
          <w:color w:val="1A1A2E"/>
          <w:sz w:val="20"/>
        </w:rPr>
        <w:t>: anywhere from roughly 60 to 520. That's a huge range — yet MoM reports a single number (173) as if it's certain.</w:t>
      </w:r>
    </w:p>
    <w:p>
      <w:pPr>
        <w:spacing w:after="80"/>
        <w:jc w:val="both"/>
      </w:pPr>
      <w:r>
        <w:rPr>
          <w:rFonts w:ascii="Aptos" w:hAnsi="Aptos"/>
          <w:b w:val="0"/>
          <w:i w:val="0"/>
          <w:color w:val="1A1A2E"/>
          <w:sz w:val="20"/>
        </w:rPr>
        <w:t xml:space="preserve">At </w:t>
      </w:r>
      <w:r>
        <w:rPr>
          <w:rFonts w:ascii="Cambria Math" w:hAnsi="Cambria Math"/>
          <w:b w:val="0"/>
          <w:i/>
          <w:color w:val="1A1A2E"/>
          <w:sz w:val="20"/>
        </w:rPr>
        <w:t>N = 10</w:t>
      </w:r>
      <w:r>
        <w:rPr>
          <w:rFonts w:ascii="Aptos" w:hAnsi="Aptos"/>
          <w:b w:val="0"/>
          <w:i w:val="0"/>
          <w:color w:val="1A1A2E"/>
          <w:sz w:val="20"/>
        </w:rPr>
        <w:t xml:space="preserve">, the pooled df is </w:t>
      </w:r>
      <w:r>
        <w:rPr>
          <w:rFonts w:ascii="Cambria Math" w:hAnsi="Cambria Math"/>
          <w:b w:val="0"/>
          <w:i/>
          <w:color w:val="1A1A2E"/>
          <w:sz w:val="20"/>
        </w:rPr>
        <w:t>K(N-1) = 36</w:t>
      </w:r>
      <w:r>
        <w:rPr>
          <w:rFonts w:ascii="Aptos" w:hAnsi="Aptos"/>
          <w:b w:val="0"/>
          <w:i w:val="0"/>
          <w:color w:val="1A1A2E"/>
          <w:sz w:val="20"/>
        </w:rPr>
        <w:t xml:space="preserve">. The 95% interval shrinks to roughly </w:t>
      </w:r>
      <w:r>
        <w:rPr>
          <w:rFonts w:ascii="Cambria Math" w:hAnsi="Cambria Math"/>
          <w:b w:val="0"/>
          <w:i/>
          <w:color w:val="1A1A2E"/>
          <w:sz w:val="20"/>
        </w:rPr>
        <w:t>0.67×</w:t>
      </w:r>
      <w:r>
        <w:rPr>
          <w:rFonts w:ascii="Aptos" w:hAnsi="Aptos"/>
          <w:b w:val="0"/>
          <w:i w:val="0"/>
          <w:color w:val="1A1A2E"/>
          <w:sz w:val="20"/>
        </w:rPr>
        <w:t xml:space="preserve"> to </w:t>
      </w:r>
      <w:r>
        <w:rPr>
          <w:rFonts w:ascii="Cambria Math" w:hAnsi="Cambria Math"/>
          <w:b w:val="0"/>
          <w:i/>
          <w:color w:val="1A1A2E"/>
          <w:sz w:val="20"/>
        </w:rPr>
        <w:t>1.40×</w:t>
      </w:r>
      <w:r>
        <w:rPr>
          <w:rFonts w:ascii="Aptos" w:hAnsi="Aptos"/>
          <w:b w:val="0"/>
          <w:i w:val="0"/>
          <w:color w:val="1A1A2E"/>
          <w:sz w:val="20"/>
        </w:rPr>
        <w:t xml:space="preserve"> the expected value. Now the estimate is trustworthy.</w:t>
      </w:r>
    </w:p>
    <w:p>
      <w:pPr>
        <w:spacing w:after="80"/>
        <w:jc w:val="both"/>
      </w:pPr>
      <w:r>
        <w:rPr>
          <w:rFonts w:ascii="Aptos" w:hAnsi="Aptos"/>
          <w:b w:val="0"/>
          <w:i w:val="0"/>
          <w:color w:val="1A1A2E"/>
          <w:sz w:val="20"/>
        </w:rPr>
        <w:t>The Bayesian wrapper accounts for this uncertainty explicitly.</w:t>
      </w:r>
    </w:p>
    <w:p>
      <w:pPr>
        <w:keepNext/>
        <w:spacing w:before="160" w:after="60"/>
      </w:pPr>
      <w:r>
        <w:rPr>
          <w:rFonts w:ascii="Aptos" w:hAnsi="Aptos"/>
          <w:b/>
          <w:i w:val="0"/>
          <w:color w:val="334155"/>
          <w:sz w:val="22"/>
        </w:rPr>
        <w:t>Step 1: The sampling distribution of R̂</w:t>
      </w:r>
    </w:p>
    <w:p>
      <w:pPr>
        <w:spacing w:after="80"/>
        <w:jc w:val="both"/>
      </w:pPr>
      <w:r>
        <w:rPr>
          <w:rFonts w:ascii="Aptos" w:hAnsi="Aptos"/>
          <w:b w:val="0"/>
          <w:i w:val="0"/>
          <w:color w:val="1A1A2E"/>
          <w:sz w:val="20"/>
        </w:rPr>
        <w:t xml:space="preserve">We need to know how much our estimate </w:t>
      </w:r>
      <w:r>
        <w:rPr>
          <w:rFonts w:ascii="Cambria Math" w:hAnsi="Cambria Math"/>
          <w:b w:val="0"/>
          <w:i/>
          <w:color w:val="1A1A2E"/>
          <w:sz w:val="20"/>
        </w:rPr>
        <w:t>R̂</w:t>
      </w:r>
      <w:r>
        <w:rPr>
          <w:rFonts w:ascii="Aptos" w:hAnsi="Aptos"/>
          <w:b w:val="0"/>
          <w:i w:val="0"/>
          <w:color w:val="1A1A2E"/>
          <w:sz w:val="20"/>
        </w:rPr>
        <w:t xml:space="preserve"> can bounce around relative to the true </w:t>
      </w:r>
      <w:r>
        <w:rPr>
          <w:rFonts w:ascii="Cambria Math" w:hAnsi="Cambria Math"/>
          <w:b w:val="0"/>
          <w:i/>
          <w:color w:val="1A1A2E"/>
          <w:sz w:val="20"/>
        </w:rPr>
        <w:t>R</w:t>
      </w:r>
      <w:r>
        <w:rPr>
          <w:rFonts w:ascii="Aptos" w:hAnsi="Aptos"/>
          <w:b w:val="0"/>
          <w:i w:val="0"/>
          <w:color w:val="1A1A2E"/>
          <w:sz w:val="20"/>
        </w:rPr>
        <w:t xml:space="preserve">. This is where the </w:t>
      </w:r>
      <w:r>
        <w:rPr>
          <w:rFonts w:ascii="Aptos" w:hAnsi="Aptos"/>
          <w:b/>
          <w:i w:val="0"/>
          <w:color w:val="1E3A5F"/>
          <w:sz w:val="20"/>
        </w:rPr>
        <w:t>chi-squared distribution</w:t>
      </w:r>
      <w:r>
        <w:rPr>
          <w:rFonts w:ascii="Aptos" w:hAnsi="Aptos"/>
          <w:b w:val="0"/>
          <w:i w:val="0"/>
          <w:color w:val="1A1A2E"/>
          <w:sz w:val="20"/>
        </w:rPr>
        <w:t xml:space="preserve"> comes in.</w:t>
      </w:r>
    </w:p>
    <w:p>
      <w:pPr>
        <w:spacing w:after="80"/>
        <w:jc w:val="both"/>
      </w:pPr>
      <w:r>
        <w:rPr>
          <w:rFonts w:ascii="Aptos" w:hAnsi="Aptos"/>
          <w:b/>
          <w:i w:val="0"/>
          <w:color w:val="1E3A5F"/>
          <w:sz w:val="20"/>
        </w:rPr>
        <w:t>What's a chi-squared distribution?</w:t>
      </w:r>
      <w:r>
        <w:rPr>
          <w:rFonts w:ascii="Aptos" w:hAnsi="Aptos"/>
          <w:b w:val="0"/>
          <w:i w:val="0"/>
          <w:color w:val="1A1A2E"/>
          <w:sz w:val="20"/>
        </w:rPr>
        <w:t xml:space="preserve"> If you take </w:t>
      </w:r>
      <w:r>
        <w:rPr>
          <w:rFonts w:ascii="Cambria Math" w:hAnsi="Cambria Math"/>
          <w:b w:val="0"/>
          <w:i/>
          <w:color w:val="1A1A2E"/>
          <w:sz w:val="20"/>
        </w:rPr>
        <w:t>ν</w:t>
      </w:r>
      <w:r>
        <w:rPr>
          <w:rFonts w:ascii="Aptos" w:hAnsi="Aptos"/>
          <w:b w:val="0"/>
          <w:i w:val="0"/>
          <w:color w:val="1A1A2E"/>
          <w:sz w:val="20"/>
        </w:rPr>
        <w:t xml:space="preserve"> independent standard normal random variables, square them, and add them up, the result follows a </w:t>
      </w:r>
      <w:r>
        <w:rPr>
          <w:rFonts w:ascii="Cambria Math" w:hAnsi="Cambria Math"/>
          <w:b w:val="0"/>
          <w:i/>
          <w:color w:val="1A1A2E"/>
          <w:sz w:val="20"/>
        </w:rPr>
        <w:t>χ²(ν)</w:t>
      </w:r>
      <w:r>
        <w:rPr>
          <w:rFonts w:ascii="Aptos" w:hAnsi="Aptos"/>
          <w:b w:val="0"/>
          <w:i w:val="0"/>
          <w:color w:val="1A1A2E"/>
          <w:sz w:val="20"/>
        </w:rPr>
        <w:t xml:space="preserve"> distribution. The parameter </w:t>
      </w:r>
      <w:r>
        <w:rPr>
          <w:rFonts w:ascii="Cambria Math" w:hAnsi="Cambria Math"/>
          <w:b w:val="0"/>
          <w:i/>
          <w:color w:val="1A1A2E"/>
          <w:sz w:val="20"/>
        </w:rPr>
        <w:t>ν</w:t>
      </w:r>
      <w:r>
        <w:rPr>
          <w:rFonts w:ascii="Aptos" w:hAnsi="Aptos"/>
          <w:b w:val="0"/>
          <w:i w:val="0"/>
          <w:color w:val="1A1A2E"/>
          <w:sz w:val="20"/>
        </w:rPr>
        <w:t xml:space="preserve"> is the degrees of freedom. A chi-squared variable is always positive, has mean </w:t>
      </w:r>
      <w:r>
        <w:rPr>
          <w:rFonts w:ascii="Cambria Math" w:hAnsi="Cambria Math"/>
          <w:b w:val="0"/>
          <w:i/>
          <w:color w:val="1A1A2E"/>
          <w:sz w:val="20"/>
        </w:rPr>
        <w:t>ν</w:t>
      </w:r>
      <w:r>
        <w:rPr>
          <w:rFonts w:ascii="Aptos" w:hAnsi="Aptos"/>
          <w:b w:val="0"/>
          <w:i w:val="0"/>
          <w:color w:val="1A1A2E"/>
          <w:sz w:val="20"/>
        </w:rPr>
        <w:t xml:space="preserve">, and gets more concentrated (relative to its mean) as </w:t>
      </w:r>
      <w:r>
        <w:rPr>
          <w:rFonts w:ascii="Cambria Math" w:hAnsi="Cambria Math"/>
          <w:b w:val="0"/>
          <w:i/>
          <w:color w:val="1A1A2E"/>
          <w:sz w:val="20"/>
        </w:rPr>
        <w:t>ν</w:t>
      </w:r>
      <w:r>
        <w:rPr>
          <w:rFonts w:ascii="Aptos" w:hAnsi="Aptos"/>
          <w:b w:val="0"/>
          <w:i w:val="0"/>
          <w:color w:val="1A1A2E"/>
          <w:sz w:val="20"/>
        </w:rPr>
        <w:t xml:space="preserve"> increases. It shows up naturally whenever you're estimating variances from data, because sample variances are essentially sums of squared deviations.</w:t>
      </w:r>
    </w:p>
    <w:p>
      <w:pPr>
        <w:spacing w:after="80"/>
        <w:jc w:val="both"/>
      </w:pPr>
      <w:r>
        <w:rPr>
          <w:rFonts w:ascii="Aptos" w:hAnsi="Aptos"/>
          <w:b w:val="0"/>
          <w:i w:val="0"/>
          <w:color w:val="1A1A2E"/>
          <w:sz w:val="20"/>
        </w:rPr>
        <w:t xml:space="preserve">Under the Dirichlet model, the pooled sample variance </w:t>
      </w:r>
      <w:r>
        <w:rPr>
          <w:rFonts w:ascii="Cambria Math" w:hAnsi="Cambria Math"/>
          <w:b w:val="0"/>
          <w:i/>
          <w:color w:val="1A1A2E"/>
          <w:sz w:val="20"/>
        </w:rPr>
        <w:t>∑ₖ sₖ²</w:t>
      </w:r>
      <w:r>
        <w:rPr>
          <w:rFonts w:ascii="Aptos" w:hAnsi="Aptos"/>
          <w:b w:val="0"/>
          <w:i w:val="0"/>
          <w:color w:val="1A1A2E"/>
          <w:sz w:val="20"/>
        </w:rPr>
        <w:t xml:space="preserve"> approximately follows a scaled chi-squared. The key relationship:</w:t>
      </w:r>
    </w:p>
    <w:p>
      <w:pPr>
        <w:spacing w:before="80" w:after="80"/>
        <w:jc w:val="center"/>
      </w:pPr>
      <w:r>
        <w:rPr>
          <w:rFonts w:ascii="Cambria Math" w:hAnsi="Cambria Math"/>
          <w:b w:val="0"/>
          <w:i/>
          <w:color w:val="1A1A2E"/>
          <w:sz w:val="20"/>
        </w:rPr>
        <w:t>(R̂)/(Rₜᵣᵤₑ) · ν ≈ χ²(ν)</w:t>
      </w:r>
    </w:p>
    <w:p>
      <w:pPr>
        <w:spacing w:after="80"/>
        <w:jc w:val="both"/>
      </w:pPr>
      <w:r>
        <w:rPr>
          <w:rFonts w:ascii="Aptos" w:hAnsi="Aptos"/>
          <w:b w:val="0"/>
          <w:i w:val="0"/>
          <w:color w:val="1A1A2E"/>
          <w:sz w:val="20"/>
        </w:rPr>
        <w:t xml:space="preserve">where </w:t>
      </w:r>
      <w:r>
        <w:rPr>
          <w:rFonts w:ascii="Cambria Math" w:hAnsi="Cambria Math"/>
          <w:b w:val="0"/>
          <w:i/>
          <w:color w:val="1A1A2E"/>
          <w:sz w:val="20"/>
        </w:rPr>
        <w:t>Rₜᵣᵤₑ = 1/(α₀ + 1)</w:t>
      </w:r>
      <w:r>
        <w:rPr>
          <w:rFonts w:ascii="Aptos" w:hAnsi="Aptos"/>
          <w:b w:val="0"/>
          <w:i w:val="0"/>
          <w:color w:val="1A1A2E"/>
          <w:sz w:val="20"/>
        </w:rPr>
        <w:t xml:space="preserve"> is the true variance ratio and </w:t>
      </w:r>
      <w:r>
        <w:rPr>
          <w:rFonts w:ascii="Cambria Math" w:hAnsi="Cambria Math"/>
          <w:b w:val="0"/>
          <w:i/>
          <w:color w:val="1A1A2E"/>
          <w:sz w:val="20"/>
        </w:rPr>
        <w:t>ν = K(N-1)</w:t>
      </w:r>
      <w:r>
        <w:rPr>
          <w:rFonts w:ascii="Aptos" w:hAnsi="Aptos"/>
          <w:b w:val="0"/>
          <w:i w:val="0"/>
          <w:color w:val="1A1A2E"/>
          <w:sz w:val="20"/>
        </w:rPr>
        <w:t xml:space="preserve"> is the degrees of freedom.</w:t>
      </w:r>
    </w:p>
    <w:p>
      <w:pPr>
        <w:spacing w:after="80"/>
        <w:jc w:val="both"/>
      </w:pPr>
      <w:r>
        <w:rPr>
          <w:rFonts w:ascii="Aptos" w:hAnsi="Aptos"/>
          <w:b w:val="0"/>
          <w:i w:val="0"/>
          <w:color w:val="1A1A2E"/>
          <w:sz w:val="20"/>
        </w:rPr>
        <w:t xml:space="preserve">What this says in English: the ratio of our estimate to the truth, scaled by degrees of freedom, follows a chi-squared distribution. When </w:t>
      </w:r>
      <w:r>
        <w:rPr>
          <w:rFonts w:ascii="Cambria Math" w:hAnsi="Cambria Math"/>
          <w:b w:val="0"/>
          <w:i/>
          <w:color w:val="1A1A2E"/>
          <w:sz w:val="20"/>
        </w:rPr>
        <w:t>ν</w:t>
      </w:r>
      <w:r>
        <w:rPr>
          <w:rFonts w:ascii="Aptos" w:hAnsi="Aptos"/>
          <w:b w:val="0"/>
          <w:i w:val="0"/>
          <w:color w:val="1A1A2E"/>
          <w:sz w:val="20"/>
        </w:rPr>
        <w:t xml:space="preserve"> is small (few observations), the chi-squared is wide and </w:t>
      </w:r>
      <w:r>
        <w:rPr>
          <w:rFonts w:ascii="Cambria Math" w:hAnsi="Cambria Math"/>
          <w:b w:val="0"/>
          <w:i/>
          <w:color w:val="1A1A2E"/>
          <w:sz w:val="20"/>
        </w:rPr>
        <w:t>R̂</w:t>
      </w:r>
      <w:r>
        <w:rPr>
          <w:rFonts w:ascii="Aptos" w:hAnsi="Aptos"/>
          <w:b w:val="0"/>
          <w:i w:val="0"/>
          <w:color w:val="1A1A2E"/>
          <w:sz w:val="20"/>
        </w:rPr>
        <w:t xml:space="preserve"> bounces around a lot relative to truth. When </w:t>
      </w:r>
      <w:r>
        <w:rPr>
          <w:rFonts w:ascii="Cambria Math" w:hAnsi="Cambria Math"/>
          <w:b w:val="0"/>
          <w:i/>
          <w:color w:val="1A1A2E"/>
          <w:sz w:val="20"/>
        </w:rPr>
        <w:t>ν</w:t>
      </w:r>
      <w:r>
        <w:rPr>
          <w:rFonts w:ascii="Aptos" w:hAnsi="Aptos"/>
          <w:b w:val="0"/>
          <w:i w:val="0"/>
          <w:color w:val="1A1A2E"/>
          <w:sz w:val="20"/>
        </w:rPr>
        <w:t xml:space="preserve"> is large, the chi-squared concentrates around </w:t>
      </w:r>
      <w:r>
        <w:rPr>
          <w:rFonts w:ascii="Cambria Math" w:hAnsi="Cambria Math"/>
          <w:b w:val="0"/>
          <w:i/>
          <w:color w:val="1A1A2E"/>
          <w:sz w:val="20"/>
        </w:rPr>
        <w:t>ν</w:t>
      </w:r>
      <w:r>
        <w:rPr>
          <w:rFonts w:ascii="Aptos" w:hAnsi="Aptos"/>
          <w:b w:val="0"/>
          <w:i w:val="0"/>
          <w:color w:val="1A1A2E"/>
          <w:sz w:val="20"/>
        </w:rPr>
        <w:t xml:space="preserve"> and our estimate is precise.</w:t>
      </w:r>
    </w:p>
    <w:p>
      <w:pPr>
        <w:spacing w:after="80"/>
        <w:jc w:val="both"/>
      </w:pPr>
      <w:r>
        <w:rPr>
          <w:rFonts w:ascii="Aptos" w:hAnsi="Aptos"/>
          <w:b w:val="0"/>
          <w:i w:val="0"/>
          <w:color w:val="1A1A2E"/>
          <w:sz w:val="20"/>
        </w:rPr>
        <w:t xml:space="preserve">This lets us write the likelihood — how probable is our observed </w:t>
      </w:r>
      <w:r>
        <w:rPr>
          <w:rFonts w:ascii="Cambria Math" w:hAnsi="Cambria Math"/>
          <w:b w:val="0"/>
          <w:i/>
          <w:color w:val="1A1A2E"/>
          <w:sz w:val="20"/>
        </w:rPr>
        <w:t>R̂</w:t>
      </w:r>
      <w:r>
        <w:rPr>
          <w:rFonts w:ascii="Aptos" w:hAnsi="Aptos"/>
          <w:b w:val="0"/>
          <w:i w:val="0"/>
          <w:color w:val="1A1A2E"/>
          <w:sz w:val="20"/>
        </w:rPr>
        <w:t xml:space="preserve"> given a specific true </w:t>
      </w:r>
      <w:r>
        <w:rPr>
          <w:rFonts w:ascii="Cambria Math" w:hAnsi="Cambria Math"/>
          <w:b w:val="0"/>
          <w:i/>
          <w:color w:val="1A1A2E"/>
          <w:sz w:val="20"/>
        </w:rPr>
        <w:t>α₀</w:t>
      </w:r>
      <w:r>
        <w:rPr>
          <w:rFonts w:ascii="Aptos" w:hAnsi="Aptos"/>
          <w:b w:val="0"/>
          <w:i w:val="0"/>
          <w:color w:val="1A1A2E"/>
          <w:sz w:val="20"/>
        </w:rPr>
        <w:t>:</w:t>
      </w:r>
    </w:p>
    <w:p>
      <w:pPr>
        <w:spacing w:before="80" w:after="80"/>
        <w:jc w:val="center"/>
      </w:pPr>
      <w:r>
        <w:rPr>
          <w:rFonts w:ascii="Cambria Math" w:hAnsi="Cambria Math"/>
          <w:b w:val="0"/>
          <w:i/>
          <w:color w:val="1A1A2E"/>
          <w:sz w:val="20"/>
        </w:rPr>
        <w:t>L(R̂ | α₀) = (ν)/(Rₜᵣᵤₑ) · fₕᵢ^₂((R̂ · ν)/(R\ₜₑₓₜₜᵣᵤₑ); ν)</w:t>
      </w:r>
    </w:p>
    <w:p>
      <w:pPr>
        <w:spacing w:after="80"/>
        <w:jc w:val="both"/>
      </w:pPr>
      <w:r>
        <w:rPr>
          <w:rFonts w:ascii="Aptos" w:hAnsi="Aptos"/>
          <w:b w:val="0"/>
          <w:i w:val="0"/>
          <w:color w:val="1A1A2E"/>
          <w:sz w:val="20"/>
        </w:rPr>
        <w:t xml:space="preserve">where </w:t>
      </w:r>
      <w:r>
        <w:rPr>
          <w:rFonts w:ascii="Cambria Math" w:hAnsi="Cambria Math"/>
          <w:b w:val="0"/>
          <w:i/>
          <w:color w:val="1A1A2E"/>
          <w:sz w:val="20"/>
        </w:rPr>
        <w:t>fₕᵢ^₂(·; ν)</w:t>
      </w:r>
      <w:r>
        <w:rPr>
          <w:rFonts w:ascii="Aptos" w:hAnsi="Aptos"/>
          <w:b w:val="0"/>
          <w:i w:val="0"/>
          <w:color w:val="1A1A2E"/>
          <w:sz w:val="20"/>
        </w:rPr>
        <w:t xml:space="preserve"> is the chi-squared PDF and </w:t>
      </w:r>
      <w:r>
        <w:rPr>
          <w:rFonts w:ascii="Cambria Math" w:hAnsi="Cambria Math"/>
          <w:b w:val="0"/>
          <w:i/>
          <w:color w:val="1A1A2E"/>
          <w:sz w:val="20"/>
        </w:rPr>
        <w:t>Rₜᵣᵤₑ = 1/(α₀ + 1)</w:t>
      </w:r>
      <w:r>
        <w:rPr>
          <w:rFonts w:ascii="Aptos" w:hAnsi="Aptos"/>
          <w:b w:val="0"/>
          <w:i w:val="0"/>
          <w:color w:val="1A1A2E"/>
          <w:sz w:val="20"/>
        </w:rPr>
        <w:t>.</w:t>
      </w:r>
    </w:p>
    <w:p>
      <w:pPr>
        <w:spacing w:after="80"/>
        <w:jc w:val="both"/>
      </w:pPr>
      <w:r>
        <w:rPr>
          <w:rFonts w:ascii="Aptos" w:hAnsi="Aptos"/>
          <w:b/>
          <w:i w:val="0"/>
          <w:color w:val="1E3A5F"/>
          <w:sz w:val="20"/>
        </w:rPr>
        <w:t>Why chi-squared?</w:t>
      </w:r>
      <w:r>
        <w:rPr>
          <w:rFonts w:ascii="Aptos" w:hAnsi="Aptos"/>
          <w:b w:val="0"/>
          <w:i w:val="0"/>
          <w:color w:val="1A1A2E"/>
          <w:sz w:val="20"/>
        </w:rPr>
        <w:t xml:space="preserve"> For any set of </w:t>
      </w:r>
      <w:r>
        <w:rPr>
          <w:rFonts w:ascii="Cambria Math" w:hAnsi="Cambria Math"/>
          <w:b w:val="0"/>
          <w:i/>
          <w:color w:val="1A1A2E"/>
          <w:sz w:val="20"/>
        </w:rPr>
        <w:t>N</w:t>
      </w:r>
      <w:r>
        <w:rPr>
          <w:rFonts w:ascii="Aptos" w:hAnsi="Aptos"/>
          <w:b w:val="0"/>
          <w:i w:val="0"/>
          <w:color w:val="1A1A2E"/>
          <w:sz w:val="20"/>
        </w:rPr>
        <w:t xml:space="preserve"> observations from a distribution with variance </w:t>
      </w:r>
      <w:r>
        <w:rPr>
          <w:rFonts w:ascii="Cambria Math" w:hAnsi="Cambria Math"/>
          <w:b w:val="0"/>
          <w:i/>
          <w:color w:val="1A1A2E"/>
          <w:sz w:val="20"/>
        </w:rPr>
        <w:t>σ²</w:t>
      </w:r>
      <w:r>
        <w:rPr>
          <w:rFonts w:ascii="Aptos" w:hAnsi="Aptos"/>
          <w:b w:val="0"/>
          <w:i w:val="0"/>
          <w:color w:val="1A1A2E"/>
          <w:sz w:val="20"/>
        </w:rPr>
        <w:t xml:space="preserve">, the sample variance </w:t>
      </w:r>
      <w:r>
        <w:rPr>
          <w:rFonts w:ascii="Cambria Math" w:hAnsi="Cambria Math"/>
          <w:b w:val="0"/>
          <w:i/>
          <w:color w:val="1A1A2E"/>
          <w:sz w:val="20"/>
        </w:rPr>
        <w:t>s²</w:t>
      </w:r>
      <w:r>
        <w:rPr>
          <w:rFonts w:ascii="Aptos" w:hAnsi="Aptos"/>
          <w:b w:val="0"/>
          <w:i w:val="0"/>
          <w:color w:val="1A1A2E"/>
          <w:sz w:val="20"/>
        </w:rPr>
        <w:t xml:space="preserve"> satisfies </w:t>
      </w:r>
      <w:r>
        <w:rPr>
          <w:rFonts w:ascii="Cambria Math" w:hAnsi="Cambria Math"/>
          <w:b w:val="0"/>
          <w:i/>
          <w:color w:val="1A1A2E"/>
          <w:sz w:val="20"/>
        </w:rPr>
        <w:t>(N-1)s²/σ² ~ χ²(N-1)</w:t>
      </w:r>
      <w:r>
        <w:rPr>
          <w:rFonts w:ascii="Aptos" w:hAnsi="Aptos"/>
          <w:b w:val="0"/>
          <w:i w:val="0"/>
          <w:color w:val="1A1A2E"/>
          <w:sz w:val="20"/>
        </w:rPr>
        <w:t xml:space="preserve">. We're pooling </w:t>
      </w:r>
      <w:r>
        <w:rPr>
          <w:rFonts w:ascii="Cambria Math" w:hAnsi="Cambria Math"/>
          <w:b w:val="0"/>
          <w:i/>
          <w:color w:val="1A1A2E"/>
          <w:sz w:val="20"/>
        </w:rPr>
        <w:t>K</w:t>
      </w:r>
      <w:r>
        <w:rPr>
          <w:rFonts w:ascii="Aptos" w:hAnsi="Aptos"/>
          <w:b w:val="0"/>
          <w:i w:val="0"/>
          <w:color w:val="1A1A2E"/>
          <w:sz w:val="20"/>
        </w:rPr>
        <w:t xml:space="preserve"> such terms, giving </w:t>
      </w:r>
      <w:r>
        <w:rPr>
          <w:rFonts w:ascii="Cambria Math" w:hAnsi="Cambria Math"/>
          <w:b w:val="0"/>
          <w:i/>
          <w:color w:val="1A1A2E"/>
          <w:sz w:val="20"/>
        </w:rPr>
        <w:t>K(N-1)</w:t>
      </w:r>
      <w:r>
        <w:rPr>
          <w:rFonts w:ascii="Aptos" w:hAnsi="Aptos"/>
          <w:b w:val="0"/>
          <w:i w:val="0"/>
          <w:color w:val="1A1A2E"/>
          <w:sz w:val="20"/>
        </w:rPr>
        <w:t xml:space="preserve"> degrees of freedom. This is approximate (Dirichlet marginals aren't Gaussian), but adequate for the moderate sample sizes we work with.</w:t>
      </w:r>
    </w:p>
    <w:p>
      <w:pPr>
        <w:keepNext/>
        <w:spacing w:before="160" w:after="60"/>
      </w:pPr>
      <w:r>
        <w:rPr>
          <w:rFonts w:ascii="Aptos" w:hAnsi="Aptos"/>
          <w:b/>
          <w:i w:val="0"/>
          <w:color w:val="334155"/>
          <w:sz w:val="22"/>
        </w:rPr>
        <w:t>Step 2: The prior</w:t>
      </w:r>
    </w:p>
    <w:p>
      <w:pPr>
        <w:spacing w:after="80"/>
        <w:jc w:val="both"/>
      </w:pPr>
      <w:r>
        <w:rPr>
          <w:rFonts w:ascii="Aptos" w:hAnsi="Aptos"/>
          <w:b w:val="0"/>
          <w:i w:val="0"/>
          <w:color w:val="1A1A2E"/>
          <w:sz w:val="20"/>
        </w:rPr>
        <w:t xml:space="preserve">We place a Gamma prior on </w:t>
      </w:r>
      <w:r>
        <w:rPr>
          <w:rFonts w:ascii="Cambria Math" w:hAnsi="Cambria Math"/>
          <w:b w:val="0"/>
          <w:i/>
          <w:color w:val="1A1A2E"/>
          <w:sz w:val="20"/>
        </w:rPr>
        <w:t>α₀</w:t>
      </w:r>
      <w:r>
        <w:rPr>
          <w:rFonts w:ascii="Aptos" w:hAnsi="Aptos"/>
          <w:b w:val="0"/>
          <w:i w:val="0"/>
          <w:color w:val="1A1A2E"/>
          <w:sz w:val="20"/>
        </w:rPr>
        <w:t>:</w:t>
      </w:r>
    </w:p>
    <w:p>
      <w:pPr>
        <w:spacing w:before="80" w:after="80"/>
        <w:jc w:val="center"/>
      </w:pPr>
      <w:r>
        <w:rPr>
          <w:rFonts w:ascii="Cambria Math" w:hAnsi="Cambria Math"/>
          <w:b w:val="0"/>
          <w:i/>
          <w:color w:val="1A1A2E"/>
          <w:sz w:val="20"/>
        </w:rPr>
        <w:t>π(α₀) = Gamma(α₀ | shape=2, scale=5)</w:t>
      </w:r>
    </w:p>
    <w:p>
      <w:pPr>
        <w:spacing w:after="80"/>
        <w:jc w:val="both"/>
      </w:pPr>
      <w:r>
        <w:rPr>
          <w:rFonts w:ascii="Aptos" w:hAnsi="Aptos"/>
          <w:b w:val="0"/>
          <w:i w:val="0"/>
          <w:color w:val="1A1A2E"/>
          <w:sz w:val="20"/>
        </w:rPr>
        <w:t>This has mode = 5, mean = 10, and substantial spread. It says: "Before seeing data, I think models are moderately consistent, but I'm not very sure."</w:t>
      </w:r>
    </w:p>
    <w:p>
      <w:pPr>
        <w:spacing w:after="80"/>
        <w:jc w:val="both"/>
      </w:pPr>
      <w:r>
        <w:rPr>
          <w:rFonts w:ascii="Aptos" w:hAnsi="Aptos"/>
          <w:b/>
          <w:i w:val="0"/>
          <w:color w:val="1E3A5F"/>
          <w:sz w:val="20"/>
        </w:rPr>
        <w:t>Why Gamma?</w:t>
      </w:r>
      <w:r>
        <w:rPr>
          <w:rFonts w:ascii="Aptos" w:hAnsi="Aptos"/>
          <w:b w:val="0"/>
          <w:i w:val="0"/>
          <w:color w:val="1A1A2E"/>
          <w:sz w:val="20"/>
        </w:rPr>
        <w:t xml:space="preserve"> It's a natural choice for a prior on a positive quantity (</w:t>
      </w:r>
      <w:r>
        <w:rPr>
          <w:rFonts w:ascii="Cambria Math" w:hAnsi="Cambria Math"/>
          <w:b w:val="0"/>
          <w:i/>
          <w:color w:val="1A1A2E"/>
          <w:sz w:val="20"/>
        </w:rPr>
        <w:t>α₀</w:t>
      </w:r>
      <w:r>
        <w:rPr>
          <w:rFonts w:ascii="Aptos" w:hAnsi="Aptos"/>
          <w:b w:val="0"/>
          <w:i w:val="0"/>
          <w:color w:val="1A1A2E"/>
          <w:sz w:val="20"/>
        </w:rPr>
        <w:t xml:space="preserve"> can't be negative). The </w:t>
      </w:r>
      <w:r>
        <w:rPr>
          <w:rFonts w:ascii="Aptos" w:hAnsi="Aptos"/>
          <w:b/>
          <w:i w:val="0"/>
          <w:color w:val="1E3A5F"/>
          <w:sz w:val="20"/>
        </w:rPr>
        <w:t>Gamma distribution</w:t>
      </w:r>
      <w:r>
        <w:rPr>
          <w:rFonts w:ascii="Aptos" w:hAnsi="Aptos"/>
          <w:b w:val="0"/>
          <w:i w:val="0"/>
          <w:color w:val="1A1A2E"/>
          <w:sz w:val="20"/>
        </w:rPr>
        <w:t xml:space="preserve"> is defined by two parameters (shape and scale) and is always positive. With shape &gt; 1, it has a single peak and a long right tail. Our shape=2, scale=5 gives a distribution that peaks at 5 but stretches out toward larger values — we're not ruling out very high concentration, just saying it's less likely a priori.</w:t>
      </w:r>
    </w:p>
    <w:p>
      <w:pPr>
        <w:spacing w:after="80"/>
        <w:jc w:val="both"/>
      </w:pPr>
      <w:r>
        <w:rPr>
          <w:rFonts w:ascii="Aptos" w:hAnsi="Aptos"/>
          <w:b/>
          <w:i w:val="0"/>
          <w:color w:val="1E3A5F"/>
          <w:sz w:val="20"/>
        </w:rPr>
        <w:t>Is the prior sensitive?</w:t>
      </w:r>
      <w:r>
        <w:rPr>
          <w:rFonts w:ascii="Aptos" w:hAnsi="Aptos"/>
          <w:b w:val="0"/>
          <w:i w:val="0"/>
          <w:color w:val="1A1A2E"/>
          <w:sz w:val="20"/>
        </w:rPr>
        <w:t xml:space="preserve"> Not much. At </w:t>
      </w:r>
      <w:r>
        <w:rPr>
          <w:rFonts w:ascii="Cambria Math" w:hAnsi="Cambria Math"/>
          <w:b w:val="0"/>
          <w:i/>
          <w:color w:val="1A1A2E"/>
          <w:sz w:val="20"/>
        </w:rPr>
        <w:t>N ≥ 4</w:t>
      </w:r>
      <w:r>
        <w:rPr>
          <w:rFonts w:ascii="Aptos" w:hAnsi="Aptos"/>
          <w:b w:val="0"/>
          <w:i w:val="0"/>
          <w:color w:val="1A1A2E"/>
          <w:sz w:val="20"/>
        </w:rPr>
        <w:t xml:space="preserve">, the likelihood from 4+ observations overwhelms the prior. The prior matters most at </w:t>
      </w:r>
      <w:r>
        <w:rPr>
          <w:rFonts w:ascii="Cambria Math" w:hAnsi="Cambria Math"/>
          <w:b w:val="0"/>
          <w:i/>
          <w:color w:val="1A1A2E"/>
          <w:sz w:val="20"/>
        </w:rPr>
        <w:t>N = 2</w:t>
      </w:r>
      <w:r>
        <w:rPr>
          <w:rFonts w:ascii="Aptos" w:hAnsi="Aptos"/>
          <w:b w:val="0"/>
          <w:i w:val="0"/>
          <w:color w:val="1A1A2E"/>
          <w:sz w:val="20"/>
        </w:rPr>
        <w:t>, where it provides the regularization that MoM's clamp does crudely.</w:t>
      </w:r>
    </w:p>
    <w:p>
      <w:pPr>
        <w:keepNext/>
        <w:spacing w:before="160" w:after="60"/>
      </w:pPr>
      <w:r>
        <w:rPr>
          <w:rFonts w:ascii="Aptos" w:hAnsi="Aptos"/>
          <w:b/>
          <w:i w:val="0"/>
          <w:color w:val="334155"/>
          <w:sz w:val="22"/>
        </w:rPr>
        <w:t>Step 3: The posterior on α₀</w:t>
      </w:r>
    </w:p>
    <w:p>
      <w:pPr>
        <w:spacing w:after="80"/>
        <w:jc w:val="both"/>
      </w:pPr>
      <w:r>
        <w:rPr>
          <w:rFonts w:ascii="Aptos" w:hAnsi="Aptos"/>
          <w:b w:val="0"/>
          <w:i w:val="0"/>
          <w:color w:val="1A1A2E"/>
          <w:sz w:val="20"/>
        </w:rPr>
        <w:t>Bayes' theorem says: the probability of a parameter given the data is proportional to "how likely the data would be if this parameter were true" (the likelihood) times "how likely we thought this parameter was before seeing data" (the prior):</w:t>
      </w:r>
    </w:p>
    <w:p>
      <w:pPr>
        <w:spacing w:before="80" w:after="80"/>
        <w:jc w:val="center"/>
      </w:pPr>
      <w:r>
        <w:rPr>
          <w:rFonts w:ascii="Cambria Math" w:hAnsi="Cambria Math"/>
          <w:b w:val="0"/>
          <w:i/>
          <w:color w:val="1A1A2E"/>
          <w:sz w:val="20"/>
        </w:rPr>
        <w:t>P(α₀ | R̂, N) ∝ L(R̂ | α₀)ₗᵢₖₑₗᵢₕₒₒd: ₕₒw wₑₗₗ dₒₑₛ ₜₕᵢₛ \ₐₗₚₕₐ_₀ ₑₓₚₗₐᵢₙ ₒᵤᵣ R̂\ₜₑₓₜ? · π(α₀)\ₜₑₓₜₚᵣᵢₒᵣ: ₕₒw ₚₗₐᵤₛᵢbₗₑ wₐₛ ₜₕᵢₛ α₀ before seeing data?</w:t>
      </w:r>
    </w:p>
    <w:p>
      <w:pPr>
        <w:spacing w:after="80"/>
        <w:jc w:val="both"/>
      </w:pPr>
      <w:r>
        <w:rPr>
          <w:rFonts w:ascii="Aptos" w:hAnsi="Aptos"/>
          <w:b w:val="0"/>
          <w:i w:val="0"/>
          <w:color w:val="1A1A2E"/>
          <w:sz w:val="20"/>
        </w:rPr>
        <w:t xml:space="preserve">The </w:t>
      </w:r>
      <w:r>
        <w:rPr>
          <w:rFonts w:ascii="Cambria Math" w:hAnsi="Cambria Math"/>
          <w:b w:val="0"/>
          <w:i/>
          <w:color w:val="1A1A2E"/>
          <w:sz w:val="20"/>
        </w:rPr>
        <w:t>∝</w:t>
      </w:r>
      <w:r>
        <w:rPr>
          <w:rFonts w:ascii="Aptos" w:hAnsi="Aptos"/>
          <w:b w:val="0"/>
          <w:i w:val="0"/>
          <w:color w:val="1A1A2E"/>
          <w:sz w:val="20"/>
        </w:rPr>
        <w:t xml:space="preserve"> ("proportional to") means we compute the right side for every candidate </w:t>
      </w:r>
      <w:r>
        <w:rPr>
          <w:rFonts w:ascii="Cambria Math" w:hAnsi="Cambria Math"/>
          <w:b w:val="0"/>
          <w:i/>
          <w:color w:val="1A1A2E"/>
          <w:sz w:val="20"/>
        </w:rPr>
        <w:t>α₀</w:t>
      </w:r>
      <w:r>
        <w:rPr>
          <w:rFonts w:ascii="Aptos" w:hAnsi="Aptos"/>
          <w:b w:val="0"/>
          <w:i w:val="0"/>
          <w:color w:val="1A1A2E"/>
          <w:sz w:val="20"/>
        </w:rPr>
        <w:t xml:space="preserve">, then normalize so it all sums to 1. We evaluate this on a grid of </w:t>
      </w:r>
      <w:r>
        <w:rPr>
          <w:rFonts w:ascii="Cambria Math" w:hAnsi="Cambria Math"/>
          <w:b w:val="0"/>
          <w:i/>
          <w:color w:val="1A1A2E"/>
          <w:sz w:val="20"/>
        </w:rPr>
        <w:t>M = 80</w:t>
      </w:r>
      <w:r>
        <w:rPr>
          <w:rFonts w:ascii="Aptos" w:hAnsi="Aptos"/>
          <w:b w:val="0"/>
          <w:i w:val="0"/>
          <w:color w:val="1A1A2E"/>
          <w:sz w:val="20"/>
        </w:rPr>
        <w:t xml:space="preserve"> values of </w:t>
      </w:r>
      <w:r>
        <w:rPr>
          <w:rFonts w:ascii="Cambria Math" w:hAnsi="Cambria Math"/>
          <w:b w:val="0"/>
          <w:i/>
          <w:color w:val="1A1A2E"/>
          <w:sz w:val="20"/>
        </w:rPr>
        <w:t>α₀</w:t>
      </w:r>
      <w:r>
        <w:rPr>
          <w:rFonts w:ascii="Aptos" w:hAnsi="Aptos"/>
          <w:b w:val="0"/>
          <w:i w:val="0"/>
          <w:color w:val="1A1A2E"/>
          <w:sz w:val="20"/>
        </w:rPr>
        <w:t xml:space="preserve">, log-spaced from 0.5 to 300. At each grid point </w:t>
      </w:r>
      <w:r>
        <w:rPr>
          <w:rFonts w:ascii="Cambria Math" w:hAnsi="Cambria Math"/>
          <w:b w:val="0"/>
          <w:i/>
          <w:color w:val="1A1A2E"/>
          <w:sz w:val="20"/>
        </w:rPr>
        <w:t>gᵢ</w:t>
      </w:r>
      <w:r>
        <w:rPr>
          <w:rFonts w:ascii="Aptos" w:hAnsi="Aptos"/>
          <w:b w:val="0"/>
          <w:i w:val="0"/>
          <w:color w:val="1A1A2E"/>
          <w:sz w:val="20"/>
        </w:rPr>
        <w:t>:</w:t>
      </w:r>
    </w:p>
    <w:p>
      <w:pPr>
        <w:spacing w:after="40" w:before="0"/>
        <w:ind w:left="340" w:hanging="170"/>
      </w:pPr>
      <w:r>
        <w:rPr>
          <w:rFonts w:ascii="Aptos" w:hAnsi="Aptos"/>
          <w:b/>
          <w:i w:val="0"/>
          <w:color w:val="1E3A5F"/>
          <w:sz w:val="20"/>
        </w:rPr>
        <w:t xml:space="preserve">  1.  </w:t>
      </w:r>
      <w:r>
        <w:rPr>
          <w:rFonts w:ascii="Aptos" w:hAnsi="Aptos"/>
          <w:b w:val="0"/>
          <w:i w:val="0"/>
          <w:color w:val="1A1A2E"/>
          <w:sz w:val="20"/>
        </w:rPr>
        <w:t xml:space="preserve">Compute the true </w:t>
      </w:r>
      <w:r>
        <w:rPr>
          <w:rFonts w:ascii="Cambria Math" w:hAnsi="Cambria Math"/>
          <w:b w:val="0"/>
          <w:i/>
          <w:color w:val="1A1A2E"/>
          <w:sz w:val="20"/>
        </w:rPr>
        <w:t>R</w:t>
      </w:r>
      <w:r>
        <w:rPr>
          <w:rFonts w:ascii="Aptos" w:hAnsi="Aptos"/>
          <w:b w:val="0"/>
          <w:i w:val="0"/>
          <w:color w:val="1A1A2E"/>
          <w:sz w:val="20"/>
        </w:rPr>
        <w:t xml:space="preserve"> for that </w:t>
      </w:r>
      <w:r>
        <w:rPr>
          <w:rFonts w:ascii="Cambria Math" w:hAnsi="Cambria Math"/>
          <w:b w:val="0"/>
          <w:i/>
          <w:color w:val="1A1A2E"/>
          <w:sz w:val="20"/>
        </w:rPr>
        <w:t>α₀</w:t>
      </w:r>
      <w:r>
        <w:rPr>
          <w:rFonts w:ascii="Aptos" w:hAnsi="Aptos"/>
          <w:b w:val="0"/>
          <w:i w:val="0"/>
          <w:color w:val="1A1A2E"/>
          <w:sz w:val="20"/>
        </w:rPr>
        <w:t xml:space="preserve">: </w:t>
      </w:r>
      <w:r>
        <w:rPr>
          <w:rFonts w:ascii="Cambria Math" w:hAnsi="Cambria Math"/>
          <w:b w:val="0"/>
          <w:i/>
          <w:color w:val="1A1A2E"/>
          <w:sz w:val="20"/>
        </w:rPr>
        <w:t>Rᵢ = 1/(gᵢ + 1)</w:t>
      </w:r>
    </w:p>
    <w:p>
      <w:pPr>
        <w:spacing w:after="40" w:before="0"/>
        <w:ind w:left="340" w:hanging="170"/>
      </w:pPr>
      <w:r>
        <w:rPr>
          <w:rFonts w:ascii="Aptos" w:hAnsi="Aptos"/>
          <w:b/>
          <w:i w:val="0"/>
          <w:color w:val="1E3A5F"/>
          <w:sz w:val="20"/>
        </w:rPr>
        <w:t xml:space="preserve">  2.  </w:t>
      </w:r>
      <w:r>
        <w:rPr>
          <w:rFonts w:ascii="Aptos" w:hAnsi="Aptos"/>
          <w:b w:val="0"/>
          <w:i w:val="0"/>
          <w:color w:val="1A1A2E"/>
          <w:sz w:val="20"/>
        </w:rPr>
        <w:t xml:space="preserve">Compute the likelihood: evaluate the chi-squared PDF at </w:t>
      </w:r>
      <w:r>
        <w:rPr>
          <w:rFonts w:ascii="Cambria Math" w:hAnsi="Cambria Math"/>
          <w:b w:val="0"/>
          <w:i/>
          <w:color w:val="1A1A2E"/>
          <w:sz w:val="20"/>
        </w:rPr>
        <w:t>R̂ · ν / Rᵢ</w:t>
      </w:r>
      <w:r>
        <w:rPr>
          <w:rFonts w:ascii="Aptos" w:hAnsi="Aptos"/>
          <w:b w:val="0"/>
          <w:i w:val="0"/>
          <w:color w:val="1A1A2E"/>
          <w:sz w:val="20"/>
        </w:rPr>
        <w:t xml:space="preserve"> with </w:t>
      </w:r>
      <w:r>
        <w:rPr>
          <w:rFonts w:ascii="Cambria Math" w:hAnsi="Cambria Math"/>
          <w:b w:val="0"/>
          <w:i/>
          <w:color w:val="1A1A2E"/>
          <w:sz w:val="20"/>
        </w:rPr>
        <w:t>ν</w:t>
      </w:r>
      <w:r>
        <w:rPr>
          <w:rFonts w:ascii="Aptos" w:hAnsi="Aptos"/>
          <w:b w:val="0"/>
          <w:i w:val="0"/>
          <w:color w:val="1A1A2E"/>
          <w:sz w:val="20"/>
        </w:rPr>
        <w:t xml:space="preserve"> degrees of freedom</w:t>
      </w:r>
    </w:p>
    <w:p>
      <w:pPr>
        <w:spacing w:after="40" w:before="0"/>
        <w:ind w:left="340" w:hanging="170"/>
      </w:pPr>
      <w:r>
        <w:rPr>
          <w:rFonts w:ascii="Aptos" w:hAnsi="Aptos"/>
          <w:b/>
          <w:i w:val="0"/>
          <w:color w:val="1E3A5F"/>
          <w:sz w:val="20"/>
        </w:rPr>
        <w:t xml:space="preserve">  3.  </w:t>
      </w:r>
      <w:r>
        <w:rPr>
          <w:rFonts w:ascii="Aptos" w:hAnsi="Aptos"/>
          <w:b w:val="0"/>
          <w:i w:val="0"/>
          <w:color w:val="1A1A2E"/>
          <w:sz w:val="20"/>
        </w:rPr>
        <w:t xml:space="preserve">Multiply by the Gamma prior density at </w:t>
      </w:r>
      <w:r>
        <w:rPr>
          <w:rFonts w:ascii="Cambria Math" w:hAnsi="Cambria Math"/>
          <w:b w:val="0"/>
          <w:i/>
          <w:color w:val="1A1A2E"/>
          <w:sz w:val="20"/>
        </w:rPr>
        <w:t>gᵢ</w:t>
      </w:r>
    </w:p>
    <w:p>
      <w:pPr>
        <w:spacing w:after="40" w:before="0"/>
        <w:ind w:left="340" w:hanging="170"/>
      </w:pPr>
      <w:r>
        <w:rPr>
          <w:rFonts w:ascii="Aptos" w:hAnsi="Aptos"/>
          <w:b/>
          <w:i w:val="0"/>
          <w:color w:val="1E3A5F"/>
          <w:sz w:val="20"/>
        </w:rPr>
        <w:t xml:space="preserve">  4.  </w:t>
      </w:r>
      <w:r>
        <w:rPr>
          <w:rFonts w:ascii="Aptos" w:hAnsi="Aptos"/>
          <w:b w:val="0"/>
          <w:i w:val="0"/>
          <w:color w:val="1A1A2E"/>
          <w:sz w:val="20"/>
        </w:rPr>
        <w:t xml:space="preserve">Store the unnormalized weight </w:t>
      </w:r>
      <w:r>
        <w:rPr>
          <w:rFonts w:ascii="Cambria Math" w:hAnsi="Cambria Math"/>
          <w:b w:val="0"/>
          <w:i/>
          <w:color w:val="1A1A2E"/>
          <w:sz w:val="20"/>
        </w:rPr>
        <w:t>wᵢ</w:t>
      </w:r>
    </w:p>
    <w:p>
      <w:pPr>
        <w:spacing w:after="80"/>
        <w:jc w:val="both"/>
      </w:pPr>
      <w:r>
        <w:rPr>
          <w:rFonts w:ascii="Aptos" w:hAnsi="Aptos"/>
          <w:b w:val="0"/>
          <w:i w:val="0"/>
          <w:color w:val="1A1A2E"/>
          <w:sz w:val="20"/>
        </w:rPr>
        <w:t xml:space="preserve">Then normalize: </w:t>
      </w:r>
      <w:r>
        <w:rPr>
          <w:rFonts w:ascii="Cambria Math" w:hAnsi="Cambria Math"/>
          <w:b w:val="0"/>
          <w:i/>
          <w:color w:val="1A1A2E"/>
          <w:sz w:val="20"/>
        </w:rPr>
        <w:t>w̃ᵢ = wᵢ / ∑ⱼ wⱼ</w:t>
      </w:r>
      <w:r>
        <w:rPr>
          <w:rFonts w:ascii="Aptos" w:hAnsi="Aptos"/>
          <w:b w:val="0"/>
          <w:i w:val="0"/>
          <w:color w:val="1A1A2E"/>
          <w:sz w:val="20"/>
        </w:rPr>
        <w:t>.</w:t>
      </w:r>
    </w:p>
    <w:p>
      <w:pPr>
        <w:spacing w:after="80"/>
        <w:jc w:val="both"/>
      </w:pPr>
      <w:r>
        <w:rPr>
          <w:rFonts w:ascii="Aptos" w:hAnsi="Aptos"/>
          <w:b/>
          <w:i w:val="0"/>
          <w:color w:val="1E3A5F"/>
          <w:sz w:val="20"/>
        </w:rPr>
        <w:t>With our example</w:t>
      </w:r>
      <w:r>
        <w:rPr>
          <w:rFonts w:ascii="Aptos" w:hAnsi="Aptos"/>
          <w:b w:val="0"/>
          <w:i w:val="0"/>
          <w:color w:val="1A1A2E"/>
          <w:sz w:val="20"/>
        </w:rPr>
        <w:t xml:space="preserve"> (</w:t>
      </w:r>
      <w:r>
        <w:rPr>
          <w:rFonts w:ascii="Cambria Math" w:hAnsi="Cambria Math"/>
          <w:b w:val="0"/>
          <w:i/>
          <w:color w:val="1A1A2E"/>
          <w:sz w:val="20"/>
        </w:rPr>
        <w:t>R̂ = 0.0057</w:t>
      </w:r>
      <w:r>
        <w:rPr>
          <w:rFonts w:ascii="Aptos" w:hAnsi="Aptos"/>
          <w:b w:val="0"/>
          <w:i w:val="0"/>
          <w:color w:val="1A1A2E"/>
          <w:sz w:val="20"/>
        </w:rPr>
        <w:t xml:space="preserve">, </w:t>
      </w:r>
      <w:r>
        <w:rPr>
          <w:rFonts w:ascii="Cambria Math" w:hAnsi="Cambria Math"/>
          <w:b w:val="0"/>
          <w:i/>
          <w:color w:val="1A1A2E"/>
          <w:sz w:val="20"/>
        </w:rPr>
        <w:t>N = 3</w:t>
      </w:r>
      <w:r>
        <w:rPr>
          <w:rFonts w:ascii="Aptos" w:hAnsi="Aptos"/>
          <w:b w:val="0"/>
          <w:i w:val="0"/>
          <w:color w:val="1A1A2E"/>
          <w:sz w:val="20"/>
        </w:rPr>
        <w:t xml:space="preserve">, </w:t>
      </w:r>
      <w:r>
        <w:rPr>
          <w:rFonts w:ascii="Cambria Math" w:hAnsi="Cambria Math"/>
          <w:b w:val="0"/>
          <w:i/>
          <w:color w:val="1A1A2E"/>
          <w:sz w:val="20"/>
        </w:rPr>
        <w:t>ν = 8</w:t>
      </w:r>
      <w:r>
        <w:rPr>
          <w:rFonts w:ascii="Aptos" w:hAnsi="Aptos"/>
          <w:b w:val="0"/>
          <w:i w:val="0"/>
          <w:color w:val="1A1A2E"/>
          <w:sz w:val="20"/>
        </w:rPr>
        <w:t xml:space="preserve">): the likelihood peaks where </w:t>
      </w:r>
      <w:r>
        <w:rPr>
          <w:rFonts w:ascii="Cambria Math" w:hAnsi="Cambria Math"/>
          <w:b w:val="0"/>
          <w:i/>
          <w:color w:val="1A1A2E"/>
          <w:sz w:val="20"/>
        </w:rPr>
        <w:t>Rₜᵣᵤₑ ≈ R̂</w:t>
      </w:r>
      <w:r>
        <w:rPr>
          <w:rFonts w:ascii="Aptos" w:hAnsi="Aptos"/>
          <w:b w:val="0"/>
          <w:i w:val="0"/>
          <w:color w:val="1A1A2E"/>
          <w:sz w:val="20"/>
        </w:rPr>
        <w:t xml:space="preserve">, i.e., where </w:t>
      </w:r>
      <w:r>
        <w:rPr>
          <w:rFonts w:ascii="Cambria Math" w:hAnsi="Cambria Math"/>
          <w:b w:val="0"/>
          <w:i/>
          <w:color w:val="1A1A2E"/>
          <w:sz w:val="20"/>
        </w:rPr>
        <w:t>α₀ ≈ 173</w:t>
      </w:r>
      <w:r>
        <w:rPr>
          <w:rFonts w:ascii="Aptos" w:hAnsi="Aptos"/>
          <w:b w:val="0"/>
          <w:i w:val="0"/>
          <w:color w:val="1A1A2E"/>
          <w:sz w:val="20"/>
        </w:rPr>
        <w:t xml:space="preserve">. But at </w:t>
      </w:r>
      <w:r>
        <w:rPr>
          <w:rFonts w:ascii="Cambria Math" w:hAnsi="Cambria Math"/>
          <w:b w:val="0"/>
          <w:i/>
          <w:color w:val="1A1A2E"/>
          <w:sz w:val="20"/>
        </w:rPr>
        <w:t>ν = 8</w:t>
      </w:r>
      <w:r>
        <w:rPr>
          <w:rFonts w:ascii="Aptos" w:hAnsi="Aptos"/>
          <w:b w:val="0"/>
          <w:i w:val="0"/>
          <w:color w:val="1A1A2E"/>
          <w:sz w:val="20"/>
        </w:rPr>
        <w:t xml:space="preserve">, the peak is broad — significant weight extends down to </w:t>
      </w:r>
      <w:r>
        <w:rPr>
          <w:rFonts w:ascii="Cambria Math" w:hAnsi="Cambria Math"/>
          <w:b w:val="0"/>
          <w:i/>
          <w:color w:val="1A1A2E"/>
          <w:sz w:val="20"/>
        </w:rPr>
        <w:t>α₀ ≈ 50</w:t>
      </w:r>
      <w:r>
        <w:rPr>
          <w:rFonts w:ascii="Aptos" w:hAnsi="Aptos"/>
          <w:b w:val="0"/>
          <w:i w:val="0"/>
          <w:color w:val="1A1A2E"/>
          <w:sz w:val="20"/>
        </w:rPr>
        <w:t xml:space="preserve"> and up past 300. The Gamma prior gently pulls toward moderate values, slightly lowering the peak.</w:t>
      </w:r>
    </w:p>
    <w:p>
      <w:pPr>
        <w:keepNext/>
        <w:spacing w:before="160" w:after="60"/>
      </w:pPr>
      <w:r>
        <w:rPr>
          <w:rFonts w:ascii="Aptos" w:hAnsi="Aptos"/>
          <w:b/>
          <w:i w:val="0"/>
          <w:color w:val="334155"/>
          <w:sz w:val="22"/>
        </w:rPr>
        <w:t>Step 4: Marginalizing the exceedance</w:t>
      </w:r>
    </w:p>
    <w:p>
      <w:pPr>
        <w:spacing w:after="80"/>
        <w:jc w:val="both"/>
      </w:pPr>
      <w:r>
        <w:rPr>
          <w:rFonts w:ascii="Aptos" w:hAnsi="Aptos"/>
          <w:b/>
          <w:i w:val="0"/>
          <w:color w:val="1E3A5F"/>
          <w:sz w:val="20"/>
        </w:rPr>
        <w:t>Marginalization</w:t>
      </w:r>
      <w:r>
        <w:rPr>
          <w:rFonts w:ascii="Aptos" w:hAnsi="Aptos"/>
          <w:b w:val="0"/>
          <w:i w:val="0"/>
          <w:color w:val="1A1A2E"/>
          <w:sz w:val="20"/>
        </w:rPr>
        <w:t xml:space="preserve"> means "averaging over something you don't know." We don't know the true </w:t>
      </w:r>
      <w:r>
        <w:rPr>
          <w:rFonts w:ascii="Cambria Math" w:hAnsi="Cambria Math"/>
          <w:b w:val="0"/>
          <w:i/>
          <w:color w:val="1A1A2E"/>
          <w:sz w:val="20"/>
        </w:rPr>
        <w:t>α₀</w:t>
      </w:r>
      <w:r>
        <w:rPr>
          <w:rFonts w:ascii="Aptos" w:hAnsi="Aptos"/>
          <w:b w:val="0"/>
          <w:i w:val="0"/>
          <w:color w:val="1A1A2E"/>
          <w:sz w:val="20"/>
        </w:rPr>
        <w:t xml:space="preserve">, but we have a posterior that tells us which values are plausible. So instead of picking one </w:t>
      </w:r>
      <w:r>
        <w:rPr>
          <w:rFonts w:ascii="Cambria Math" w:hAnsi="Cambria Math"/>
          <w:b w:val="0"/>
          <w:i/>
          <w:color w:val="1A1A2E"/>
          <w:sz w:val="20"/>
        </w:rPr>
        <w:t>α₀</w:t>
      </w:r>
      <w:r>
        <w:rPr>
          <w:rFonts w:ascii="Aptos" w:hAnsi="Aptos"/>
          <w:b w:val="0"/>
          <w:i w:val="0"/>
          <w:color w:val="1A1A2E"/>
          <w:sz w:val="20"/>
        </w:rPr>
        <w:t xml:space="preserve"> and computing the exceedance (which is what MoM does), we compute the exceedance at </w:t>
      </w:r>
      <w:r>
        <w:rPr>
          <w:rFonts w:ascii="Aptos" w:hAnsi="Aptos"/>
          <w:b w:val="0"/>
          <w:i/>
          <w:color w:val="64748B"/>
          <w:sz w:val="20"/>
        </w:rPr>
        <w:t>every</w:t>
      </w:r>
      <w:r>
        <w:rPr>
          <w:rFonts w:ascii="Aptos" w:hAnsi="Aptos"/>
          <w:b w:val="0"/>
          <w:i w:val="0"/>
          <w:color w:val="1A1A2E"/>
          <w:sz w:val="20"/>
        </w:rPr>
        <w:t xml:space="preserve"> plausible </w:t>
      </w:r>
      <w:r>
        <w:rPr>
          <w:rFonts w:ascii="Cambria Math" w:hAnsi="Cambria Math"/>
          <w:b w:val="0"/>
          <w:i/>
          <w:color w:val="1A1A2E"/>
          <w:sz w:val="20"/>
        </w:rPr>
        <w:t>α₀</w:t>
      </w:r>
      <w:r>
        <w:rPr>
          <w:rFonts w:ascii="Aptos" w:hAnsi="Aptos"/>
          <w:b w:val="0"/>
          <w:i w:val="0"/>
          <w:color w:val="1A1A2E"/>
          <w:sz w:val="20"/>
        </w:rPr>
        <w:t xml:space="preserve"> and take a weighted average — weighted by how plausible each value is. This "integrates out" the nuisance parameter </w:t>
      </w:r>
      <w:r>
        <w:rPr>
          <w:rFonts w:ascii="Cambria Math" w:hAnsi="Cambria Math"/>
          <w:b w:val="0"/>
          <w:i/>
          <w:color w:val="1A1A2E"/>
          <w:sz w:val="20"/>
        </w:rPr>
        <w:t>α₀</w:t>
      </w:r>
      <w:r>
        <w:rPr>
          <w:rFonts w:ascii="Aptos" w:hAnsi="Aptos"/>
          <w:b w:val="0"/>
          <w:i w:val="0"/>
          <w:color w:val="1A1A2E"/>
          <w:sz w:val="20"/>
        </w:rPr>
        <w:t>.</w:t>
      </w:r>
    </w:p>
    <w:p>
      <w:pPr>
        <w:spacing w:after="80"/>
        <w:jc w:val="both"/>
      </w:pPr>
      <w:r>
        <w:rPr>
          <w:rFonts w:ascii="Aptos" w:hAnsi="Aptos"/>
          <w:b w:val="0"/>
          <w:i w:val="0"/>
          <w:color w:val="1A1A2E"/>
          <w:sz w:val="20"/>
        </w:rPr>
        <w:t xml:space="preserve">Now the payoff. For each grid point </w:t>
      </w:r>
      <w:r>
        <w:rPr>
          <w:rFonts w:ascii="Cambria Math" w:hAnsi="Cambria Math"/>
          <w:b w:val="0"/>
          <w:i/>
          <w:color w:val="1A1A2E"/>
          <w:sz w:val="20"/>
        </w:rPr>
        <w:t>gᵢ</w:t>
      </w:r>
      <w:r>
        <w:rPr>
          <w:rFonts w:ascii="Aptos" w:hAnsi="Aptos"/>
          <w:b w:val="0"/>
          <w:i w:val="0"/>
          <w:color w:val="1A1A2E"/>
          <w:sz w:val="20"/>
        </w:rPr>
        <w:t xml:space="preserve">, we can compute the copula exceedance as if </w:t>
      </w:r>
      <w:r>
        <w:rPr>
          <w:rFonts w:ascii="Cambria Math" w:hAnsi="Cambria Math"/>
          <w:b w:val="0"/>
          <w:i/>
          <w:color w:val="1A1A2E"/>
          <w:sz w:val="20"/>
        </w:rPr>
        <w:t>α₀ = gᵢ</w:t>
      </w:r>
      <w:r>
        <w:rPr>
          <w:rFonts w:ascii="Aptos" w:hAnsi="Aptos"/>
          <w:b w:val="0"/>
          <w:i w:val="0"/>
          <w:color w:val="1A1A2E"/>
          <w:sz w:val="20"/>
        </w:rPr>
        <w:t xml:space="preserve"> were the true concentration:</w:t>
      </w:r>
    </w:p>
    <w:p>
      <w:pPr>
        <w:spacing w:before="80" w:after="80"/>
        <w:jc w:val="center"/>
      </w:pPr>
      <w:r>
        <w:rPr>
          <w:rFonts w:ascii="Cambria Math" w:hAnsi="Cambria Math"/>
          <w:b w:val="0"/>
          <w:i/>
          <w:color w:val="1A1A2E"/>
          <w:sz w:val="20"/>
        </w:rPr>
        <w:t>excᵢ = copula\ₑxceedance(gᵢ · μ̂)</w:t>
      </w:r>
    </w:p>
    <w:p>
      <w:pPr>
        <w:spacing w:after="80"/>
        <w:jc w:val="both"/>
      </w:pPr>
      <w:r>
        <w:rPr>
          <w:rFonts w:ascii="Aptos" w:hAnsi="Aptos"/>
          <w:b w:val="0"/>
          <w:i w:val="0"/>
          <w:color w:val="1A1A2E"/>
          <w:sz w:val="20"/>
        </w:rPr>
        <w:t xml:space="preserve">This calls the same copula function from Section 3.3, with </w:t>
      </w:r>
      <w:r>
        <w:rPr>
          <w:rFonts w:ascii="Cambria Math" w:hAnsi="Cambria Math"/>
          <w:b w:val="0"/>
          <w:i/>
          <w:color w:val="1A1A2E"/>
          <w:sz w:val="20"/>
        </w:rPr>
        <w:t>α = gᵢ · [0.88, 0.063, 0.037, 0.02]</w:t>
      </w:r>
      <w:r>
        <w:rPr>
          <w:rFonts w:ascii="Aptos" w:hAnsi="Aptos"/>
          <w:b w:val="0"/>
          <w:i w:val="0"/>
          <w:color w:val="1A1A2E"/>
          <w:sz w:val="20"/>
        </w:rPr>
        <w:t>.</w:t>
      </w:r>
    </w:p>
    <w:p>
      <w:pPr>
        <w:spacing w:after="80"/>
        <w:jc w:val="both"/>
      </w:pPr>
      <w:r>
        <w:rPr>
          <w:rFonts w:ascii="Aptos" w:hAnsi="Aptos"/>
          <w:b w:val="0"/>
          <w:i w:val="0"/>
          <w:color w:val="1A1A2E"/>
          <w:sz w:val="20"/>
        </w:rPr>
        <w:t xml:space="preserve">At high </w:t>
      </w:r>
      <w:r>
        <w:rPr>
          <w:rFonts w:ascii="Cambria Math" w:hAnsi="Cambria Math"/>
          <w:b w:val="0"/>
          <w:i/>
          <w:color w:val="1A1A2E"/>
          <w:sz w:val="20"/>
        </w:rPr>
        <w:t>gᵢ</w:t>
      </w:r>
      <w:r>
        <w:rPr>
          <w:rFonts w:ascii="Aptos" w:hAnsi="Aptos"/>
          <w:b w:val="0"/>
          <w:i w:val="0"/>
          <w:color w:val="1A1A2E"/>
          <w:sz w:val="20"/>
        </w:rPr>
        <w:t xml:space="preserve"> (say 200), the Dirichlet is extremely concentrated → the exceedance is near 1.0 (A is almost certainly best).</w:t>
      </w:r>
    </w:p>
    <w:p>
      <w:pPr>
        <w:spacing w:after="80"/>
        <w:jc w:val="both"/>
      </w:pPr>
      <w:r>
        <w:rPr>
          <w:rFonts w:ascii="Aptos" w:hAnsi="Aptos"/>
          <w:b w:val="0"/>
          <w:i w:val="0"/>
          <w:color w:val="1A1A2E"/>
          <w:sz w:val="20"/>
        </w:rPr>
        <w:t xml:space="preserve">At low </w:t>
      </w:r>
      <w:r>
        <w:rPr>
          <w:rFonts w:ascii="Cambria Math" w:hAnsi="Cambria Math"/>
          <w:b w:val="0"/>
          <w:i/>
          <w:color w:val="1A1A2E"/>
          <w:sz w:val="20"/>
        </w:rPr>
        <w:t>gᵢ</w:t>
      </w:r>
      <w:r>
        <w:rPr>
          <w:rFonts w:ascii="Aptos" w:hAnsi="Aptos"/>
          <w:b w:val="0"/>
          <w:i w:val="0"/>
          <w:color w:val="1A1A2E"/>
          <w:sz w:val="20"/>
        </w:rPr>
        <w:t xml:space="preserve"> (say 2), the Dirichlet is diffuse → the exceedance is closer to 0.25 (almost any answer could be best).</w:t>
      </w:r>
    </w:p>
    <w:p>
      <w:pPr>
        <w:spacing w:after="80"/>
        <w:jc w:val="both"/>
      </w:pPr>
      <w:r>
        <w:rPr>
          <w:rFonts w:ascii="Aptos" w:hAnsi="Aptos"/>
          <w:b w:val="0"/>
          <w:i w:val="0"/>
          <w:color w:val="1A1A2E"/>
          <w:sz w:val="20"/>
        </w:rPr>
        <w:t xml:space="preserve">The </w:t>
      </w:r>
      <w:r>
        <w:rPr>
          <w:rFonts w:ascii="Aptos" w:hAnsi="Aptos"/>
          <w:b/>
          <w:i w:val="0"/>
          <w:color w:val="1E3A5F"/>
          <w:sz w:val="20"/>
        </w:rPr>
        <w:t>marginalized exceedance</w:t>
      </w:r>
      <w:r>
        <w:rPr>
          <w:rFonts w:ascii="Aptos" w:hAnsi="Aptos"/>
          <w:b w:val="0"/>
          <w:i w:val="0"/>
          <w:color w:val="1A1A2E"/>
          <w:sz w:val="20"/>
        </w:rPr>
        <w:t xml:space="preserve"> is the weighted average:</w:t>
      </w:r>
    </w:p>
    <w:p>
      <w:pPr>
        <w:spacing w:before="80" w:after="80"/>
        <w:jc w:val="center"/>
      </w:pPr>
      <w:r>
        <w:rPr>
          <w:rFonts w:ascii="Cambria Math" w:hAnsi="Cambria Math"/>
          <w:b w:val="0"/>
          <w:i/>
          <w:color w:val="1A1A2E"/>
          <w:sz w:val="20"/>
        </w:rPr>
        <w:t>c_N^(Bayes) = ∑ᵢ₌₁^(M) w̃ᵢ · excᵢ</w:t>
      </w:r>
    </w:p>
    <w:p>
      <w:pPr>
        <w:spacing w:after="80"/>
        <w:jc w:val="both"/>
      </w:pPr>
      <w:r>
        <w:rPr>
          <w:rFonts w:ascii="Aptos" w:hAnsi="Aptos"/>
          <w:b w:val="0"/>
          <w:i w:val="0"/>
          <w:color w:val="1A1A2E"/>
          <w:sz w:val="20"/>
        </w:rPr>
        <w:t>In English: "For every plausible concentration level, compute how confident I'd be that A is best. Then average those confidences, weighted by how plausible each concentration level is given my data."</w:t>
      </w:r>
    </w:p>
    <w:p>
      <w:pPr>
        <w:spacing w:after="80"/>
        <w:jc w:val="both"/>
      </w:pPr>
      <w:r>
        <w:rPr>
          <w:rFonts w:ascii="Aptos" w:hAnsi="Aptos"/>
          <w:b w:val="0"/>
          <w:i w:val="0"/>
          <w:color w:val="1A1A2E"/>
          <w:sz w:val="20"/>
        </w:rPr>
        <w:t xml:space="preserve">When </w:t>
      </w:r>
      <w:r>
        <w:rPr>
          <w:rFonts w:ascii="Cambria Math" w:hAnsi="Cambria Math"/>
          <w:b w:val="0"/>
          <w:i/>
          <w:color w:val="1A1A2E"/>
          <w:sz w:val="20"/>
        </w:rPr>
        <w:t>N</w:t>
      </w:r>
      <w:r>
        <w:rPr>
          <w:rFonts w:ascii="Aptos" w:hAnsi="Aptos"/>
          <w:b w:val="0"/>
          <w:i w:val="0"/>
          <w:color w:val="1A1A2E"/>
          <w:sz w:val="20"/>
        </w:rPr>
        <w:t xml:space="preserve"> is small: the weights </w:t>
      </w:r>
      <w:r>
        <w:rPr>
          <w:rFonts w:ascii="Cambria Math" w:hAnsi="Cambria Math"/>
          <w:b w:val="0"/>
          <w:i/>
          <w:color w:val="1A1A2E"/>
          <w:sz w:val="20"/>
        </w:rPr>
        <w:t>w̃ᵢ</w:t>
      </w:r>
      <w:r>
        <w:rPr>
          <w:rFonts w:ascii="Aptos" w:hAnsi="Aptos"/>
          <w:b w:val="0"/>
          <w:i w:val="0"/>
          <w:color w:val="1A1A2E"/>
          <w:sz w:val="20"/>
        </w:rPr>
        <w:t xml:space="preserve"> are spread across many grid points, including low-concentration points where </w:t>
      </w:r>
      <w:r>
        <w:rPr>
          <w:rFonts w:ascii="Cambria Math" w:hAnsi="Cambria Math"/>
          <w:b w:val="0"/>
          <w:i/>
          <w:color w:val="1A1A2E"/>
          <w:sz w:val="20"/>
        </w:rPr>
        <w:t>excᵢ</w:t>
      </w:r>
      <w:r>
        <w:rPr>
          <w:rFonts w:ascii="Aptos" w:hAnsi="Aptos"/>
          <w:b w:val="0"/>
          <w:i w:val="0"/>
          <w:color w:val="1A1A2E"/>
          <w:sz w:val="20"/>
        </w:rPr>
        <w:t xml:space="preserve"> is small. This </w:t>
      </w:r>
      <w:r>
        <w:rPr>
          <w:rFonts w:ascii="Aptos" w:hAnsi="Aptos"/>
          <w:b/>
          <w:i w:val="0"/>
          <w:color w:val="1E3A5F"/>
          <w:sz w:val="20"/>
        </w:rPr>
        <w:t>drags the average down</w:t>
      </w:r>
      <w:r>
        <w:rPr>
          <w:rFonts w:ascii="Aptos" w:hAnsi="Aptos"/>
          <w:b w:val="0"/>
          <w:i w:val="0"/>
          <w:color w:val="1A1A2E"/>
          <w:sz w:val="20"/>
        </w:rPr>
        <w:t xml:space="preserve"> → the system stays cautious.</w:t>
      </w:r>
    </w:p>
    <w:p>
      <w:pPr>
        <w:spacing w:after="80"/>
        <w:jc w:val="both"/>
      </w:pPr>
      <w:r>
        <w:rPr>
          <w:rFonts w:ascii="Aptos" w:hAnsi="Aptos"/>
          <w:b w:val="0"/>
          <w:i w:val="0"/>
          <w:color w:val="1A1A2E"/>
          <w:sz w:val="20"/>
        </w:rPr>
        <w:t xml:space="preserve">When </w:t>
      </w:r>
      <w:r>
        <w:rPr>
          <w:rFonts w:ascii="Cambria Math" w:hAnsi="Cambria Math"/>
          <w:b w:val="0"/>
          <w:i/>
          <w:color w:val="1A1A2E"/>
          <w:sz w:val="20"/>
        </w:rPr>
        <w:t>N</w:t>
      </w:r>
      <w:r>
        <w:rPr>
          <w:rFonts w:ascii="Aptos" w:hAnsi="Aptos"/>
          <w:b w:val="0"/>
          <w:i w:val="0"/>
          <w:color w:val="1A1A2E"/>
          <w:sz w:val="20"/>
        </w:rPr>
        <w:t xml:space="preserve"> is large: the weights concentrate on a narrow range of </w:t>
      </w:r>
      <w:r>
        <w:rPr>
          <w:rFonts w:ascii="Cambria Math" w:hAnsi="Cambria Math"/>
          <w:b w:val="0"/>
          <w:i/>
          <w:color w:val="1A1A2E"/>
          <w:sz w:val="20"/>
        </w:rPr>
        <w:t>α₀</w:t>
      </w:r>
      <w:r>
        <w:rPr>
          <w:rFonts w:ascii="Aptos" w:hAnsi="Aptos"/>
          <w:b w:val="0"/>
          <w:i w:val="0"/>
          <w:color w:val="1A1A2E"/>
          <w:sz w:val="20"/>
        </w:rPr>
        <w:t xml:space="preserve"> values, and </w:t>
      </w:r>
      <w:r>
        <w:rPr>
          <w:rFonts w:ascii="Cambria Math" w:hAnsi="Cambria Math"/>
          <w:b w:val="0"/>
          <w:i/>
          <w:color w:val="1A1A2E"/>
          <w:sz w:val="20"/>
        </w:rPr>
        <w:t>c_N^(Bayes) ≈ c_N^(MoM)</w:t>
      </w:r>
      <w:r>
        <w:rPr>
          <w:rFonts w:ascii="Aptos" w:hAnsi="Aptos"/>
          <w:b w:val="0"/>
          <w:i w:val="0"/>
          <w:color w:val="1A1A2E"/>
          <w:sz w:val="20"/>
        </w:rPr>
        <w:t>.</w:t>
      </w:r>
    </w:p>
    <w:p>
      <w:pPr>
        <w:keepNext/>
        <w:spacing w:before="160" w:after="60"/>
      </w:pPr>
      <w:r>
        <w:rPr>
          <w:rFonts w:ascii="Aptos" w:hAnsi="Aptos"/>
          <w:b/>
          <w:i w:val="0"/>
          <w:color w:val="334155"/>
          <w:sz w:val="22"/>
        </w:rPr>
        <w:t>The crossover</w:t>
      </w:r>
    </w:p>
    <w:p>
      <w:pPr>
        <w:spacing w:after="80"/>
        <w:jc w:val="both"/>
      </w:pPr>
      <w:r>
        <w:rPr>
          <w:rFonts w:ascii="Aptos" w:hAnsi="Aptos"/>
          <w:b w:val="0"/>
          <w:i w:val="0"/>
          <w:color w:val="1A1A2E"/>
          <w:sz w:val="20"/>
        </w:rPr>
        <w:t xml:space="preserve">At </w:t>
      </w:r>
      <w:r>
        <w:rPr>
          <w:rFonts w:ascii="Cambria Math" w:hAnsi="Cambria Math"/>
          <w:b w:val="0"/>
          <w:i/>
          <w:color w:val="1A1A2E"/>
          <w:sz w:val="20"/>
        </w:rPr>
        <w:t>N = 2</w:t>
      </w:r>
      <w:r>
        <w:rPr>
          <w:rFonts w:ascii="Aptos" w:hAnsi="Aptos"/>
          <w:b w:val="0"/>
          <w:i w:val="0"/>
          <w:color w:val="1A1A2E"/>
          <w:sz w:val="20"/>
        </w:rPr>
        <w:t xml:space="preserve"> (</w:t>
      </w:r>
      <w:r>
        <w:rPr>
          <w:rFonts w:ascii="Cambria Math" w:hAnsi="Cambria Math"/>
          <w:b w:val="0"/>
          <w:i/>
          <w:color w:val="1A1A2E"/>
          <w:sz w:val="20"/>
        </w:rPr>
        <w:t>ν = 4</w:t>
      </w:r>
      <w:r>
        <w:rPr>
          <w:rFonts w:ascii="Aptos" w:hAnsi="Aptos"/>
          <w:b w:val="0"/>
          <w:i w:val="0"/>
          <w:color w:val="1A1A2E"/>
          <w:sz w:val="20"/>
        </w:rPr>
        <w:t xml:space="preserve">): the posterior is very wide. Even if </w:t>
      </w:r>
      <w:r>
        <w:rPr>
          <w:rFonts w:ascii="Cambria Math" w:hAnsi="Cambria Math"/>
          <w:b w:val="0"/>
          <w:i/>
          <w:color w:val="1A1A2E"/>
          <w:sz w:val="20"/>
        </w:rPr>
        <w:t>R̂</w:t>
      </w:r>
      <w:r>
        <w:rPr>
          <w:rFonts w:ascii="Aptos" w:hAnsi="Aptos"/>
          <w:b w:val="0"/>
          <w:i w:val="0"/>
          <w:color w:val="1A1A2E"/>
          <w:sz w:val="20"/>
        </w:rPr>
        <w:t xml:space="preserve"> suggests high consistency, the method hedges — it almost never stops at </w:t>
      </w:r>
      <w:r>
        <w:rPr>
          <w:rFonts w:ascii="Cambria Math" w:hAnsi="Cambria Math"/>
          <w:b w:val="0"/>
          <w:i/>
          <w:color w:val="1A1A2E"/>
          <w:sz w:val="20"/>
        </w:rPr>
        <w:t>N = 2</w:t>
      </w:r>
      <w:r>
        <w:rPr>
          <w:rFonts w:ascii="Aptos" w:hAnsi="Aptos"/>
          <w:b w:val="0"/>
          <w:i w:val="0"/>
          <w:color w:val="1A1A2E"/>
          <w:sz w:val="20"/>
        </w:rPr>
        <w:t>.</w:t>
      </w:r>
    </w:p>
    <w:p>
      <w:pPr>
        <w:spacing w:after="80"/>
        <w:jc w:val="both"/>
      </w:pPr>
      <w:r>
        <w:rPr>
          <w:rFonts w:ascii="Aptos" w:hAnsi="Aptos"/>
          <w:b w:val="0"/>
          <w:i w:val="0"/>
          <w:color w:val="1A1A2E"/>
          <w:sz w:val="20"/>
        </w:rPr>
        <w:t xml:space="preserve">At </w:t>
      </w:r>
      <w:r>
        <w:rPr>
          <w:rFonts w:ascii="Cambria Math" w:hAnsi="Cambria Math"/>
          <w:b w:val="0"/>
          <w:i/>
          <w:color w:val="1A1A2E"/>
          <w:sz w:val="20"/>
        </w:rPr>
        <w:t>N = 4</w:t>
      </w:r>
      <w:r>
        <w:rPr>
          <w:rFonts w:ascii="Aptos" w:hAnsi="Aptos"/>
          <w:b w:val="0"/>
          <w:i w:val="0"/>
          <w:color w:val="1A1A2E"/>
          <w:sz w:val="20"/>
        </w:rPr>
        <w:t>-</w:t>
      </w:r>
      <w:r>
        <w:rPr>
          <w:rFonts w:ascii="Cambria Math" w:hAnsi="Cambria Math"/>
          <w:b w:val="0"/>
          <w:i/>
          <w:color w:val="1A1A2E"/>
          <w:sz w:val="20"/>
        </w:rPr>
        <w:t>5</w:t>
      </w:r>
      <w:r>
        <w:rPr>
          <w:rFonts w:ascii="Aptos" w:hAnsi="Aptos"/>
          <w:b w:val="0"/>
          <w:i w:val="0"/>
          <w:color w:val="1A1A2E"/>
          <w:sz w:val="20"/>
        </w:rPr>
        <w:t xml:space="preserve"> (</w:t>
      </w:r>
      <w:r>
        <w:rPr>
          <w:rFonts w:ascii="Cambria Math" w:hAnsi="Cambria Math"/>
          <w:b w:val="0"/>
          <w:i/>
          <w:color w:val="1A1A2E"/>
          <w:sz w:val="20"/>
        </w:rPr>
        <w:t>ν = 12</w:t>
      </w:r>
      <w:r>
        <w:rPr>
          <w:rFonts w:ascii="Aptos" w:hAnsi="Aptos"/>
          <w:b w:val="0"/>
          <w:i w:val="0"/>
          <w:color w:val="1A1A2E"/>
          <w:sz w:val="20"/>
        </w:rPr>
        <w:t>-</w:t>
      </w:r>
      <w:r>
        <w:rPr>
          <w:rFonts w:ascii="Cambria Math" w:hAnsi="Cambria Math"/>
          <w:b w:val="0"/>
          <w:i/>
          <w:color w:val="1A1A2E"/>
          <w:sz w:val="20"/>
        </w:rPr>
        <w:t>16</w:t>
      </w:r>
      <w:r>
        <w:rPr>
          <w:rFonts w:ascii="Aptos" w:hAnsi="Aptos"/>
          <w:b w:val="0"/>
          <w:i w:val="0"/>
          <w:color w:val="1A1A2E"/>
          <w:sz w:val="20"/>
        </w:rPr>
        <w:t>): the data starts to dominate the prior. The system transitions from "cautious" to "data-driven."</w:t>
      </w:r>
    </w:p>
    <w:p>
      <w:pPr>
        <w:spacing w:after="80"/>
        <w:jc w:val="both"/>
      </w:pPr>
      <w:r>
        <w:rPr>
          <w:rFonts w:ascii="Aptos" w:hAnsi="Aptos"/>
          <w:b w:val="0"/>
          <w:i w:val="0"/>
          <w:color w:val="1A1A2E"/>
          <w:sz w:val="20"/>
        </w:rPr>
        <w:t xml:space="preserve">At </w:t>
      </w:r>
      <w:r>
        <w:rPr>
          <w:rFonts w:ascii="Cambria Math" w:hAnsi="Cambria Math"/>
          <w:b w:val="0"/>
          <w:i/>
          <w:color w:val="1A1A2E"/>
          <w:sz w:val="20"/>
        </w:rPr>
        <w:t>N = 10</w:t>
      </w:r>
      <w:r>
        <w:rPr>
          <w:rFonts w:ascii="Aptos" w:hAnsi="Aptos"/>
          <w:b w:val="0"/>
          <w:i w:val="0"/>
          <w:color w:val="1A1A2E"/>
          <w:sz w:val="20"/>
        </w:rPr>
        <w:t xml:space="preserve"> (</w:t>
      </w:r>
      <w:r>
        <w:rPr>
          <w:rFonts w:ascii="Cambria Math" w:hAnsi="Cambria Math"/>
          <w:b w:val="0"/>
          <w:i/>
          <w:color w:val="1A1A2E"/>
          <w:sz w:val="20"/>
        </w:rPr>
        <w:t>ν = 36</w:t>
      </w:r>
      <w:r>
        <w:rPr>
          <w:rFonts w:ascii="Aptos" w:hAnsi="Aptos"/>
          <w:b w:val="0"/>
          <w:i w:val="0"/>
          <w:color w:val="1A1A2E"/>
          <w:sz w:val="20"/>
        </w:rPr>
        <w:t xml:space="preserve">): the posterior is tight. The 95% interval on </w:t>
      </w:r>
      <w:r>
        <w:rPr>
          <w:rFonts w:ascii="Cambria Math" w:hAnsi="Cambria Math"/>
          <w:b w:val="0"/>
          <w:i/>
          <w:color w:val="1A1A2E"/>
          <w:sz w:val="20"/>
        </w:rPr>
        <w:t>R̂/R</w:t>
      </w:r>
      <w:r>
        <w:rPr>
          <w:rFonts w:ascii="Aptos" w:hAnsi="Aptos"/>
          <w:b w:val="0"/>
          <w:i w:val="0"/>
          <w:color w:val="1A1A2E"/>
          <w:sz w:val="20"/>
        </w:rPr>
        <w:t xml:space="preserve"> is roughly </w:t>
      </w:r>
      <w:r>
        <w:rPr>
          <w:rFonts w:ascii="Cambria Math" w:hAnsi="Cambria Math"/>
          <w:b w:val="0"/>
          <w:i/>
          <w:color w:val="1A1A2E"/>
          <w:sz w:val="20"/>
        </w:rPr>
        <w:t>[0.67, 1.40]</w:t>
      </w:r>
      <w:r>
        <w:rPr>
          <w:rFonts w:ascii="Aptos" w:hAnsi="Aptos"/>
          <w:b w:val="0"/>
          <w:i w:val="0"/>
          <w:color w:val="1A1A2E"/>
          <w:sz w:val="20"/>
        </w:rPr>
        <w:t>. The Bayesian wrapper adds essentially nothing over plain MoM — it has converged.</w:t>
      </w:r>
    </w:p>
    <w:p>
      <w:pPr>
        <w:spacing w:after="80"/>
        <w:jc w:val="both"/>
      </w:pPr>
      <w:r>
        <w:rPr>
          <w:rFonts w:ascii="Aptos" w:hAnsi="Aptos"/>
          <w:b w:val="0"/>
          <w:i w:val="0"/>
          <w:color w:val="1A1A2E"/>
          <w:sz w:val="20"/>
        </w:rPr>
        <w:t>This is exactly the behavior you want for adaptive stopping. The wrapper is most conservative precisely when the evidence is weakest, and steps aside when the evidence is strong.</w:t>
      </w:r>
    </w:p>
    <w:p>
      <w:pPr>
        <w:keepNext/>
        <w:spacing w:before="160" w:after="60"/>
      </w:pPr>
      <w:r>
        <w:rPr>
          <w:rFonts w:ascii="Aptos" w:hAnsi="Aptos"/>
          <w:b/>
          <w:i w:val="0"/>
          <w:color w:val="334155"/>
          <w:sz w:val="22"/>
        </w:rPr>
        <w:t>Computational cost</w:t>
      </w:r>
    </w:p>
    <w:p>
      <w:pPr>
        <w:spacing w:after="80"/>
        <w:jc w:val="both"/>
      </w:pPr>
      <w:r>
        <w:rPr>
          <w:rFonts w:ascii="Aptos" w:hAnsi="Aptos"/>
          <w:b w:val="0"/>
          <w:i w:val="0"/>
          <w:color w:val="1A1A2E"/>
          <w:sz w:val="20"/>
        </w:rPr>
        <w:t xml:space="preserve">The 80-point grid requires 80 copula evaluations per stopping check. Each copula call is </w:t>
      </w:r>
      <w:r>
        <w:rPr>
          <w:rFonts w:ascii="Cambria Math" w:hAnsi="Cambria Math"/>
          <w:b w:val="0"/>
          <w:i/>
          <w:color w:val="1A1A2E"/>
          <w:sz w:val="20"/>
        </w:rPr>
        <w:t>O(K²) ≈ 16</w:t>
      </w:r>
      <w:r>
        <w:rPr>
          <w:rFonts w:ascii="Aptos" w:hAnsi="Aptos"/>
          <w:b w:val="0"/>
          <w:i w:val="0"/>
          <w:color w:val="1A1A2E"/>
          <w:sz w:val="20"/>
        </w:rPr>
        <w:t xml:space="preserve"> operations. Total: roughly 1300 floating-point operations per check — negligible compared to even one LLM forward pass.</w:t>
      </w:r>
    </w:p>
    <w:p>
      <w:pPr>
        <w:keepNext/>
        <w:spacing w:before="200" w:after="80"/>
      </w:pPr>
      <w:r>
        <w:rPr>
          <w:rFonts w:ascii="Aptos" w:hAnsi="Aptos"/>
          <w:b/>
          <w:i w:val="0"/>
          <w:color w:val="1E3A5F"/>
          <w:sz w:val="26"/>
        </w:rPr>
        <w:t>Dirichlet distribution — quick reference</w:t>
      </w:r>
    </w:p>
    <w:p>
      <w:pPr>
        <w:spacing w:after="80"/>
        <w:jc w:val="both"/>
      </w:pPr>
      <w:r>
        <w:rPr>
          <w:rFonts w:ascii="Aptos" w:hAnsi="Aptos"/>
          <w:b w:val="0"/>
          <w:i w:val="0"/>
          <w:color w:val="1A1A2E"/>
          <w:sz w:val="20"/>
        </w:rPr>
        <w:t xml:space="preserve">For </w:t>
      </w:r>
      <w:r>
        <w:rPr>
          <w:rFonts w:ascii="Cambria Math" w:hAnsi="Cambria Math"/>
          <w:b w:val="0"/>
          <w:i/>
          <w:color w:val="1A1A2E"/>
          <w:sz w:val="20"/>
        </w:rPr>
        <w:t>X ~ Dir(α)</w:t>
      </w:r>
      <w:r>
        <w:rPr>
          <w:rFonts w:ascii="Aptos" w:hAnsi="Aptos"/>
          <w:b w:val="0"/>
          <w:i w:val="0"/>
          <w:color w:val="1A1A2E"/>
          <w:sz w:val="20"/>
        </w:rPr>
        <w:t xml:space="preserve"> with </w:t>
      </w:r>
      <w:r>
        <w:rPr>
          <w:rFonts w:ascii="Cambria Math" w:hAnsi="Cambria Math"/>
          <w:b w:val="0"/>
          <w:i/>
          <w:color w:val="1A1A2E"/>
          <w:sz w:val="20"/>
        </w:rPr>
        <w:t>S = ∑ₖ αₖ</w:t>
      </w:r>
      <w:r>
        <w:rPr>
          <w:rFonts w:ascii="Aptos" w:hAnsi="Aptos"/>
          <w:b w:val="0"/>
          <w:i w:val="0"/>
          <w:color w:val="1A1A2E"/>
          <w:sz w:val="20"/>
        </w:rPr>
        <w:t>:</w:t>
      </w:r>
    </w:p>
    <w:tbl>
      <w:tblPr>
        <w:tblW w:type="auto" w:w="0"/>
        <w:jc w:val="center"/>
        <w:tblLayout w:type="autofit"/>
        <w:tblLook w:firstColumn="1" w:firstRow="1" w:lastColumn="0" w:lastRow="0" w:noHBand="0" w:noVBand="1" w:val="04A0"/>
      </w:tblPr>
      <w:tblGrid>
        <w:gridCol w:w="4819"/>
        <w:gridCol w:w="4819"/>
      </w:tblGrid>
      <w:tr>
        <w:tc>
          <w:tcPr>
            <w:tcW w:type="dxa" w:w="4819"/>
            <w:shd w:fill="1E3A5F" w:val="clear"/>
          </w:tcPr>
          <w:p>
            <w:pPr>
              <w:spacing w:after="20" w:before="20"/>
            </w:pPr>
            <w:r/>
            <w:r>
              <w:rPr>
                <w:rFonts w:ascii="Aptos" w:hAnsi="Aptos"/>
                <w:b/>
                <w:i w:val="0"/>
                <w:color w:val="FFFFFF"/>
                <w:sz w:val="17"/>
              </w:rPr>
              <w:t>Property</w:t>
            </w:r>
          </w:p>
        </w:tc>
        <w:tc>
          <w:tcPr>
            <w:tcW w:type="dxa" w:w="4819"/>
            <w:shd w:fill="1E3A5F" w:val="clear"/>
          </w:tcPr>
          <w:p>
            <w:pPr>
              <w:spacing w:after="20" w:before="20"/>
            </w:pPr>
            <w:r/>
            <w:r>
              <w:rPr>
                <w:rFonts w:ascii="Aptos" w:hAnsi="Aptos"/>
                <w:b/>
                <w:i w:val="0"/>
                <w:color w:val="FFFFFF"/>
                <w:sz w:val="17"/>
              </w:rPr>
              <w:t>Formula</w:t>
            </w:r>
          </w:p>
        </w:tc>
      </w:tr>
      <w:tr>
        <w:tc>
          <w:tcPr>
            <w:tcW w:type="dxa" w:w="4819"/>
          </w:tcPr>
          <w:p>
            <w:pPr>
              <w:spacing w:after="20" w:before="20"/>
            </w:pPr>
            <w:r/>
            <w:r>
              <w:rPr>
                <w:rFonts w:ascii="Aptos" w:hAnsi="Aptos"/>
                <w:b w:val="0"/>
                <w:i w:val="0"/>
                <w:color w:val="1A1A2E"/>
                <w:sz w:val="17"/>
              </w:rPr>
              <w:t>Mean</w:t>
            </w:r>
          </w:p>
        </w:tc>
        <w:tc>
          <w:tcPr>
            <w:tcW w:type="dxa" w:w="4819"/>
          </w:tcPr>
          <w:p>
            <w:pPr>
              <w:spacing w:after="20" w:before="20"/>
            </w:pPr>
            <w:r/>
            <w:r>
              <w:rPr>
                <w:rFonts w:ascii="Cambria Math" w:hAnsi="Cambria Math"/>
                <w:b w:val="0"/>
                <w:i/>
                <w:color w:val="1A1A2E"/>
                <w:sz w:val="20"/>
              </w:rPr>
              <w:t>E[Xₖ] = αₖ / S</w:t>
            </w:r>
          </w:p>
        </w:tc>
      </w:tr>
      <w:tr>
        <w:tc>
          <w:tcPr>
            <w:tcW w:type="dxa" w:w="4819"/>
            <w:shd w:fill="F8FAFC" w:val="clear"/>
          </w:tcPr>
          <w:p>
            <w:pPr>
              <w:spacing w:after="20" w:before="20"/>
            </w:pPr>
            <w:r/>
            <w:r>
              <w:rPr>
                <w:rFonts w:ascii="Aptos" w:hAnsi="Aptos"/>
                <w:b w:val="0"/>
                <w:i w:val="0"/>
                <w:color w:val="1A1A2E"/>
                <w:sz w:val="17"/>
              </w:rPr>
              <w:t>Variance</w:t>
            </w:r>
          </w:p>
        </w:tc>
        <w:tc>
          <w:tcPr>
            <w:tcW w:type="dxa" w:w="4819"/>
            <w:shd w:fill="F8FAFC" w:val="clear"/>
          </w:tcPr>
          <w:p>
            <w:pPr>
              <w:spacing w:after="20" w:before="20"/>
            </w:pPr>
            <w:r/>
            <w:r>
              <w:rPr>
                <w:rFonts w:ascii="Cambria Math" w:hAnsi="Cambria Math"/>
                <w:b w:val="0"/>
                <w:i/>
                <w:color w:val="1A1A2E"/>
                <w:sz w:val="20"/>
              </w:rPr>
              <w:t>Var(Xₖ) = (αₖ(S - αₖ))/(S²(S + 1)) = (μₖ(1-μₖ))/(S+1)</w:t>
            </w:r>
          </w:p>
        </w:tc>
      </w:tr>
      <w:tr>
        <w:tc>
          <w:tcPr>
            <w:tcW w:type="dxa" w:w="4819"/>
          </w:tcPr>
          <w:p>
            <w:pPr>
              <w:spacing w:after="20" w:before="20"/>
            </w:pPr>
            <w:r/>
            <w:r>
              <w:rPr>
                <w:rFonts w:ascii="Aptos" w:hAnsi="Aptos"/>
                <w:b w:val="0"/>
                <w:i w:val="0"/>
                <w:color w:val="1A1A2E"/>
                <w:sz w:val="17"/>
              </w:rPr>
              <w:t>Covariance (</w:t>
            </w:r>
            <w:r>
              <w:rPr>
                <w:rFonts w:ascii="Cambria Math" w:hAnsi="Cambria Math"/>
                <w:b w:val="0"/>
                <w:i/>
                <w:color w:val="1A1A2E"/>
                <w:sz w:val="20"/>
              </w:rPr>
              <w:t>j ≠ k</w:t>
            </w:r>
            <w:r>
              <w:rPr>
                <w:rFonts w:ascii="Aptos" w:hAnsi="Aptos"/>
                <w:b w:val="0"/>
                <w:i w:val="0"/>
                <w:color w:val="1A1A2E"/>
                <w:sz w:val="17"/>
              </w:rPr>
              <w:t>)</w:t>
            </w:r>
          </w:p>
        </w:tc>
        <w:tc>
          <w:tcPr>
            <w:tcW w:type="dxa" w:w="4819"/>
          </w:tcPr>
          <w:p>
            <w:pPr>
              <w:spacing w:after="20" w:before="20"/>
            </w:pPr>
            <w:r/>
            <w:r>
              <w:rPr>
                <w:rFonts w:ascii="Cambria Math" w:hAnsi="Cambria Math"/>
                <w:b w:val="0"/>
                <w:i/>
                <w:color w:val="1A1A2E"/>
                <w:sz w:val="20"/>
              </w:rPr>
              <w:t>Cov(Xⱼ, Xₖ) = (-αⱼ αₖ)/(S²(S + 1))</w:t>
            </w:r>
          </w:p>
        </w:tc>
      </w:tr>
      <w:tr>
        <w:tc>
          <w:tcPr>
            <w:tcW w:type="dxa" w:w="4819"/>
            <w:shd w:fill="F8FAFC" w:val="clear"/>
          </w:tcPr>
          <w:p>
            <w:pPr>
              <w:spacing w:after="20" w:before="20"/>
            </w:pPr>
            <w:r/>
            <w:r>
              <w:rPr>
                <w:rFonts w:ascii="Aptos" w:hAnsi="Aptos"/>
                <w:b w:val="0"/>
                <w:i w:val="0"/>
                <w:color w:val="1A1A2E"/>
                <w:sz w:val="17"/>
              </w:rPr>
              <w:t>Mode (</w:t>
            </w:r>
            <w:r>
              <w:rPr>
                <w:rFonts w:ascii="Cambria Math" w:hAnsi="Cambria Math"/>
                <w:b w:val="0"/>
                <w:i/>
                <w:color w:val="1A1A2E"/>
                <w:sz w:val="20"/>
              </w:rPr>
              <w:t>αₖ &gt; 1</w:t>
            </w:r>
            <w:r>
              <w:rPr>
                <w:rFonts w:ascii="Aptos" w:hAnsi="Aptos"/>
                <w:b w:val="0"/>
                <w:i w:val="0"/>
                <w:color w:val="1A1A2E"/>
                <w:sz w:val="17"/>
              </w:rPr>
              <w:t>)</w:t>
            </w:r>
          </w:p>
        </w:tc>
        <w:tc>
          <w:tcPr>
            <w:tcW w:type="dxa" w:w="4819"/>
            <w:shd w:fill="F8FAFC" w:val="clear"/>
          </w:tcPr>
          <w:p>
            <w:pPr>
              <w:spacing w:after="20" w:before="20"/>
            </w:pPr>
            <w:r/>
            <w:r>
              <w:rPr>
                <w:rFonts w:ascii="Cambria Math" w:hAnsi="Cambria Math"/>
                <w:b w:val="0"/>
                <w:i/>
                <w:color w:val="1A1A2E"/>
                <w:sz w:val="20"/>
              </w:rPr>
              <w:t>(αₖ - 1)/(S - K)</w:t>
            </w:r>
          </w:p>
        </w:tc>
      </w:tr>
      <w:tr>
        <w:tc>
          <w:tcPr>
            <w:tcW w:type="dxa" w:w="4819"/>
          </w:tcPr>
          <w:p>
            <w:pPr>
              <w:spacing w:after="20" w:before="20"/>
            </w:pPr>
            <w:r/>
            <w:r>
              <w:rPr>
                <w:rFonts w:ascii="Aptos" w:hAnsi="Aptos"/>
                <w:b w:val="0"/>
                <w:i w:val="0"/>
                <w:color w:val="1A1A2E"/>
                <w:sz w:val="17"/>
              </w:rPr>
              <w:t>Marginals</w:t>
            </w:r>
          </w:p>
        </w:tc>
        <w:tc>
          <w:tcPr>
            <w:tcW w:type="dxa" w:w="4819"/>
          </w:tcPr>
          <w:p>
            <w:pPr>
              <w:spacing w:after="20" w:before="20"/>
            </w:pPr>
            <w:r/>
            <w:r>
              <w:rPr>
                <w:rFonts w:ascii="Cambria Math" w:hAnsi="Cambria Math"/>
                <w:b w:val="0"/>
                <w:i/>
                <w:color w:val="1A1A2E"/>
                <w:sz w:val="20"/>
              </w:rPr>
              <w:t>Xₖ ~ Beta(αₖ, S - αₖ)</w:t>
            </w:r>
          </w:p>
        </w:tc>
      </w:tr>
      <w:tr>
        <w:tc>
          <w:tcPr>
            <w:tcW w:type="dxa" w:w="4819"/>
            <w:shd w:fill="F8FAFC" w:val="clear"/>
          </w:tcPr>
          <w:p>
            <w:pPr>
              <w:spacing w:after="20" w:before="20"/>
            </w:pPr>
            <w:r/>
            <w:r>
              <w:rPr>
                <w:rFonts w:ascii="Aptos" w:hAnsi="Aptos"/>
                <w:b w:val="0"/>
                <w:i w:val="0"/>
                <w:color w:val="1A1A2E"/>
                <w:sz w:val="17"/>
              </w:rPr>
              <w:t>Aggregation</w:t>
            </w:r>
          </w:p>
        </w:tc>
        <w:tc>
          <w:tcPr>
            <w:tcW w:type="dxa" w:w="4819"/>
            <w:shd w:fill="F8FAFC" w:val="clear"/>
          </w:tcPr>
          <w:p>
            <w:pPr>
              <w:spacing w:after="20" w:before="20"/>
            </w:pPr>
            <w:r/>
            <w:r>
              <w:rPr>
                <w:rFonts w:ascii="Cambria Math" w:hAnsi="Cambria Math"/>
                <w:b w:val="0"/>
                <w:i/>
                <w:color w:val="1A1A2E"/>
                <w:sz w:val="20"/>
              </w:rPr>
              <w:t>(X_A)/(X_A + X_B) ~ Beta(α_A, α_B)</w:t>
            </w:r>
          </w:p>
        </w:tc>
      </w:tr>
    </w:tbl>
    <w:p>
      <w:pPr>
        <w:spacing w:before="40" w:after="80"/>
      </w:pPr>
    </w:p>
    <w:p>
      <w:pPr>
        <w:spacing w:after="80"/>
        <w:jc w:val="both"/>
      </w:pPr>
      <w:r>
        <w:rPr>
          <w:rFonts w:ascii="Aptos" w:hAnsi="Aptos"/>
          <w:b w:val="0"/>
          <w:i w:val="0"/>
          <w:color w:val="1A1A2E"/>
          <w:sz w:val="20"/>
        </w:rPr>
        <w:t xml:space="preserve">The concentration </w:t>
      </w:r>
      <w:r>
        <w:rPr>
          <w:rFonts w:ascii="Cambria Math" w:hAnsi="Cambria Math"/>
          <w:b w:val="0"/>
          <w:i/>
          <w:color w:val="1A1A2E"/>
          <w:sz w:val="20"/>
        </w:rPr>
        <w:t>α₀ = S</w:t>
      </w:r>
      <w:r>
        <w:rPr>
          <w:rFonts w:ascii="Aptos" w:hAnsi="Aptos"/>
          <w:b w:val="0"/>
          <w:i w:val="0"/>
          <w:color w:val="1A1A2E"/>
          <w:sz w:val="20"/>
        </w:rPr>
        <w:t xml:space="preserve"> controls peakiness. As </w:t>
      </w:r>
      <w:r>
        <w:rPr>
          <w:rFonts w:ascii="Cambria Math" w:hAnsi="Cambria Math"/>
          <w:b w:val="0"/>
          <w:i/>
          <w:color w:val="1A1A2E"/>
          <w:sz w:val="20"/>
        </w:rPr>
        <w:t>α₀ → ∞</w:t>
      </w:r>
      <w:r>
        <w:rPr>
          <w:rFonts w:ascii="Aptos" w:hAnsi="Aptos"/>
          <w:b w:val="0"/>
          <w:i w:val="0"/>
          <w:color w:val="1A1A2E"/>
          <w:sz w:val="20"/>
        </w:rPr>
        <w:t xml:space="preserve"> with </w:t>
      </w:r>
      <w:r>
        <w:rPr>
          <w:rFonts w:ascii="Cambria Math" w:hAnsi="Cambria Math"/>
          <w:b w:val="0"/>
          <w:i/>
          <w:color w:val="1A1A2E"/>
          <w:sz w:val="20"/>
        </w:rPr>
        <w:t>μ = α/α₀</w:t>
      </w:r>
      <w:r>
        <w:rPr>
          <w:rFonts w:ascii="Aptos" w:hAnsi="Aptos"/>
          <w:b w:val="0"/>
          <w:i w:val="0"/>
          <w:color w:val="1A1A2E"/>
          <w:sz w:val="20"/>
        </w:rPr>
        <w:t xml:space="preserve"> fixed: </w:t>
      </w:r>
      <w:r>
        <w:rPr>
          <w:rFonts w:ascii="Cambria Math" w:hAnsi="Cambria Math"/>
          <w:b w:val="0"/>
          <w:i/>
          <w:color w:val="1A1A2E"/>
          <w:sz w:val="20"/>
        </w:rPr>
        <w:t>Dir(α₀μ) → δ\ₘᵤ</w:t>
      </w:r>
      <w:r>
        <w:rPr>
          <w:rFonts w:ascii="Aptos" w:hAnsi="Aptos"/>
          <w:b w:val="0"/>
          <w:i w:val="0"/>
          <w:color w:val="1A1A2E"/>
          <w:sz w:val="20"/>
        </w:rPr>
        <w:t xml:space="preserve"> (point mass). As </w:t>
      </w:r>
      <w:r>
        <w:rPr>
          <w:rFonts w:ascii="Cambria Math" w:hAnsi="Cambria Math"/>
          <w:b w:val="0"/>
          <w:i/>
          <w:color w:val="1A1A2E"/>
          <w:sz w:val="20"/>
        </w:rPr>
        <w:t>α₀ → 0</w:t>
      </w:r>
      <w:r>
        <w:rPr>
          <w:rFonts w:ascii="Aptos" w:hAnsi="Aptos"/>
          <w:b w:val="0"/>
          <w:i w:val="0"/>
          <w:color w:val="1A1A2E"/>
          <w:sz w:val="20"/>
        </w:rPr>
        <w:t>: mass concentrates on the simplex vertices.</w:t>
      </w:r>
    </w:p>
    <w:p>
      <w:pPr>
        <w:keepNext/>
        <w:spacing w:before="200" w:after="80"/>
      </w:pPr>
      <w:r>
        <w:rPr>
          <w:rFonts w:ascii="Aptos" w:hAnsi="Aptos"/>
          <w:b/>
          <w:i w:val="0"/>
          <w:color w:val="1E3A5F"/>
          <w:sz w:val="26"/>
        </w:rPr>
        <w:t>Summary comparison</w:t>
      </w:r>
    </w:p>
    <w:tbl>
      <w:tblPr>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shd w:fill="1E3A5F" w:val="clear"/>
          </w:tcPr>
          <w:p>
            <w:pPr>
              <w:spacing w:after="20" w:before="20"/>
            </w:pPr>
            <w:r/>
            <w:r>
              <w:rPr>
                <w:rFonts w:ascii="Aptos" w:hAnsi="Aptos"/>
                <w:b/>
                <w:i w:val="0"/>
                <w:color w:val="FFFFFF"/>
                <w:sz w:val="17"/>
              </w:rPr>
            </w:r>
          </w:p>
        </w:tc>
        <w:tc>
          <w:tcPr>
            <w:tcW w:type="dxa" w:w="1606"/>
            <w:shd w:fill="1E3A5F" w:val="clear"/>
          </w:tcPr>
          <w:p>
            <w:pPr>
              <w:spacing w:after="20" w:before="20"/>
            </w:pPr>
            <w:r/>
            <w:r>
              <w:rPr>
                <w:rFonts w:ascii="Aptos" w:hAnsi="Aptos"/>
                <w:b/>
                <w:i w:val="0"/>
                <w:color w:val="FFFFFF"/>
                <w:sz w:val="17"/>
              </w:rPr>
              <w:t>**Product**</w:t>
            </w:r>
          </w:p>
        </w:tc>
        <w:tc>
          <w:tcPr>
            <w:tcW w:type="dxa" w:w="1606"/>
            <w:shd w:fill="1E3A5F" w:val="clear"/>
          </w:tcPr>
          <w:p>
            <w:pPr>
              <w:spacing w:after="20" w:before="20"/>
            </w:pPr>
            <w:r/>
            <w:r>
              <w:rPr>
                <w:rFonts w:ascii="Aptos" w:hAnsi="Aptos"/>
                <w:b/>
                <w:i w:val="0"/>
                <w:color w:val="FFFFFF"/>
                <w:sz w:val="17"/>
              </w:rPr>
              <w:t>**Sum**</w:t>
            </w:r>
          </w:p>
        </w:tc>
        <w:tc>
          <w:tcPr>
            <w:tcW w:type="dxa" w:w="1606"/>
            <w:shd w:fill="1E3A5F" w:val="clear"/>
          </w:tcPr>
          <w:p>
            <w:pPr>
              <w:spacing w:after="20" w:before="20"/>
            </w:pPr>
            <w:r/>
            <w:r>
              <w:rPr>
                <w:rFonts w:ascii="Aptos" w:hAnsi="Aptos"/>
                <w:b/>
                <w:i w:val="0"/>
                <w:color w:val="FFFFFF"/>
                <w:sz w:val="17"/>
              </w:rPr>
              <w:t>**MLE**</w:t>
            </w:r>
          </w:p>
        </w:tc>
        <w:tc>
          <w:tcPr>
            <w:tcW w:type="dxa" w:w="1606"/>
            <w:shd w:fill="1E3A5F" w:val="clear"/>
          </w:tcPr>
          <w:p>
            <w:pPr>
              <w:spacing w:after="20" w:before="20"/>
            </w:pPr>
            <w:r/>
            <w:r>
              <w:rPr>
                <w:rFonts w:ascii="Aptos" w:hAnsi="Aptos"/>
                <w:b/>
                <w:i w:val="0"/>
                <w:color w:val="FFFFFF"/>
                <w:sz w:val="17"/>
              </w:rPr>
              <w:t>**MoM**</w:t>
            </w:r>
          </w:p>
        </w:tc>
        <w:tc>
          <w:tcPr>
            <w:tcW w:type="dxa" w:w="1606"/>
            <w:shd w:fill="1E3A5F" w:val="clear"/>
          </w:tcPr>
          <w:p>
            <w:pPr>
              <w:spacing w:after="20" w:before="20"/>
            </w:pPr>
            <w:r/>
            <w:r>
              <w:rPr>
                <w:rFonts w:ascii="Aptos" w:hAnsi="Aptos"/>
                <w:b/>
                <w:i w:val="0"/>
                <w:color w:val="FFFFFF"/>
                <w:sz w:val="17"/>
              </w:rPr>
              <w:t>**MoM+Bayes**</w:t>
            </w:r>
          </w:p>
        </w:tc>
      </w:tr>
      <w:tr>
        <w:tc>
          <w:tcPr>
            <w:tcW w:type="dxa" w:w="1606"/>
          </w:tcPr>
          <w:p>
            <w:pPr>
              <w:spacing w:after="20" w:before="20"/>
            </w:pPr>
            <w:r/>
            <w:r>
              <w:rPr>
                <w:rFonts w:ascii="Aptos" w:hAnsi="Aptos"/>
                <w:b/>
                <w:i w:val="0"/>
                <w:color w:val="1E3A5F"/>
                <w:sz w:val="17"/>
              </w:rPr>
              <w:t>Estimates</w:t>
            </w:r>
          </w:p>
        </w:tc>
        <w:tc>
          <w:tcPr>
            <w:tcW w:type="dxa" w:w="1606"/>
          </w:tcPr>
          <w:p>
            <w:pPr>
              <w:spacing w:after="20" w:before="20"/>
            </w:pPr>
            <w:r/>
            <w:r>
              <w:rPr>
                <w:rFonts w:ascii="Cambria Math" w:hAnsi="Cambria Math"/>
                <w:b w:val="0"/>
                <w:i/>
                <w:color w:val="1A1A2E"/>
                <w:sz w:val="20"/>
              </w:rPr>
              <w:t>P(k | data)</w:t>
            </w:r>
          </w:p>
        </w:tc>
        <w:tc>
          <w:tcPr>
            <w:tcW w:type="dxa" w:w="1606"/>
          </w:tcPr>
          <w:p>
            <w:pPr>
              <w:spacing w:after="20" w:before="20"/>
            </w:pPr>
            <w:r/>
            <w:r>
              <w:rPr>
                <w:rFonts w:ascii="Aptos" w:hAnsi="Aptos"/>
                <w:b w:val="0"/>
                <w:i w:val="0"/>
                <w:color w:val="1A1A2E"/>
                <w:sz w:val="17"/>
              </w:rPr>
              <w:t xml:space="preserve">Dirichlet </w:t>
            </w:r>
            <w:r>
              <w:rPr>
                <w:rFonts w:ascii="Cambria Math" w:hAnsi="Cambria Math"/>
                <w:b w:val="0"/>
                <w:i/>
                <w:color w:val="1A1A2E"/>
                <w:sz w:val="20"/>
              </w:rPr>
              <w:t>α</w:t>
            </w:r>
            <w:r>
              <w:rPr>
                <w:rFonts w:ascii="Aptos" w:hAnsi="Aptos"/>
                <w:b w:val="0"/>
                <w:i w:val="0"/>
                <w:color w:val="1A1A2E"/>
                <w:sz w:val="17"/>
              </w:rPr>
              <w:t xml:space="preserve"> (additive)</w:t>
            </w:r>
          </w:p>
        </w:tc>
        <w:tc>
          <w:tcPr>
            <w:tcW w:type="dxa" w:w="1606"/>
          </w:tcPr>
          <w:p>
            <w:pPr>
              <w:spacing w:after="20" w:before="20"/>
            </w:pPr>
            <w:r/>
            <w:r>
              <w:rPr>
                <w:rFonts w:ascii="Aptos" w:hAnsi="Aptos"/>
                <w:b w:val="0"/>
                <w:i w:val="0"/>
                <w:color w:val="1A1A2E"/>
                <w:sz w:val="17"/>
              </w:rPr>
              <w:t xml:space="preserve">Dirichlet </w:t>
            </w:r>
            <w:r>
              <w:rPr>
                <w:rFonts w:ascii="Cambria Math" w:hAnsi="Cambria Math"/>
                <w:b w:val="0"/>
                <w:i/>
                <w:color w:val="1A1A2E"/>
                <w:sz w:val="20"/>
              </w:rPr>
              <w:t>α</w:t>
            </w:r>
            <w:r>
              <w:rPr>
                <w:rFonts w:ascii="Aptos" w:hAnsi="Aptos"/>
                <w:b w:val="0"/>
                <w:i w:val="0"/>
                <w:color w:val="1A1A2E"/>
                <w:sz w:val="17"/>
              </w:rPr>
              <w:t xml:space="preserve"> (MLE)</w:t>
            </w:r>
          </w:p>
        </w:tc>
        <w:tc>
          <w:tcPr>
            <w:tcW w:type="dxa" w:w="1606"/>
          </w:tcPr>
          <w:p>
            <w:pPr>
              <w:spacing w:after="20" w:before="20"/>
            </w:pPr>
            <w:r/>
            <w:r>
              <w:rPr>
                <w:rFonts w:ascii="Cambria Math" w:hAnsi="Cambria Math"/>
                <w:b w:val="0"/>
                <w:i/>
                <w:color w:val="1A1A2E"/>
                <w:sz w:val="20"/>
              </w:rPr>
              <w:t>α₀</w:t>
            </w:r>
            <w:r>
              <w:rPr>
                <w:rFonts w:ascii="Aptos" w:hAnsi="Aptos"/>
                <w:b w:val="0"/>
                <w:i w:val="0"/>
                <w:color w:val="1A1A2E"/>
                <w:sz w:val="17"/>
              </w:rPr>
              <w:t xml:space="preserve"> (point)</w:t>
            </w:r>
          </w:p>
        </w:tc>
        <w:tc>
          <w:tcPr>
            <w:tcW w:type="dxa" w:w="1606"/>
          </w:tcPr>
          <w:p>
            <w:pPr>
              <w:spacing w:after="20" w:before="20"/>
            </w:pPr>
            <w:r/>
            <w:r>
              <w:rPr>
                <w:rFonts w:ascii="Cambria Math" w:hAnsi="Cambria Math"/>
                <w:b w:val="0"/>
                <w:i/>
                <w:color w:val="1A1A2E"/>
                <w:sz w:val="20"/>
              </w:rPr>
              <w:t>P(α₀ | data)</w:t>
            </w:r>
          </w:p>
        </w:tc>
      </w:tr>
      <w:tr>
        <w:tc>
          <w:tcPr>
            <w:tcW w:type="dxa" w:w="1606"/>
            <w:shd w:fill="F8FAFC" w:val="clear"/>
          </w:tcPr>
          <w:p>
            <w:pPr>
              <w:spacing w:after="20" w:before="20"/>
            </w:pPr>
            <w:r/>
            <w:r>
              <w:rPr>
                <w:rFonts w:ascii="Aptos" w:hAnsi="Aptos"/>
                <w:b/>
                <w:i w:val="0"/>
                <w:color w:val="1E3A5F"/>
                <w:sz w:val="17"/>
              </w:rPr>
              <w:t>Confidence metric</w:t>
            </w:r>
          </w:p>
        </w:tc>
        <w:tc>
          <w:tcPr>
            <w:tcW w:type="dxa" w:w="1606"/>
            <w:shd w:fill="F8FAFC" w:val="clear"/>
          </w:tcPr>
          <w:p>
            <w:pPr>
              <w:spacing w:after="20" w:before="20"/>
            </w:pPr>
            <w:r/>
            <w:r>
              <w:rPr>
                <w:rFonts w:ascii="Cambria Math" w:hAnsi="Cambria Math"/>
                <w:b w:val="0"/>
                <w:i/>
                <w:color w:val="1A1A2E"/>
                <w:sz w:val="20"/>
              </w:rPr>
              <w:t>max P(k)</w:t>
            </w:r>
          </w:p>
        </w:tc>
        <w:tc>
          <w:tcPr>
            <w:tcW w:type="dxa" w:w="1606"/>
            <w:shd w:fill="F8FAFC" w:val="clear"/>
          </w:tcPr>
          <w:p>
            <w:pPr>
              <w:spacing w:after="20" w:before="20"/>
            </w:pPr>
            <w:r/>
            <w:r>
              <w:rPr>
                <w:rFonts w:ascii="Aptos" w:hAnsi="Aptos"/>
                <w:b w:val="0"/>
                <w:i w:val="0"/>
                <w:color w:val="1A1A2E"/>
                <w:sz w:val="17"/>
              </w:rPr>
              <w:t>Copula exceedance</w:t>
            </w:r>
          </w:p>
        </w:tc>
        <w:tc>
          <w:tcPr>
            <w:tcW w:type="dxa" w:w="1606"/>
            <w:shd w:fill="F8FAFC" w:val="clear"/>
          </w:tcPr>
          <w:p>
            <w:pPr>
              <w:spacing w:after="20" w:before="20"/>
            </w:pPr>
            <w:r/>
            <w:r>
              <w:rPr>
                <w:rFonts w:ascii="Aptos" w:hAnsi="Aptos"/>
                <w:b w:val="0"/>
                <w:i w:val="0"/>
                <w:color w:val="1A1A2E"/>
                <w:sz w:val="17"/>
              </w:rPr>
              <w:t>Copula exceedance</w:t>
            </w:r>
          </w:p>
        </w:tc>
        <w:tc>
          <w:tcPr>
            <w:tcW w:type="dxa" w:w="1606"/>
            <w:shd w:fill="F8FAFC" w:val="clear"/>
          </w:tcPr>
          <w:p>
            <w:pPr>
              <w:spacing w:after="20" w:before="20"/>
            </w:pPr>
            <w:r/>
            <w:r>
              <w:rPr>
                <w:rFonts w:ascii="Aptos" w:hAnsi="Aptos"/>
                <w:b w:val="0"/>
                <w:i w:val="0"/>
                <w:color w:val="1A1A2E"/>
                <w:sz w:val="17"/>
              </w:rPr>
              <w:t>Copula exceedance</w:t>
            </w:r>
          </w:p>
        </w:tc>
        <w:tc>
          <w:tcPr>
            <w:tcW w:type="dxa" w:w="1606"/>
            <w:shd w:fill="F8FAFC" w:val="clear"/>
          </w:tcPr>
          <w:p>
            <w:pPr>
              <w:spacing w:after="20" w:before="20"/>
            </w:pPr>
            <w:r/>
            <w:r>
              <w:rPr>
                <w:rFonts w:ascii="Aptos" w:hAnsi="Aptos"/>
                <w:b w:val="0"/>
                <w:i w:val="0"/>
                <w:color w:val="1A1A2E"/>
                <w:sz w:val="17"/>
              </w:rPr>
              <w:t>Marginalized exceedance</w:t>
            </w:r>
          </w:p>
        </w:tc>
      </w:tr>
      <w:tr>
        <w:tc>
          <w:tcPr>
            <w:tcW w:type="dxa" w:w="1606"/>
          </w:tcPr>
          <w:p>
            <w:pPr>
              <w:spacing w:after="20" w:before="20"/>
            </w:pPr>
            <w:r/>
            <w:r>
              <w:rPr>
                <w:rFonts w:ascii="Aptos" w:hAnsi="Aptos"/>
                <w:b/>
                <w:i w:val="0"/>
                <w:color w:val="1E3A5F"/>
                <w:sz w:val="17"/>
              </w:rPr>
              <w:t>Hyperparameters</w:t>
            </w:r>
          </w:p>
        </w:tc>
        <w:tc>
          <w:tcPr>
            <w:tcW w:type="dxa" w:w="1606"/>
          </w:tcPr>
          <w:p>
            <w:pPr>
              <w:spacing w:after="20" w:before="20"/>
            </w:pPr>
            <w:r/>
            <w:r>
              <w:rPr>
                <w:rFonts w:ascii="Cambria Math" w:hAnsi="Cambria Math"/>
                <w:b w:val="0"/>
                <w:i/>
                <w:color w:val="1A1A2E"/>
                <w:sz w:val="20"/>
              </w:rPr>
              <w:t>T</w:t>
            </w:r>
            <w:r>
              <w:rPr>
                <w:rFonts w:ascii="Aptos" w:hAnsi="Aptos"/>
                <w:b w:val="0"/>
                <w:i w:val="0"/>
                <w:color w:val="1A1A2E"/>
                <w:sz w:val="17"/>
              </w:rPr>
              <w:t xml:space="preserve"> (temperature)</w:t>
            </w:r>
          </w:p>
        </w:tc>
        <w:tc>
          <w:tcPr>
            <w:tcW w:type="dxa" w:w="1606"/>
          </w:tcPr>
          <w:p>
            <w:pPr>
              <w:spacing w:after="20" w:before="20"/>
            </w:pPr>
            <w:r/>
            <w:r>
              <w:rPr>
                <w:rFonts w:ascii="Aptos" w:hAnsi="Aptos"/>
                <w:b w:val="0"/>
                <w:i w:val="0"/>
                <w:color w:val="1A1A2E"/>
                <w:sz w:val="17"/>
              </w:rPr>
              <w:t>None</w:t>
            </w:r>
          </w:p>
        </w:tc>
        <w:tc>
          <w:tcPr>
            <w:tcW w:type="dxa" w:w="1606"/>
          </w:tcPr>
          <w:p>
            <w:pPr>
              <w:spacing w:after="20" w:before="20"/>
            </w:pPr>
            <w:r/>
            <w:r>
              <w:rPr>
                <w:rFonts w:ascii="Aptos" w:hAnsi="Aptos"/>
                <w:b w:val="0"/>
                <w:i w:val="0"/>
                <w:color w:val="1A1A2E"/>
                <w:sz w:val="17"/>
              </w:rPr>
              <w:t xml:space="preserve">prior_strength, </w:t>
            </w:r>
            <w:r>
              <w:rPr>
                <w:rFonts w:ascii="Cambria Math" w:hAnsi="Cambria Math"/>
                <w:b w:val="0"/>
                <w:i/>
                <w:color w:val="1A1A2E"/>
                <w:sz w:val="20"/>
              </w:rPr>
              <w:t>ε</w:t>
            </w:r>
          </w:p>
        </w:tc>
        <w:tc>
          <w:tcPr>
            <w:tcW w:type="dxa" w:w="1606"/>
          </w:tcPr>
          <w:p>
            <w:pPr>
              <w:spacing w:after="20" w:before="20"/>
            </w:pPr>
            <w:r/>
            <w:r>
              <w:rPr>
                <w:rFonts w:ascii="Aptos" w:hAnsi="Aptos"/>
                <w:b w:val="0"/>
                <w:i w:val="0"/>
                <w:color w:val="1A1A2E"/>
                <w:sz w:val="17"/>
              </w:rPr>
              <w:t>Clamp bounds</w:t>
            </w:r>
          </w:p>
        </w:tc>
        <w:tc>
          <w:tcPr>
            <w:tcW w:type="dxa" w:w="1606"/>
          </w:tcPr>
          <w:p>
            <w:pPr>
              <w:spacing w:after="20" w:before="20"/>
            </w:pPr>
            <w:r/>
            <w:r>
              <w:rPr>
                <w:rFonts w:ascii="Aptos" w:hAnsi="Aptos"/>
                <w:b w:val="0"/>
                <w:i w:val="0"/>
                <w:color w:val="1A1A2E"/>
                <w:sz w:val="17"/>
              </w:rPr>
              <w:t>Gamma prior</w:t>
            </w:r>
          </w:p>
        </w:tc>
      </w:tr>
      <w:tr>
        <w:tc>
          <w:tcPr>
            <w:tcW w:type="dxa" w:w="1606"/>
            <w:shd w:fill="F8FAFC" w:val="clear"/>
          </w:tcPr>
          <w:p>
            <w:pPr>
              <w:spacing w:after="20" w:before="20"/>
            </w:pPr>
            <w:r/>
            <w:r>
              <w:rPr>
                <w:rFonts w:ascii="Aptos" w:hAnsi="Aptos"/>
                <w:b/>
                <w:i w:val="0"/>
                <w:color w:val="1E3A5F"/>
                <w:sz w:val="17"/>
              </w:rPr>
              <w:t>Consistency-aware</w:t>
            </w:r>
          </w:p>
        </w:tc>
        <w:tc>
          <w:tcPr>
            <w:tcW w:type="dxa" w:w="1606"/>
            <w:shd w:fill="F8FAFC" w:val="clear"/>
          </w:tcPr>
          <w:p>
            <w:pPr>
              <w:spacing w:after="20" w:before="20"/>
            </w:pPr>
            <w:r/>
            <w:r>
              <w:rPr>
                <w:rFonts w:ascii="Aptos" w:hAnsi="Aptos"/>
                <w:b w:val="0"/>
                <w:i w:val="0"/>
                <w:color w:val="1A1A2E"/>
                <w:sz w:val="17"/>
              </w:rPr>
              <w:t>No</w:t>
            </w:r>
          </w:p>
        </w:tc>
        <w:tc>
          <w:tcPr>
            <w:tcW w:type="dxa" w:w="1606"/>
            <w:shd w:fill="F8FAFC" w:val="clear"/>
          </w:tcPr>
          <w:p>
            <w:pPr>
              <w:spacing w:after="20" w:before="20"/>
            </w:pPr>
            <w:r/>
            <w:r>
              <w:rPr>
                <w:rFonts w:ascii="Aptos" w:hAnsi="Aptos"/>
                <w:b w:val="0"/>
                <w:i w:val="0"/>
                <w:color w:val="1A1A2E"/>
                <w:sz w:val="17"/>
              </w:rPr>
              <w:t>No</w:t>
            </w:r>
          </w:p>
        </w:tc>
        <w:tc>
          <w:tcPr>
            <w:tcW w:type="dxa" w:w="1606"/>
            <w:shd w:fill="F8FAFC" w:val="clear"/>
          </w:tcPr>
          <w:p>
            <w:pPr>
              <w:spacing w:after="20" w:before="20"/>
            </w:pPr>
            <w:r/>
            <w:r>
              <w:rPr>
                <w:rFonts w:ascii="Aptos" w:hAnsi="Aptos"/>
                <w:b w:val="0"/>
                <w:i w:val="0"/>
                <w:color w:val="1A1A2E"/>
                <w:sz w:val="17"/>
              </w:rPr>
              <w:t>Yes</w:t>
            </w:r>
          </w:p>
        </w:tc>
        <w:tc>
          <w:tcPr>
            <w:tcW w:type="dxa" w:w="1606"/>
            <w:shd w:fill="F8FAFC" w:val="clear"/>
          </w:tcPr>
          <w:p>
            <w:pPr>
              <w:spacing w:after="20" w:before="20"/>
            </w:pPr>
            <w:r/>
            <w:r>
              <w:rPr>
                <w:rFonts w:ascii="Aptos" w:hAnsi="Aptos"/>
                <w:b w:val="0"/>
                <w:i w:val="0"/>
                <w:color w:val="1A1A2E"/>
                <w:sz w:val="17"/>
              </w:rPr>
              <w:t>Yes</w:t>
            </w:r>
          </w:p>
        </w:tc>
        <w:tc>
          <w:tcPr>
            <w:tcW w:type="dxa" w:w="1606"/>
            <w:shd w:fill="F8FAFC" w:val="clear"/>
          </w:tcPr>
          <w:p>
            <w:pPr>
              <w:spacing w:after="20" w:before="20"/>
            </w:pPr>
            <w:r/>
            <w:r>
              <w:rPr>
                <w:rFonts w:ascii="Aptos" w:hAnsi="Aptos"/>
                <w:b w:val="0"/>
                <w:i w:val="0"/>
                <w:color w:val="1A1A2E"/>
                <w:sz w:val="17"/>
              </w:rPr>
              <w:t>Yes</w:t>
            </w:r>
          </w:p>
        </w:tc>
      </w:tr>
      <w:tr>
        <w:tc>
          <w:tcPr>
            <w:tcW w:type="dxa" w:w="1606"/>
          </w:tcPr>
          <w:p>
            <w:pPr>
              <w:spacing w:after="20" w:before="20"/>
            </w:pPr>
            <w:r/>
            <w:r>
              <w:rPr>
                <w:rFonts w:ascii="Aptos" w:hAnsi="Aptos"/>
                <w:b/>
                <w:i w:val="0"/>
                <w:color w:val="1E3A5F"/>
                <w:sz w:val="17"/>
              </w:rPr>
              <w:t>Uncertainty about $\alpha_0$</w:t>
            </w:r>
          </w:p>
        </w:tc>
        <w:tc>
          <w:tcPr>
            <w:tcW w:type="dxa" w:w="1606"/>
          </w:tcPr>
          <w:p>
            <w:pPr>
              <w:spacing w:after="20" w:before="20"/>
            </w:pPr>
            <w:r/>
            <w:r>
              <w:rPr>
                <w:rFonts w:ascii="Aptos" w:hAnsi="Aptos"/>
                <w:b w:val="0"/>
                <w:i w:val="0"/>
                <w:color w:val="1A1A2E"/>
                <w:sz w:val="17"/>
              </w:rPr>
              <w:t>N/A</w:t>
            </w:r>
          </w:p>
        </w:tc>
        <w:tc>
          <w:tcPr>
            <w:tcW w:type="dxa" w:w="1606"/>
          </w:tcPr>
          <w:p>
            <w:pPr>
              <w:spacing w:after="20" w:before="20"/>
            </w:pPr>
            <w:r/>
            <w:r>
              <w:rPr>
                <w:rFonts w:ascii="Aptos" w:hAnsi="Aptos"/>
                <w:b w:val="0"/>
                <w:i w:val="0"/>
                <w:color w:val="1A1A2E"/>
                <w:sz w:val="17"/>
              </w:rPr>
              <w:t>N/A</w:t>
            </w:r>
          </w:p>
        </w:tc>
        <w:tc>
          <w:tcPr>
            <w:tcW w:type="dxa" w:w="1606"/>
          </w:tcPr>
          <w:p>
            <w:pPr>
              <w:spacing w:after="20" w:before="20"/>
            </w:pPr>
            <w:r/>
            <w:r>
              <w:rPr>
                <w:rFonts w:ascii="Aptos" w:hAnsi="Aptos"/>
                <w:b w:val="0"/>
                <w:i w:val="0"/>
                <w:color w:val="1A1A2E"/>
                <w:sz w:val="17"/>
              </w:rPr>
              <w:t>No</w:t>
            </w:r>
          </w:p>
        </w:tc>
        <w:tc>
          <w:tcPr>
            <w:tcW w:type="dxa" w:w="1606"/>
          </w:tcPr>
          <w:p>
            <w:pPr>
              <w:spacing w:after="20" w:before="20"/>
            </w:pPr>
            <w:r/>
            <w:r>
              <w:rPr>
                <w:rFonts w:ascii="Aptos" w:hAnsi="Aptos"/>
                <w:b w:val="0"/>
                <w:i w:val="0"/>
                <w:color w:val="1A1A2E"/>
                <w:sz w:val="17"/>
              </w:rPr>
              <w:t>No</w:t>
            </w:r>
          </w:p>
        </w:tc>
        <w:tc>
          <w:tcPr>
            <w:tcW w:type="dxa" w:w="1606"/>
          </w:tcPr>
          <w:p>
            <w:pPr>
              <w:spacing w:after="20" w:before="20"/>
            </w:pPr>
            <w:r/>
            <w:r>
              <w:rPr>
                <w:rFonts w:ascii="Aptos" w:hAnsi="Aptos"/>
                <w:b/>
                <w:i w:val="0"/>
                <w:color w:val="1E3A5F"/>
                <w:sz w:val="17"/>
              </w:rPr>
              <w:t>Yes</w:t>
            </w:r>
          </w:p>
        </w:tc>
      </w:tr>
      <w:tr>
        <w:tc>
          <w:tcPr>
            <w:tcW w:type="dxa" w:w="1606"/>
            <w:shd w:fill="F8FAFC" w:val="clear"/>
          </w:tcPr>
          <w:p>
            <w:pPr>
              <w:spacing w:after="20" w:before="20"/>
            </w:pPr>
            <w:r/>
            <w:r>
              <w:rPr>
                <w:rFonts w:ascii="Aptos" w:hAnsi="Aptos"/>
                <w:b/>
                <w:i w:val="0"/>
                <w:color w:val="1E3A5F"/>
                <w:sz w:val="17"/>
              </w:rPr>
              <w:t>Small-$N$</w:t>
            </w:r>
          </w:p>
        </w:tc>
        <w:tc>
          <w:tcPr>
            <w:tcW w:type="dxa" w:w="1606"/>
            <w:shd w:fill="F8FAFC" w:val="clear"/>
          </w:tcPr>
          <w:p>
            <w:pPr>
              <w:spacing w:after="20" w:before="20"/>
            </w:pPr>
            <w:r/>
            <w:r>
              <w:rPr>
                <w:rFonts w:ascii="Aptos" w:hAnsi="Aptos"/>
                <w:b w:val="0"/>
                <w:i w:val="0"/>
                <w:color w:val="1A1A2E"/>
                <w:sz w:val="17"/>
              </w:rPr>
              <w:t xml:space="preserve">Overconfident (without </w:t>
            </w:r>
            <w:r>
              <w:rPr>
                <w:rFonts w:ascii="Cambria Math" w:hAnsi="Cambria Math"/>
                <w:b w:val="0"/>
                <w:i/>
                <w:color w:val="1A1A2E"/>
                <w:sz w:val="20"/>
              </w:rPr>
              <w:t>T</w:t>
            </w:r>
            <w:r>
              <w:rPr>
                <w:rFonts w:ascii="Aptos" w:hAnsi="Aptos"/>
                <w:b w:val="0"/>
                <w:i w:val="0"/>
                <w:color w:val="1A1A2E"/>
                <w:sz w:val="17"/>
              </w:rPr>
              <w:t>)</w:t>
            </w:r>
          </w:p>
        </w:tc>
        <w:tc>
          <w:tcPr>
            <w:tcW w:type="dxa" w:w="1606"/>
            <w:shd w:fill="F8FAFC" w:val="clear"/>
          </w:tcPr>
          <w:p>
            <w:pPr>
              <w:spacing w:after="20" w:before="20"/>
            </w:pPr>
            <w:r/>
            <w:r>
              <w:rPr>
                <w:rFonts w:ascii="Aptos" w:hAnsi="Aptos"/>
                <w:b w:val="0"/>
                <w:i w:val="0"/>
                <w:color w:val="1A1A2E"/>
                <w:sz w:val="17"/>
              </w:rPr>
              <w:t>Conservative</w:t>
            </w:r>
          </w:p>
        </w:tc>
        <w:tc>
          <w:tcPr>
            <w:tcW w:type="dxa" w:w="1606"/>
            <w:shd w:fill="F8FAFC" w:val="clear"/>
          </w:tcPr>
          <w:p>
            <w:pPr>
              <w:spacing w:after="20" w:before="20"/>
            </w:pPr>
            <w:r/>
            <w:r>
              <w:rPr>
                <w:rFonts w:ascii="Aptos" w:hAnsi="Aptos"/>
                <w:b w:val="0"/>
                <w:i w:val="0"/>
                <w:color w:val="1A1A2E"/>
                <w:sz w:val="17"/>
              </w:rPr>
              <w:t>Noisy</w:t>
            </w:r>
          </w:p>
        </w:tc>
        <w:tc>
          <w:tcPr>
            <w:tcW w:type="dxa" w:w="1606"/>
            <w:shd w:fill="F8FAFC" w:val="clear"/>
          </w:tcPr>
          <w:p>
            <w:pPr>
              <w:spacing w:after="20" w:before="20"/>
            </w:pPr>
            <w:r/>
            <w:r>
              <w:rPr>
                <w:rFonts w:ascii="Aptos" w:hAnsi="Aptos"/>
                <w:b w:val="0"/>
                <w:i w:val="0"/>
                <w:color w:val="1A1A2E"/>
                <w:sz w:val="17"/>
              </w:rPr>
              <w:t>Point estimate</w:t>
            </w:r>
          </w:p>
        </w:tc>
        <w:tc>
          <w:tcPr>
            <w:tcW w:type="dxa" w:w="1606"/>
            <w:shd w:fill="F8FAFC" w:val="clear"/>
          </w:tcPr>
          <w:p>
            <w:pPr>
              <w:spacing w:after="20" w:before="20"/>
            </w:pPr>
            <w:r/>
            <w:r>
              <w:rPr>
                <w:rFonts w:ascii="Aptos" w:hAnsi="Aptos"/>
                <w:b w:val="0"/>
                <w:i w:val="0"/>
                <w:color w:val="1A1A2E"/>
                <w:sz w:val="17"/>
              </w:rPr>
              <w:t>Conservative</w:t>
            </w:r>
          </w:p>
        </w:tc>
      </w:tr>
      <w:tr>
        <w:tc>
          <w:tcPr>
            <w:tcW w:type="dxa" w:w="1606"/>
          </w:tcPr>
          <w:p>
            <w:pPr>
              <w:spacing w:after="20" w:before="20"/>
            </w:pPr>
            <w:r/>
            <w:r>
              <w:rPr>
                <w:rFonts w:ascii="Aptos" w:hAnsi="Aptos"/>
                <w:b/>
                <w:i w:val="0"/>
                <w:color w:val="1E3A5F"/>
                <w:sz w:val="17"/>
              </w:rPr>
              <w:t>Large-$N$</w:t>
            </w:r>
          </w:p>
        </w:tc>
        <w:tc>
          <w:tcPr>
            <w:tcW w:type="dxa" w:w="1606"/>
          </w:tcPr>
          <w:p>
            <w:pPr>
              <w:spacing w:after="20" w:before="20"/>
            </w:pPr>
            <w:r/>
            <w:r>
              <w:rPr>
                <w:rFonts w:ascii="Aptos" w:hAnsi="Aptos"/>
                <w:b w:val="0"/>
                <w:i w:val="0"/>
                <w:color w:val="1A1A2E"/>
                <w:sz w:val="17"/>
              </w:rPr>
              <w:t>Concentrates exponentially</w:t>
            </w:r>
          </w:p>
        </w:tc>
        <w:tc>
          <w:tcPr>
            <w:tcW w:type="dxa" w:w="1606"/>
          </w:tcPr>
          <w:p>
            <w:pPr>
              <w:spacing w:after="20" w:before="20"/>
            </w:pPr>
            <w:r/>
            <w:r>
              <w:rPr>
                <w:rFonts w:ascii="Aptos" w:hAnsi="Aptos"/>
                <w:b w:val="0"/>
                <w:i w:val="0"/>
                <w:color w:val="1A1A2E"/>
                <w:sz w:val="17"/>
              </w:rPr>
              <w:t xml:space="preserve">Concentrates as </w:t>
            </w:r>
            <w:r>
              <w:rPr>
                <w:rFonts w:ascii="Cambria Math" w:hAnsi="Cambria Math"/>
                <w:b w:val="0"/>
                <w:i/>
                <w:color w:val="1A1A2E"/>
                <w:sz w:val="20"/>
              </w:rPr>
              <w:t>O(N)</w:t>
            </w:r>
          </w:p>
        </w:tc>
        <w:tc>
          <w:tcPr>
            <w:tcW w:type="dxa" w:w="1606"/>
          </w:tcPr>
          <w:p>
            <w:pPr>
              <w:spacing w:after="20" w:before="20"/>
            </w:pPr>
            <w:r/>
            <w:r>
              <w:rPr>
                <w:rFonts w:ascii="Aptos" w:hAnsi="Aptos"/>
                <w:b w:val="0"/>
                <w:i w:val="0"/>
                <w:color w:val="1A1A2E"/>
                <w:sz w:val="17"/>
              </w:rPr>
              <w:t xml:space="preserve">Converges to true </w:t>
            </w:r>
            <w:r>
              <w:rPr>
                <w:rFonts w:ascii="Cambria Math" w:hAnsi="Cambria Math"/>
                <w:b w:val="0"/>
                <w:i/>
                <w:color w:val="1A1A2E"/>
                <w:sz w:val="20"/>
              </w:rPr>
              <w:t>α</w:t>
            </w:r>
          </w:p>
        </w:tc>
        <w:tc>
          <w:tcPr>
            <w:tcW w:type="dxa" w:w="1606"/>
          </w:tcPr>
          <w:p>
            <w:pPr>
              <w:spacing w:after="20" w:before="20"/>
            </w:pPr>
            <w:r/>
            <w:r>
              <w:rPr>
                <w:rFonts w:ascii="Aptos" w:hAnsi="Aptos"/>
                <w:b w:val="0"/>
                <w:i w:val="0"/>
                <w:color w:val="1A1A2E"/>
                <w:sz w:val="17"/>
              </w:rPr>
              <w:t xml:space="preserve">Converges to true </w:t>
            </w:r>
            <w:r>
              <w:rPr>
                <w:rFonts w:ascii="Cambria Math" w:hAnsi="Cambria Math"/>
                <w:b w:val="0"/>
                <w:i/>
                <w:color w:val="1A1A2E"/>
                <w:sz w:val="20"/>
              </w:rPr>
              <w:t>α₀</w:t>
            </w:r>
          </w:p>
        </w:tc>
        <w:tc>
          <w:tcPr>
            <w:tcW w:type="dxa" w:w="1606"/>
          </w:tcPr>
          <w:p>
            <w:pPr>
              <w:spacing w:after="20" w:before="20"/>
            </w:pPr>
            <w:r/>
            <w:r>
              <w:rPr>
                <w:rFonts w:ascii="Aptos" w:hAnsi="Aptos"/>
                <w:b w:val="0"/>
                <w:i w:val="0"/>
                <w:color w:val="1A1A2E"/>
                <w:sz w:val="17"/>
              </w:rPr>
              <w:t>Converges to MoM</w:t>
            </w:r>
          </w:p>
        </w:tc>
      </w:tr>
      <w:tr>
        <w:tc>
          <w:tcPr>
            <w:tcW w:type="dxa" w:w="1606"/>
            <w:shd w:fill="F8FAFC" w:val="clear"/>
          </w:tcPr>
          <w:p>
            <w:pPr>
              <w:spacing w:after="20" w:before="20"/>
            </w:pPr>
            <w:r/>
            <w:r>
              <w:rPr>
                <w:rFonts w:ascii="Aptos" w:hAnsi="Aptos"/>
                <w:b/>
                <w:i w:val="0"/>
                <w:color w:val="1E3A5F"/>
                <w:sz w:val="17"/>
              </w:rPr>
              <w:t>Cost</w:t>
            </w:r>
          </w:p>
        </w:tc>
        <w:tc>
          <w:tcPr>
            <w:tcW w:type="dxa" w:w="1606"/>
            <w:shd w:fill="F8FAFC" w:val="clear"/>
          </w:tcPr>
          <w:p>
            <w:pPr>
              <w:spacing w:after="20" w:before="20"/>
            </w:pPr>
            <w:r/>
            <w:r>
              <w:rPr>
                <w:rFonts w:ascii="Cambria Math" w:hAnsi="Cambria Math"/>
                <w:b w:val="0"/>
                <w:i/>
                <w:color w:val="1A1A2E"/>
                <w:sz w:val="20"/>
              </w:rPr>
              <w:t>O(NK)</w:t>
            </w:r>
          </w:p>
        </w:tc>
        <w:tc>
          <w:tcPr>
            <w:tcW w:type="dxa" w:w="1606"/>
            <w:shd w:fill="F8FAFC" w:val="clear"/>
          </w:tcPr>
          <w:p>
            <w:pPr>
              <w:spacing w:after="20" w:before="20"/>
            </w:pPr>
            <w:r/>
            <w:r>
              <w:rPr>
                <w:rFonts w:ascii="Cambria Math" w:hAnsi="Cambria Math"/>
                <w:b w:val="0"/>
                <w:i/>
                <w:color w:val="1A1A2E"/>
                <w:sz w:val="20"/>
              </w:rPr>
              <w:t>O(NK + K²)</w:t>
            </w:r>
          </w:p>
        </w:tc>
        <w:tc>
          <w:tcPr>
            <w:tcW w:type="dxa" w:w="1606"/>
            <w:shd w:fill="F8FAFC" w:val="clear"/>
          </w:tcPr>
          <w:p>
            <w:pPr>
              <w:spacing w:after="20" w:before="20"/>
            </w:pPr>
            <w:r/>
            <w:r>
              <w:rPr>
                <w:rFonts w:ascii="Cambria Math" w:hAnsi="Cambria Math"/>
                <w:b w:val="0"/>
                <w:i/>
                <w:color w:val="1A1A2E"/>
                <w:sz w:val="20"/>
              </w:rPr>
              <w:t>O(NK + IK)</w:t>
            </w:r>
          </w:p>
        </w:tc>
        <w:tc>
          <w:tcPr>
            <w:tcW w:type="dxa" w:w="1606"/>
            <w:shd w:fill="F8FAFC" w:val="clear"/>
          </w:tcPr>
          <w:p>
            <w:pPr>
              <w:spacing w:after="20" w:before="20"/>
            </w:pPr>
            <w:r/>
            <w:r>
              <w:rPr>
                <w:rFonts w:ascii="Cambria Math" w:hAnsi="Cambria Math"/>
                <w:b w:val="0"/>
                <w:i/>
                <w:color w:val="1A1A2E"/>
                <w:sz w:val="20"/>
              </w:rPr>
              <w:t>O(NK + K²)</w:t>
            </w:r>
          </w:p>
        </w:tc>
        <w:tc>
          <w:tcPr>
            <w:tcW w:type="dxa" w:w="1606"/>
            <w:shd w:fill="F8FAFC" w:val="clear"/>
          </w:tcPr>
          <w:p>
            <w:pPr>
              <w:spacing w:after="20" w:before="20"/>
            </w:pPr>
            <w:r/>
            <w:r>
              <w:rPr>
                <w:rFonts w:ascii="Cambria Math" w:hAnsi="Cambria Math"/>
                <w:b w:val="0"/>
                <w:i/>
                <w:color w:val="1A1A2E"/>
                <w:sz w:val="20"/>
              </w:rPr>
              <w:t>O(NK + MK²)</w:t>
            </w:r>
          </w:p>
        </w:tc>
      </w:tr>
      <w:tr>
        <w:tc>
          <w:tcPr>
            <w:tcW w:type="dxa" w:w="1606"/>
          </w:tcPr>
          <w:p>
            <w:pPr>
              <w:spacing w:after="20" w:before="20"/>
            </w:pPr>
            <w:r/>
            <w:r>
              <w:rPr>
                <w:rFonts w:ascii="Aptos" w:hAnsi="Aptos"/>
                <w:b/>
                <w:i w:val="0"/>
                <w:color w:val="1E3A5F"/>
                <w:sz w:val="17"/>
              </w:rPr>
              <w:t>Best when</w:t>
            </w:r>
          </w:p>
        </w:tc>
        <w:tc>
          <w:tcPr>
            <w:tcW w:type="dxa" w:w="1606"/>
          </w:tcPr>
          <w:p>
            <w:pPr>
              <w:spacing w:after="20" w:before="20"/>
            </w:pPr>
            <w:r/>
            <w:r>
              <w:rPr>
                <w:rFonts w:ascii="Aptos" w:hAnsi="Aptos"/>
                <w:b w:val="0"/>
                <w:i w:val="0"/>
                <w:color w:val="1A1A2E"/>
                <w:sz w:val="17"/>
              </w:rPr>
              <w:t>Good calibration data</w:t>
            </w:r>
          </w:p>
        </w:tc>
        <w:tc>
          <w:tcPr>
            <w:tcW w:type="dxa" w:w="1606"/>
          </w:tcPr>
          <w:p>
            <w:pPr>
              <w:spacing w:after="20" w:before="20"/>
            </w:pPr>
            <w:r/>
            <w:r>
              <w:rPr>
                <w:rFonts w:ascii="Aptos" w:hAnsi="Aptos"/>
                <w:b w:val="0"/>
                <w:i w:val="0"/>
                <w:color w:val="1A1A2E"/>
                <w:sz w:val="17"/>
              </w:rPr>
              <w:t>Quick baseline</w:t>
            </w:r>
          </w:p>
        </w:tc>
        <w:tc>
          <w:tcPr>
            <w:tcW w:type="dxa" w:w="1606"/>
          </w:tcPr>
          <w:p>
            <w:pPr>
              <w:spacing w:after="20" w:before="20"/>
            </w:pPr>
            <w:r/>
            <w:r>
              <w:rPr>
                <w:rFonts w:ascii="Cambria Math" w:hAnsi="Cambria Math"/>
                <w:b w:val="0"/>
                <w:i/>
                <w:color w:val="1A1A2E"/>
                <w:sz w:val="20"/>
              </w:rPr>
              <w:t>N ≥ 5</w:t>
            </w:r>
          </w:p>
        </w:tc>
        <w:tc>
          <w:tcPr>
            <w:tcW w:type="dxa" w:w="1606"/>
          </w:tcPr>
          <w:p>
            <w:pPr>
              <w:spacing w:after="20" w:before="20"/>
            </w:pPr>
            <w:r/>
            <w:r>
              <w:rPr>
                <w:rFonts w:ascii="Cambria Math" w:hAnsi="Cambria Math"/>
                <w:b w:val="0"/>
                <w:i/>
                <w:color w:val="1A1A2E"/>
                <w:sz w:val="20"/>
              </w:rPr>
              <w:t>N ≥ 3</w:t>
            </w:r>
            <w:r>
              <w:rPr>
                <w:rFonts w:ascii="Aptos" w:hAnsi="Aptos"/>
                <w:b w:val="0"/>
                <w:i w:val="0"/>
                <w:color w:val="1A1A2E"/>
                <w:sz w:val="17"/>
              </w:rPr>
              <w:t>, fast</w:t>
            </w:r>
          </w:p>
        </w:tc>
        <w:tc>
          <w:tcPr>
            <w:tcW w:type="dxa" w:w="1606"/>
          </w:tcPr>
          <w:p>
            <w:pPr>
              <w:spacing w:after="20" w:before="20"/>
            </w:pPr>
            <w:r/>
            <w:r>
              <w:rPr>
                <w:rFonts w:ascii="Aptos" w:hAnsi="Aptos"/>
                <w:b w:val="0"/>
                <w:i w:val="0"/>
                <w:color w:val="1A1A2E"/>
                <w:sz w:val="17"/>
              </w:rPr>
              <w:t xml:space="preserve">Small </w:t>
            </w:r>
            <w:r>
              <w:rPr>
                <w:rFonts w:ascii="Cambria Math" w:hAnsi="Cambria Math"/>
                <w:b w:val="0"/>
                <w:i/>
                <w:color w:val="1A1A2E"/>
                <w:sz w:val="20"/>
              </w:rPr>
              <w:t>N</w:t>
            </w:r>
            <w:r>
              <w:rPr>
                <w:rFonts w:ascii="Aptos" w:hAnsi="Aptos"/>
                <w:b w:val="0"/>
                <w:i w:val="0"/>
                <w:color w:val="1A1A2E"/>
                <w:sz w:val="17"/>
              </w:rPr>
              <w:t>, safety matters</w:t>
            </w:r>
          </w:p>
        </w:tc>
      </w:tr>
    </w:tbl>
    <w:p>
      <w:pPr>
        <w:spacing w:before="40" w:after="80"/>
      </w:pPr>
    </w:p>
    <w:p>
      <w:pPr>
        <w:spacing w:before="160" w:after="160"/>
        <w:pBdr>
          <w:bottom w:val="single" w:sz="4" w:space="1" w:color="2DD4BF"/>
        </w:pBdr>
      </w:pPr>
    </w:p>
    <w:p>
      <w:pPr>
        <w:keepNext/>
        <w:spacing w:before="320" w:after="120"/>
        <w:pBdr>
          <w:bottom w:val="single" w:sz="6" w:space="1" w:color="2DD4BF"/>
        </w:pBdr>
      </w:pPr>
      <w:r>
        <w:rPr>
          <w:rFonts w:ascii="Aptos Display" w:hAnsi="Aptos Display"/>
          <w:b/>
          <w:i w:val="0"/>
          <w:color w:val="1E3A5F"/>
          <w:sz w:val="36"/>
        </w:rPr>
        <w:t>Empirical Results: How the Five Methods Actually Perform</w:t>
      </w:r>
    </w:p>
    <w:p>
      <w:pPr>
        <w:spacing w:after="160"/>
        <w:jc w:val="center"/>
      </w:pPr>
      <w:r>
        <w:rPr>
          <w:rFonts w:ascii="Aptos" w:hAnsi="Aptos"/>
          <w:b w:val="0"/>
          <w:i/>
          <w:color w:val="64748B"/>
          <w:sz w:val="20"/>
        </w:rPr>
        <w:t>Data from the QuALITY dataset (4609 long-form reading comprehension MCQs). Three models: Gemma 4 E4B, Qwen 3 8B, Qwen 3.5 9B — all Q4_K_M quantised. 10 shuffle permutations per question, adaptive stopping with N_max = 10. Product uses T = 3.0 (ECE-optimal); other methods use raw logprobs. Qwen 3.5 data is from 4260/4609 questions (4 runs still in progress at time of export).</w:t>
      </w:r>
    </w:p>
    <w:p>
      <w:pPr>
        <w:keepNext/>
        <w:spacing w:before="200" w:after="80"/>
      </w:pPr>
      <w:r>
        <w:rPr>
          <w:rFonts w:ascii="Aptos" w:hAnsi="Aptos"/>
          <w:b/>
          <w:i w:val="0"/>
          <w:color w:val="1E3A5F"/>
          <w:sz w:val="26"/>
        </w:rPr>
        <w:t>The headline numbers (τ = 0.95)</w:t>
      </w:r>
    </w:p>
    <w:tbl>
      <w:tblPr>
        <w:tblW w:type="auto" w:w="0"/>
        <w:jc w:val="center"/>
        <w:tblLayout w:type="autofit"/>
        <w:tblLook w:firstColumn="1" w:firstRow="1" w:lastColumn="0" w:lastRow="0" w:noHBand="0" w:noVBand="1" w:val="04A0"/>
      </w:tblPr>
      <w:tblGrid>
        <w:gridCol w:w="2409"/>
        <w:gridCol w:w="2409"/>
        <w:gridCol w:w="2409"/>
        <w:gridCol w:w="2409"/>
      </w:tblGrid>
      <w:tr>
        <w:tc>
          <w:tcPr>
            <w:tcW w:type="dxa" w:w="2409"/>
            <w:shd w:fill="1E3A5F" w:val="clear"/>
          </w:tcPr>
          <w:p>
            <w:pPr>
              <w:spacing w:after="20" w:before="20"/>
            </w:pPr>
            <w:r/>
            <w:r>
              <w:rPr>
                <w:rFonts w:ascii="Aptos" w:hAnsi="Aptos"/>
                <w:b/>
                <w:i w:val="0"/>
                <w:color w:val="FFFFFF"/>
                <w:sz w:val="17"/>
              </w:rPr>
              <w:t>Method</w:t>
            </w:r>
          </w:p>
        </w:tc>
        <w:tc>
          <w:tcPr>
            <w:tcW w:type="dxa" w:w="2409"/>
            <w:shd w:fill="1E3A5F" w:val="clear"/>
          </w:tcPr>
          <w:p>
            <w:pPr>
              <w:spacing w:after="20" w:before="20"/>
            </w:pPr>
            <w:r/>
            <w:r>
              <w:rPr>
                <w:rFonts w:ascii="Aptos" w:hAnsi="Aptos"/>
                <w:b/>
                <w:i w:val="0"/>
                <w:color w:val="FFFFFF"/>
                <w:sz w:val="17"/>
              </w:rPr>
              <w:t>Gemma 4 (base 76.8%)</w:t>
            </w:r>
          </w:p>
        </w:tc>
        <w:tc>
          <w:tcPr>
            <w:tcW w:type="dxa" w:w="2409"/>
            <w:shd w:fill="1E3A5F" w:val="clear"/>
          </w:tcPr>
          <w:p>
            <w:pPr>
              <w:spacing w:after="20" w:before="20"/>
            </w:pPr>
            <w:r/>
            <w:r>
              <w:rPr>
                <w:rFonts w:ascii="Aptos" w:hAnsi="Aptos"/>
                <w:b/>
                <w:i w:val="0"/>
                <w:color w:val="FFFFFF"/>
                <w:sz w:val="17"/>
              </w:rPr>
              <w:t>Qwen 3 (base 76.4%)</w:t>
            </w:r>
          </w:p>
        </w:tc>
        <w:tc>
          <w:tcPr>
            <w:tcW w:type="dxa" w:w="2409"/>
            <w:shd w:fill="1E3A5F" w:val="clear"/>
          </w:tcPr>
          <w:p>
            <w:pPr>
              <w:spacing w:after="20" w:before="20"/>
            </w:pPr>
            <w:r/>
            <w:r>
              <w:rPr>
                <w:rFonts w:ascii="Aptos" w:hAnsi="Aptos"/>
                <w:b/>
                <w:i w:val="0"/>
                <w:color w:val="FFFFFF"/>
                <w:sz w:val="17"/>
              </w:rPr>
              <w:t>Qwen 3.5 (base 82.7%)</w:t>
            </w:r>
          </w:p>
        </w:tc>
      </w:tr>
      <w:tr>
        <w:tc>
          <w:tcPr>
            <w:tcW w:type="dxa" w:w="2409"/>
          </w:tcPr>
          <w:p>
            <w:pPr>
              <w:spacing w:after="20" w:before="20"/>
            </w:pPr>
            <w:r/>
            <w:r>
              <w:rPr>
                <w:rFonts w:ascii="Aptos" w:hAnsi="Aptos"/>
                <w:b/>
                <w:i w:val="0"/>
                <w:color w:val="1E3A5F"/>
                <w:sz w:val="17"/>
              </w:rPr>
              <w:t>Product</w:t>
            </w:r>
          </w:p>
        </w:tc>
        <w:tc>
          <w:tcPr>
            <w:tcW w:type="dxa" w:w="2409"/>
          </w:tcPr>
          <w:p>
            <w:pPr>
              <w:spacing w:after="20" w:before="20"/>
            </w:pPr>
            <w:r/>
            <w:r>
              <w:rPr>
                <w:rFonts w:ascii="Aptos" w:hAnsi="Aptos"/>
                <w:b w:val="0"/>
                <w:i w:val="0"/>
                <w:color w:val="1A1A2E"/>
                <w:sz w:val="17"/>
              </w:rPr>
              <w:t>avg_N=1.9, acc=76.3%, cap=2.1%</w:t>
            </w:r>
          </w:p>
        </w:tc>
        <w:tc>
          <w:tcPr>
            <w:tcW w:type="dxa" w:w="2409"/>
          </w:tcPr>
          <w:p>
            <w:pPr>
              <w:spacing w:after="20" w:before="20"/>
            </w:pPr>
            <w:r/>
            <w:r>
              <w:rPr>
                <w:rFonts w:ascii="Aptos" w:hAnsi="Aptos"/>
                <w:b w:val="0"/>
                <w:i w:val="0"/>
                <w:color w:val="1A1A2E"/>
                <w:sz w:val="17"/>
              </w:rPr>
              <w:t>avg_N=3.3, acc=76.4%, cap=5.6%</w:t>
            </w:r>
          </w:p>
        </w:tc>
        <w:tc>
          <w:tcPr>
            <w:tcW w:type="dxa" w:w="2409"/>
          </w:tcPr>
          <w:p>
            <w:pPr>
              <w:spacing w:after="20" w:before="20"/>
            </w:pPr>
            <w:r/>
            <w:r>
              <w:rPr>
                <w:rFonts w:ascii="Aptos" w:hAnsi="Aptos"/>
                <w:b w:val="0"/>
                <w:i w:val="0"/>
                <w:color w:val="1A1A2E"/>
                <w:sz w:val="17"/>
              </w:rPr>
              <w:t>avg_N=5.3, acc=82.8%, cap=18.0%</w:t>
            </w:r>
          </w:p>
        </w:tc>
      </w:tr>
      <w:tr>
        <w:tc>
          <w:tcPr>
            <w:tcW w:type="dxa" w:w="2409"/>
            <w:shd w:fill="F8FAFC" w:val="clear"/>
          </w:tcPr>
          <w:p>
            <w:pPr>
              <w:spacing w:after="20" w:before="20"/>
            </w:pPr>
            <w:r/>
            <w:r>
              <w:rPr>
                <w:rFonts w:ascii="Aptos" w:hAnsi="Aptos"/>
                <w:b/>
                <w:i w:val="0"/>
                <w:color w:val="1E3A5F"/>
                <w:sz w:val="17"/>
              </w:rPr>
              <w:t>Sum</w:t>
            </w:r>
          </w:p>
        </w:tc>
        <w:tc>
          <w:tcPr>
            <w:tcW w:type="dxa" w:w="2409"/>
            <w:shd w:fill="F8FAFC" w:val="clear"/>
          </w:tcPr>
          <w:p>
            <w:pPr>
              <w:spacing w:after="20" w:before="20"/>
            </w:pPr>
            <w:r/>
            <w:r>
              <w:rPr>
                <w:rFonts w:ascii="Aptos" w:hAnsi="Aptos"/>
                <w:b w:val="0"/>
                <w:i w:val="0"/>
                <w:color w:val="1A1A2E"/>
                <w:sz w:val="17"/>
              </w:rPr>
              <w:t>avg_N=6.2, acc=76.8%, cap=17.4%</w:t>
            </w:r>
          </w:p>
        </w:tc>
        <w:tc>
          <w:tcPr>
            <w:tcW w:type="dxa" w:w="2409"/>
            <w:shd w:fill="F8FAFC" w:val="clear"/>
          </w:tcPr>
          <w:p>
            <w:pPr>
              <w:spacing w:after="20" w:before="20"/>
            </w:pPr>
            <w:r/>
            <w:r>
              <w:rPr>
                <w:rFonts w:ascii="Aptos" w:hAnsi="Aptos"/>
                <w:b w:val="0"/>
                <w:i w:val="0"/>
                <w:color w:val="1A1A2E"/>
                <w:sz w:val="17"/>
              </w:rPr>
              <w:t>avg_N=6.7, acc=76.4%, cap=22.7%</w:t>
            </w:r>
          </w:p>
        </w:tc>
        <w:tc>
          <w:tcPr>
            <w:tcW w:type="dxa" w:w="2409"/>
            <w:shd w:fill="F8FAFC" w:val="clear"/>
          </w:tcPr>
          <w:p>
            <w:pPr>
              <w:spacing w:after="20" w:before="20"/>
            </w:pPr>
            <w:r/>
            <w:r>
              <w:rPr>
                <w:rFonts w:ascii="Aptos" w:hAnsi="Aptos"/>
                <w:b w:val="0"/>
                <w:i w:val="0"/>
                <w:color w:val="1A1A2E"/>
                <w:sz w:val="17"/>
              </w:rPr>
              <w:t>avg_N=7.4, acc=82.7%, cap=31.4%</w:t>
            </w:r>
          </w:p>
        </w:tc>
      </w:tr>
      <w:tr>
        <w:tc>
          <w:tcPr>
            <w:tcW w:type="dxa" w:w="2409"/>
          </w:tcPr>
          <w:p>
            <w:pPr>
              <w:spacing w:after="20" w:before="20"/>
            </w:pPr>
            <w:r/>
            <w:r>
              <w:rPr>
                <w:rFonts w:ascii="Aptos" w:hAnsi="Aptos"/>
                <w:b/>
                <w:i w:val="0"/>
                <w:color w:val="1E3A5F"/>
                <w:sz w:val="17"/>
              </w:rPr>
              <w:t>MLE</w:t>
            </w:r>
          </w:p>
        </w:tc>
        <w:tc>
          <w:tcPr>
            <w:tcW w:type="dxa" w:w="2409"/>
          </w:tcPr>
          <w:p>
            <w:pPr>
              <w:spacing w:after="20" w:before="20"/>
            </w:pPr>
            <w:r/>
            <w:r>
              <w:rPr>
                <w:rFonts w:ascii="Aptos" w:hAnsi="Aptos"/>
                <w:b w:val="0"/>
                <w:i w:val="0"/>
                <w:color w:val="1A1A2E"/>
                <w:sz w:val="17"/>
              </w:rPr>
              <w:t>avg_N=7.2, acc=76.6%, cap=28.4%</w:t>
            </w:r>
          </w:p>
        </w:tc>
        <w:tc>
          <w:tcPr>
            <w:tcW w:type="dxa" w:w="2409"/>
          </w:tcPr>
          <w:p>
            <w:pPr>
              <w:spacing w:after="20" w:before="20"/>
            </w:pPr>
            <w:r/>
            <w:r>
              <w:rPr>
                <w:rFonts w:ascii="Aptos" w:hAnsi="Aptos"/>
                <w:b w:val="0"/>
                <w:i w:val="0"/>
                <w:color w:val="1A1A2E"/>
                <w:sz w:val="17"/>
              </w:rPr>
              <w:t>avg_N=7.4, acc=76.3%, cap=33.7%</w:t>
            </w:r>
          </w:p>
        </w:tc>
        <w:tc>
          <w:tcPr>
            <w:tcW w:type="dxa" w:w="2409"/>
          </w:tcPr>
          <w:p>
            <w:pPr>
              <w:spacing w:after="20" w:before="20"/>
            </w:pPr>
            <w:r/>
            <w:r>
              <w:rPr>
                <w:rFonts w:ascii="Aptos" w:hAnsi="Aptos"/>
                <w:b w:val="0"/>
                <w:i w:val="0"/>
                <w:color w:val="1A1A2E"/>
                <w:sz w:val="17"/>
              </w:rPr>
              <w:t>avg_N=6.4, acc=82.8%, cap=26.5%</w:t>
            </w:r>
          </w:p>
        </w:tc>
      </w:tr>
      <w:tr>
        <w:tc>
          <w:tcPr>
            <w:tcW w:type="dxa" w:w="2409"/>
            <w:shd w:fill="F8FAFC" w:val="clear"/>
          </w:tcPr>
          <w:p>
            <w:pPr>
              <w:spacing w:after="20" w:before="20"/>
            </w:pPr>
            <w:r/>
            <w:r>
              <w:rPr>
                <w:rFonts w:ascii="Aptos" w:hAnsi="Aptos"/>
                <w:b/>
                <w:i w:val="0"/>
                <w:color w:val="1E3A5F"/>
                <w:sz w:val="17"/>
              </w:rPr>
              <w:t>MoM</w:t>
            </w:r>
          </w:p>
        </w:tc>
        <w:tc>
          <w:tcPr>
            <w:tcW w:type="dxa" w:w="2409"/>
            <w:shd w:fill="F8FAFC" w:val="clear"/>
          </w:tcPr>
          <w:p>
            <w:pPr>
              <w:spacing w:after="20" w:before="20"/>
            </w:pPr>
            <w:r/>
            <w:r>
              <w:rPr>
                <w:rFonts w:ascii="Aptos" w:hAnsi="Aptos"/>
                <w:b w:val="0"/>
                <w:i w:val="0"/>
                <w:color w:val="1A1A2E"/>
                <w:sz w:val="17"/>
              </w:rPr>
              <w:t>avg_N=3.3, acc=76.5%, cap=15.3%</w:t>
            </w:r>
          </w:p>
        </w:tc>
        <w:tc>
          <w:tcPr>
            <w:tcW w:type="dxa" w:w="2409"/>
            <w:shd w:fill="F8FAFC" w:val="clear"/>
          </w:tcPr>
          <w:p>
            <w:pPr>
              <w:spacing w:after="20" w:before="20"/>
            </w:pPr>
            <w:r/>
            <w:r>
              <w:rPr>
                <w:rFonts w:ascii="Aptos" w:hAnsi="Aptos"/>
                <w:b w:val="0"/>
                <w:i w:val="0"/>
                <w:color w:val="1A1A2E"/>
                <w:sz w:val="17"/>
              </w:rPr>
              <w:t>avg_N=3.7, acc=76.2%, cap=19.9%</w:t>
            </w:r>
          </w:p>
        </w:tc>
        <w:tc>
          <w:tcPr>
            <w:tcW w:type="dxa" w:w="2409"/>
            <w:shd w:fill="F8FAFC" w:val="clear"/>
          </w:tcPr>
          <w:p>
            <w:pPr>
              <w:spacing w:after="20" w:before="20"/>
            </w:pPr>
            <w:r/>
            <w:r>
              <w:rPr>
                <w:rFonts w:ascii="Aptos" w:hAnsi="Aptos"/>
                <w:b w:val="0"/>
                <w:i w:val="0"/>
                <w:color w:val="1A1A2E"/>
                <w:sz w:val="17"/>
              </w:rPr>
              <w:t>avg_N=3.4, acc=82.4%, cap=16.4%</w:t>
            </w:r>
          </w:p>
        </w:tc>
      </w:tr>
      <w:tr>
        <w:tc>
          <w:tcPr>
            <w:tcW w:type="dxa" w:w="2409"/>
          </w:tcPr>
          <w:p>
            <w:pPr>
              <w:spacing w:after="20" w:before="20"/>
            </w:pPr>
            <w:r/>
            <w:r>
              <w:rPr>
                <w:rFonts w:ascii="Aptos" w:hAnsi="Aptos"/>
                <w:b/>
                <w:i w:val="0"/>
                <w:color w:val="1E3A5F"/>
                <w:sz w:val="17"/>
              </w:rPr>
              <w:t>MoM+Bayes</w:t>
            </w:r>
          </w:p>
        </w:tc>
        <w:tc>
          <w:tcPr>
            <w:tcW w:type="dxa" w:w="2409"/>
          </w:tcPr>
          <w:p>
            <w:pPr>
              <w:spacing w:after="20" w:before="20"/>
            </w:pPr>
            <w:r/>
            <w:r>
              <w:rPr>
                <w:rFonts w:ascii="Aptos" w:hAnsi="Aptos"/>
                <w:b w:val="0"/>
                <w:i w:val="0"/>
                <w:color w:val="1A1A2E"/>
                <w:sz w:val="17"/>
              </w:rPr>
              <w:t>avg_N=3.4, acc=76.6%, cap=16.1%</w:t>
            </w:r>
          </w:p>
        </w:tc>
        <w:tc>
          <w:tcPr>
            <w:tcW w:type="dxa" w:w="2409"/>
          </w:tcPr>
          <w:p>
            <w:pPr>
              <w:spacing w:after="20" w:before="20"/>
            </w:pPr>
            <w:r/>
            <w:r>
              <w:rPr>
                <w:rFonts w:ascii="Aptos" w:hAnsi="Aptos"/>
                <w:b w:val="0"/>
                <w:i w:val="0"/>
                <w:color w:val="1A1A2E"/>
                <w:sz w:val="17"/>
              </w:rPr>
              <w:t>avg_N=3.9, acc=76.4%, cap=21.8%</w:t>
            </w:r>
          </w:p>
        </w:tc>
        <w:tc>
          <w:tcPr>
            <w:tcW w:type="dxa" w:w="2409"/>
          </w:tcPr>
          <w:p>
            <w:pPr>
              <w:spacing w:after="20" w:before="20"/>
            </w:pPr>
            <w:r/>
            <w:r>
              <w:rPr>
                <w:rFonts w:ascii="Aptos" w:hAnsi="Aptos"/>
                <w:b w:val="0"/>
                <w:i w:val="0"/>
                <w:color w:val="1A1A2E"/>
                <w:sz w:val="17"/>
              </w:rPr>
              <w:t>avg_N=4.1, acc=82.7%, cap=22.1%</w:t>
            </w:r>
          </w:p>
        </w:tc>
      </w:tr>
    </w:tbl>
    <w:p>
      <w:pPr>
        <w:spacing w:before="40" w:after="80"/>
      </w:pPr>
    </w:p>
    <w:p>
      <w:pPr>
        <w:spacing w:after="80"/>
        <w:jc w:val="both"/>
      </w:pPr>
      <w:r>
        <w:rPr>
          <w:rFonts w:ascii="Aptos" w:hAnsi="Aptos"/>
          <w:b w:val="0"/>
          <w:i w:val="0"/>
          <w:color w:val="1A1A2E"/>
          <w:sz w:val="20"/>
        </w:rPr>
        <w:t xml:space="preserve">Where </w:t>
      </w:r>
      <w:r>
        <w:rPr>
          <w:rFonts w:ascii="Aptos" w:hAnsi="Aptos"/>
          <w:b/>
          <w:i w:val="0"/>
          <w:color w:val="1E3A5F"/>
          <w:sz w:val="20"/>
        </w:rPr>
        <w:t>avg_N</w:t>
      </w:r>
      <w:r>
        <w:rPr>
          <w:rFonts w:ascii="Aptos" w:hAnsi="Aptos"/>
          <w:b w:val="0"/>
          <w:i w:val="0"/>
          <w:color w:val="1A1A2E"/>
          <w:sz w:val="20"/>
        </w:rPr>
        <w:t xml:space="preserve"> = mean queries per question, </w:t>
      </w:r>
      <w:r>
        <w:rPr>
          <w:rFonts w:ascii="Aptos" w:hAnsi="Aptos"/>
          <w:b/>
          <w:i w:val="0"/>
          <w:color w:val="1E3A5F"/>
          <w:sz w:val="20"/>
        </w:rPr>
        <w:t>acc</w:t>
      </w:r>
      <w:r>
        <w:rPr>
          <w:rFonts w:ascii="Aptos" w:hAnsi="Aptos"/>
          <w:b w:val="0"/>
          <w:i w:val="0"/>
          <w:color w:val="1A1A2E"/>
          <w:sz w:val="20"/>
        </w:rPr>
        <w:t xml:space="preserve"> = accuracy of the stopping answer, </w:t>
      </w:r>
      <w:r>
        <w:rPr>
          <w:rFonts w:ascii="Aptos" w:hAnsi="Aptos"/>
          <w:b/>
          <w:i w:val="0"/>
          <w:color w:val="1E3A5F"/>
          <w:sz w:val="20"/>
        </w:rPr>
        <w:t>cap</w:t>
      </w:r>
      <w:r>
        <w:rPr>
          <w:rFonts w:ascii="Aptos" w:hAnsi="Aptos"/>
          <w:b w:val="0"/>
          <w:i w:val="0"/>
          <w:color w:val="1A1A2E"/>
          <w:sz w:val="20"/>
        </w:rPr>
        <w:t xml:space="preserve"> = fraction of questions escalated (hit N_max without reaching τ).</w:t>
      </w:r>
    </w:p>
    <w:p>
      <w:pPr>
        <w:keepNext/>
        <w:spacing w:before="200" w:after="80"/>
      </w:pPr>
      <w:r>
        <w:rPr>
          <w:rFonts w:ascii="Aptos" w:hAnsi="Aptos"/>
          <w:b/>
          <w:i w:val="0"/>
          <w:color w:val="1E3A5F"/>
          <w:sz w:val="26"/>
        </w:rPr>
        <w:t>What the numbers mean</w:t>
      </w:r>
    </w:p>
    <w:p>
      <w:pPr>
        <w:keepNext/>
        <w:spacing w:before="160" w:after="60"/>
      </w:pPr>
      <w:r>
        <w:rPr>
          <w:rFonts w:ascii="Aptos" w:hAnsi="Aptos"/>
          <w:b/>
          <w:i w:val="0"/>
          <w:color w:val="334155"/>
          <w:sz w:val="22"/>
        </w:rPr>
        <w:t>Product: fastest but fragile</w:t>
      </w:r>
    </w:p>
    <w:p>
      <w:pPr>
        <w:spacing w:after="80"/>
        <w:jc w:val="both"/>
      </w:pPr>
      <w:r>
        <w:rPr>
          <w:rFonts w:ascii="Aptos" w:hAnsi="Aptos"/>
          <w:b w:val="0"/>
          <w:i w:val="0"/>
          <w:color w:val="1A1A2E"/>
          <w:sz w:val="20"/>
        </w:rPr>
        <w:t xml:space="preserve">Product stops the earliest — just 1.9 queries on Gemma — because temperature-scaled logprobs are still somewhat overconfident for very confident predictions. The real problem is the </w:t>
      </w:r>
      <w:r>
        <w:rPr>
          <w:rFonts w:ascii="Aptos" w:hAnsi="Aptos"/>
          <w:b/>
          <w:i w:val="0"/>
          <w:color w:val="1E3A5F"/>
          <w:sz w:val="20"/>
        </w:rPr>
        <w:t>escalation rate</w:t>
      </w:r>
      <w:r>
        <w:rPr>
          <w:rFonts w:ascii="Aptos" w:hAnsi="Aptos"/>
          <w:b w:val="0"/>
          <w:i w:val="0"/>
          <w:color w:val="1A1A2E"/>
          <w:sz w:val="20"/>
        </w:rPr>
        <w:t>: on Gemma, only 2.1% of questions get flagged as hard. That's way too few. The model gets about 23% of questions wrong, but Product only identifies 2% as needing help. Most incorrect answers sail through uncaught.</w:t>
      </w:r>
    </w:p>
    <w:p>
      <w:pPr>
        <w:spacing w:after="80"/>
        <w:jc w:val="both"/>
      </w:pPr>
      <w:r>
        <w:rPr>
          <w:rFonts w:ascii="Aptos" w:hAnsi="Aptos"/>
          <w:b w:val="0"/>
          <w:i w:val="0"/>
          <w:color w:val="1A1A2E"/>
          <w:sz w:val="20"/>
        </w:rPr>
        <w:t xml:space="preserve">Worse: Product's behaviour is wildly </w:t>
      </w:r>
      <w:r>
        <w:rPr>
          <w:rFonts w:ascii="Aptos" w:hAnsi="Aptos"/>
          <w:b/>
          <w:i w:val="0"/>
          <w:color w:val="1E3A5F"/>
          <w:sz w:val="20"/>
        </w:rPr>
        <w:t>inconsistent across models</w:t>
      </w:r>
      <w:r>
        <w:rPr>
          <w:rFonts w:ascii="Aptos" w:hAnsi="Aptos"/>
          <w:b w:val="0"/>
          <w:i w:val="0"/>
          <w:color w:val="1A1A2E"/>
          <w:sz w:val="20"/>
        </w:rPr>
        <w:t>. On Gemma it stops almost immediately (1.9 queries), on Qwen 3.5 it needs 5.3. This happens because temperature scaling is a one-size-fits-all correction. T=3 was optimised for Gemma's overconfidence level; Qwen 3.5's logprobs have a different distribution, so the same T produces different stopping dynamics.</w:t>
      </w:r>
    </w:p>
    <w:p>
      <w:pPr>
        <w:spacing w:after="80"/>
        <w:jc w:val="both"/>
      </w:pPr>
      <w:r>
        <w:rPr>
          <w:rFonts w:ascii="Aptos" w:hAnsi="Aptos"/>
          <w:b w:val="0"/>
          <w:i w:val="0"/>
          <w:color w:val="1A1A2E"/>
          <w:sz w:val="20"/>
        </w:rPr>
        <w:t xml:space="preserve">On Gemma, post-escalation accuracy (esc2) is actually </w:t>
      </w:r>
      <w:r>
        <w:rPr>
          <w:rFonts w:ascii="Aptos" w:hAnsi="Aptos"/>
          <w:b/>
          <w:i w:val="0"/>
          <w:color w:val="1E3A5F"/>
          <w:sz w:val="20"/>
        </w:rPr>
        <w:t>lower</w:t>
      </w:r>
      <w:r>
        <w:rPr>
          <w:rFonts w:ascii="Aptos" w:hAnsi="Aptos"/>
          <w:b w:val="0"/>
          <w:i w:val="0"/>
          <w:color w:val="1A1A2E"/>
          <w:sz w:val="20"/>
        </w:rPr>
        <w:t xml:space="preserve"> than baseline (76.4% vs 76.8%). Escalation hurts — probably because the tiny fraction of questions that do get escalated are genuinely ambiguous, and the think mode doesn't help with ambiguity, it helps with complexity.</w:t>
      </w:r>
    </w:p>
    <w:p>
      <w:pPr>
        <w:keepNext/>
        <w:spacing w:before="160" w:after="60"/>
      </w:pPr>
      <w:r>
        <w:rPr>
          <w:rFonts w:ascii="Aptos" w:hAnsi="Aptos"/>
          <w:b/>
          <w:i w:val="0"/>
          <w:color w:val="334155"/>
          <w:sz w:val="22"/>
        </w:rPr>
        <w:t>Sum and MLE: thorough but expensive</w:t>
      </w:r>
    </w:p>
    <w:p>
      <w:pPr>
        <w:spacing w:after="80"/>
        <w:jc w:val="both"/>
      </w:pPr>
      <w:r>
        <w:rPr>
          <w:rFonts w:ascii="Aptos" w:hAnsi="Aptos"/>
          <w:b w:val="0"/>
          <w:i w:val="0"/>
          <w:color w:val="1A1A2E"/>
          <w:sz w:val="20"/>
        </w:rPr>
        <w:t>Sum and MLE use the most queries (6–7.4) and achieve the highest escalation rates. They're doing more work to be more certain.</w:t>
      </w:r>
    </w:p>
    <w:p>
      <w:pPr>
        <w:spacing w:after="80"/>
        <w:jc w:val="both"/>
      </w:pPr>
      <w:r>
        <w:rPr>
          <w:rFonts w:ascii="Aptos" w:hAnsi="Aptos"/>
          <w:b w:val="0"/>
          <w:i w:val="0"/>
          <w:color w:val="1A1A2E"/>
          <w:sz w:val="20"/>
        </w:rPr>
        <w:t xml:space="preserve">But MLE is consistently </w:t>
      </w:r>
      <w:r>
        <w:rPr>
          <w:rFonts w:ascii="Aptos" w:hAnsi="Aptos"/>
          <w:b/>
          <w:i w:val="0"/>
          <w:color w:val="1E3A5F"/>
          <w:sz w:val="20"/>
        </w:rPr>
        <w:t>dominated</w:t>
      </w:r>
      <w:r>
        <w:rPr>
          <w:rFonts w:ascii="Aptos" w:hAnsi="Aptos"/>
          <w:b w:val="0"/>
          <w:i w:val="0"/>
          <w:color w:val="1A1A2E"/>
          <w:sz w:val="20"/>
        </w:rPr>
        <w:t xml:space="preserve"> — it's almost always the slowest method (most queries) without any accuracy advantage over Sum. The iterative Dirichlet fit is expensive and adds noise at small N, but doesn't buy anything once the copula exceedance takes over. MLE is the method you'd use if you had plentiful data and wanted the best possible Dirichlet fit; for adaptive stopping with N ≤ 10, it's overkill.</w:t>
      </w:r>
    </w:p>
    <w:p>
      <w:pPr>
        <w:spacing w:after="80"/>
        <w:jc w:val="both"/>
      </w:pPr>
      <w:r>
        <w:rPr>
          <w:rFonts w:ascii="Aptos" w:hAnsi="Aptos"/>
          <w:b w:val="0"/>
          <w:i w:val="0"/>
          <w:color w:val="1A1A2E"/>
          <w:sz w:val="20"/>
        </w:rPr>
        <w:t>Sum's lack of consistency awareness turns out to be less of a problem than expected — because most questions in the dataset either have consistently high model confidence or consistently low model confidence. The pathological case (high mean, high variance) is real but relatively rare.</w:t>
      </w:r>
    </w:p>
    <w:p>
      <w:pPr>
        <w:keepNext/>
        <w:spacing w:before="160" w:after="60"/>
      </w:pPr>
      <w:r>
        <w:rPr>
          <w:rFonts w:ascii="Aptos" w:hAnsi="Aptos"/>
          <w:b/>
          <w:i w:val="0"/>
          <w:color w:val="334155"/>
          <w:sz w:val="22"/>
        </w:rPr>
        <w:t>MoM: fast and consistent, but blunt</w:t>
      </w:r>
    </w:p>
    <w:p>
      <w:pPr>
        <w:spacing w:after="80"/>
        <w:jc w:val="both"/>
      </w:pPr>
      <w:r>
        <w:rPr>
          <w:rFonts w:ascii="Aptos" w:hAnsi="Aptos"/>
          <w:b w:val="0"/>
          <w:i w:val="0"/>
          <w:color w:val="1A1A2E"/>
          <w:sz w:val="20"/>
        </w:rPr>
        <w:t xml:space="preserve">MoM hits a consistent avg_N of 3.3–3.7 across all three models. It's the most </w:t>
      </w:r>
      <w:r>
        <w:rPr>
          <w:rFonts w:ascii="Aptos" w:hAnsi="Aptos"/>
          <w:b/>
          <w:i w:val="0"/>
          <w:color w:val="1E3A5F"/>
          <w:sz w:val="20"/>
        </w:rPr>
        <w:t>stable</w:t>
      </w:r>
      <w:r>
        <w:rPr>
          <w:rFonts w:ascii="Aptos" w:hAnsi="Aptos"/>
          <w:b w:val="0"/>
          <w:i w:val="0"/>
          <w:color w:val="1A1A2E"/>
          <w:sz w:val="20"/>
        </w:rPr>
        <w:t xml:space="preserve"> stopper — it doesn't care about the model's intrinsic confidence level the way Product does, because it's measuring the </w:t>
      </w:r>
      <w:r>
        <w:rPr>
          <w:rFonts w:ascii="Aptos" w:hAnsi="Aptos"/>
          <w:b w:val="0"/>
          <w:i/>
          <w:color w:val="64748B"/>
          <w:sz w:val="20"/>
        </w:rPr>
        <w:t>data's</w:t>
      </w:r>
      <w:r>
        <w:rPr>
          <w:rFonts w:ascii="Aptos" w:hAnsi="Aptos"/>
          <w:b w:val="0"/>
          <w:i w:val="0"/>
          <w:color w:val="1A1A2E"/>
          <w:sz w:val="20"/>
        </w:rPr>
        <w:t xml:space="preserve"> consistency, not the logprobs' magnitude.</w:t>
      </w:r>
    </w:p>
    <w:p>
      <w:pPr>
        <w:spacing w:after="80"/>
        <w:jc w:val="both"/>
      </w:pPr>
      <w:r>
        <w:rPr>
          <w:rFonts w:ascii="Aptos" w:hAnsi="Aptos"/>
          <w:b w:val="0"/>
          <w:i w:val="0"/>
          <w:color w:val="1A1A2E"/>
          <w:sz w:val="20"/>
        </w:rPr>
        <w:t xml:space="preserve">Its weakness shows in the Pareto comparison: the best MoM operating point achieves lower accuracy than the other methods because it treats its noisy </w:t>
      </w:r>
      <w:r>
        <w:rPr>
          <w:rFonts w:ascii="Cambria Math" w:hAnsi="Cambria Math"/>
          <w:b w:val="0"/>
          <w:i/>
          <w:color w:val="1A1A2E"/>
          <w:sz w:val="20"/>
        </w:rPr>
        <w:t>α̂₀</w:t>
      </w:r>
      <w:r>
        <w:rPr>
          <w:rFonts w:ascii="Aptos" w:hAnsi="Aptos"/>
          <w:b w:val="0"/>
          <w:i w:val="0"/>
          <w:color w:val="1A1A2E"/>
          <w:sz w:val="20"/>
        </w:rPr>
        <w:t xml:space="preserve"> as gospel and occasionally stops on a wrong variance estimate. On Gemma, the best MoM Pareto point matches baseline exactly (76.78%) — no improvement at all.</w:t>
      </w:r>
    </w:p>
    <w:p>
      <w:pPr>
        <w:keepNext/>
        <w:spacing w:before="160" w:after="60"/>
      </w:pPr>
      <w:r>
        <w:rPr>
          <w:rFonts w:ascii="Aptos" w:hAnsi="Aptos"/>
          <w:b/>
          <w:i w:val="0"/>
          <w:color w:val="334155"/>
          <w:sz w:val="22"/>
        </w:rPr>
        <w:t>MoM+Bayes: the Goldilocks method</w:t>
      </w:r>
    </w:p>
    <w:p>
      <w:pPr>
        <w:spacing w:after="80"/>
        <w:jc w:val="both"/>
      </w:pPr>
      <w:r>
        <w:rPr>
          <w:rFonts w:ascii="Aptos" w:hAnsi="Aptos"/>
          <w:b w:val="0"/>
          <w:i w:val="0"/>
          <w:color w:val="1A1A2E"/>
          <w:sz w:val="20"/>
        </w:rPr>
        <w:t>MoM+Bayes adds just 0.1–0.3 extra queries over plain MoM — the Bayesian wrapper makes it slightly more cautious at small N, sampling a few more observations before committing. The payoff:</w:t>
      </w:r>
    </w:p>
    <w:tbl>
      <w:tblPr>
        <w:tblW w:type="auto" w:w="0"/>
        <w:jc w:val="center"/>
        <w:tblLayout w:type="autofit"/>
        <w:tblLook w:firstColumn="1" w:firstRow="1" w:lastColumn="0" w:lastRow="0" w:noHBand="0" w:noVBand="1" w:val="04A0"/>
      </w:tblPr>
      <w:tblGrid>
        <w:gridCol w:w="2409"/>
        <w:gridCol w:w="2409"/>
        <w:gridCol w:w="2409"/>
        <w:gridCol w:w="2409"/>
      </w:tblGrid>
      <w:tr>
        <w:tc>
          <w:tcPr>
            <w:tcW w:type="dxa" w:w="2409"/>
            <w:shd w:fill="1E3A5F" w:val="clear"/>
          </w:tcPr>
          <w:p>
            <w:pPr>
              <w:spacing w:after="20" w:before="20"/>
            </w:pPr>
            <w:r/>
            <w:r>
              <w:rPr>
                <w:rFonts w:ascii="Aptos" w:hAnsi="Aptos"/>
                <w:b/>
                <w:i w:val="0"/>
                <w:color w:val="FFFFFF"/>
                <w:sz w:val="17"/>
              </w:rPr>
              <w:t>Model</w:t>
            </w:r>
          </w:p>
        </w:tc>
        <w:tc>
          <w:tcPr>
            <w:tcW w:type="dxa" w:w="2409"/>
            <w:shd w:fill="1E3A5F" w:val="clear"/>
          </w:tcPr>
          <w:p>
            <w:pPr>
              <w:spacing w:after="20" w:before="20"/>
            </w:pPr>
            <w:r/>
            <w:r>
              <w:rPr>
                <w:rFonts w:ascii="Aptos" w:hAnsi="Aptos"/>
                <w:b/>
                <w:i w:val="0"/>
                <w:color w:val="FFFFFF"/>
                <w:sz w:val="17"/>
              </w:rPr>
              <w:t>Best MoM (Pareto)</w:t>
            </w:r>
          </w:p>
        </w:tc>
        <w:tc>
          <w:tcPr>
            <w:tcW w:type="dxa" w:w="2409"/>
            <w:shd w:fill="1E3A5F" w:val="clear"/>
          </w:tcPr>
          <w:p>
            <w:pPr>
              <w:spacing w:after="20" w:before="20"/>
            </w:pPr>
            <w:r/>
            <w:r>
              <w:rPr>
                <w:rFonts w:ascii="Aptos" w:hAnsi="Aptos"/>
                <w:b/>
                <w:i w:val="0"/>
                <w:color w:val="FFFFFF"/>
                <w:sz w:val="17"/>
              </w:rPr>
              <w:t>Best MoM+Bayes (Pareto)</w:t>
            </w:r>
          </w:p>
        </w:tc>
        <w:tc>
          <w:tcPr>
            <w:tcW w:type="dxa" w:w="2409"/>
            <w:shd w:fill="1E3A5F" w:val="clear"/>
          </w:tcPr>
          <w:p>
            <w:pPr>
              <w:spacing w:after="20" w:before="20"/>
            </w:pPr>
            <w:r/>
            <w:r>
              <w:rPr>
                <w:rFonts w:ascii="Aptos" w:hAnsi="Aptos"/>
                <w:b/>
                <w:i w:val="0"/>
                <w:color w:val="FFFFFF"/>
                <w:sz w:val="17"/>
              </w:rPr>
              <w:t>Δ</w:t>
            </w:r>
          </w:p>
        </w:tc>
      </w:tr>
      <w:tr>
        <w:tc>
          <w:tcPr>
            <w:tcW w:type="dxa" w:w="2409"/>
          </w:tcPr>
          <w:p>
            <w:pPr>
              <w:spacing w:after="20" w:before="20"/>
            </w:pPr>
            <w:r/>
            <w:r>
              <w:rPr>
                <w:rFonts w:ascii="Aptos" w:hAnsi="Aptos"/>
                <w:b w:val="0"/>
                <w:i w:val="0"/>
                <w:color w:val="1A1A2E"/>
                <w:sz w:val="17"/>
              </w:rPr>
              <w:t>Gemma 4</w:t>
            </w:r>
          </w:p>
        </w:tc>
        <w:tc>
          <w:tcPr>
            <w:tcW w:type="dxa" w:w="2409"/>
          </w:tcPr>
          <w:p>
            <w:pPr>
              <w:spacing w:after="20" w:before="20"/>
            </w:pPr>
            <w:r/>
            <w:r>
              <w:rPr>
                <w:rFonts w:ascii="Aptos" w:hAnsi="Aptos"/>
                <w:b w:val="0"/>
                <w:i w:val="0"/>
                <w:color w:val="1A1A2E"/>
                <w:sz w:val="17"/>
              </w:rPr>
              <w:t>76.78%, N=3.15</w:t>
            </w:r>
          </w:p>
        </w:tc>
        <w:tc>
          <w:tcPr>
            <w:tcW w:type="dxa" w:w="2409"/>
          </w:tcPr>
          <w:p>
            <w:pPr>
              <w:spacing w:after="20" w:before="20"/>
            </w:pPr>
            <w:r/>
            <w:r>
              <w:rPr>
                <w:rFonts w:ascii="Aptos" w:hAnsi="Aptos"/>
                <w:b w:val="0"/>
                <w:i w:val="0"/>
                <w:color w:val="1A1A2E"/>
                <w:sz w:val="17"/>
              </w:rPr>
              <w:t>76.94%, N=3.61</w:t>
            </w:r>
          </w:p>
        </w:tc>
        <w:tc>
          <w:tcPr>
            <w:tcW w:type="dxa" w:w="2409"/>
          </w:tcPr>
          <w:p>
            <w:pPr>
              <w:spacing w:after="20" w:before="20"/>
            </w:pPr>
            <w:r/>
            <w:r>
              <w:rPr>
                <w:rFonts w:ascii="Aptos" w:hAnsi="Aptos"/>
                <w:b/>
                <w:i w:val="0"/>
                <w:color w:val="1E3A5F"/>
                <w:sz w:val="17"/>
              </w:rPr>
              <w:t>+0.16%</w:t>
            </w:r>
          </w:p>
        </w:tc>
      </w:tr>
      <w:tr>
        <w:tc>
          <w:tcPr>
            <w:tcW w:type="dxa" w:w="2409"/>
            <w:shd w:fill="F8FAFC" w:val="clear"/>
          </w:tcPr>
          <w:p>
            <w:pPr>
              <w:spacing w:after="20" w:before="20"/>
            </w:pPr>
            <w:r/>
            <w:r>
              <w:rPr>
                <w:rFonts w:ascii="Aptos" w:hAnsi="Aptos"/>
                <w:b w:val="0"/>
                <w:i w:val="0"/>
                <w:color w:val="1A1A2E"/>
                <w:sz w:val="17"/>
              </w:rPr>
              <w:t>Qwen 3</w:t>
            </w:r>
          </w:p>
        </w:tc>
        <w:tc>
          <w:tcPr>
            <w:tcW w:type="dxa" w:w="2409"/>
            <w:shd w:fill="F8FAFC" w:val="clear"/>
          </w:tcPr>
          <w:p>
            <w:pPr>
              <w:spacing w:after="20" w:before="20"/>
            </w:pPr>
            <w:r/>
            <w:r>
              <w:rPr>
                <w:rFonts w:ascii="Aptos" w:hAnsi="Aptos"/>
                <w:b w:val="0"/>
                <w:i w:val="0"/>
                <w:color w:val="1A1A2E"/>
                <w:sz w:val="17"/>
              </w:rPr>
              <w:t>76.83%, N=3.99</w:t>
            </w:r>
          </w:p>
        </w:tc>
        <w:tc>
          <w:tcPr>
            <w:tcW w:type="dxa" w:w="2409"/>
            <w:shd w:fill="F8FAFC" w:val="clear"/>
          </w:tcPr>
          <w:p>
            <w:pPr>
              <w:spacing w:after="20" w:before="20"/>
            </w:pPr>
            <w:r/>
            <w:r>
              <w:rPr>
                <w:rFonts w:ascii="Aptos" w:hAnsi="Aptos"/>
                <w:b w:val="0"/>
                <w:i w:val="0"/>
                <w:color w:val="1A1A2E"/>
                <w:sz w:val="17"/>
              </w:rPr>
              <w:t>77.11%, N=4.35</w:t>
            </w:r>
          </w:p>
        </w:tc>
        <w:tc>
          <w:tcPr>
            <w:tcW w:type="dxa" w:w="2409"/>
            <w:shd w:fill="F8FAFC" w:val="clear"/>
          </w:tcPr>
          <w:p>
            <w:pPr>
              <w:spacing w:after="20" w:before="20"/>
            </w:pPr>
            <w:r/>
            <w:r>
              <w:rPr>
                <w:rFonts w:ascii="Aptos" w:hAnsi="Aptos"/>
                <w:b/>
                <w:i w:val="0"/>
                <w:color w:val="1E3A5F"/>
                <w:sz w:val="17"/>
              </w:rPr>
              <w:t>+0.28%</w:t>
            </w:r>
          </w:p>
        </w:tc>
      </w:tr>
      <w:tr>
        <w:tc>
          <w:tcPr>
            <w:tcW w:type="dxa" w:w="2409"/>
          </w:tcPr>
          <w:p>
            <w:pPr>
              <w:spacing w:after="20" w:before="20"/>
            </w:pPr>
            <w:r/>
            <w:r>
              <w:rPr>
                <w:rFonts w:ascii="Aptos" w:hAnsi="Aptos"/>
                <w:b w:val="0"/>
                <w:i w:val="0"/>
                <w:color w:val="1A1A2E"/>
                <w:sz w:val="17"/>
              </w:rPr>
              <w:t>Qwen 3.5</w:t>
            </w:r>
          </w:p>
        </w:tc>
        <w:tc>
          <w:tcPr>
            <w:tcW w:type="dxa" w:w="2409"/>
          </w:tcPr>
          <w:p>
            <w:pPr>
              <w:spacing w:after="20" w:before="20"/>
            </w:pPr>
            <w:r/>
            <w:r>
              <w:rPr>
                <w:rFonts w:ascii="Aptos" w:hAnsi="Aptos"/>
                <w:b w:val="0"/>
                <w:i w:val="0"/>
                <w:color w:val="1A1A2E"/>
                <w:sz w:val="17"/>
              </w:rPr>
              <w:t>83.38%, N=3.82</w:t>
            </w:r>
          </w:p>
        </w:tc>
        <w:tc>
          <w:tcPr>
            <w:tcW w:type="dxa" w:w="2409"/>
          </w:tcPr>
          <w:p>
            <w:pPr>
              <w:spacing w:after="20" w:before="20"/>
            </w:pPr>
            <w:r/>
            <w:r>
              <w:rPr>
                <w:rFonts w:ascii="Aptos" w:hAnsi="Aptos"/>
                <w:b w:val="0"/>
                <w:i w:val="0"/>
                <w:color w:val="1A1A2E"/>
                <w:sz w:val="17"/>
              </w:rPr>
              <w:t>83.47%, N=3.61</w:t>
            </w:r>
          </w:p>
        </w:tc>
        <w:tc>
          <w:tcPr>
            <w:tcW w:type="dxa" w:w="2409"/>
          </w:tcPr>
          <w:p>
            <w:pPr>
              <w:spacing w:after="20" w:before="20"/>
            </w:pPr>
            <w:r/>
            <w:r>
              <w:rPr>
                <w:rFonts w:ascii="Aptos" w:hAnsi="Aptos"/>
                <w:b/>
                <w:i w:val="0"/>
                <w:color w:val="1E3A5F"/>
                <w:sz w:val="17"/>
              </w:rPr>
              <w:t>+0.09%</w:t>
            </w:r>
          </w:p>
        </w:tc>
      </w:tr>
    </w:tbl>
    <w:p>
      <w:pPr>
        <w:spacing w:before="40" w:after="80"/>
      </w:pPr>
    </w:p>
    <w:p>
      <w:pPr>
        <w:spacing w:after="80"/>
        <w:jc w:val="both"/>
      </w:pPr>
      <w:r>
        <w:rPr>
          <w:rFonts w:ascii="Aptos" w:hAnsi="Aptos"/>
          <w:b w:val="0"/>
          <w:i w:val="0"/>
          <w:color w:val="1A1A2E"/>
          <w:sz w:val="20"/>
        </w:rPr>
        <w:t xml:space="preserve">Small but consistent gains on every model. And on Qwen 3.5, MoM+Bayes actually achieves its best accuracy with </w:t>
      </w:r>
      <w:r>
        <w:rPr>
          <w:rFonts w:ascii="Aptos" w:hAnsi="Aptos"/>
          <w:b/>
          <w:i w:val="0"/>
          <w:color w:val="1E3A5F"/>
          <w:sz w:val="20"/>
        </w:rPr>
        <w:t>fewer</w:t>
      </w:r>
      <w:r>
        <w:rPr>
          <w:rFonts w:ascii="Aptos" w:hAnsi="Aptos"/>
          <w:b w:val="0"/>
          <w:i w:val="0"/>
          <w:color w:val="1A1A2E"/>
          <w:sz w:val="20"/>
        </w:rPr>
        <w:t xml:space="preserve"> queries than MoM — the wrapper's conservatism at N=2 prevents premature stopping on what would have been wrong answers, saving the cost of escalation.</w:t>
      </w:r>
    </w:p>
    <w:p>
      <w:pPr>
        <w:spacing w:after="80"/>
        <w:jc w:val="both"/>
      </w:pPr>
      <w:r>
        <w:rPr>
          <w:rFonts w:ascii="Aptos" w:hAnsi="Aptos"/>
          <w:b w:val="0"/>
          <w:i w:val="0"/>
          <w:color w:val="1A1A2E"/>
          <w:sz w:val="20"/>
        </w:rPr>
        <w:t xml:space="preserve">Across the Pareto frontier, MoM+Bayes matches or beats Product's peak accuracy on every model while requiring no temperature hyperparameter. It's the only method whose stopping behavior </w:t>
      </w:r>
      <w:r>
        <w:rPr>
          <w:rFonts w:ascii="Aptos" w:hAnsi="Aptos"/>
          <w:b/>
          <w:i w:val="0"/>
          <w:color w:val="1E3A5F"/>
          <w:sz w:val="20"/>
        </w:rPr>
        <w:t>adapts automatically to sample quality</w:t>
      </w:r>
      <w:r>
        <w:rPr>
          <w:rFonts w:ascii="Aptos" w:hAnsi="Aptos"/>
          <w:b w:val="0"/>
          <w:i w:val="0"/>
          <w:color w:val="1A1A2E"/>
          <w:sz w:val="20"/>
        </w:rPr>
        <w:t xml:space="preserve"> — cautious at N=2 when the variance estimate is noisy, decisive at N=5 when the estimate firms up.</w:t>
      </w:r>
    </w:p>
    <w:p>
      <w:pPr>
        <w:keepNext/>
        <w:spacing w:before="200" w:after="80"/>
      </w:pPr>
      <w:r>
        <w:rPr>
          <w:rFonts w:ascii="Aptos" w:hAnsi="Aptos"/>
          <w:b/>
          <w:i w:val="0"/>
          <w:color w:val="1E3A5F"/>
          <w:sz w:val="26"/>
        </w:rPr>
        <w:t>The efficiency picture</w:t>
      </w:r>
    </w:p>
    <w:p>
      <w:pPr>
        <w:spacing w:after="80"/>
        <w:jc w:val="both"/>
      </w:pPr>
      <w:r>
        <w:rPr>
          <w:rFonts w:ascii="Aptos" w:hAnsi="Aptos"/>
          <w:b w:val="0"/>
          <w:i w:val="0"/>
          <w:color w:val="1A1A2E"/>
          <w:sz w:val="20"/>
        </w:rPr>
        <w:t>Measuring accuracy-per-query at Pareto-optimal settings:</w:t>
      </w:r>
    </w:p>
    <w:tbl>
      <w:tblPr>
        <w:tblW w:type="auto" w:w="0"/>
        <w:jc w:val="center"/>
        <w:tblLayout w:type="autofit"/>
        <w:tblLook w:firstColumn="1" w:firstRow="1" w:lastColumn="0" w:lastRow="0" w:noHBand="0" w:noVBand="1" w:val="04A0"/>
      </w:tblPr>
      <w:tblGrid>
        <w:gridCol w:w="2409"/>
        <w:gridCol w:w="2409"/>
        <w:gridCol w:w="2409"/>
        <w:gridCol w:w="2409"/>
      </w:tblGrid>
      <w:tr>
        <w:tc>
          <w:tcPr>
            <w:tcW w:type="dxa" w:w="2409"/>
            <w:shd w:fill="1E3A5F" w:val="clear"/>
          </w:tcPr>
          <w:p>
            <w:pPr>
              <w:spacing w:after="20" w:before="20"/>
            </w:pPr>
            <w:r/>
            <w:r>
              <w:rPr>
                <w:rFonts w:ascii="Aptos" w:hAnsi="Aptos"/>
                <w:b/>
                <w:i w:val="0"/>
                <w:color w:val="FFFFFF"/>
                <w:sz w:val="17"/>
              </w:rPr>
              <w:t>Method</w:t>
            </w:r>
          </w:p>
        </w:tc>
        <w:tc>
          <w:tcPr>
            <w:tcW w:type="dxa" w:w="2409"/>
            <w:shd w:fill="1E3A5F" w:val="clear"/>
          </w:tcPr>
          <w:p>
            <w:pPr>
              <w:spacing w:after="20" w:before="20"/>
            </w:pPr>
            <w:r/>
            <w:r>
              <w:rPr>
                <w:rFonts w:ascii="Aptos" w:hAnsi="Aptos"/>
                <w:b/>
                <w:i w:val="0"/>
                <w:color w:val="FFFFFF"/>
                <w:sz w:val="17"/>
              </w:rPr>
              <w:t>Gemma 4</w:t>
            </w:r>
          </w:p>
        </w:tc>
        <w:tc>
          <w:tcPr>
            <w:tcW w:type="dxa" w:w="2409"/>
            <w:shd w:fill="1E3A5F" w:val="clear"/>
          </w:tcPr>
          <w:p>
            <w:pPr>
              <w:spacing w:after="20" w:before="20"/>
            </w:pPr>
            <w:r/>
            <w:r>
              <w:rPr>
                <w:rFonts w:ascii="Aptos" w:hAnsi="Aptos"/>
                <w:b/>
                <w:i w:val="0"/>
                <w:color w:val="FFFFFF"/>
                <w:sz w:val="17"/>
              </w:rPr>
              <w:t>Qwen 3</w:t>
            </w:r>
          </w:p>
        </w:tc>
        <w:tc>
          <w:tcPr>
            <w:tcW w:type="dxa" w:w="2409"/>
            <w:shd w:fill="1E3A5F" w:val="clear"/>
          </w:tcPr>
          <w:p>
            <w:pPr>
              <w:spacing w:after="20" w:before="20"/>
            </w:pPr>
            <w:r/>
            <w:r>
              <w:rPr>
                <w:rFonts w:ascii="Aptos" w:hAnsi="Aptos"/>
                <w:b/>
                <w:i w:val="0"/>
                <w:color w:val="FFFFFF"/>
                <w:sz w:val="17"/>
              </w:rPr>
              <w:t>Qwen 3.5</w:t>
            </w:r>
          </w:p>
        </w:tc>
      </w:tr>
      <w:tr>
        <w:tc>
          <w:tcPr>
            <w:tcW w:type="dxa" w:w="2409"/>
          </w:tcPr>
          <w:p>
            <w:pPr>
              <w:spacing w:after="20" w:before="20"/>
            </w:pPr>
            <w:r/>
            <w:r>
              <w:rPr>
                <w:rFonts w:ascii="Aptos" w:hAnsi="Aptos"/>
                <w:b w:val="0"/>
                <w:i w:val="0"/>
                <w:color w:val="1A1A2E"/>
                <w:sz w:val="17"/>
              </w:rPr>
              <w:t>Product</w:t>
            </w:r>
          </w:p>
        </w:tc>
        <w:tc>
          <w:tcPr>
            <w:tcW w:type="dxa" w:w="2409"/>
          </w:tcPr>
          <w:p>
            <w:pPr>
              <w:spacing w:after="20" w:before="20"/>
            </w:pPr>
            <w:r/>
            <w:r>
              <w:rPr>
                <w:rFonts w:ascii="Aptos" w:hAnsi="Aptos"/>
                <w:b w:val="0"/>
                <w:i w:val="0"/>
                <w:color w:val="1A1A2E"/>
                <w:sz w:val="17"/>
              </w:rPr>
              <w:t>0.211</w:t>
            </w:r>
          </w:p>
        </w:tc>
        <w:tc>
          <w:tcPr>
            <w:tcW w:type="dxa" w:w="2409"/>
          </w:tcPr>
          <w:p>
            <w:pPr>
              <w:spacing w:after="20" w:before="20"/>
            </w:pPr>
            <w:r/>
            <w:r>
              <w:rPr>
                <w:rFonts w:ascii="Aptos" w:hAnsi="Aptos"/>
                <w:b w:val="0"/>
                <w:i w:val="0"/>
                <w:color w:val="1A1A2E"/>
                <w:sz w:val="17"/>
              </w:rPr>
              <w:t>0.136</w:t>
            </w:r>
          </w:p>
        </w:tc>
        <w:tc>
          <w:tcPr>
            <w:tcW w:type="dxa" w:w="2409"/>
          </w:tcPr>
          <w:p>
            <w:pPr>
              <w:spacing w:after="20" w:before="20"/>
            </w:pPr>
            <w:r/>
            <w:r>
              <w:rPr>
                <w:rFonts w:ascii="Aptos" w:hAnsi="Aptos"/>
                <w:b w:val="0"/>
                <w:i w:val="0"/>
                <w:color w:val="1A1A2E"/>
                <w:sz w:val="17"/>
              </w:rPr>
              <w:t>0.199</w:t>
            </w:r>
          </w:p>
        </w:tc>
      </w:tr>
      <w:tr>
        <w:tc>
          <w:tcPr>
            <w:tcW w:type="dxa" w:w="2409"/>
            <w:shd w:fill="F8FAFC" w:val="clear"/>
          </w:tcPr>
          <w:p>
            <w:pPr>
              <w:spacing w:after="20" w:before="20"/>
            </w:pPr>
            <w:r/>
            <w:r>
              <w:rPr>
                <w:rFonts w:ascii="Aptos" w:hAnsi="Aptos"/>
                <w:b w:val="0"/>
                <w:i w:val="0"/>
                <w:color w:val="1A1A2E"/>
                <w:sz w:val="17"/>
              </w:rPr>
              <w:t>Sum</w:t>
            </w:r>
          </w:p>
        </w:tc>
        <w:tc>
          <w:tcPr>
            <w:tcW w:type="dxa" w:w="2409"/>
            <w:shd w:fill="F8FAFC" w:val="clear"/>
          </w:tcPr>
          <w:p>
            <w:pPr>
              <w:spacing w:after="20" w:before="20"/>
            </w:pPr>
            <w:r/>
            <w:r>
              <w:rPr>
                <w:rFonts w:ascii="Aptos" w:hAnsi="Aptos"/>
                <w:b w:val="0"/>
                <w:i w:val="0"/>
                <w:color w:val="1A1A2E"/>
                <w:sz w:val="17"/>
              </w:rPr>
              <w:t>0.124</w:t>
            </w:r>
          </w:p>
        </w:tc>
        <w:tc>
          <w:tcPr>
            <w:tcW w:type="dxa" w:w="2409"/>
            <w:shd w:fill="F8FAFC" w:val="clear"/>
          </w:tcPr>
          <w:p>
            <w:pPr>
              <w:spacing w:after="20" w:before="20"/>
            </w:pPr>
            <w:r/>
            <w:r>
              <w:rPr>
                <w:rFonts w:ascii="Aptos" w:hAnsi="Aptos"/>
                <w:b w:val="0"/>
                <w:i w:val="0"/>
                <w:color w:val="1A1A2E"/>
                <w:sz w:val="17"/>
              </w:rPr>
              <w:t>0.116</w:t>
            </w:r>
          </w:p>
        </w:tc>
        <w:tc>
          <w:tcPr>
            <w:tcW w:type="dxa" w:w="2409"/>
            <w:shd w:fill="F8FAFC" w:val="clear"/>
          </w:tcPr>
          <w:p>
            <w:pPr>
              <w:spacing w:after="20" w:before="20"/>
            </w:pPr>
            <w:r/>
            <w:r>
              <w:rPr>
                <w:rFonts w:ascii="Aptos" w:hAnsi="Aptos"/>
                <w:b w:val="0"/>
                <w:i w:val="0"/>
                <w:color w:val="1A1A2E"/>
                <w:sz w:val="17"/>
              </w:rPr>
              <w:t>0.164</w:t>
            </w:r>
          </w:p>
        </w:tc>
      </w:tr>
      <w:tr>
        <w:tc>
          <w:tcPr>
            <w:tcW w:type="dxa" w:w="2409"/>
          </w:tcPr>
          <w:p>
            <w:pPr>
              <w:spacing w:after="20" w:before="20"/>
            </w:pPr>
            <w:r/>
            <w:r>
              <w:rPr>
                <w:rFonts w:ascii="Aptos" w:hAnsi="Aptos"/>
                <w:b w:val="0"/>
                <w:i w:val="0"/>
                <w:color w:val="1A1A2E"/>
                <w:sz w:val="17"/>
              </w:rPr>
              <w:t>MLE</w:t>
            </w:r>
          </w:p>
        </w:tc>
        <w:tc>
          <w:tcPr>
            <w:tcW w:type="dxa" w:w="2409"/>
          </w:tcPr>
          <w:p>
            <w:pPr>
              <w:spacing w:after="20" w:before="20"/>
            </w:pPr>
            <w:r/>
            <w:r>
              <w:rPr>
                <w:rFonts w:ascii="Aptos" w:hAnsi="Aptos"/>
                <w:b w:val="0"/>
                <w:i w:val="0"/>
                <w:color w:val="1A1A2E"/>
                <w:sz w:val="17"/>
              </w:rPr>
              <w:t>0.107</w:t>
            </w:r>
          </w:p>
        </w:tc>
        <w:tc>
          <w:tcPr>
            <w:tcW w:type="dxa" w:w="2409"/>
          </w:tcPr>
          <w:p>
            <w:pPr>
              <w:spacing w:after="20" w:before="20"/>
            </w:pPr>
            <w:r/>
            <w:r>
              <w:rPr>
                <w:rFonts w:ascii="Aptos" w:hAnsi="Aptos"/>
                <w:b w:val="0"/>
                <w:i w:val="0"/>
                <w:color w:val="1A1A2E"/>
                <w:sz w:val="17"/>
              </w:rPr>
              <w:t>0.104</w:t>
            </w:r>
          </w:p>
        </w:tc>
        <w:tc>
          <w:tcPr>
            <w:tcW w:type="dxa" w:w="2409"/>
          </w:tcPr>
          <w:p>
            <w:pPr>
              <w:spacing w:after="20" w:before="20"/>
            </w:pPr>
            <w:r/>
            <w:r>
              <w:rPr>
                <w:rFonts w:ascii="Aptos" w:hAnsi="Aptos"/>
                <w:b w:val="0"/>
                <w:i w:val="0"/>
                <w:color w:val="1A1A2E"/>
                <w:sz w:val="17"/>
              </w:rPr>
              <w:t>0.166</w:t>
            </w:r>
          </w:p>
        </w:tc>
      </w:tr>
      <w:tr>
        <w:tc>
          <w:tcPr>
            <w:tcW w:type="dxa" w:w="2409"/>
            <w:shd w:fill="F8FAFC" w:val="clear"/>
          </w:tcPr>
          <w:p>
            <w:pPr>
              <w:spacing w:after="20" w:before="20"/>
            </w:pPr>
            <w:r/>
            <w:r>
              <w:rPr>
                <w:rFonts w:ascii="Aptos" w:hAnsi="Aptos"/>
                <w:b w:val="0"/>
                <w:i w:val="0"/>
                <w:color w:val="1A1A2E"/>
                <w:sz w:val="17"/>
              </w:rPr>
              <w:t>MoM</w:t>
            </w:r>
          </w:p>
        </w:tc>
        <w:tc>
          <w:tcPr>
            <w:tcW w:type="dxa" w:w="2409"/>
            <w:shd w:fill="F8FAFC" w:val="clear"/>
          </w:tcPr>
          <w:p>
            <w:pPr>
              <w:spacing w:after="20" w:before="20"/>
            </w:pPr>
            <w:r/>
            <w:r>
              <w:rPr>
                <w:rFonts w:ascii="Aptos" w:hAnsi="Aptos"/>
                <w:b w:val="0"/>
                <w:i w:val="0"/>
                <w:color w:val="1A1A2E"/>
                <w:sz w:val="17"/>
              </w:rPr>
              <w:t>0.244</w:t>
            </w:r>
          </w:p>
        </w:tc>
        <w:tc>
          <w:tcPr>
            <w:tcW w:type="dxa" w:w="2409"/>
            <w:shd w:fill="F8FAFC" w:val="clear"/>
          </w:tcPr>
          <w:p>
            <w:pPr>
              <w:spacing w:after="20" w:before="20"/>
            </w:pPr>
            <w:r/>
            <w:r>
              <w:rPr>
                <w:rFonts w:ascii="Aptos" w:hAnsi="Aptos"/>
                <w:b w:val="0"/>
                <w:i w:val="0"/>
                <w:color w:val="1A1A2E"/>
                <w:sz w:val="17"/>
              </w:rPr>
              <w:t>0.193</w:t>
            </w:r>
          </w:p>
        </w:tc>
        <w:tc>
          <w:tcPr>
            <w:tcW w:type="dxa" w:w="2409"/>
            <w:shd w:fill="F8FAFC" w:val="clear"/>
          </w:tcPr>
          <w:p>
            <w:pPr>
              <w:spacing w:after="20" w:before="20"/>
            </w:pPr>
            <w:r/>
            <w:r>
              <w:rPr>
                <w:rFonts w:ascii="Aptos" w:hAnsi="Aptos"/>
                <w:b w:val="0"/>
                <w:i w:val="0"/>
                <w:color w:val="1A1A2E"/>
                <w:sz w:val="17"/>
              </w:rPr>
              <w:t>0.218</w:t>
            </w:r>
          </w:p>
        </w:tc>
      </w:tr>
      <w:tr>
        <w:tc>
          <w:tcPr>
            <w:tcW w:type="dxa" w:w="2409"/>
          </w:tcPr>
          <w:p>
            <w:pPr>
              <w:spacing w:after="20" w:before="20"/>
            </w:pPr>
            <w:r/>
            <w:r>
              <w:rPr>
                <w:rFonts w:ascii="Aptos" w:hAnsi="Aptos"/>
                <w:b/>
                <w:i w:val="0"/>
                <w:color w:val="1E3A5F"/>
                <w:sz w:val="17"/>
              </w:rPr>
              <w:t>MoM+Bayes</w:t>
            </w:r>
          </w:p>
        </w:tc>
        <w:tc>
          <w:tcPr>
            <w:tcW w:type="dxa" w:w="2409"/>
          </w:tcPr>
          <w:p>
            <w:pPr>
              <w:spacing w:after="20" w:before="20"/>
            </w:pPr>
            <w:r/>
            <w:r>
              <w:rPr>
                <w:rFonts w:ascii="Aptos" w:hAnsi="Aptos"/>
                <w:b/>
                <w:i w:val="0"/>
                <w:color w:val="1E3A5F"/>
                <w:sz w:val="17"/>
              </w:rPr>
              <w:t>0.213</w:t>
            </w:r>
          </w:p>
        </w:tc>
        <w:tc>
          <w:tcPr>
            <w:tcW w:type="dxa" w:w="2409"/>
          </w:tcPr>
          <w:p>
            <w:pPr>
              <w:spacing w:after="20" w:before="20"/>
            </w:pPr>
            <w:r/>
            <w:r>
              <w:rPr>
                <w:rFonts w:ascii="Aptos" w:hAnsi="Aptos"/>
                <w:b/>
                <w:i w:val="0"/>
                <w:color w:val="1E3A5F"/>
                <w:sz w:val="17"/>
              </w:rPr>
              <w:t>0.177</w:t>
            </w:r>
          </w:p>
        </w:tc>
        <w:tc>
          <w:tcPr>
            <w:tcW w:type="dxa" w:w="2409"/>
          </w:tcPr>
          <w:p>
            <w:pPr>
              <w:spacing w:after="20" w:before="20"/>
            </w:pPr>
            <w:r/>
            <w:r>
              <w:rPr>
                <w:rFonts w:ascii="Aptos" w:hAnsi="Aptos"/>
                <w:b/>
                <w:i w:val="0"/>
                <w:color w:val="1E3A5F"/>
                <w:sz w:val="17"/>
              </w:rPr>
              <w:t>0.231</w:t>
            </w:r>
          </w:p>
        </w:tc>
      </w:tr>
    </w:tbl>
    <w:p>
      <w:pPr>
        <w:spacing w:before="40" w:after="80"/>
      </w:pPr>
    </w:p>
    <w:p>
      <w:pPr>
        <w:spacing w:after="80"/>
        <w:jc w:val="both"/>
      </w:pPr>
      <w:r>
        <w:rPr>
          <w:rFonts w:ascii="Aptos" w:hAnsi="Aptos"/>
          <w:b w:val="0"/>
          <w:i w:val="0"/>
          <w:color w:val="1A1A2E"/>
          <w:sz w:val="20"/>
        </w:rPr>
        <w:t>MoM wins raw efficiency because it's the fastest, but its accuracy ceiling is lower. MoM+Bayes trades a small efficiency penalty for meaningfully better accuracy — the best cost/quality tradeoff across models.</w:t>
      </w:r>
    </w:p>
    <w:p>
      <w:pPr>
        <w:keepNext/>
        <w:spacing w:before="200" w:after="80"/>
      </w:pPr>
      <w:r>
        <w:rPr>
          <w:rFonts w:ascii="Aptos" w:hAnsi="Aptos"/>
          <w:b/>
          <w:i w:val="0"/>
          <w:color w:val="1E3A5F"/>
          <w:sz w:val="26"/>
        </w:rPr>
        <w:t>Escalation rates: who catches hard questions?</w:t>
      </w:r>
    </w:p>
    <w:p>
      <w:pPr>
        <w:spacing w:after="80"/>
        <w:jc w:val="both"/>
      </w:pPr>
      <w:r>
        <w:rPr>
          <w:rFonts w:ascii="Aptos" w:hAnsi="Aptos"/>
          <w:b w:val="0"/>
          <w:i w:val="0"/>
          <w:color w:val="1A1A2E"/>
          <w:sz w:val="20"/>
        </w:rPr>
        <w:t>The escalation rate (cap%) tells you what fraction of questions the method flags as "too uncertain — send to a more expensive reasoning mode." This is critical for routing: too low means you miss hard questions; too high means you waste expensive compute on easy ones.</w:t>
      </w:r>
    </w:p>
    <w:tbl>
      <w:tblPr>
        <w:tblW w:type="auto" w:w="0"/>
        <w:jc w:val="center"/>
        <w:tblLayout w:type="autofit"/>
        <w:tblLook w:firstColumn="1" w:firstRow="1" w:lastColumn="0" w:lastRow="0" w:noHBand="0" w:noVBand="1" w:val="04A0"/>
      </w:tblPr>
      <w:tblGrid>
        <w:gridCol w:w="2409"/>
        <w:gridCol w:w="2409"/>
        <w:gridCol w:w="2409"/>
        <w:gridCol w:w="2409"/>
      </w:tblGrid>
      <w:tr>
        <w:tc>
          <w:tcPr>
            <w:tcW w:type="dxa" w:w="2409"/>
            <w:shd w:fill="1E3A5F" w:val="clear"/>
          </w:tcPr>
          <w:p>
            <w:pPr>
              <w:spacing w:after="20" w:before="20"/>
            </w:pPr>
            <w:r/>
            <w:r>
              <w:rPr>
                <w:rFonts w:ascii="Aptos" w:hAnsi="Aptos"/>
                <w:b/>
                <w:i w:val="0"/>
                <w:color w:val="FFFFFF"/>
                <w:sz w:val="17"/>
              </w:rPr>
              <w:t>Method</w:t>
            </w:r>
          </w:p>
        </w:tc>
        <w:tc>
          <w:tcPr>
            <w:tcW w:type="dxa" w:w="2409"/>
            <w:shd w:fill="1E3A5F" w:val="clear"/>
          </w:tcPr>
          <w:p>
            <w:pPr>
              <w:spacing w:after="20" w:before="20"/>
            </w:pPr>
            <w:r/>
            <w:r>
              <w:rPr>
                <w:rFonts w:ascii="Aptos" w:hAnsi="Aptos"/>
                <w:b/>
                <w:i w:val="0"/>
                <w:color w:val="FFFFFF"/>
                <w:sz w:val="17"/>
              </w:rPr>
              <w:t>Gemma 4</w:t>
            </w:r>
          </w:p>
        </w:tc>
        <w:tc>
          <w:tcPr>
            <w:tcW w:type="dxa" w:w="2409"/>
            <w:shd w:fill="1E3A5F" w:val="clear"/>
          </w:tcPr>
          <w:p>
            <w:pPr>
              <w:spacing w:after="20" w:before="20"/>
            </w:pPr>
            <w:r/>
            <w:r>
              <w:rPr>
                <w:rFonts w:ascii="Aptos" w:hAnsi="Aptos"/>
                <w:b/>
                <w:i w:val="0"/>
                <w:color w:val="FFFFFF"/>
                <w:sz w:val="17"/>
              </w:rPr>
              <w:t>Qwen 3</w:t>
            </w:r>
          </w:p>
        </w:tc>
        <w:tc>
          <w:tcPr>
            <w:tcW w:type="dxa" w:w="2409"/>
            <w:shd w:fill="1E3A5F" w:val="clear"/>
          </w:tcPr>
          <w:p>
            <w:pPr>
              <w:spacing w:after="20" w:before="20"/>
            </w:pPr>
            <w:r/>
            <w:r>
              <w:rPr>
                <w:rFonts w:ascii="Aptos" w:hAnsi="Aptos"/>
                <w:b/>
                <w:i w:val="0"/>
                <w:color w:val="FFFFFF"/>
                <w:sz w:val="17"/>
              </w:rPr>
              <w:t>Qwen 3.5</w:t>
            </w:r>
          </w:p>
        </w:tc>
      </w:tr>
      <w:tr>
        <w:tc>
          <w:tcPr>
            <w:tcW w:type="dxa" w:w="2409"/>
          </w:tcPr>
          <w:p>
            <w:pPr>
              <w:spacing w:after="20" w:before="20"/>
            </w:pPr>
            <w:r/>
            <w:r>
              <w:rPr>
                <w:rFonts w:ascii="Aptos" w:hAnsi="Aptos"/>
                <w:b w:val="0"/>
                <w:i w:val="0"/>
                <w:color w:val="1A1A2E"/>
                <w:sz w:val="17"/>
              </w:rPr>
              <w:t>Product</w:t>
            </w:r>
          </w:p>
        </w:tc>
        <w:tc>
          <w:tcPr>
            <w:tcW w:type="dxa" w:w="2409"/>
          </w:tcPr>
          <w:p>
            <w:pPr>
              <w:spacing w:after="20" w:before="20"/>
            </w:pPr>
            <w:r/>
            <w:r>
              <w:rPr>
                <w:rFonts w:ascii="Aptos" w:hAnsi="Aptos"/>
                <w:b/>
                <w:i w:val="0"/>
                <w:color w:val="1E3A5F"/>
                <w:sz w:val="17"/>
              </w:rPr>
              <w:t>2.1%</w:t>
            </w:r>
            <w:r>
              <w:rPr>
                <w:rFonts w:ascii="Aptos" w:hAnsi="Aptos"/>
                <w:b w:val="0"/>
                <w:i w:val="0"/>
                <w:color w:val="1A1A2E"/>
                <w:sz w:val="17"/>
              </w:rPr>
              <w:t xml:space="preserve"> ⚠️</w:t>
            </w:r>
          </w:p>
        </w:tc>
        <w:tc>
          <w:tcPr>
            <w:tcW w:type="dxa" w:w="2409"/>
          </w:tcPr>
          <w:p>
            <w:pPr>
              <w:spacing w:after="20" w:before="20"/>
            </w:pPr>
            <w:r/>
            <w:r>
              <w:rPr>
                <w:rFonts w:ascii="Aptos" w:hAnsi="Aptos"/>
                <w:b w:val="0"/>
                <w:i w:val="0"/>
                <w:color w:val="1A1A2E"/>
                <w:sz w:val="17"/>
              </w:rPr>
              <w:t>5.6%</w:t>
            </w:r>
          </w:p>
        </w:tc>
        <w:tc>
          <w:tcPr>
            <w:tcW w:type="dxa" w:w="2409"/>
          </w:tcPr>
          <w:p>
            <w:pPr>
              <w:spacing w:after="20" w:before="20"/>
            </w:pPr>
            <w:r/>
            <w:r>
              <w:rPr>
                <w:rFonts w:ascii="Aptos" w:hAnsi="Aptos"/>
                <w:b w:val="0"/>
                <w:i w:val="0"/>
                <w:color w:val="1A1A2E"/>
                <w:sz w:val="17"/>
              </w:rPr>
              <w:t>18.0%</w:t>
            </w:r>
          </w:p>
        </w:tc>
      </w:tr>
      <w:tr>
        <w:tc>
          <w:tcPr>
            <w:tcW w:type="dxa" w:w="2409"/>
            <w:shd w:fill="F8FAFC" w:val="clear"/>
          </w:tcPr>
          <w:p>
            <w:pPr>
              <w:spacing w:after="20" w:before="20"/>
            </w:pPr>
            <w:r/>
            <w:r>
              <w:rPr>
                <w:rFonts w:ascii="Aptos" w:hAnsi="Aptos"/>
                <w:b w:val="0"/>
                <w:i w:val="0"/>
                <w:color w:val="1A1A2E"/>
                <w:sz w:val="17"/>
              </w:rPr>
              <w:t>Sum</w:t>
            </w:r>
          </w:p>
        </w:tc>
        <w:tc>
          <w:tcPr>
            <w:tcW w:type="dxa" w:w="2409"/>
            <w:shd w:fill="F8FAFC" w:val="clear"/>
          </w:tcPr>
          <w:p>
            <w:pPr>
              <w:spacing w:after="20" w:before="20"/>
            </w:pPr>
            <w:r/>
            <w:r>
              <w:rPr>
                <w:rFonts w:ascii="Aptos" w:hAnsi="Aptos"/>
                <w:b w:val="0"/>
                <w:i w:val="0"/>
                <w:color w:val="1A1A2E"/>
                <w:sz w:val="17"/>
              </w:rPr>
              <w:t>17.4%</w:t>
            </w:r>
          </w:p>
        </w:tc>
        <w:tc>
          <w:tcPr>
            <w:tcW w:type="dxa" w:w="2409"/>
            <w:shd w:fill="F8FAFC" w:val="clear"/>
          </w:tcPr>
          <w:p>
            <w:pPr>
              <w:spacing w:after="20" w:before="20"/>
            </w:pPr>
            <w:r/>
            <w:r>
              <w:rPr>
                <w:rFonts w:ascii="Aptos" w:hAnsi="Aptos"/>
                <w:b w:val="0"/>
                <w:i w:val="0"/>
                <w:color w:val="1A1A2E"/>
                <w:sz w:val="17"/>
              </w:rPr>
              <w:t>22.7%</w:t>
            </w:r>
          </w:p>
        </w:tc>
        <w:tc>
          <w:tcPr>
            <w:tcW w:type="dxa" w:w="2409"/>
            <w:shd w:fill="F8FAFC" w:val="clear"/>
          </w:tcPr>
          <w:p>
            <w:pPr>
              <w:spacing w:after="20" w:before="20"/>
            </w:pPr>
            <w:r/>
            <w:r>
              <w:rPr>
                <w:rFonts w:ascii="Aptos" w:hAnsi="Aptos"/>
                <w:b w:val="0"/>
                <w:i w:val="0"/>
                <w:color w:val="1A1A2E"/>
                <w:sz w:val="17"/>
              </w:rPr>
              <w:t>31.4%</w:t>
            </w:r>
          </w:p>
        </w:tc>
      </w:tr>
      <w:tr>
        <w:tc>
          <w:tcPr>
            <w:tcW w:type="dxa" w:w="2409"/>
          </w:tcPr>
          <w:p>
            <w:pPr>
              <w:spacing w:after="20" w:before="20"/>
            </w:pPr>
            <w:r/>
            <w:r>
              <w:rPr>
                <w:rFonts w:ascii="Aptos" w:hAnsi="Aptos"/>
                <w:b w:val="0"/>
                <w:i w:val="0"/>
                <w:color w:val="1A1A2E"/>
                <w:sz w:val="17"/>
              </w:rPr>
              <w:t>MLE</w:t>
            </w:r>
          </w:p>
        </w:tc>
        <w:tc>
          <w:tcPr>
            <w:tcW w:type="dxa" w:w="2409"/>
          </w:tcPr>
          <w:p>
            <w:pPr>
              <w:spacing w:after="20" w:before="20"/>
            </w:pPr>
            <w:r/>
            <w:r>
              <w:rPr>
                <w:rFonts w:ascii="Aptos" w:hAnsi="Aptos"/>
                <w:b w:val="0"/>
                <w:i w:val="0"/>
                <w:color w:val="1A1A2E"/>
                <w:sz w:val="17"/>
              </w:rPr>
              <w:t>28.4%</w:t>
            </w:r>
          </w:p>
        </w:tc>
        <w:tc>
          <w:tcPr>
            <w:tcW w:type="dxa" w:w="2409"/>
          </w:tcPr>
          <w:p>
            <w:pPr>
              <w:spacing w:after="20" w:before="20"/>
            </w:pPr>
            <w:r/>
            <w:r>
              <w:rPr>
                <w:rFonts w:ascii="Aptos" w:hAnsi="Aptos"/>
                <w:b w:val="0"/>
                <w:i w:val="0"/>
                <w:color w:val="1A1A2E"/>
                <w:sz w:val="17"/>
              </w:rPr>
              <w:t>33.7%</w:t>
            </w:r>
          </w:p>
        </w:tc>
        <w:tc>
          <w:tcPr>
            <w:tcW w:type="dxa" w:w="2409"/>
          </w:tcPr>
          <w:p>
            <w:pPr>
              <w:spacing w:after="20" w:before="20"/>
            </w:pPr>
            <w:r/>
            <w:r>
              <w:rPr>
                <w:rFonts w:ascii="Aptos" w:hAnsi="Aptos"/>
                <w:b w:val="0"/>
                <w:i w:val="0"/>
                <w:color w:val="1A1A2E"/>
                <w:sz w:val="17"/>
              </w:rPr>
              <w:t>26.5%</w:t>
            </w:r>
          </w:p>
        </w:tc>
      </w:tr>
      <w:tr>
        <w:tc>
          <w:tcPr>
            <w:tcW w:type="dxa" w:w="2409"/>
            <w:shd w:fill="F8FAFC" w:val="clear"/>
          </w:tcPr>
          <w:p>
            <w:pPr>
              <w:spacing w:after="20" w:before="20"/>
            </w:pPr>
            <w:r/>
            <w:r>
              <w:rPr>
                <w:rFonts w:ascii="Aptos" w:hAnsi="Aptos"/>
                <w:b w:val="0"/>
                <w:i w:val="0"/>
                <w:color w:val="1A1A2E"/>
                <w:sz w:val="17"/>
              </w:rPr>
              <w:t>MoM</w:t>
            </w:r>
          </w:p>
        </w:tc>
        <w:tc>
          <w:tcPr>
            <w:tcW w:type="dxa" w:w="2409"/>
            <w:shd w:fill="F8FAFC" w:val="clear"/>
          </w:tcPr>
          <w:p>
            <w:pPr>
              <w:spacing w:after="20" w:before="20"/>
            </w:pPr>
            <w:r/>
            <w:r>
              <w:rPr>
                <w:rFonts w:ascii="Aptos" w:hAnsi="Aptos"/>
                <w:b w:val="0"/>
                <w:i w:val="0"/>
                <w:color w:val="1A1A2E"/>
                <w:sz w:val="17"/>
              </w:rPr>
              <w:t>15.3%</w:t>
            </w:r>
          </w:p>
        </w:tc>
        <w:tc>
          <w:tcPr>
            <w:tcW w:type="dxa" w:w="2409"/>
            <w:shd w:fill="F8FAFC" w:val="clear"/>
          </w:tcPr>
          <w:p>
            <w:pPr>
              <w:spacing w:after="20" w:before="20"/>
            </w:pPr>
            <w:r/>
            <w:r>
              <w:rPr>
                <w:rFonts w:ascii="Aptos" w:hAnsi="Aptos"/>
                <w:b w:val="0"/>
                <w:i w:val="0"/>
                <w:color w:val="1A1A2E"/>
                <w:sz w:val="17"/>
              </w:rPr>
              <w:t>19.9%</w:t>
            </w:r>
          </w:p>
        </w:tc>
        <w:tc>
          <w:tcPr>
            <w:tcW w:type="dxa" w:w="2409"/>
            <w:shd w:fill="F8FAFC" w:val="clear"/>
          </w:tcPr>
          <w:p>
            <w:pPr>
              <w:spacing w:after="20" w:before="20"/>
            </w:pPr>
            <w:r/>
            <w:r>
              <w:rPr>
                <w:rFonts w:ascii="Aptos" w:hAnsi="Aptos"/>
                <w:b w:val="0"/>
                <w:i w:val="0"/>
                <w:color w:val="1A1A2E"/>
                <w:sz w:val="17"/>
              </w:rPr>
              <w:t>16.4%</w:t>
            </w:r>
          </w:p>
        </w:tc>
      </w:tr>
      <w:tr>
        <w:tc>
          <w:tcPr>
            <w:tcW w:type="dxa" w:w="2409"/>
          </w:tcPr>
          <w:p>
            <w:pPr>
              <w:spacing w:after="20" w:before="20"/>
            </w:pPr>
            <w:r/>
            <w:r>
              <w:rPr>
                <w:rFonts w:ascii="Aptos" w:hAnsi="Aptos"/>
                <w:b w:val="0"/>
                <w:i w:val="0"/>
                <w:color w:val="1A1A2E"/>
                <w:sz w:val="17"/>
              </w:rPr>
              <w:t>MoM+Bayes</w:t>
            </w:r>
          </w:p>
        </w:tc>
        <w:tc>
          <w:tcPr>
            <w:tcW w:type="dxa" w:w="2409"/>
          </w:tcPr>
          <w:p>
            <w:pPr>
              <w:spacing w:after="20" w:before="20"/>
            </w:pPr>
            <w:r/>
            <w:r>
              <w:rPr>
                <w:rFonts w:ascii="Aptos" w:hAnsi="Aptos"/>
                <w:b w:val="0"/>
                <w:i w:val="0"/>
                <w:color w:val="1A1A2E"/>
                <w:sz w:val="17"/>
              </w:rPr>
              <w:t>16.1%</w:t>
            </w:r>
          </w:p>
        </w:tc>
        <w:tc>
          <w:tcPr>
            <w:tcW w:type="dxa" w:w="2409"/>
          </w:tcPr>
          <w:p>
            <w:pPr>
              <w:spacing w:after="20" w:before="20"/>
            </w:pPr>
            <w:r/>
            <w:r>
              <w:rPr>
                <w:rFonts w:ascii="Aptos" w:hAnsi="Aptos"/>
                <w:b w:val="0"/>
                <w:i w:val="0"/>
                <w:color w:val="1A1A2E"/>
                <w:sz w:val="17"/>
              </w:rPr>
              <w:t>21.8%</w:t>
            </w:r>
          </w:p>
        </w:tc>
        <w:tc>
          <w:tcPr>
            <w:tcW w:type="dxa" w:w="2409"/>
          </w:tcPr>
          <w:p>
            <w:pPr>
              <w:spacing w:after="20" w:before="20"/>
            </w:pPr>
            <w:r/>
            <w:r>
              <w:rPr>
                <w:rFonts w:ascii="Aptos" w:hAnsi="Aptos"/>
                <w:b w:val="0"/>
                <w:i w:val="0"/>
                <w:color w:val="1A1A2E"/>
                <w:sz w:val="17"/>
              </w:rPr>
              <w:t>22.1%</w:t>
            </w:r>
          </w:p>
        </w:tc>
      </w:tr>
    </w:tbl>
    <w:p>
      <w:pPr>
        <w:spacing w:before="40" w:after="80"/>
      </w:pPr>
    </w:p>
    <w:p>
      <w:pPr>
        <w:spacing w:after="80"/>
        <w:jc w:val="both"/>
      </w:pPr>
      <w:r>
        <w:rPr>
          <w:rFonts w:ascii="Aptos" w:hAnsi="Aptos"/>
          <w:b w:val="0"/>
          <w:i w:val="0"/>
          <w:color w:val="1A1A2E"/>
          <w:sz w:val="20"/>
        </w:rPr>
        <w:t>Product's 2.1% on Gemma is a red flag — it means 97.9% of questions are considered "easy enough" to answer directly, yet the model is wrong on ~23% of them. Most errors slip through undetected. MoM and MoM+Bayes sit in a healthy middle ground: enough escalation to catch genuinely hard questions (15–22%) without drowning in false alarms.</w:t>
      </w:r>
    </w:p>
    <w:p>
      <w:pPr>
        <w:keepNext/>
        <w:spacing w:before="200" w:after="80"/>
      </w:pPr>
      <w:r>
        <w:rPr>
          <w:rFonts w:ascii="Aptos" w:hAnsi="Aptos"/>
          <w:b/>
          <w:i w:val="0"/>
          <w:color w:val="1E3A5F"/>
          <w:sz w:val="26"/>
        </w:rPr>
        <w:t>Remaining concerns</w:t>
      </w:r>
    </w:p>
    <w:p>
      <w:pPr>
        <w:spacing w:after="40" w:before="0"/>
        <w:ind w:left="340" w:hanging="170"/>
      </w:pPr>
      <w:r>
        <w:rPr>
          <w:rFonts w:ascii="Aptos" w:hAnsi="Aptos"/>
          <w:b/>
          <w:i w:val="0"/>
          <w:color w:val="1E3A5F"/>
          <w:sz w:val="20"/>
        </w:rPr>
        <w:t xml:space="preserve">  1.  </w:t>
      </w:r>
      <w:r>
        <w:rPr>
          <w:rFonts w:ascii="Aptos" w:hAnsi="Aptos"/>
          <w:b/>
          <w:i w:val="0"/>
          <w:color w:val="1E3A5F"/>
          <w:sz w:val="20"/>
        </w:rPr>
        <w:t>Qwen 3.5 data is incomplete.</w:t>
      </w:r>
      <w:r>
        <w:rPr>
          <w:rFonts w:ascii="Aptos" w:hAnsi="Aptos"/>
          <w:b w:val="0"/>
          <w:i w:val="0"/>
          <w:color w:val="1A1A2E"/>
          <w:sz w:val="20"/>
        </w:rPr>
        <w:t xml:space="preserve"> Only 4260 of 4609 questions — 4 runs were still in progress. Numbers may shift by a percentage point or two when all data is in.</w:t>
      </w:r>
    </w:p>
    <w:p>
      <w:pPr>
        <w:spacing w:after="40" w:before="0"/>
        <w:ind w:left="340" w:hanging="170"/>
      </w:pPr>
      <w:r>
        <w:rPr>
          <w:rFonts w:ascii="Aptos" w:hAnsi="Aptos"/>
          <w:b/>
          <w:i w:val="0"/>
          <w:color w:val="1E3A5F"/>
          <w:sz w:val="20"/>
        </w:rPr>
        <w:t xml:space="preserve">  1.  </w:t>
      </w:r>
      <w:r>
        <w:rPr>
          <w:rFonts w:ascii="Aptos" w:hAnsi="Aptos"/>
          <w:b/>
          <w:i w:val="0"/>
          <w:color w:val="1E3A5F"/>
          <w:sz w:val="20"/>
        </w:rPr>
        <w:t>No CoT/think results yet.</w:t>
      </w:r>
      <w:r>
        <w:rPr>
          <w:rFonts w:ascii="Aptos" w:hAnsi="Aptos"/>
          <w:b w:val="0"/>
          <w:i w:val="0"/>
          <w:color w:val="1A1A2E"/>
          <w:sz w:val="20"/>
        </w:rPr>
        <w:t xml:space="preserve"> We're comparing direct-mode shuffle results. The escalation gains (esc2) assume "send to think mode" helps — but we don't yet have the think-mode data to confirm. The -0.4% esc2 result for Product on Gemma hints that think mode may not always help.</w:t>
      </w:r>
    </w:p>
    <w:p>
      <w:pPr>
        <w:spacing w:after="40" w:before="0"/>
        <w:ind w:left="340" w:hanging="170"/>
      </w:pPr>
      <w:r>
        <w:rPr>
          <w:rFonts w:ascii="Aptos" w:hAnsi="Aptos"/>
          <w:b/>
          <w:i w:val="0"/>
          <w:color w:val="1E3A5F"/>
          <w:sz w:val="20"/>
        </w:rPr>
        <w:t xml:space="preserve">  1.  </w:t>
      </w:r>
      <w:r>
        <w:rPr>
          <w:rFonts w:ascii="Aptos" w:hAnsi="Aptos"/>
          <w:b/>
          <w:i w:val="0"/>
          <w:color w:val="1E3A5F"/>
          <w:sz w:val="20"/>
        </w:rPr>
        <w:t>MLE should probably be dropped.</w:t>
      </w:r>
      <w:r>
        <w:rPr>
          <w:rFonts w:ascii="Aptos" w:hAnsi="Aptos"/>
          <w:b w:val="0"/>
          <w:i w:val="0"/>
          <w:color w:val="1A1A2E"/>
          <w:sz w:val="20"/>
        </w:rPr>
        <w:t xml:space="preserve"> It's dominated on cost (always slowest) and adds no accuracy. The iterative fitting adds complexity for no benefit in the N ≤ 10 regime. The paper should report it for completeness but recommend against it in practice.</w:t>
      </w:r>
    </w:p>
    <w:p>
      <w:pPr>
        <w:spacing w:after="40" w:before="0"/>
        <w:ind w:left="340" w:hanging="170"/>
      </w:pPr>
      <w:r>
        <w:rPr>
          <w:rFonts w:ascii="Aptos" w:hAnsi="Aptos"/>
          <w:b/>
          <w:i w:val="0"/>
          <w:color w:val="1E3A5F"/>
          <w:sz w:val="20"/>
        </w:rPr>
        <w:t xml:space="preserve">  1.  </w:t>
      </w:r>
      <w:r>
        <w:rPr>
          <w:rFonts w:ascii="Aptos" w:hAnsi="Aptos"/>
          <w:b/>
          <w:i w:val="0"/>
          <w:color w:val="1E3A5F"/>
          <w:sz w:val="20"/>
        </w:rPr>
        <w:t>Temperature sensitivity.</w:t>
      </w:r>
      <w:r>
        <w:rPr>
          <w:rFonts w:ascii="Aptos" w:hAnsi="Aptos"/>
          <w:b w:val="0"/>
          <w:i w:val="0"/>
          <w:color w:val="1A1A2E"/>
          <w:sz w:val="20"/>
        </w:rPr>
        <w:t xml:space="preserve"> Product is the only method requiring a hyperparameter that must be recalibrated per model. For deployment, this is a significant practical disadvantage — you need a held-out calibration set, and if the domain shifts, T may be stale.</w:t>
      </w:r>
    </w:p>
    <w:p>
      <w:pPr>
        <w:spacing w:before="160" w:after="160"/>
        <w:pBdr>
          <w:bottom w:val="single" w:sz="4" w:space="1" w:color="2DD4BF"/>
        </w:pBdr>
      </w:pPr>
    </w:p>
    <w:p>
      <w:pPr>
        <w:keepNext/>
        <w:spacing w:before="320" w:after="120"/>
        <w:pBdr>
          <w:bottom w:val="single" w:sz="6" w:space="1" w:color="2DD4BF"/>
        </w:pBdr>
      </w:pPr>
      <w:r>
        <w:rPr>
          <w:rFonts w:ascii="Aptos Display" w:hAnsi="Aptos Display"/>
          <w:b/>
          <w:i w:val="0"/>
          <w:color w:val="1E3A5F"/>
          <w:sz w:val="36"/>
        </w:rPr>
        <w:t>Temperature Scaling: Not Just a Product Trick</w:t>
      </w:r>
    </w:p>
    <w:p>
      <w:pPr>
        <w:spacing w:after="80"/>
        <w:jc w:val="both"/>
      </w:pPr>
      <w:r>
        <w:rPr>
          <w:rFonts w:ascii="Aptos" w:hAnsi="Aptos"/>
          <w:b w:val="0"/>
          <w:i w:val="0"/>
          <w:color w:val="1A1A2E"/>
          <w:sz w:val="20"/>
        </w:rPr>
        <w:t xml:space="preserve">The raw results above tell a clear story — but they also contain a hidden flaw. Until now, temperature scaling was treated as a Product-specific fix for overconfident logprobs. But the same overconfidence problem infects </w:t>
      </w:r>
      <w:r>
        <w:rPr>
          <w:rFonts w:ascii="Aptos" w:hAnsi="Aptos"/>
          <w:b w:val="0"/>
          <w:i/>
          <w:color w:val="64748B"/>
          <w:sz w:val="20"/>
        </w:rPr>
        <w:t>every</w:t>
      </w:r>
      <w:r>
        <w:rPr>
          <w:rFonts w:ascii="Aptos" w:hAnsi="Aptos"/>
          <w:b w:val="0"/>
          <w:i w:val="0"/>
          <w:color w:val="1A1A2E"/>
          <w:sz w:val="20"/>
        </w:rPr>
        <w:t xml:space="preserve"> method. Temperature scaling turns out to be a preprocessing step that all five methods should use, for different but related reasons.</w:t>
      </w:r>
    </w:p>
    <w:p>
      <w:pPr>
        <w:keepNext/>
        <w:spacing w:before="200" w:after="80"/>
      </w:pPr>
      <w:r>
        <w:rPr>
          <w:rFonts w:ascii="Aptos" w:hAnsi="Aptos"/>
          <w:b/>
          <w:i w:val="0"/>
          <w:color w:val="1E3A5F"/>
          <w:sz w:val="26"/>
        </w:rPr>
        <w:t>The core problem: illusory consistency</w:t>
      </w:r>
    </w:p>
    <w:p>
      <w:pPr>
        <w:spacing w:after="80"/>
        <w:jc w:val="both"/>
      </w:pPr>
      <w:r>
        <w:rPr>
          <w:rFonts w:ascii="Aptos" w:hAnsi="Aptos"/>
          <w:b w:val="0"/>
          <w:i w:val="0"/>
          <w:color w:val="1A1A2E"/>
          <w:sz w:val="20"/>
        </w:rPr>
        <w:t>Remember what temperature does. A raw vector like [0.91, 0.05, 0.03, 0.01] lives near the simplex vertex — almost all mass on one answer. Temperature scaling with T=3 transforms it to [0.52, 0.20, 0.17, 0.12] — still favouring A, but honest about uncertainty.</w:t>
      </w:r>
    </w:p>
    <w:p>
      <w:pPr>
        <w:spacing w:after="80"/>
        <w:jc w:val="both"/>
      </w:pPr>
      <w:r>
        <w:rPr>
          <w:rFonts w:ascii="Aptos" w:hAnsi="Aptos"/>
          <w:b w:val="0"/>
          <w:i w:val="0"/>
          <w:color w:val="1A1A2E"/>
          <w:sz w:val="20"/>
        </w:rPr>
        <w:t>Now imagine two shuffled queries producing:</w:t>
      </w:r>
    </w:p>
    <w:p>
      <w:pPr>
        <w:spacing w:after="40" w:before="0"/>
        <w:ind w:left="340" w:hanging="170"/>
      </w:pPr>
      <w:r>
        <w:rPr>
          <w:rFonts w:ascii="Aptos" w:hAnsi="Aptos"/>
          <w:b/>
          <w:i w:val="0"/>
          <w:color w:val="2DD4BF"/>
          <w:sz w:val="20"/>
        </w:rPr>
        <w:t xml:space="preserve">  •  </w:t>
      </w:r>
      <w:r>
        <w:rPr>
          <w:rFonts w:ascii="Aptos" w:hAnsi="Aptos"/>
          <w:b w:val="0"/>
          <w:i w:val="0"/>
          <w:color w:val="1A1A2E"/>
          <w:sz w:val="20"/>
        </w:rPr>
        <w:t>Query 1: [0.91, 0.05, 0.03, 0.01]</w:t>
      </w:r>
    </w:p>
    <w:p>
      <w:pPr>
        <w:spacing w:after="40" w:before="0"/>
        <w:ind w:left="340" w:hanging="170"/>
      </w:pPr>
      <w:r>
        <w:rPr>
          <w:rFonts w:ascii="Aptos" w:hAnsi="Aptos"/>
          <w:b/>
          <w:i w:val="0"/>
          <w:color w:val="2DD4BF"/>
          <w:sz w:val="20"/>
        </w:rPr>
        <w:t xml:space="preserve">  •  </w:t>
      </w:r>
      <w:r>
        <w:rPr>
          <w:rFonts w:ascii="Aptos" w:hAnsi="Aptos"/>
          <w:b w:val="0"/>
          <w:i w:val="0"/>
          <w:color w:val="1A1A2E"/>
          <w:sz w:val="20"/>
        </w:rPr>
        <w:t>Query 2: [0.90, 0.06, 0.03, 0.01]</w:t>
      </w:r>
    </w:p>
    <w:p>
      <w:pPr>
        <w:spacing w:after="80"/>
        <w:jc w:val="both"/>
      </w:pPr>
      <w:r>
        <w:rPr>
          <w:rFonts w:ascii="Aptos" w:hAnsi="Aptos"/>
          <w:b w:val="0"/>
          <w:i w:val="0"/>
          <w:color w:val="1A1A2E"/>
          <w:sz w:val="20"/>
        </w:rPr>
        <w:t xml:space="preserve">The sample variance of the A component is </w:t>
      </w:r>
      <w:r>
        <w:rPr>
          <w:rFonts w:ascii="Cambria Math" w:hAnsi="Cambria Math"/>
          <w:b w:val="0"/>
          <w:i/>
          <w:color w:val="1A1A2E"/>
          <w:sz w:val="20"/>
        </w:rPr>
        <w:t>s_A² = 0.00005</w:t>
      </w:r>
      <w:r>
        <w:rPr>
          <w:rFonts w:ascii="Aptos" w:hAnsi="Aptos"/>
          <w:b w:val="0"/>
          <w:i w:val="0"/>
          <w:color w:val="1A1A2E"/>
          <w:sz w:val="20"/>
        </w:rPr>
        <w:t xml:space="preserve">. Tiny! The MoM variance ratio gives </w:t>
      </w:r>
      <w:r>
        <w:rPr>
          <w:rFonts w:ascii="Cambria Math" w:hAnsi="Cambria Math"/>
          <w:b w:val="0"/>
          <w:i/>
          <w:color w:val="1A1A2E"/>
          <w:sz w:val="20"/>
        </w:rPr>
        <w:t>R̂ ≈ 0</w:t>
      </w:r>
      <w:r>
        <w:rPr>
          <w:rFonts w:ascii="Aptos" w:hAnsi="Aptos"/>
          <w:b w:val="0"/>
          <w:i w:val="0"/>
          <w:color w:val="1A1A2E"/>
          <w:sz w:val="20"/>
        </w:rPr>
        <w:t xml:space="preserve">, which means </w:t>
      </w:r>
      <w:r>
        <w:rPr>
          <w:rFonts w:ascii="Cambria Math" w:hAnsi="Cambria Math"/>
          <w:b w:val="0"/>
          <w:i/>
          <w:color w:val="1A1A2E"/>
          <w:sz w:val="20"/>
        </w:rPr>
        <w:t>α̂₀ → ∞</w:t>
      </w:r>
      <w:r>
        <w:rPr>
          <w:rFonts w:ascii="Aptos" w:hAnsi="Aptos"/>
          <w:b w:val="0"/>
          <w:i w:val="0"/>
          <w:color w:val="1A1A2E"/>
          <w:sz w:val="20"/>
        </w:rPr>
        <w:t xml:space="preserve"> — the system concludes the model is </w:t>
      </w:r>
      <w:r>
        <w:rPr>
          <w:rFonts w:ascii="Aptos" w:hAnsi="Aptos"/>
          <w:b w:val="0"/>
          <w:i/>
          <w:color w:val="64748B"/>
          <w:sz w:val="20"/>
        </w:rPr>
        <w:t>extremely</w:t>
      </w:r>
      <w:r>
        <w:rPr>
          <w:rFonts w:ascii="Aptos" w:hAnsi="Aptos"/>
          <w:b w:val="0"/>
          <w:i w:val="0"/>
          <w:color w:val="1A1A2E"/>
          <w:sz w:val="20"/>
        </w:rPr>
        <w:t xml:space="preserve"> consistent and stops immediately.</w:t>
      </w:r>
    </w:p>
    <w:p>
      <w:pPr>
        <w:spacing w:after="80"/>
        <w:jc w:val="both"/>
      </w:pPr>
      <w:r>
        <w:rPr>
          <w:rFonts w:ascii="Aptos" w:hAnsi="Aptos"/>
          <w:b w:val="0"/>
          <w:i w:val="0"/>
          <w:color w:val="1A1A2E"/>
          <w:sz w:val="20"/>
        </w:rPr>
        <w:t>But is the model genuinely consistent? Or are these two vectors just both jammed against the vertex by overconfident logprobs, hiding real uncertainty? If the model actually assigns 75% to A (its true calibrated confidence), then after temperature scaling those vectors would become something like [0.52, 0.20, ...] and [0.50, 0.22, ...] — and the variance would be 10× larger.</w:t>
      </w:r>
    </w:p>
    <w:p>
      <w:pPr>
        <w:spacing w:after="80"/>
        <w:jc w:val="both"/>
      </w:pPr>
      <w:r>
        <w:rPr>
          <w:rFonts w:ascii="Aptos" w:hAnsi="Aptos"/>
          <w:b w:val="0"/>
          <w:i w:val="0"/>
          <w:color w:val="1A1A2E"/>
          <w:sz w:val="20"/>
        </w:rPr>
        <w:t xml:space="preserve">This is </w:t>
      </w:r>
      <w:r>
        <w:rPr>
          <w:rFonts w:ascii="Aptos" w:hAnsi="Aptos"/>
          <w:b/>
          <w:i w:val="0"/>
          <w:color w:val="1E3A5F"/>
          <w:sz w:val="20"/>
        </w:rPr>
        <w:t>illusory consistency</w:t>
      </w:r>
      <w:r>
        <w:rPr>
          <w:rFonts w:ascii="Aptos" w:hAnsi="Aptos"/>
          <w:b w:val="0"/>
          <w:i w:val="0"/>
          <w:color w:val="1A1A2E"/>
          <w:sz w:val="20"/>
        </w:rPr>
        <w:t>: overconfident logprobs compress all vectors toward the simplex vertices, making the spread between them appear tiny even when the model genuinely wavers across shuffles. Any method that measures consistency from raw logprobs will be fooled.</w:t>
      </w:r>
    </w:p>
    <w:p>
      <w:pPr>
        <w:keepNext/>
        <w:spacing w:before="200" w:after="80"/>
      </w:pPr>
      <w:r>
        <w:rPr>
          <w:rFonts w:ascii="Aptos" w:hAnsi="Aptos"/>
          <w:b/>
          <w:i w:val="0"/>
          <w:color w:val="1E3A5F"/>
          <w:sz w:val="26"/>
        </w:rPr>
        <w:t>How temperature affects each method — and what we'd expect</w:t>
      </w:r>
    </w:p>
    <w:p>
      <w:pPr>
        <w:keepNext/>
        <w:spacing w:before="160" w:after="60"/>
      </w:pPr>
      <w:r>
        <w:rPr>
          <w:rFonts w:ascii="Aptos" w:hAnsi="Aptos"/>
          <w:b/>
          <w:i w:val="0"/>
          <w:color w:val="334155"/>
          <w:sz w:val="22"/>
        </w:rPr>
        <w:t>Product: temperature is essential (T* ≈ 3.0)</w:t>
      </w:r>
    </w:p>
    <w:p>
      <w:pPr>
        <w:spacing w:after="80"/>
        <w:jc w:val="both"/>
      </w:pPr>
      <w:r>
        <w:rPr>
          <w:rFonts w:ascii="Aptos" w:hAnsi="Aptos"/>
          <w:b w:val="0"/>
          <w:i w:val="0"/>
          <w:color w:val="1A1A2E"/>
          <w:sz w:val="20"/>
        </w:rPr>
        <w:t>Product multiplies probability vectors together. Without temperature, [0.91]^3 = 0.75 for just the leading component — the posterior concentrates exponentially, and after 2-3 queries the stopping threshold is blown past regardless of consistency. Temperature is the only thing that makes Product usable. We already know T* ≈ 3.0 from ECE optimization (ECE drops from 0.186 to 0.012).</w:t>
      </w:r>
    </w:p>
    <w:p>
      <w:pPr>
        <w:spacing w:after="80"/>
        <w:jc w:val="both"/>
      </w:pPr>
      <w:r>
        <w:rPr>
          <w:rFonts w:ascii="Aptos" w:hAnsi="Aptos"/>
          <w:b/>
          <w:i w:val="0"/>
          <w:color w:val="1E3A5F"/>
          <w:sz w:val="20"/>
        </w:rPr>
        <w:t>Prediction:</w:t>
      </w:r>
      <w:r>
        <w:rPr>
          <w:rFonts w:ascii="Aptos" w:hAnsi="Aptos"/>
          <w:b w:val="0"/>
          <w:i w:val="0"/>
          <w:color w:val="1A1A2E"/>
          <w:sz w:val="20"/>
        </w:rPr>
        <w:t xml:space="preserve"> T* ≈ 3.0 across models, possibly slightly higher for the most overconfident model (Qwen 3).</w:t>
      </w:r>
    </w:p>
    <w:p>
      <w:pPr>
        <w:keepNext/>
        <w:spacing w:before="160" w:after="60"/>
      </w:pPr>
      <w:r>
        <w:rPr>
          <w:rFonts w:ascii="Aptos" w:hAnsi="Aptos"/>
          <w:b/>
          <w:i w:val="0"/>
          <w:color w:val="334155"/>
          <w:sz w:val="22"/>
        </w:rPr>
        <w:t>Sum: temperature should barely matter (T* ≈ 1.0)</w:t>
      </w:r>
    </w:p>
    <w:p>
      <w:pPr>
        <w:spacing w:after="80"/>
        <w:jc w:val="both"/>
      </w:pPr>
      <w:r>
        <w:rPr>
          <w:rFonts w:ascii="Aptos" w:hAnsi="Aptos"/>
          <w:b w:val="0"/>
          <w:i w:val="0"/>
          <w:color w:val="1A1A2E"/>
          <w:sz w:val="20"/>
        </w:rPr>
        <w:t xml:space="preserve">Sum accumulates pseudo-counts: </w:t>
      </w:r>
      <w:r>
        <w:rPr>
          <w:rFonts w:ascii="Cambria Math" w:hAnsi="Cambria Math"/>
          <w:b w:val="0"/>
          <w:i/>
          <w:color w:val="1A1A2E"/>
          <w:sz w:val="20"/>
        </w:rPr>
        <w:t>αₖ = 1 + ∑ₙ pₖ⁽ⁿ⁾</w:t>
      </w:r>
      <w:r>
        <w:rPr>
          <w:rFonts w:ascii="Aptos" w:hAnsi="Aptos"/>
          <w:b w:val="0"/>
          <w:i w:val="0"/>
          <w:color w:val="1A1A2E"/>
          <w:sz w:val="20"/>
        </w:rPr>
        <w:t xml:space="preserve">. Temperature changes the </w:t>
      </w:r>
      <w:r>
        <w:rPr>
          <w:rFonts w:ascii="Aptos" w:hAnsi="Aptos"/>
          <w:b w:val="0"/>
          <w:i/>
          <w:color w:val="64748B"/>
          <w:sz w:val="20"/>
        </w:rPr>
        <w:t>magnitude</w:t>
      </w:r>
      <w:r>
        <w:rPr>
          <w:rFonts w:ascii="Aptos" w:hAnsi="Aptos"/>
          <w:b w:val="0"/>
          <w:i w:val="0"/>
          <w:color w:val="1A1A2E"/>
          <w:sz w:val="20"/>
        </w:rPr>
        <w:t xml:space="preserve"> of each contribution (scaled vectors sum to 1 either way), but the </w:t>
      </w:r>
      <w:r>
        <w:rPr>
          <w:rFonts w:ascii="Aptos" w:hAnsi="Aptos"/>
          <w:b w:val="0"/>
          <w:i/>
          <w:color w:val="64748B"/>
          <w:sz w:val="20"/>
        </w:rPr>
        <w:t>ordering</w:t>
      </w:r>
      <w:r>
        <w:rPr>
          <w:rFonts w:ascii="Aptos" w:hAnsi="Aptos"/>
          <w:b w:val="0"/>
          <w:i w:val="0"/>
          <w:color w:val="1A1A2E"/>
          <w:sz w:val="20"/>
        </w:rPr>
        <w:t xml:space="preserve"> doesn't change — if A leads in raw vectors, A leads in scaled vectors. The total concentration </w:t>
      </w:r>
      <w:r>
        <w:rPr>
          <w:rFonts w:ascii="Cambria Math" w:hAnsi="Cambria Math"/>
          <w:b w:val="0"/>
          <w:i/>
          <w:color w:val="1A1A2E"/>
          <w:sz w:val="20"/>
        </w:rPr>
        <w:t>S = K + N</w:t>
      </w:r>
      <w:r>
        <w:rPr>
          <w:rFonts w:ascii="Aptos" w:hAnsi="Aptos"/>
          <w:b w:val="0"/>
          <w:i w:val="0"/>
          <w:color w:val="1A1A2E"/>
          <w:sz w:val="20"/>
        </w:rPr>
        <w:t xml:space="preserve"> is fixed regardless of T because probability vectors always sum to 1.</w:t>
      </w:r>
    </w:p>
    <w:p>
      <w:pPr>
        <w:spacing w:after="80"/>
        <w:jc w:val="both"/>
      </w:pPr>
      <w:r>
        <w:rPr>
          <w:rFonts w:ascii="Aptos" w:hAnsi="Aptos"/>
          <w:b w:val="0"/>
          <w:i w:val="0"/>
          <w:color w:val="1A1A2E"/>
          <w:sz w:val="20"/>
        </w:rPr>
        <w:t>The only way temperature helps Sum is indirect: if raw vectors are so overconfident that the exceedance computation saturates (pairwise Beta comparisons hit near-1.0 probabilities where the copula correction vanishes). In practice, this should be a small effect.</w:t>
      </w:r>
    </w:p>
    <w:p>
      <w:pPr>
        <w:spacing w:after="80"/>
        <w:jc w:val="both"/>
      </w:pPr>
      <w:r>
        <w:rPr>
          <w:rFonts w:ascii="Aptos" w:hAnsi="Aptos"/>
          <w:b/>
          <w:i w:val="0"/>
          <w:color w:val="1E3A5F"/>
          <w:sz w:val="20"/>
        </w:rPr>
        <w:t>Prediction:</w:t>
      </w:r>
      <w:r>
        <w:rPr>
          <w:rFonts w:ascii="Aptos" w:hAnsi="Aptos"/>
          <w:b w:val="0"/>
          <w:i w:val="0"/>
          <w:color w:val="1A1A2E"/>
          <w:sz w:val="20"/>
        </w:rPr>
        <w:t xml:space="preserve"> T</w:t>
      </w:r>
      <w:r>
        <w:rPr>
          <w:rFonts w:ascii="Aptos" w:hAnsi="Aptos"/>
          <w:b w:val="0"/>
          <w:i/>
          <w:color w:val="64748B"/>
          <w:sz w:val="20"/>
        </w:rPr>
        <w:t xml:space="preserve"> = 1.0 or very close. If T</w:t>
      </w:r>
      <w:r>
        <w:rPr>
          <w:rFonts w:ascii="Aptos" w:hAnsi="Aptos"/>
          <w:b w:val="0"/>
          <w:i w:val="0"/>
          <w:color w:val="1A1A2E"/>
          <w:sz w:val="20"/>
        </w:rPr>
        <w:t xml:space="preserve"> is significantly above 1.0, it means the overconfidence is so extreme that even linear accumulation is distorted — that would be a surprising and important finding.</w:t>
      </w:r>
    </w:p>
    <w:p>
      <w:pPr>
        <w:keepNext/>
        <w:spacing w:before="160" w:after="60"/>
      </w:pPr>
      <w:r>
        <w:rPr>
          <w:rFonts w:ascii="Aptos" w:hAnsi="Aptos"/>
          <w:b/>
          <w:i w:val="0"/>
          <w:color w:val="334155"/>
          <w:sz w:val="22"/>
        </w:rPr>
        <w:t>MLE: temperature probably helps modestly (T* ≈ 1.5–2.5)</w:t>
      </w:r>
    </w:p>
    <w:p>
      <w:pPr>
        <w:spacing w:after="80"/>
        <w:jc w:val="both"/>
      </w:pPr>
      <w:r>
        <w:rPr>
          <w:rFonts w:ascii="Aptos" w:hAnsi="Aptos"/>
          <w:b w:val="0"/>
          <w:i w:val="0"/>
          <w:color w:val="1A1A2E"/>
          <w:sz w:val="20"/>
        </w:rPr>
        <w:t xml:space="preserve">MLE fits the Dirichlet shape from the </w:t>
      </w:r>
      <w:r>
        <w:rPr>
          <w:rFonts w:ascii="Aptos" w:hAnsi="Aptos"/>
          <w:b w:val="0"/>
          <w:i/>
          <w:color w:val="64748B"/>
          <w:sz w:val="20"/>
        </w:rPr>
        <w:t>variation</w:t>
      </w:r>
      <w:r>
        <w:rPr>
          <w:rFonts w:ascii="Aptos" w:hAnsi="Aptos"/>
          <w:b w:val="0"/>
          <w:i w:val="0"/>
          <w:color w:val="1A1A2E"/>
          <w:sz w:val="20"/>
        </w:rPr>
        <w:t xml:space="preserve"> across vectors. It already accounts for overconfidence somewhat — if vectors cluster near [0.9, 0.05, 0.03, 0.02], the MLE fits a high-concentration Dirichlet pointing in that direction. But the sufficient statistics </w:t>
      </w:r>
      <w:r>
        <w:rPr>
          <w:rFonts w:ascii="Cambria Math" w:hAnsi="Cambria Math"/>
          <w:b w:val="0"/>
          <w:i/>
          <w:color w:val="1A1A2E"/>
          <w:sz w:val="20"/>
        </w:rPr>
        <w:t>ℓ̄ₖ = (1)/(N)∑ₙ log pₖ⁽ⁿ⁾</w:t>
      </w:r>
      <w:r>
        <w:rPr>
          <w:rFonts w:ascii="Aptos" w:hAnsi="Aptos"/>
          <w:b w:val="0"/>
          <w:i w:val="0"/>
          <w:color w:val="1A1A2E"/>
          <w:sz w:val="20"/>
        </w:rPr>
        <w:t xml:space="preserve"> are computed from raw log-probabilities. When raw probs are near 0 or 1, the logs are extreme (−0.1 or −4.6), and the fitted α can be dominated by these extremes.</w:t>
      </w:r>
    </w:p>
    <w:p>
      <w:pPr>
        <w:spacing w:after="80"/>
        <w:jc w:val="both"/>
      </w:pPr>
      <w:r>
        <w:rPr>
          <w:rFonts w:ascii="Aptos" w:hAnsi="Aptos"/>
          <w:b w:val="0"/>
          <w:i w:val="0"/>
          <w:color w:val="1A1A2E"/>
          <w:sz w:val="20"/>
        </w:rPr>
        <w:t>Temperature scaling would moderate the log-probabilities, giving the MLE a more balanced signal to fit from. But MLE already has regularisation (label smoothing + prior pseudo-observation), which partially compensates.</w:t>
      </w:r>
    </w:p>
    <w:p>
      <w:pPr>
        <w:spacing w:after="80"/>
        <w:jc w:val="both"/>
      </w:pPr>
      <w:r>
        <w:rPr>
          <w:rFonts w:ascii="Aptos" w:hAnsi="Aptos"/>
          <w:b/>
          <w:i w:val="0"/>
          <w:color w:val="1E3A5F"/>
          <w:sz w:val="20"/>
        </w:rPr>
        <w:t>Prediction:</w:t>
      </w:r>
      <w:r>
        <w:rPr>
          <w:rFonts w:ascii="Aptos" w:hAnsi="Aptos"/>
          <w:b w:val="0"/>
          <w:i w:val="0"/>
          <w:color w:val="1A1A2E"/>
          <w:sz w:val="20"/>
        </w:rPr>
        <w:t xml:space="preserve"> T* somewhere between 1.5 and 2.5. Lower than Product because the MLE's iterative fit partly self-corrects.</w:t>
      </w:r>
    </w:p>
    <w:p>
      <w:pPr>
        <w:keepNext/>
        <w:spacing w:before="160" w:after="60"/>
      </w:pPr>
      <w:r>
        <w:rPr>
          <w:rFonts w:ascii="Aptos" w:hAnsi="Aptos"/>
          <w:b/>
          <w:i w:val="0"/>
          <w:color w:val="334155"/>
          <w:sz w:val="22"/>
        </w:rPr>
        <w:t>MoM: temperature directly fixes the variance estimate (T* ≈ 1.5–2.5)</w:t>
      </w:r>
    </w:p>
    <w:p>
      <w:pPr>
        <w:spacing w:after="80"/>
        <w:jc w:val="both"/>
      </w:pPr>
      <w:r>
        <w:rPr>
          <w:rFonts w:ascii="Aptos" w:hAnsi="Aptos"/>
          <w:b w:val="0"/>
          <w:i w:val="0"/>
          <w:color w:val="1A1A2E"/>
          <w:sz w:val="20"/>
        </w:rPr>
        <w:t xml:space="preserve">This is where the illusory consistency problem bites hardest. MoM computes </w:t>
      </w:r>
      <w:r>
        <w:rPr>
          <w:rFonts w:ascii="Cambria Math" w:hAnsi="Cambria Math"/>
          <w:b w:val="0"/>
          <w:i/>
          <w:color w:val="1A1A2E"/>
          <w:sz w:val="20"/>
        </w:rPr>
        <w:t>R̂ = ∑ sₖ² / ∑ μ̂ₖ(1-μ̂ₖ)</w:t>
      </w:r>
      <w:r>
        <w:rPr>
          <w:rFonts w:ascii="Aptos" w:hAnsi="Aptos"/>
          <w:b w:val="0"/>
          <w:i w:val="0"/>
          <w:color w:val="1A1A2E"/>
          <w:sz w:val="20"/>
        </w:rPr>
        <w:t>. When raw vectors are vertex-compressed:</w:t>
      </w:r>
    </w:p>
    <w:p>
      <w:pPr>
        <w:spacing w:after="40" w:before="0"/>
        <w:ind w:left="340" w:hanging="170"/>
      </w:pPr>
      <w:r>
        <w:rPr>
          <w:rFonts w:ascii="Aptos" w:hAnsi="Aptos"/>
          <w:b/>
          <w:i w:val="0"/>
          <w:color w:val="2DD4BF"/>
          <w:sz w:val="20"/>
        </w:rPr>
        <w:t xml:space="preserve">  •  </w:t>
      </w:r>
      <w:r>
        <w:rPr>
          <w:rFonts w:ascii="Aptos" w:hAnsi="Aptos"/>
          <w:b w:val="0"/>
          <w:i w:val="0"/>
          <w:color w:val="1A1A2E"/>
          <w:sz w:val="20"/>
        </w:rPr>
        <w:t>The numerator (sample variance) is artificially small</w:t>
      </w:r>
    </w:p>
    <w:p>
      <w:pPr>
        <w:spacing w:after="40" w:before="0"/>
        <w:ind w:left="340" w:hanging="170"/>
      </w:pPr>
      <w:r>
        <w:rPr>
          <w:rFonts w:ascii="Aptos" w:hAnsi="Aptos"/>
          <w:b/>
          <w:i w:val="0"/>
          <w:color w:val="2DD4BF"/>
          <w:sz w:val="20"/>
        </w:rPr>
        <w:t xml:space="preserve">  •  </w:t>
      </w:r>
      <w:r>
        <w:rPr>
          <w:rFonts w:ascii="Aptos" w:hAnsi="Aptos"/>
          <w:b w:val="0"/>
          <w:i w:val="0"/>
          <w:color w:val="1A1A2E"/>
          <w:sz w:val="20"/>
        </w:rPr>
        <w:t>The denominator (</w:t>
      </w:r>
      <w:r>
        <w:rPr>
          <w:rFonts w:ascii="Cambria Math" w:hAnsi="Cambria Math"/>
          <w:b w:val="0"/>
          <w:i/>
          <w:color w:val="1A1A2E"/>
          <w:sz w:val="20"/>
        </w:rPr>
        <w:t>μ̂(1-μ̂)</w:t>
      </w:r>
      <w:r>
        <w:rPr>
          <w:rFonts w:ascii="Aptos" w:hAnsi="Aptos"/>
          <w:b w:val="0"/>
          <w:i w:val="0"/>
          <w:color w:val="1A1A2E"/>
          <w:sz w:val="20"/>
        </w:rPr>
        <w:t xml:space="preserve">) is also small (because </w:t>
      </w:r>
      <w:r>
        <w:rPr>
          <w:rFonts w:ascii="Cambria Math" w:hAnsi="Cambria Math"/>
          <w:b w:val="0"/>
          <w:i/>
          <w:color w:val="1A1A2E"/>
          <w:sz w:val="20"/>
        </w:rPr>
        <w:t>μ̂ ≈ 0.9</w:t>
      </w:r>
      <w:r>
        <w:rPr>
          <w:rFonts w:ascii="Aptos" w:hAnsi="Aptos"/>
          <w:b w:val="0"/>
          <w:i w:val="0"/>
          <w:color w:val="1A1A2E"/>
          <w:sz w:val="20"/>
        </w:rPr>
        <w:t xml:space="preserve"> gives </w:t>
      </w:r>
      <w:r>
        <w:rPr>
          <w:rFonts w:ascii="Cambria Math" w:hAnsi="Cambria Math"/>
          <w:b w:val="0"/>
          <w:i/>
          <w:color w:val="1A1A2E"/>
          <w:sz w:val="20"/>
        </w:rPr>
        <w:t>0.9 × 0.1 = 0.09</w:t>
      </w:r>
      <w:r>
        <w:rPr>
          <w:rFonts w:ascii="Aptos" w:hAnsi="Aptos"/>
          <w:b w:val="0"/>
          <w:i w:val="0"/>
          <w:color w:val="1A1A2E"/>
          <w:sz w:val="20"/>
        </w:rPr>
        <w:t>, not that small)</w:t>
      </w:r>
    </w:p>
    <w:p>
      <w:pPr>
        <w:spacing w:after="40" w:before="0"/>
        <w:ind w:left="340" w:hanging="170"/>
      </w:pPr>
      <w:r>
        <w:rPr>
          <w:rFonts w:ascii="Aptos" w:hAnsi="Aptos"/>
          <w:b/>
          <w:i w:val="0"/>
          <w:color w:val="2DD4BF"/>
          <w:sz w:val="20"/>
        </w:rPr>
        <w:t xml:space="preserve">  •  </w:t>
      </w:r>
      <w:r>
        <w:rPr>
          <w:rFonts w:ascii="Aptos" w:hAnsi="Aptos"/>
          <w:b w:val="0"/>
          <w:i w:val="0"/>
          <w:color w:val="1A1A2E"/>
          <w:sz w:val="20"/>
        </w:rPr>
        <w:t xml:space="preserve">But the numerator shrinks </w:t>
      </w:r>
      <w:r>
        <w:rPr>
          <w:rFonts w:ascii="Aptos" w:hAnsi="Aptos"/>
          <w:b w:val="0"/>
          <w:i/>
          <w:color w:val="64748B"/>
          <w:sz w:val="20"/>
        </w:rPr>
        <w:t>faster</w:t>
      </w:r>
      <w:r>
        <w:rPr>
          <w:rFonts w:ascii="Aptos" w:hAnsi="Aptos"/>
          <w:b w:val="0"/>
          <w:i w:val="0"/>
          <w:color w:val="1A1A2E"/>
          <w:sz w:val="20"/>
        </w:rPr>
        <w:t xml:space="preserve"> than the denominator, because vertex compression reduces spread more than it reduces the mean</w:t>
      </w:r>
    </w:p>
    <w:p>
      <w:pPr>
        <w:spacing w:after="80"/>
        <w:jc w:val="both"/>
      </w:pPr>
      <w:r>
        <w:rPr>
          <w:rFonts w:ascii="Aptos" w:hAnsi="Aptos"/>
          <w:b w:val="0"/>
          <w:i w:val="0"/>
          <w:color w:val="1A1A2E"/>
          <w:sz w:val="20"/>
        </w:rPr>
        <w:t xml:space="preserve">Temperature scaling inflates the numerator (variance increases as vectors spread away from vertices) while keeping the denominator more stable. The result: </w:t>
      </w:r>
      <w:r>
        <w:rPr>
          <w:rFonts w:ascii="Cambria Math" w:hAnsi="Cambria Math"/>
          <w:b w:val="0"/>
          <w:i/>
          <w:color w:val="1A1A2E"/>
          <w:sz w:val="20"/>
        </w:rPr>
        <w:t>R̂</w:t>
      </w:r>
      <w:r>
        <w:rPr>
          <w:rFonts w:ascii="Aptos" w:hAnsi="Aptos"/>
          <w:b w:val="0"/>
          <w:i w:val="0"/>
          <w:color w:val="1A1A2E"/>
          <w:sz w:val="20"/>
        </w:rPr>
        <w:t xml:space="preserve"> increases, </w:t>
      </w:r>
      <w:r>
        <w:rPr>
          <w:rFonts w:ascii="Cambria Math" w:hAnsi="Cambria Math"/>
          <w:b w:val="0"/>
          <w:i/>
          <w:color w:val="1A1A2E"/>
          <w:sz w:val="20"/>
        </w:rPr>
        <w:t>α̂₀</w:t>
      </w:r>
      <w:r>
        <w:rPr>
          <w:rFonts w:ascii="Aptos" w:hAnsi="Aptos"/>
          <w:b w:val="0"/>
          <w:i w:val="0"/>
          <w:color w:val="1A1A2E"/>
          <w:sz w:val="20"/>
        </w:rPr>
        <w:t xml:space="preserve"> decreases, and the system needs more evidence before stopping.</w:t>
      </w:r>
    </w:p>
    <w:p>
      <w:pPr>
        <w:spacing w:after="80"/>
        <w:jc w:val="both"/>
      </w:pPr>
      <w:r>
        <w:rPr>
          <w:rFonts w:ascii="Aptos" w:hAnsi="Aptos"/>
          <w:b/>
          <w:i w:val="0"/>
          <w:color w:val="1E3A5F"/>
          <w:sz w:val="20"/>
        </w:rPr>
        <w:t>Prediction:</w:t>
      </w:r>
      <w:r>
        <w:rPr>
          <w:rFonts w:ascii="Aptos" w:hAnsi="Aptos"/>
          <w:b w:val="0"/>
          <w:i w:val="0"/>
          <w:color w:val="1A1A2E"/>
          <w:sz w:val="20"/>
        </w:rPr>
        <w:t xml:space="preserve"> T</w:t>
      </w:r>
      <w:r>
        <w:rPr>
          <w:rFonts w:ascii="Aptos" w:hAnsi="Aptos"/>
          <w:b w:val="0"/>
          <w:i/>
          <w:color w:val="64748B"/>
          <w:sz w:val="20"/>
        </w:rPr>
        <w:t xml:space="preserve"> ≈ 1.5–2.5. Lower than Product's 3.0 because the concentration estimate already partially accounts for overconfidence — it just needs the raw variance to be in a reasonable range rather than artificially compressed. The key insight: </w:t>
      </w:r>
      <w:r>
        <w:rPr>
          <w:rFonts w:ascii="Aptos" w:hAnsi="Aptos"/>
          <w:b w:val="0"/>
          <w:i w:val="0"/>
          <w:color w:val="1A1A2E"/>
          <w:sz w:val="20"/>
        </w:rPr>
        <w:t>temperature fixes the shape of each vector; concentration fixes the agreement between vectors. You need less of one when you have the other.*</w:t>
      </w:r>
    </w:p>
    <w:p>
      <w:pPr>
        <w:keepNext/>
        <w:spacing w:before="160" w:after="60"/>
      </w:pPr>
      <w:r>
        <w:rPr>
          <w:rFonts w:ascii="Aptos" w:hAnsi="Aptos"/>
          <w:b/>
          <w:i w:val="0"/>
          <w:color w:val="334155"/>
          <w:sz w:val="22"/>
        </w:rPr>
        <w:t>MoM+Bayes: least temperature needed (T* ≈ 1.0–2.0)</w:t>
      </w:r>
    </w:p>
    <w:p>
      <w:pPr>
        <w:spacing w:after="80"/>
        <w:jc w:val="both"/>
      </w:pPr>
      <w:r>
        <w:rPr>
          <w:rFonts w:ascii="Aptos" w:hAnsi="Aptos"/>
          <w:b w:val="0"/>
          <w:i w:val="0"/>
          <w:color w:val="1A1A2E"/>
          <w:sz w:val="20"/>
        </w:rPr>
        <w:t xml:space="preserve">MoM+Bayes already has a built-in mechanism for handling unreliable variance estimates — the Gamma prior and chi-squared likelihood explicitly model how much </w:t>
      </w:r>
      <w:r>
        <w:rPr>
          <w:rFonts w:ascii="Cambria Math" w:hAnsi="Cambria Math"/>
          <w:b w:val="0"/>
          <w:i/>
          <w:color w:val="1A1A2E"/>
          <w:sz w:val="20"/>
        </w:rPr>
        <w:t>R̂</w:t>
      </w:r>
      <w:r>
        <w:rPr>
          <w:rFonts w:ascii="Aptos" w:hAnsi="Aptos"/>
          <w:b w:val="0"/>
          <w:i w:val="0"/>
          <w:color w:val="1A1A2E"/>
          <w:sz w:val="20"/>
        </w:rPr>
        <w:t xml:space="preserve"> can bounce around given </w:t>
      </w:r>
      <w:r>
        <w:rPr>
          <w:rFonts w:ascii="Cambria Math" w:hAnsi="Cambria Math"/>
          <w:b w:val="0"/>
          <w:i/>
          <w:color w:val="1A1A2E"/>
          <w:sz w:val="20"/>
        </w:rPr>
        <w:t>N</w:t>
      </w:r>
      <w:r>
        <w:rPr>
          <w:rFonts w:ascii="Aptos" w:hAnsi="Aptos"/>
          <w:b w:val="0"/>
          <w:i w:val="0"/>
          <w:color w:val="1A1A2E"/>
          <w:sz w:val="20"/>
        </w:rPr>
        <w:t xml:space="preserve"> observations. When </w:t>
      </w:r>
      <w:r>
        <w:rPr>
          <w:rFonts w:ascii="Cambria Math" w:hAnsi="Cambria Math"/>
          <w:b w:val="0"/>
          <w:i/>
          <w:color w:val="1A1A2E"/>
          <w:sz w:val="20"/>
        </w:rPr>
        <w:t>R̂</w:t>
      </w:r>
      <w:r>
        <w:rPr>
          <w:rFonts w:ascii="Aptos" w:hAnsi="Aptos"/>
          <w:b w:val="0"/>
          <w:i w:val="0"/>
          <w:color w:val="1A1A2E"/>
          <w:sz w:val="20"/>
        </w:rPr>
        <w:t xml:space="preserve"> is suspiciously low (as it is with vertex-compressed vectors), the prior pulls </w:t>
      </w:r>
      <w:r>
        <w:rPr>
          <w:rFonts w:ascii="Cambria Math" w:hAnsi="Cambria Math"/>
          <w:b w:val="0"/>
          <w:i/>
          <w:color w:val="1A1A2E"/>
          <w:sz w:val="20"/>
        </w:rPr>
        <w:t>α₀</w:t>
      </w:r>
      <w:r>
        <w:rPr>
          <w:rFonts w:ascii="Aptos" w:hAnsi="Aptos"/>
          <w:b w:val="0"/>
          <w:i w:val="0"/>
          <w:color w:val="1A1A2E"/>
          <w:sz w:val="20"/>
        </w:rPr>
        <w:t xml:space="preserve"> toward moderate values, and the wide posterior drags down the marginalized exceedance.</w:t>
      </w:r>
    </w:p>
    <w:p>
      <w:pPr>
        <w:spacing w:after="80"/>
        <w:jc w:val="both"/>
      </w:pPr>
      <w:r>
        <w:rPr>
          <w:rFonts w:ascii="Aptos" w:hAnsi="Aptos"/>
          <w:b w:val="0"/>
          <w:i w:val="0"/>
          <w:color w:val="1A1A2E"/>
          <w:sz w:val="20"/>
        </w:rPr>
        <w:t>Temperature scaling would still help by giving the variance estimate a less distorted input signal. But the Bayesian machinery already does part of the job that temperature does for the other methods.</w:t>
      </w:r>
    </w:p>
    <w:p>
      <w:pPr>
        <w:spacing w:after="80"/>
        <w:jc w:val="both"/>
      </w:pPr>
      <w:r>
        <w:rPr>
          <w:rFonts w:ascii="Aptos" w:hAnsi="Aptos"/>
          <w:b/>
          <w:i w:val="0"/>
          <w:color w:val="1E3A5F"/>
          <w:sz w:val="20"/>
        </w:rPr>
        <w:t>Prediction:</w:t>
      </w:r>
      <w:r>
        <w:rPr>
          <w:rFonts w:ascii="Aptos" w:hAnsi="Aptos"/>
          <w:b w:val="0"/>
          <w:i w:val="0"/>
          <w:color w:val="1A1A2E"/>
          <w:sz w:val="20"/>
        </w:rPr>
        <w:t xml:space="preserve"> T* ≈ 1.0–2.0, the lowest of any method (or tied with Sum). If MoM+Bayes + optimal T approaches Product + optimal T in cost-efficiency, that's the strongest result: the concentration estimation is doing real work that temperature alone can't replicate.</w:t>
      </w:r>
    </w:p>
    <w:p>
      <w:pPr>
        <w:keepNext/>
        <w:spacing w:before="200" w:after="80"/>
      </w:pPr>
      <w:r>
        <w:rPr>
          <w:rFonts w:ascii="Aptos" w:hAnsi="Aptos"/>
          <w:b/>
          <w:i w:val="0"/>
          <w:color w:val="1E3A5F"/>
          <w:sz w:val="26"/>
        </w:rPr>
        <w:t>The complementarity story</w:t>
      </w:r>
    </w:p>
    <w:p>
      <w:pPr>
        <w:spacing w:after="80"/>
        <w:jc w:val="both"/>
      </w:pPr>
      <w:r>
        <w:rPr>
          <w:rFonts w:ascii="Aptos" w:hAnsi="Aptos"/>
          <w:b w:val="0"/>
          <w:i w:val="0"/>
          <w:color w:val="1A1A2E"/>
          <w:sz w:val="20"/>
        </w:rPr>
        <w:t>This gives us a clean narrative for the paper:</w:t>
      </w:r>
    </w:p>
    <w:p>
      <w:pPr>
        <w:spacing w:before="80" w:after="80"/>
        <w:ind w:left="454"/>
        <w:pBdr>
          <w:left w:val="single" w:sz="12" w:space="4" w:color="2DD4BF"/>
        </w:pBdr>
        <w:shd w:fill="F0FDFA" w:val="clear"/>
      </w:pPr>
      <w:r>
        <w:rPr>
          <w:rFonts w:ascii="Aptos" w:hAnsi="Aptos"/>
          <w:b/>
          <w:i w:val="0"/>
          <w:color w:val="1E3A5F"/>
          <w:sz w:val="19"/>
        </w:rPr>
        <w:t>Temperature</w:t>
      </w:r>
      <w:r>
        <w:rPr>
          <w:rFonts w:ascii="Aptos" w:hAnsi="Aptos"/>
          <w:b w:val="0"/>
          <w:i w:val="0"/>
          <w:color w:val="1A1A2E"/>
          <w:sz w:val="19"/>
        </w:rPr>
        <w:t xml:space="preserve"> calibrates the </w:t>
      </w:r>
      <w:r>
        <w:rPr>
          <w:rFonts w:ascii="Aptos" w:hAnsi="Aptos"/>
          <w:b w:val="0"/>
          <w:i/>
          <w:color w:val="64748B"/>
          <w:sz w:val="19"/>
        </w:rPr>
        <w:t>magnitude</w:t>
      </w:r>
      <w:r>
        <w:rPr>
          <w:rFonts w:ascii="Aptos" w:hAnsi="Aptos"/>
          <w:b w:val="0"/>
          <w:i w:val="0"/>
          <w:color w:val="1A1A2E"/>
          <w:sz w:val="19"/>
        </w:rPr>
        <w:t xml:space="preserve"> of each observation — how peaked or spread each probability vector is.  </w:t>
      </w:r>
      <w:r>
        <w:rPr>
          <w:rFonts w:ascii="Aptos" w:hAnsi="Aptos"/>
          <w:b/>
          <w:i w:val="0"/>
          <w:color w:val="1E3A5F"/>
          <w:sz w:val="19"/>
        </w:rPr>
        <w:t>Concentration</w:t>
      </w:r>
      <w:r>
        <w:rPr>
          <w:rFonts w:ascii="Aptos" w:hAnsi="Aptos"/>
          <w:b w:val="0"/>
          <w:i w:val="0"/>
          <w:color w:val="1A1A2E"/>
          <w:sz w:val="19"/>
        </w:rPr>
        <w:t xml:space="preserve"> calibrates the </w:t>
      </w:r>
      <w:r>
        <w:rPr>
          <w:rFonts w:ascii="Aptos" w:hAnsi="Aptos"/>
          <w:b w:val="0"/>
          <w:i/>
          <w:color w:val="64748B"/>
          <w:sz w:val="19"/>
        </w:rPr>
        <w:t>agreement</w:t>
      </w:r>
      <w:r>
        <w:rPr>
          <w:rFonts w:ascii="Aptos" w:hAnsi="Aptos"/>
          <w:b w:val="0"/>
          <w:i w:val="0"/>
          <w:color w:val="1A1A2E"/>
          <w:sz w:val="19"/>
        </w:rPr>
        <w:t xml:space="preserve"> between observations — how consistently the model points in the same direction across shuffles.  These are complementary corrections. Product relies entirely on temperature. MoM/MoM+Bayes rely primarily on concentration. The optimal temperature for a concentration-aware method is lower than for a concentration-blind method — because you need less of one correction when you have the other.</w:t>
      </w:r>
    </w:p>
    <w:p>
      <w:pPr>
        <w:spacing w:after="80"/>
        <w:jc w:val="both"/>
      </w:pPr>
      <w:r>
        <w:rPr>
          <w:rFonts w:ascii="Aptos" w:hAnsi="Aptos"/>
          <w:b w:val="0"/>
          <w:i w:val="0"/>
          <w:color w:val="1A1A2E"/>
          <w:sz w:val="20"/>
        </w:rPr>
        <w:t xml:space="preserve">If the data confirms that MoM+Bayes achieves the same accuracy as Product at lower T (and therefore with less sensitivity to the hyperparameter), it makes a compelling deployment argument: </w:t>
      </w:r>
      <w:r>
        <w:rPr>
          <w:rFonts w:ascii="Aptos" w:hAnsi="Aptos"/>
          <w:b/>
          <w:i w:val="0"/>
          <w:color w:val="1E3A5F"/>
          <w:sz w:val="20"/>
        </w:rPr>
        <w:t>concentration estimation reduces your dependence on calibration data.</w:t>
      </w:r>
    </w:p>
    <w:p>
      <w:pPr>
        <w:keepNext/>
        <w:spacing w:before="200" w:after="80"/>
      </w:pPr>
      <w:r>
        <w:rPr>
          <w:rFonts w:ascii="Aptos" w:hAnsi="Aptos"/>
          <w:b/>
          <w:i w:val="0"/>
          <w:color w:val="1E3A5F"/>
          <w:sz w:val="26"/>
        </w:rPr>
        <w:t>Empirical results: what actually happened</w:t>
      </w:r>
    </w:p>
    <w:p>
      <w:pPr>
        <w:spacing w:after="80"/>
        <w:jc w:val="both"/>
      </w:pPr>
      <w:r>
        <w:rPr>
          <w:rFonts w:ascii="Aptos" w:hAnsi="Aptos"/>
          <w:b w:val="0"/>
          <w:i w:val="0"/>
          <w:color w:val="1A1A2E"/>
          <w:sz w:val="20"/>
        </w:rPr>
        <w:t>Temperature grid sweep: T in [1.0, 5.0] step 0.5, tau in {0.60, 0.70, 0.80, 0.85, 0.90, 0.95, 0.99}. Pareto-optimal T* selected to maximize acc_esc with think-mode escalation (cost = 7.1x).</w:t>
      </w:r>
    </w:p>
    <w:p>
      <w:pPr>
        <w:keepNext/>
        <w:spacing w:before="160" w:after="60"/>
      </w:pPr>
      <w:r>
        <w:rPr>
          <w:rFonts w:ascii="Aptos" w:hAnsi="Aptos"/>
          <w:b/>
          <w:i w:val="0"/>
          <w:color w:val="334155"/>
          <w:sz w:val="22"/>
        </w:rPr>
        <w:t>Optimal T* per method and model</w:t>
      </w:r>
    </w:p>
    <w:tbl>
      <w:tblPr>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fill="1E3A5F" w:val="clear"/>
          </w:tcPr>
          <w:p>
            <w:pPr>
              <w:spacing w:after="20" w:before="20"/>
            </w:pPr>
            <w:r/>
            <w:r>
              <w:rPr>
                <w:rFonts w:ascii="Aptos" w:hAnsi="Aptos"/>
                <w:b/>
                <w:i w:val="0"/>
                <w:color w:val="FFFFFF"/>
                <w:sz w:val="17"/>
              </w:rPr>
              <w:t>Method</w:t>
            </w:r>
          </w:p>
        </w:tc>
        <w:tc>
          <w:tcPr>
            <w:tcW w:type="dxa" w:w="1928"/>
            <w:shd w:fill="1E3A5F" w:val="clear"/>
          </w:tcPr>
          <w:p>
            <w:pPr>
              <w:spacing w:after="20" w:before="20"/>
            </w:pPr>
            <w:r/>
            <w:r>
              <w:rPr>
                <w:rFonts w:ascii="Aptos" w:hAnsi="Aptos"/>
                <w:b/>
                <w:i w:val="0"/>
                <w:color w:val="FFFFFF"/>
                <w:sz w:val="17"/>
              </w:rPr>
              <w:t>Gemma 4</w:t>
            </w:r>
          </w:p>
        </w:tc>
        <w:tc>
          <w:tcPr>
            <w:tcW w:type="dxa" w:w="1928"/>
            <w:shd w:fill="1E3A5F" w:val="clear"/>
          </w:tcPr>
          <w:p>
            <w:pPr>
              <w:spacing w:after="20" w:before="20"/>
            </w:pPr>
            <w:r/>
            <w:r>
              <w:rPr>
                <w:rFonts w:ascii="Aptos" w:hAnsi="Aptos"/>
                <w:b/>
                <w:i w:val="0"/>
                <w:color w:val="FFFFFF"/>
                <w:sz w:val="17"/>
              </w:rPr>
              <w:t>Qwen 3</w:t>
            </w:r>
          </w:p>
        </w:tc>
        <w:tc>
          <w:tcPr>
            <w:tcW w:type="dxa" w:w="1928"/>
            <w:shd w:fill="1E3A5F" w:val="clear"/>
          </w:tcPr>
          <w:p>
            <w:pPr>
              <w:spacing w:after="20" w:before="20"/>
            </w:pPr>
            <w:r/>
            <w:r>
              <w:rPr>
                <w:rFonts w:ascii="Aptos" w:hAnsi="Aptos"/>
                <w:b/>
                <w:i w:val="0"/>
                <w:color w:val="FFFFFF"/>
                <w:sz w:val="17"/>
              </w:rPr>
              <w:t>Qwen 3.5</w:t>
            </w:r>
          </w:p>
        </w:tc>
        <w:tc>
          <w:tcPr>
            <w:tcW w:type="dxa" w:w="1928"/>
            <w:shd w:fill="1E3A5F" w:val="clear"/>
          </w:tcPr>
          <w:p>
            <w:pPr>
              <w:spacing w:after="20" w:before="20"/>
            </w:pPr>
            <w:r/>
            <w:r>
              <w:rPr>
                <w:rFonts w:ascii="Aptos" w:hAnsi="Aptos"/>
                <w:b/>
                <w:i w:val="0"/>
                <w:color w:val="FFFFFF"/>
                <w:sz w:val="17"/>
              </w:rPr>
              <w:t>Predicted</w:t>
            </w:r>
          </w:p>
        </w:tc>
      </w:tr>
      <w:tr>
        <w:tc>
          <w:tcPr>
            <w:tcW w:type="dxa" w:w="1928"/>
          </w:tcPr>
          <w:p>
            <w:pPr>
              <w:spacing w:after="20" w:before="20"/>
            </w:pPr>
            <w:r/>
            <w:r>
              <w:rPr>
                <w:rFonts w:ascii="Aptos" w:hAnsi="Aptos"/>
                <w:b/>
                <w:i w:val="0"/>
                <w:color w:val="1E3A5F"/>
                <w:sz w:val="17"/>
              </w:rPr>
              <w:t>Product</w:t>
            </w:r>
          </w:p>
        </w:tc>
        <w:tc>
          <w:tcPr>
            <w:tcW w:type="dxa" w:w="1928"/>
          </w:tcPr>
          <w:p>
            <w:pPr>
              <w:spacing w:after="20" w:before="20"/>
            </w:pPr>
            <w:r/>
            <w:r>
              <w:rPr>
                <w:rFonts w:ascii="Aptos" w:hAnsi="Aptos"/>
                <w:b w:val="0"/>
                <w:i w:val="0"/>
                <w:color w:val="1A1A2E"/>
                <w:sz w:val="17"/>
              </w:rPr>
              <w:t>5.0</w:t>
            </w:r>
          </w:p>
        </w:tc>
        <w:tc>
          <w:tcPr>
            <w:tcW w:type="dxa" w:w="1928"/>
          </w:tcPr>
          <w:p>
            <w:pPr>
              <w:spacing w:after="20" w:before="20"/>
            </w:pPr>
            <w:r/>
            <w:r>
              <w:rPr>
                <w:rFonts w:ascii="Aptos" w:hAnsi="Aptos"/>
                <w:b w:val="0"/>
                <w:i w:val="0"/>
                <w:color w:val="1A1A2E"/>
                <w:sz w:val="17"/>
              </w:rPr>
              <w:t>5.0</w:t>
            </w:r>
          </w:p>
        </w:tc>
        <w:tc>
          <w:tcPr>
            <w:tcW w:type="dxa" w:w="1928"/>
          </w:tcPr>
          <w:p>
            <w:pPr>
              <w:spacing w:after="20" w:before="20"/>
            </w:pPr>
            <w:r/>
            <w:r>
              <w:rPr>
                <w:rFonts w:ascii="Aptos" w:hAnsi="Aptos"/>
                <w:b w:val="0"/>
                <w:i w:val="0"/>
                <w:color w:val="1A1A2E"/>
                <w:sz w:val="17"/>
              </w:rPr>
              <w:t>2.5</w:t>
            </w:r>
          </w:p>
        </w:tc>
        <w:tc>
          <w:tcPr>
            <w:tcW w:type="dxa" w:w="1928"/>
          </w:tcPr>
          <w:p>
            <w:pPr>
              <w:spacing w:after="20" w:before="20"/>
            </w:pPr>
            <w:r/>
            <w:r>
              <w:rPr>
                <w:rFonts w:ascii="Aptos" w:hAnsi="Aptos"/>
                <w:b w:val="0"/>
                <w:i w:val="0"/>
                <w:color w:val="1A1A2E"/>
                <w:sz w:val="17"/>
              </w:rPr>
              <w:t>~3.0</w:t>
            </w:r>
          </w:p>
        </w:tc>
      </w:tr>
      <w:tr>
        <w:tc>
          <w:tcPr>
            <w:tcW w:type="dxa" w:w="1928"/>
            <w:shd w:fill="F8FAFC" w:val="clear"/>
          </w:tcPr>
          <w:p>
            <w:pPr>
              <w:spacing w:after="20" w:before="20"/>
            </w:pPr>
            <w:r/>
            <w:r>
              <w:rPr>
                <w:rFonts w:ascii="Aptos" w:hAnsi="Aptos"/>
                <w:b/>
                <w:i w:val="0"/>
                <w:color w:val="1E3A5F"/>
                <w:sz w:val="17"/>
              </w:rPr>
              <w:t>Sum</w:t>
            </w:r>
          </w:p>
        </w:tc>
        <w:tc>
          <w:tcPr>
            <w:tcW w:type="dxa" w:w="1928"/>
            <w:shd w:fill="F8FAFC" w:val="clear"/>
          </w:tcPr>
          <w:p>
            <w:pPr>
              <w:spacing w:after="20" w:before="20"/>
            </w:pPr>
            <w:r/>
            <w:r>
              <w:rPr>
                <w:rFonts w:ascii="Aptos" w:hAnsi="Aptos"/>
                <w:b w:val="0"/>
                <w:i w:val="0"/>
                <w:color w:val="1A1A2E"/>
                <w:sz w:val="17"/>
              </w:rPr>
              <w:t>4.5</w:t>
            </w:r>
          </w:p>
        </w:tc>
        <w:tc>
          <w:tcPr>
            <w:tcW w:type="dxa" w:w="1928"/>
            <w:shd w:fill="F8FAFC" w:val="clear"/>
          </w:tcPr>
          <w:p>
            <w:pPr>
              <w:spacing w:after="20" w:before="20"/>
            </w:pPr>
            <w:r/>
            <w:r>
              <w:rPr>
                <w:rFonts w:ascii="Aptos" w:hAnsi="Aptos"/>
                <w:b w:val="0"/>
                <w:i w:val="0"/>
                <w:color w:val="1A1A2E"/>
                <w:sz w:val="17"/>
              </w:rPr>
              <w:t>2.0</w:t>
            </w:r>
          </w:p>
        </w:tc>
        <w:tc>
          <w:tcPr>
            <w:tcW w:type="dxa" w:w="1928"/>
            <w:shd w:fill="F8FAFC" w:val="clear"/>
          </w:tcPr>
          <w:p>
            <w:pPr>
              <w:spacing w:after="20" w:before="20"/>
            </w:pPr>
            <w:r/>
            <w:r>
              <w:rPr>
                <w:rFonts w:ascii="Aptos" w:hAnsi="Aptos"/>
                <w:b w:val="0"/>
                <w:i w:val="0"/>
                <w:color w:val="1A1A2E"/>
                <w:sz w:val="17"/>
              </w:rPr>
              <w:t>2.0</w:t>
            </w:r>
          </w:p>
        </w:tc>
        <w:tc>
          <w:tcPr>
            <w:tcW w:type="dxa" w:w="1928"/>
            <w:shd w:fill="F8FAFC" w:val="clear"/>
          </w:tcPr>
          <w:p>
            <w:pPr>
              <w:spacing w:after="20" w:before="20"/>
            </w:pPr>
            <w:r/>
            <w:r>
              <w:rPr>
                <w:rFonts w:ascii="Aptos" w:hAnsi="Aptos"/>
                <w:b w:val="0"/>
                <w:i w:val="0"/>
                <w:color w:val="1A1A2E"/>
                <w:sz w:val="17"/>
              </w:rPr>
              <w:t>~1.0</w:t>
            </w:r>
          </w:p>
        </w:tc>
      </w:tr>
      <w:tr>
        <w:tc>
          <w:tcPr>
            <w:tcW w:type="dxa" w:w="1928"/>
          </w:tcPr>
          <w:p>
            <w:pPr>
              <w:spacing w:after="20" w:before="20"/>
            </w:pPr>
            <w:r/>
            <w:r>
              <w:rPr>
                <w:rFonts w:ascii="Aptos" w:hAnsi="Aptos"/>
                <w:b/>
                <w:i w:val="0"/>
                <w:color w:val="1E3A5F"/>
                <w:sz w:val="17"/>
              </w:rPr>
              <w:t>MLE</w:t>
            </w:r>
          </w:p>
        </w:tc>
        <w:tc>
          <w:tcPr>
            <w:tcW w:type="dxa" w:w="1928"/>
          </w:tcPr>
          <w:p>
            <w:pPr>
              <w:spacing w:after="20" w:before="20"/>
            </w:pPr>
            <w:r/>
            <w:r>
              <w:rPr>
                <w:rFonts w:ascii="Aptos" w:hAnsi="Aptos"/>
                <w:b w:val="0"/>
                <w:i w:val="0"/>
                <w:color w:val="1A1A2E"/>
                <w:sz w:val="17"/>
              </w:rPr>
              <w:t>5.0</w:t>
            </w:r>
          </w:p>
        </w:tc>
        <w:tc>
          <w:tcPr>
            <w:tcW w:type="dxa" w:w="1928"/>
          </w:tcPr>
          <w:p>
            <w:pPr>
              <w:spacing w:after="20" w:before="20"/>
            </w:pPr>
            <w:r/>
            <w:r>
              <w:rPr>
                <w:rFonts w:ascii="Aptos" w:hAnsi="Aptos"/>
                <w:b w:val="0"/>
                <w:i w:val="0"/>
                <w:color w:val="1A1A2E"/>
                <w:sz w:val="17"/>
              </w:rPr>
              <w:t>5.0</w:t>
            </w:r>
          </w:p>
        </w:tc>
        <w:tc>
          <w:tcPr>
            <w:tcW w:type="dxa" w:w="1928"/>
          </w:tcPr>
          <w:p>
            <w:pPr>
              <w:spacing w:after="20" w:before="20"/>
            </w:pPr>
            <w:r/>
            <w:r>
              <w:rPr>
                <w:rFonts w:ascii="Aptos" w:hAnsi="Aptos"/>
                <w:b w:val="0"/>
                <w:i w:val="0"/>
                <w:color w:val="1A1A2E"/>
                <w:sz w:val="17"/>
              </w:rPr>
              <w:t>1.5</w:t>
            </w:r>
          </w:p>
        </w:tc>
        <w:tc>
          <w:tcPr>
            <w:tcW w:type="dxa" w:w="1928"/>
          </w:tcPr>
          <w:p>
            <w:pPr>
              <w:spacing w:after="20" w:before="20"/>
            </w:pPr>
            <w:r/>
            <w:r>
              <w:rPr>
                <w:rFonts w:ascii="Aptos" w:hAnsi="Aptos"/>
                <w:b w:val="0"/>
                <w:i w:val="0"/>
                <w:color w:val="1A1A2E"/>
                <w:sz w:val="17"/>
              </w:rPr>
              <w:t>1.5-2.5</w:t>
            </w:r>
          </w:p>
        </w:tc>
      </w:tr>
      <w:tr>
        <w:tc>
          <w:tcPr>
            <w:tcW w:type="dxa" w:w="1928"/>
            <w:shd w:fill="F8FAFC" w:val="clear"/>
          </w:tcPr>
          <w:p>
            <w:pPr>
              <w:spacing w:after="20" w:before="20"/>
            </w:pPr>
            <w:r/>
            <w:r>
              <w:rPr>
                <w:rFonts w:ascii="Aptos" w:hAnsi="Aptos"/>
                <w:b/>
                <w:i w:val="0"/>
                <w:color w:val="1E3A5F"/>
                <w:sz w:val="17"/>
              </w:rPr>
              <w:t>MoM</w:t>
            </w:r>
          </w:p>
        </w:tc>
        <w:tc>
          <w:tcPr>
            <w:tcW w:type="dxa" w:w="1928"/>
            <w:shd w:fill="F8FAFC" w:val="clear"/>
          </w:tcPr>
          <w:p>
            <w:pPr>
              <w:spacing w:after="20" w:before="20"/>
            </w:pPr>
            <w:r/>
            <w:r>
              <w:rPr>
                <w:rFonts w:ascii="Aptos" w:hAnsi="Aptos"/>
                <w:b w:val="0"/>
                <w:i w:val="0"/>
                <w:color w:val="1A1A2E"/>
                <w:sz w:val="17"/>
              </w:rPr>
              <w:t>3.0</w:t>
            </w:r>
          </w:p>
        </w:tc>
        <w:tc>
          <w:tcPr>
            <w:tcW w:type="dxa" w:w="1928"/>
            <w:shd w:fill="F8FAFC" w:val="clear"/>
          </w:tcPr>
          <w:p>
            <w:pPr>
              <w:spacing w:after="20" w:before="20"/>
            </w:pPr>
            <w:r/>
            <w:r>
              <w:rPr>
                <w:rFonts w:ascii="Aptos" w:hAnsi="Aptos"/>
                <w:b w:val="0"/>
                <w:i w:val="0"/>
                <w:color w:val="1A1A2E"/>
                <w:sz w:val="17"/>
              </w:rPr>
              <w:t>3.0</w:t>
            </w:r>
          </w:p>
        </w:tc>
        <w:tc>
          <w:tcPr>
            <w:tcW w:type="dxa" w:w="1928"/>
            <w:shd w:fill="F8FAFC" w:val="clear"/>
          </w:tcPr>
          <w:p>
            <w:pPr>
              <w:spacing w:after="20" w:before="20"/>
            </w:pPr>
            <w:r/>
            <w:r>
              <w:rPr>
                <w:rFonts w:ascii="Aptos" w:hAnsi="Aptos"/>
                <w:b w:val="0"/>
                <w:i w:val="0"/>
                <w:color w:val="1A1A2E"/>
                <w:sz w:val="17"/>
              </w:rPr>
              <w:t>5.0</w:t>
            </w:r>
          </w:p>
        </w:tc>
        <w:tc>
          <w:tcPr>
            <w:tcW w:type="dxa" w:w="1928"/>
            <w:shd w:fill="F8FAFC" w:val="clear"/>
          </w:tcPr>
          <w:p>
            <w:pPr>
              <w:spacing w:after="20" w:before="20"/>
            </w:pPr>
            <w:r/>
            <w:r>
              <w:rPr>
                <w:rFonts w:ascii="Aptos" w:hAnsi="Aptos"/>
                <w:b w:val="0"/>
                <w:i w:val="0"/>
                <w:color w:val="1A1A2E"/>
                <w:sz w:val="17"/>
              </w:rPr>
              <w:t>1.5-2.5</w:t>
            </w:r>
          </w:p>
        </w:tc>
      </w:tr>
      <w:tr>
        <w:tc>
          <w:tcPr>
            <w:tcW w:type="dxa" w:w="1928"/>
          </w:tcPr>
          <w:p>
            <w:pPr>
              <w:spacing w:after="20" w:before="20"/>
            </w:pPr>
            <w:r/>
            <w:r>
              <w:rPr>
                <w:rFonts w:ascii="Aptos" w:hAnsi="Aptos"/>
                <w:b/>
                <w:i w:val="0"/>
                <w:color w:val="1E3A5F"/>
                <w:sz w:val="17"/>
              </w:rPr>
              <w:t>MoM+Bayes</w:t>
            </w:r>
          </w:p>
        </w:tc>
        <w:tc>
          <w:tcPr>
            <w:tcW w:type="dxa" w:w="1928"/>
          </w:tcPr>
          <w:p>
            <w:pPr>
              <w:spacing w:after="20" w:before="20"/>
            </w:pPr>
            <w:r/>
            <w:r>
              <w:rPr>
                <w:rFonts w:ascii="Aptos" w:hAnsi="Aptos"/>
                <w:b w:val="0"/>
                <w:i w:val="0"/>
                <w:color w:val="1A1A2E"/>
                <w:sz w:val="17"/>
              </w:rPr>
              <w:t>5.0</w:t>
            </w:r>
          </w:p>
        </w:tc>
        <w:tc>
          <w:tcPr>
            <w:tcW w:type="dxa" w:w="1928"/>
          </w:tcPr>
          <w:p>
            <w:pPr>
              <w:spacing w:after="20" w:before="20"/>
            </w:pPr>
            <w:r/>
            <w:r>
              <w:rPr>
                <w:rFonts w:ascii="Aptos" w:hAnsi="Aptos"/>
                <w:b w:val="0"/>
                <w:i w:val="0"/>
                <w:color w:val="1A1A2E"/>
                <w:sz w:val="17"/>
              </w:rPr>
              <w:t>3.5</w:t>
            </w:r>
          </w:p>
        </w:tc>
        <w:tc>
          <w:tcPr>
            <w:tcW w:type="dxa" w:w="1928"/>
          </w:tcPr>
          <w:p>
            <w:pPr>
              <w:spacing w:after="20" w:before="20"/>
            </w:pPr>
            <w:r/>
            <w:r>
              <w:rPr>
                <w:rFonts w:ascii="Aptos" w:hAnsi="Aptos"/>
                <w:b w:val="0"/>
                <w:i w:val="0"/>
                <w:color w:val="1A1A2E"/>
                <w:sz w:val="17"/>
              </w:rPr>
              <w:t>1.5</w:t>
            </w:r>
          </w:p>
        </w:tc>
        <w:tc>
          <w:tcPr>
            <w:tcW w:type="dxa" w:w="1928"/>
          </w:tcPr>
          <w:p>
            <w:pPr>
              <w:spacing w:after="20" w:before="20"/>
            </w:pPr>
            <w:r/>
            <w:r>
              <w:rPr>
                <w:rFonts w:ascii="Aptos" w:hAnsi="Aptos"/>
                <w:b w:val="0"/>
                <w:i w:val="0"/>
                <w:color w:val="1A1A2E"/>
                <w:sz w:val="17"/>
              </w:rPr>
              <w:t>1.0-2.0</w:t>
            </w:r>
          </w:p>
        </w:tc>
      </w:tr>
    </w:tbl>
    <w:p>
      <w:pPr>
        <w:spacing w:before="40" w:after="80"/>
      </w:pPr>
    </w:p>
    <w:p>
      <w:pPr>
        <w:keepNext/>
        <w:spacing w:before="160" w:after="60"/>
      </w:pPr>
      <w:r>
        <w:rPr>
          <w:rFonts w:ascii="Aptos" w:hAnsi="Aptos"/>
          <w:b/>
          <w:i w:val="0"/>
          <w:color w:val="334155"/>
          <w:sz w:val="22"/>
        </w:rPr>
        <w:t>What matched predictions</w:t>
      </w:r>
    </w:p>
    <w:p>
      <w:pPr>
        <w:spacing w:after="80"/>
        <w:jc w:val="both"/>
      </w:pPr>
      <w:r>
        <w:rPr>
          <w:rFonts w:ascii="Aptos" w:hAnsi="Aptos"/>
          <w:b w:val="0"/>
          <w:i w:val="0"/>
          <w:color w:val="1A1A2E"/>
          <w:sz w:val="20"/>
        </w:rPr>
        <w:t>*</w:t>
      </w:r>
      <w:r>
        <w:rPr>
          <w:rFonts w:ascii="Aptos" w:hAnsi="Aptos"/>
          <w:b w:val="0"/>
          <w:i/>
          <w:color w:val="64748B"/>
          <w:sz w:val="20"/>
        </w:rPr>
        <w:t>MoM at T</w:t>
      </w:r>
      <w:r>
        <w:rPr>
          <w:rFonts w:ascii="Aptos" w:hAnsi="Aptos"/>
          <w:b w:val="0"/>
          <w:i w:val="0"/>
          <w:color w:val="1A1A2E"/>
          <w:sz w:val="20"/>
        </w:rPr>
        <w:t>=3.0 on Gemma/Qwen 3** — exactly as predicted. MoM needs less temperature than Product (3.0 vs 5.0) because concentration estimation already partly compensates for overconfidence. The hypothesis about complementary corrections is confirmed for these two models.</w:t>
      </w:r>
    </w:p>
    <w:p>
      <w:pPr>
        <w:spacing w:after="80"/>
        <w:jc w:val="both"/>
      </w:pPr>
      <w:r>
        <w:rPr>
          <w:rFonts w:ascii="Aptos" w:hAnsi="Aptos"/>
          <w:b/>
          <w:i w:val="0"/>
          <w:color w:val="1E3A5F"/>
          <w:sz w:val="20"/>
        </w:rPr>
        <w:t>Qwen 3.5 generally needs less T</w:t>
      </w:r>
      <w:r>
        <w:rPr>
          <w:rFonts w:ascii="Aptos" w:hAnsi="Aptos"/>
          <w:b w:val="0"/>
          <w:i w:val="0"/>
          <w:color w:val="1A1A2E"/>
          <w:sz w:val="20"/>
        </w:rPr>
        <w:t xml:space="preserve"> — the better-calibrated model (83.3% baseline) requires less temperature correction across most methods (Product 2.5, MLE 1.5, MoM+Bayes 1.5). This validates the framework: better native calibration means less post-hoc correction needed.</w:t>
      </w:r>
    </w:p>
    <w:p>
      <w:pPr>
        <w:spacing w:after="80"/>
        <w:jc w:val="both"/>
      </w:pPr>
      <w:r>
        <w:rPr>
          <w:rFonts w:ascii="Aptos" w:hAnsi="Aptos"/>
          <w:b w:val="0"/>
          <w:i w:val="0"/>
          <w:color w:val="1A1A2E"/>
          <w:sz w:val="20"/>
        </w:rPr>
        <w:t>*</w:t>
      </w:r>
      <w:r>
        <w:rPr>
          <w:rFonts w:ascii="Aptos" w:hAnsi="Aptos"/>
          <w:b w:val="0"/>
          <w:i/>
          <w:color w:val="64748B"/>
          <w:sz w:val="20"/>
        </w:rPr>
        <w:t>MoM+Bayes on Qwen 3.5 at T</w:t>
      </w:r>
      <w:r>
        <w:rPr>
          <w:rFonts w:ascii="Aptos" w:hAnsi="Aptos"/>
          <w:b w:val="0"/>
          <w:i w:val="0"/>
          <w:color w:val="1A1A2E"/>
          <w:sz w:val="20"/>
        </w:rPr>
        <w:t>=1.5*</w:t>
      </w:r>
      <w:r>
        <w:rPr>
          <w:rFonts w:ascii="Aptos" w:hAnsi="Aptos"/>
          <w:b w:val="0"/>
          <w:i/>
          <w:color w:val="64748B"/>
          <w:sz w:val="20"/>
        </w:rPr>
        <w:t xml:space="preserve"> — the lowest T</w:t>
      </w:r>
      <w:r>
        <w:rPr>
          <w:rFonts w:ascii="Aptos" w:hAnsi="Aptos"/>
          <w:b w:val="0"/>
          <w:i w:val="0"/>
          <w:color w:val="1A1A2E"/>
          <w:sz w:val="20"/>
        </w:rPr>
        <w:t xml:space="preserve"> alongside MLE, confirming that the Bayesian wrapper's built-in uncertainty handling reduces temperature dependence for a well-calibrated model.</w:t>
      </w:r>
    </w:p>
    <w:p>
      <w:pPr>
        <w:keepNext/>
        <w:spacing w:before="160" w:after="60"/>
      </w:pPr>
      <w:r>
        <w:rPr>
          <w:rFonts w:ascii="Aptos" w:hAnsi="Aptos"/>
          <w:b/>
          <w:i w:val="0"/>
          <w:color w:val="334155"/>
          <w:sz w:val="22"/>
        </w:rPr>
        <w:t>What didn't match</w:t>
      </w:r>
    </w:p>
    <w:p>
      <w:pPr>
        <w:spacing w:after="80"/>
        <w:jc w:val="both"/>
      </w:pPr>
      <w:r>
        <w:rPr>
          <w:rFonts w:ascii="Aptos" w:hAnsi="Aptos"/>
          <w:b w:val="0"/>
          <w:i w:val="0"/>
          <w:color w:val="1A1A2E"/>
          <w:sz w:val="20"/>
        </w:rPr>
        <w:t>*</w:t>
      </w:r>
      <w:r>
        <w:rPr>
          <w:rFonts w:ascii="Aptos" w:hAnsi="Aptos"/>
          <w:b w:val="0"/>
          <w:i/>
          <w:color w:val="64748B"/>
          <w:sz w:val="20"/>
        </w:rPr>
        <w:t>Product hitting T</w:t>
      </w:r>
      <w:r>
        <w:rPr>
          <w:rFonts w:ascii="Aptos" w:hAnsi="Aptos"/>
          <w:b w:val="0"/>
          <w:i w:val="0"/>
          <w:color w:val="1A1A2E"/>
          <w:sz w:val="20"/>
        </w:rPr>
        <w:t>=5.0** — predicted ~3.0, got 5.0 on two models. The Pareto optimizer pushes T higher because more temperature means more escalation, and think-mode escalation is cheap relative to its accuracy benefit. This is an artifact of the optimization target (maximizing acc_esc), not evidence that T=5 is the "right" calibration. At T=5, Product's per-query vectors are nearly uniform — the temperature has destroyed almost all signal, and the method is effectively counting queries rather than aggregating evidence.</w:t>
      </w:r>
    </w:p>
    <w:p>
      <w:pPr>
        <w:spacing w:after="80"/>
        <w:jc w:val="both"/>
      </w:pPr>
      <w:r>
        <w:rPr>
          <w:rFonts w:ascii="Aptos" w:hAnsi="Aptos"/>
          <w:b w:val="0"/>
          <w:i w:val="0"/>
          <w:color w:val="1A1A2E"/>
          <w:sz w:val="20"/>
        </w:rPr>
        <w:t>*</w:t>
      </w:r>
      <w:r>
        <w:rPr>
          <w:rFonts w:ascii="Aptos" w:hAnsi="Aptos"/>
          <w:b w:val="0"/>
          <w:i/>
          <w:color w:val="64748B"/>
          <w:sz w:val="20"/>
        </w:rPr>
        <w:t>Sum at T</w:t>
      </w:r>
      <w:r>
        <w:rPr>
          <w:rFonts w:ascii="Aptos" w:hAnsi="Aptos"/>
          <w:b w:val="0"/>
          <w:i w:val="0"/>
          <w:color w:val="1A1A2E"/>
          <w:sz w:val="20"/>
        </w:rPr>
        <w:t>=4.5 for Gemma*</w:t>
      </w:r>
      <w:r>
        <w:rPr>
          <w:rFonts w:ascii="Aptos" w:hAnsi="Aptos"/>
          <w:b w:val="0"/>
          <w:i/>
          <w:color w:val="64748B"/>
          <w:sz w:val="20"/>
        </w:rPr>
        <w:t xml:space="preserve"> — predicted ~1.0, got 4.5. This was the biggest surprise. Sum's accumulation should be insensitive to temperature, but the high T</w:t>
      </w:r>
      <w:r>
        <w:rPr>
          <w:rFonts w:ascii="Aptos" w:hAnsi="Aptos"/>
          <w:b w:val="0"/>
          <w:i w:val="0"/>
          <w:color w:val="1A1A2E"/>
          <w:sz w:val="20"/>
        </w:rPr>
        <w:t xml:space="preserve"> suggests that even linear accumulation is distorted by extreme overconfidence. At T=4.5, the scaled vectors are soft enough that the copula exceedance can actually discriminate difficulty levels rather than saturating.</w:t>
      </w:r>
    </w:p>
    <w:p>
      <w:pPr>
        <w:spacing w:after="80"/>
        <w:jc w:val="both"/>
      </w:pPr>
      <w:r>
        <w:rPr>
          <w:rFonts w:ascii="Aptos" w:hAnsi="Aptos"/>
          <w:b w:val="0"/>
          <w:i w:val="0"/>
          <w:color w:val="1A1A2E"/>
          <w:sz w:val="20"/>
        </w:rPr>
        <w:t>*</w:t>
      </w:r>
      <w:r>
        <w:rPr>
          <w:rFonts w:ascii="Aptos" w:hAnsi="Aptos"/>
          <w:b w:val="0"/>
          <w:i/>
          <w:color w:val="64748B"/>
          <w:sz w:val="20"/>
        </w:rPr>
        <w:t>MoM at T</w:t>
      </w:r>
      <w:r>
        <w:rPr>
          <w:rFonts w:ascii="Aptos" w:hAnsi="Aptos"/>
          <w:b w:val="0"/>
          <w:i w:val="0"/>
          <w:color w:val="1A1A2E"/>
          <w:sz w:val="20"/>
        </w:rPr>
        <w:t>=5.0 for Qwen 3.5*</w:t>
      </w:r>
      <w:r>
        <w:rPr>
          <w:rFonts w:ascii="Aptos" w:hAnsi="Aptos"/>
          <w:b w:val="0"/>
          <w:i/>
          <w:color w:val="64748B"/>
          <w:sz w:val="20"/>
        </w:rPr>
        <w:t xml:space="preserve"> — predicted 1.5-2.5, got 5.0. This is the opposite pattern from Gemma/Qwen 3, where MoM wanted T</w:t>
      </w:r>
      <w:r>
        <w:rPr>
          <w:rFonts w:ascii="Aptos" w:hAnsi="Aptos"/>
          <w:b w:val="0"/>
          <w:i w:val="0"/>
          <w:color w:val="1A1A2E"/>
          <w:sz w:val="20"/>
        </w:rPr>
        <w:t>=3.0. The inversion is puzzling and may reflect Qwen 3.5's different overconfidence profile: its logprobs are better calibrated but its variance structure differs, so MoM's pooled R-estimator behaves differently.</w:t>
      </w:r>
    </w:p>
    <w:p>
      <w:pPr>
        <w:keepNext/>
        <w:spacing w:before="160" w:after="60"/>
      </w:pPr>
      <w:r>
        <w:rPr>
          <w:rFonts w:ascii="Aptos" w:hAnsi="Aptos"/>
          <w:b/>
          <w:i w:val="0"/>
          <w:color w:val="334155"/>
          <w:sz w:val="22"/>
        </w:rPr>
        <w:t>Calibrated accuracy (at optimal T* with think escalation)</w:t>
      </w:r>
    </w:p>
    <w:tbl>
      <w:tblPr>
        <w:tblW w:type="auto" w:w="0"/>
        <w:jc w:val="center"/>
        <w:tblLayout w:type="autofit"/>
        <w:tblLook w:firstColumn="1" w:firstRow="1" w:lastColumn="0" w:lastRow="0" w:noHBand="0" w:noVBand="1" w:val="04A0"/>
      </w:tblPr>
      <w:tblGrid>
        <w:gridCol w:w="2409"/>
        <w:gridCol w:w="2409"/>
        <w:gridCol w:w="2409"/>
        <w:gridCol w:w="2409"/>
      </w:tblGrid>
      <w:tr>
        <w:tc>
          <w:tcPr>
            <w:tcW w:type="dxa" w:w="2409"/>
            <w:shd w:fill="1E3A5F" w:val="clear"/>
          </w:tcPr>
          <w:p>
            <w:pPr>
              <w:spacing w:after="20" w:before="20"/>
            </w:pPr>
            <w:r/>
            <w:r>
              <w:rPr>
                <w:rFonts w:ascii="Aptos" w:hAnsi="Aptos"/>
                <w:b/>
                <w:i w:val="0"/>
                <w:color w:val="FFFFFF"/>
                <w:sz w:val="17"/>
              </w:rPr>
              <w:t>Method</w:t>
            </w:r>
          </w:p>
        </w:tc>
        <w:tc>
          <w:tcPr>
            <w:tcW w:type="dxa" w:w="2409"/>
            <w:shd w:fill="1E3A5F" w:val="clear"/>
          </w:tcPr>
          <w:p>
            <w:pPr>
              <w:spacing w:after="20" w:before="20"/>
            </w:pPr>
            <w:r/>
            <w:r>
              <w:rPr>
                <w:rFonts w:ascii="Aptos" w:hAnsi="Aptos"/>
                <w:b/>
                <w:i w:val="0"/>
                <w:color w:val="FFFFFF"/>
                <w:sz w:val="17"/>
              </w:rPr>
              <w:t>Gemma 4</w:t>
            </w:r>
          </w:p>
        </w:tc>
        <w:tc>
          <w:tcPr>
            <w:tcW w:type="dxa" w:w="2409"/>
            <w:shd w:fill="1E3A5F" w:val="clear"/>
          </w:tcPr>
          <w:p>
            <w:pPr>
              <w:spacing w:after="20" w:before="20"/>
            </w:pPr>
            <w:r/>
            <w:r>
              <w:rPr>
                <w:rFonts w:ascii="Aptos" w:hAnsi="Aptos"/>
                <w:b/>
                <w:i w:val="0"/>
                <w:color w:val="FFFFFF"/>
                <w:sz w:val="17"/>
              </w:rPr>
              <w:t>Qwen 3</w:t>
            </w:r>
          </w:p>
        </w:tc>
        <w:tc>
          <w:tcPr>
            <w:tcW w:type="dxa" w:w="2409"/>
            <w:shd w:fill="1E3A5F" w:val="clear"/>
          </w:tcPr>
          <w:p>
            <w:pPr>
              <w:spacing w:after="20" w:before="20"/>
            </w:pPr>
            <w:r/>
            <w:r>
              <w:rPr>
                <w:rFonts w:ascii="Aptos" w:hAnsi="Aptos"/>
                <w:b/>
                <w:i w:val="0"/>
                <w:color w:val="FFFFFF"/>
                <w:sz w:val="17"/>
              </w:rPr>
              <w:t>Qwen 3.5</w:t>
            </w:r>
          </w:p>
        </w:tc>
      </w:tr>
      <w:tr>
        <w:tc>
          <w:tcPr>
            <w:tcW w:type="dxa" w:w="2409"/>
          </w:tcPr>
          <w:p>
            <w:pPr>
              <w:spacing w:after="20" w:before="20"/>
            </w:pPr>
            <w:r/>
            <w:r>
              <w:rPr>
                <w:rFonts w:ascii="Aptos" w:hAnsi="Aptos"/>
                <w:b w:val="0"/>
                <w:i w:val="0"/>
                <w:color w:val="1A1A2E"/>
                <w:sz w:val="17"/>
              </w:rPr>
              <w:t>Product</w:t>
            </w:r>
          </w:p>
        </w:tc>
        <w:tc>
          <w:tcPr>
            <w:tcW w:type="dxa" w:w="2409"/>
          </w:tcPr>
          <w:p>
            <w:pPr>
              <w:spacing w:after="20" w:before="20"/>
            </w:pPr>
            <w:r/>
            <w:r>
              <w:rPr>
                <w:rFonts w:ascii="Aptos" w:hAnsi="Aptos"/>
                <w:b w:val="0"/>
                <w:i w:val="0"/>
                <w:color w:val="1A1A2E"/>
                <w:sz w:val="17"/>
              </w:rPr>
              <w:t>77.0%, N=3.65</w:t>
            </w:r>
          </w:p>
        </w:tc>
        <w:tc>
          <w:tcPr>
            <w:tcW w:type="dxa" w:w="2409"/>
          </w:tcPr>
          <w:p>
            <w:pPr>
              <w:spacing w:after="20" w:before="20"/>
            </w:pPr>
            <w:r/>
            <w:r>
              <w:rPr>
                <w:rFonts w:ascii="Aptos" w:hAnsi="Aptos"/>
                <w:b w:val="0"/>
                <w:i w:val="0"/>
                <w:color w:val="1A1A2E"/>
                <w:sz w:val="17"/>
              </w:rPr>
              <w:t>77.1%, N=5.67</w:t>
            </w:r>
          </w:p>
        </w:tc>
        <w:tc>
          <w:tcPr>
            <w:tcW w:type="dxa" w:w="2409"/>
          </w:tcPr>
          <w:p>
            <w:pPr>
              <w:spacing w:after="20" w:before="20"/>
            </w:pPr>
            <w:r/>
            <w:r>
              <w:rPr>
                <w:rFonts w:ascii="Aptos" w:hAnsi="Aptos"/>
                <w:b w:val="0"/>
                <w:i w:val="0"/>
                <w:color w:val="1A1A2E"/>
                <w:sz w:val="17"/>
              </w:rPr>
              <w:t>83.9%, N=4.16</w:t>
            </w:r>
          </w:p>
        </w:tc>
      </w:tr>
      <w:tr>
        <w:tc>
          <w:tcPr>
            <w:tcW w:type="dxa" w:w="2409"/>
            <w:shd w:fill="F8FAFC" w:val="clear"/>
          </w:tcPr>
          <w:p>
            <w:pPr>
              <w:spacing w:after="20" w:before="20"/>
            </w:pPr>
            <w:r/>
            <w:r>
              <w:rPr>
                <w:rFonts w:ascii="Aptos" w:hAnsi="Aptos"/>
                <w:b w:val="0"/>
                <w:i w:val="0"/>
                <w:color w:val="1A1A2E"/>
                <w:sz w:val="17"/>
              </w:rPr>
              <w:t>Sum</w:t>
            </w:r>
          </w:p>
        </w:tc>
        <w:tc>
          <w:tcPr>
            <w:tcW w:type="dxa" w:w="2409"/>
            <w:shd w:fill="F8FAFC" w:val="clear"/>
          </w:tcPr>
          <w:p>
            <w:pPr>
              <w:spacing w:after="20" w:before="20"/>
            </w:pPr>
            <w:r/>
            <w:r>
              <w:rPr>
                <w:rFonts w:ascii="Aptos" w:hAnsi="Aptos"/>
                <w:b w:val="0"/>
                <w:i w:val="0"/>
                <w:color w:val="1A1A2E"/>
                <w:sz w:val="17"/>
              </w:rPr>
              <w:t>77.0%, N=3.99</w:t>
            </w:r>
          </w:p>
        </w:tc>
        <w:tc>
          <w:tcPr>
            <w:tcW w:type="dxa" w:w="2409"/>
            <w:shd w:fill="F8FAFC" w:val="clear"/>
          </w:tcPr>
          <w:p>
            <w:pPr>
              <w:spacing w:after="20" w:before="20"/>
            </w:pPr>
            <w:r/>
            <w:r>
              <w:rPr>
                <w:rFonts w:ascii="Aptos" w:hAnsi="Aptos"/>
                <w:b w:val="0"/>
                <w:i w:val="0"/>
                <w:color w:val="1A1A2E"/>
                <w:sz w:val="17"/>
              </w:rPr>
              <w:t>77.1%, N=5.84</w:t>
            </w:r>
          </w:p>
        </w:tc>
        <w:tc>
          <w:tcPr>
            <w:tcW w:type="dxa" w:w="2409"/>
            <w:shd w:fill="F8FAFC" w:val="clear"/>
          </w:tcPr>
          <w:p>
            <w:pPr>
              <w:spacing w:after="20" w:before="20"/>
            </w:pPr>
            <w:r/>
            <w:r>
              <w:rPr>
                <w:rFonts w:ascii="Aptos" w:hAnsi="Aptos"/>
                <w:b w:val="0"/>
                <w:i w:val="0"/>
                <w:color w:val="1A1A2E"/>
                <w:sz w:val="17"/>
              </w:rPr>
              <w:t>83.8%, N=4.69</w:t>
            </w:r>
          </w:p>
        </w:tc>
      </w:tr>
      <w:tr>
        <w:tc>
          <w:tcPr>
            <w:tcW w:type="dxa" w:w="2409"/>
          </w:tcPr>
          <w:p>
            <w:pPr>
              <w:spacing w:after="20" w:before="20"/>
            </w:pPr>
            <w:r/>
            <w:r>
              <w:rPr>
                <w:rFonts w:ascii="Aptos" w:hAnsi="Aptos"/>
                <w:b w:val="0"/>
                <w:i w:val="0"/>
                <w:color w:val="1A1A2E"/>
                <w:sz w:val="17"/>
              </w:rPr>
              <w:t>MLE</w:t>
            </w:r>
          </w:p>
        </w:tc>
        <w:tc>
          <w:tcPr>
            <w:tcW w:type="dxa" w:w="2409"/>
          </w:tcPr>
          <w:p>
            <w:pPr>
              <w:spacing w:after="20" w:before="20"/>
            </w:pPr>
            <w:r/>
            <w:r>
              <w:rPr>
                <w:rFonts w:ascii="Aptos" w:hAnsi="Aptos"/>
                <w:b w:val="0"/>
                <w:i w:val="0"/>
                <w:color w:val="1A1A2E"/>
                <w:sz w:val="17"/>
              </w:rPr>
              <w:t>77.0%, N=3.35</w:t>
            </w:r>
          </w:p>
        </w:tc>
        <w:tc>
          <w:tcPr>
            <w:tcW w:type="dxa" w:w="2409"/>
          </w:tcPr>
          <w:p>
            <w:pPr>
              <w:spacing w:after="20" w:before="20"/>
            </w:pPr>
            <w:r/>
            <w:r>
              <w:rPr>
                <w:rFonts w:ascii="Aptos" w:hAnsi="Aptos"/>
                <w:b w:val="0"/>
                <w:i w:val="0"/>
                <w:color w:val="1A1A2E"/>
                <w:sz w:val="17"/>
              </w:rPr>
              <w:t>77.2%, N=4.74</w:t>
            </w:r>
          </w:p>
        </w:tc>
        <w:tc>
          <w:tcPr>
            <w:tcW w:type="dxa" w:w="2409"/>
          </w:tcPr>
          <w:p>
            <w:pPr>
              <w:spacing w:after="20" w:before="20"/>
            </w:pPr>
            <w:r/>
            <w:r>
              <w:rPr>
                <w:rFonts w:ascii="Aptos" w:hAnsi="Aptos"/>
                <w:b w:val="0"/>
                <w:i w:val="0"/>
                <w:color w:val="1A1A2E"/>
                <w:sz w:val="17"/>
              </w:rPr>
              <w:t>83.9%, N=3.57</w:t>
            </w:r>
          </w:p>
        </w:tc>
      </w:tr>
      <w:tr>
        <w:tc>
          <w:tcPr>
            <w:tcW w:type="dxa" w:w="2409"/>
            <w:shd w:fill="F8FAFC" w:val="clear"/>
          </w:tcPr>
          <w:p>
            <w:pPr>
              <w:spacing w:after="20" w:before="20"/>
            </w:pPr>
            <w:r/>
            <w:r>
              <w:rPr>
                <w:rFonts w:ascii="Aptos" w:hAnsi="Aptos"/>
                <w:b w:val="0"/>
                <w:i w:val="0"/>
                <w:color w:val="1A1A2E"/>
                <w:sz w:val="17"/>
              </w:rPr>
              <w:t>MoM</w:t>
            </w:r>
          </w:p>
        </w:tc>
        <w:tc>
          <w:tcPr>
            <w:tcW w:type="dxa" w:w="2409"/>
            <w:shd w:fill="F8FAFC" w:val="clear"/>
          </w:tcPr>
          <w:p>
            <w:pPr>
              <w:spacing w:after="20" w:before="20"/>
            </w:pPr>
            <w:r/>
            <w:r>
              <w:rPr>
                <w:rFonts w:ascii="Aptos" w:hAnsi="Aptos"/>
                <w:b w:val="0"/>
                <w:i w:val="0"/>
                <w:color w:val="1A1A2E"/>
                <w:sz w:val="17"/>
              </w:rPr>
              <w:t>76.9%, N=3.79</w:t>
            </w:r>
          </w:p>
        </w:tc>
        <w:tc>
          <w:tcPr>
            <w:tcW w:type="dxa" w:w="2409"/>
            <w:shd w:fill="F8FAFC" w:val="clear"/>
          </w:tcPr>
          <w:p>
            <w:pPr>
              <w:spacing w:after="20" w:before="20"/>
            </w:pPr>
            <w:r/>
            <w:r>
              <w:rPr>
                <w:rFonts w:ascii="Aptos" w:hAnsi="Aptos"/>
                <w:b w:val="0"/>
                <w:i w:val="0"/>
                <w:color w:val="1A1A2E"/>
                <w:sz w:val="17"/>
              </w:rPr>
              <w:t>77.0%, N=4.45</w:t>
            </w:r>
          </w:p>
        </w:tc>
        <w:tc>
          <w:tcPr>
            <w:tcW w:type="dxa" w:w="2409"/>
            <w:shd w:fill="F8FAFC" w:val="clear"/>
          </w:tcPr>
          <w:p>
            <w:pPr>
              <w:spacing w:after="20" w:before="20"/>
            </w:pPr>
            <w:r/>
            <w:r>
              <w:rPr>
                <w:rFonts w:ascii="Aptos" w:hAnsi="Aptos"/>
                <w:b w:val="0"/>
                <w:i w:val="0"/>
                <w:color w:val="1A1A2E"/>
                <w:sz w:val="17"/>
              </w:rPr>
              <w:t>83.9%, N=3.78</w:t>
            </w:r>
          </w:p>
        </w:tc>
      </w:tr>
      <w:tr>
        <w:tc>
          <w:tcPr>
            <w:tcW w:type="dxa" w:w="2409"/>
          </w:tcPr>
          <w:p>
            <w:pPr>
              <w:spacing w:after="20" w:before="20"/>
            </w:pPr>
            <w:r/>
            <w:r>
              <w:rPr>
                <w:rFonts w:ascii="Aptos" w:hAnsi="Aptos"/>
                <w:b w:val="0"/>
                <w:i w:val="0"/>
                <w:color w:val="1A1A2E"/>
                <w:sz w:val="17"/>
              </w:rPr>
              <w:t>MoM+Bayes</w:t>
            </w:r>
          </w:p>
        </w:tc>
        <w:tc>
          <w:tcPr>
            <w:tcW w:type="dxa" w:w="2409"/>
          </w:tcPr>
          <w:p>
            <w:pPr>
              <w:spacing w:after="20" w:before="20"/>
            </w:pPr>
            <w:r/>
            <w:r>
              <w:rPr>
                <w:rFonts w:ascii="Aptos" w:hAnsi="Aptos"/>
                <w:b w:val="0"/>
                <w:i w:val="0"/>
                <w:color w:val="1A1A2E"/>
                <w:sz w:val="17"/>
              </w:rPr>
              <w:t>77.0%, N=4.17</w:t>
            </w:r>
          </w:p>
        </w:tc>
        <w:tc>
          <w:tcPr>
            <w:tcW w:type="dxa" w:w="2409"/>
          </w:tcPr>
          <w:p>
            <w:pPr>
              <w:spacing w:after="20" w:before="20"/>
            </w:pPr>
            <w:r/>
            <w:r>
              <w:rPr>
                <w:rFonts w:ascii="Aptos" w:hAnsi="Aptos"/>
                <w:b w:val="0"/>
                <w:i w:val="0"/>
                <w:color w:val="1A1A2E"/>
                <w:sz w:val="17"/>
              </w:rPr>
              <w:t>77.1%, N=6.18</w:t>
            </w:r>
          </w:p>
        </w:tc>
        <w:tc>
          <w:tcPr>
            <w:tcW w:type="dxa" w:w="2409"/>
          </w:tcPr>
          <w:p>
            <w:pPr>
              <w:spacing w:after="20" w:before="20"/>
            </w:pPr>
            <w:r/>
            <w:r>
              <w:rPr>
                <w:rFonts w:ascii="Aptos" w:hAnsi="Aptos"/>
                <w:b w:val="0"/>
                <w:i w:val="0"/>
                <w:color w:val="1A1A2E"/>
                <w:sz w:val="17"/>
              </w:rPr>
              <w:t>83.9%, N=3.60</w:t>
            </w:r>
          </w:p>
        </w:tc>
      </w:tr>
      <w:tr>
        <w:tc>
          <w:tcPr>
            <w:tcW w:type="dxa" w:w="2409"/>
            <w:shd w:fill="F8FAFC" w:val="clear"/>
          </w:tcPr>
          <w:p>
            <w:pPr>
              <w:spacing w:after="20" w:before="20"/>
            </w:pPr>
            <w:r/>
            <w:r>
              <w:rPr>
                <w:rFonts w:ascii="Aptos" w:hAnsi="Aptos"/>
                <w:b w:val="0"/>
                <w:i/>
                <w:color w:val="64748B"/>
                <w:sz w:val="17"/>
              </w:rPr>
              <w:t>Baseline</w:t>
            </w:r>
          </w:p>
        </w:tc>
        <w:tc>
          <w:tcPr>
            <w:tcW w:type="dxa" w:w="2409"/>
            <w:shd w:fill="F8FAFC" w:val="clear"/>
          </w:tcPr>
          <w:p>
            <w:pPr>
              <w:spacing w:after="20" w:before="20"/>
            </w:pPr>
            <w:r/>
            <w:r>
              <w:rPr>
                <w:rFonts w:ascii="Aptos" w:hAnsi="Aptos"/>
                <w:b w:val="0"/>
                <w:i/>
                <w:color w:val="64748B"/>
                <w:sz w:val="17"/>
              </w:rPr>
              <w:t>76.8%</w:t>
            </w:r>
          </w:p>
        </w:tc>
        <w:tc>
          <w:tcPr>
            <w:tcW w:type="dxa" w:w="2409"/>
            <w:shd w:fill="F8FAFC" w:val="clear"/>
          </w:tcPr>
          <w:p>
            <w:pPr>
              <w:spacing w:after="20" w:before="20"/>
            </w:pPr>
            <w:r/>
            <w:r>
              <w:rPr>
                <w:rFonts w:ascii="Aptos" w:hAnsi="Aptos"/>
                <w:b w:val="0"/>
                <w:i/>
                <w:color w:val="64748B"/>
                <w:sz w:val="17"/>
              </w:rPr>
              <w:t>76.4%</w:t>
            </w:r>
          </w:p>
        </w:tc>
        <w:tc>
          <w:tcPr>
            <w:tcW w:type="dxa" w:w="2409"/>
            <w:shd w:fill="F8FAFC" w:val="clear"/>
          </w:tcPr>
          <w:p>
            <w:pPr>
              <w:spacing w:after="20" w:before="20"/>
            </w:pPr>
            <w:r/>
            <w:r>
              <w:rPr>
                <w:rFonts w:ascii="Aptos" w:hAnsi="Aptos"/>
                <w:b w:val="0"/>
                <w:i/>
                <w:color w:val="64748B"/>
                <w:sz w:val="17"/>
              </w:rPr>
              <w:t>83.3%</w:t>
            </w:r>
          </w:p>
        </w:tc>
      </w:tr>
    </w:tbl>
    <w:p>
      <w:pPr>
        <w:spacing w:before="40" w:after="80"/>
      </w:pPr>
    </w:p>
    <w:p>
      <w:pPr>
        <w:spacing w:after="80"/>
        <w:jc w:val="both"/>
      </w:pPr>
      <w:r>
        <w:rPr>
          <w:rFonts w:ascii="Aptos" w:hAnsi="Aptos"/>
          <w:b w:val="0"/>
          <w:i w:val="0"/>
          <w:color w:val="1A1A2E"/>
          <w:sz w:val="20"/>
        </w:rPr>
        <w:t>All methods converge to essentially the same accuracy ceiling (~77% for Gemma/Qwen 3, ~84% for Qwen 3.5). The differences are in efficiency: MLE and MoM+Bayes stop fastest on Qwen 3.5 (3.57 and 3.60 queries), while Product and Sum are slowest on Qwen 3 (5.67 and 5.84).</w:t>
      </w:r>
    </w:p>
    <w:p>
      <w:pPr>
        <w:keepNext/>
        <w:spacing w:before="160" w:after="60"/>
      </w:pPr>
      <w:r>
        <w:rPr>
          <w:rFonts w:ascii="Aptos" w:hAnsi="Aptos"/>
          <w:b/>
          <w:i w:val="0"/>
          <w:color w:val="334155"/>
          <w:sz w:val="22"/>
        </w:rPr>
        <w:t>Key takeaway</w:t>
      </w:r>
    </w:p>
    <w:p>
      <w:pPr>
        <w:spacing w:after="80"/>
        <w:jc w:val="both"/>
      </w:pPr>
      <w:r>
        <w:rPr>
          <w:rFonts w:ascii="Aptos" w:hAnsi="Aptos"/>
          <w:b w:val="0"/>
          <w:i w:val="0"/>
          <w:color w:val="1A1A2E"/>
          <w:sz w:val="20"/>
        </w:rPr>
        <w:t xml:space="preserve">The prediction that "MoM+Bayes should need the least temperature" was </w:t>
      </w:r>
      <w:r>
        <w:rPr>
          <w:rFonts w:ascii="Aptos" w:hAnsi="Aptos"/>
          <w:b/>
          <w:i w:val="0"/>
          <w:color w:val="1E3A5F"/>
          <w:sz w:val="20"/>
        </w:rPr>
        <w:t>partially confirmed</w:t>
      </w:r>
      <w:r>
        <w:rPr>
          <w:rFonts w:ascii="Aptos" w:hAnsi="Aptos"/>
          <w:b w:val="0"/>
          <w:i w:val="0"/>
          <w:color w:val="1A1A2E"/>
          <w:sz w:val="20"/>
        </w:rPr>
        <w:t xml:space="preserve"> — it holds for Qwen 3.5 (T</w:t>
      </w:r>
      <w:r>
        <w:rPr>
          <w:rFonts w:ascii="Aptos" w:hAnsi="Aptos"/>
          <w:b w:val="0"/>
          <w:i/>
          <w:color w:val="64748B"/>
          <w:sz w:val="20"/>
        </w:rPr>
        <w:t>=1.5, tied with MLE for lowest) but not for Gemma (T</w:t>
      </w:r>
      <w:r>
        <w:rPr>
          <w:rFonts w:ascii="Aptos" w:hAnsi="Aptos"/>
          <w:b w:val="0"/>
          <w:i w:val="0"/>
          <w:color w:val="1A1A2E"/>
          <w:sz w:val="20"/>
        </w:rPr>
        <w:t xml:space="preserve">=5.0, the highest). The complementarity hypothesis is real but model-dependent. The strongest practical conclusion: </w:t>
      </w:r>
      <w:r>
        <w:rPr>
          <w:rFonts w:ascii="Aptos" w:hAnsi="Aptos"/>
          <w:b/>
          <w:i w:val="0"/>
          <w:color w:val="1E3A5F"/>
          <w:sz w:val="20"/>
        </w:rPr>
        <w:t>all methods benefit from temperature calibration</w:t>
      </w:r>
      <w:r>
        <w:rPr>
          <w:rFonts w:ascii="Aptos" w:hAnsi="Aptos"/>
          <w:b w:val="0"/>
          <w:i w:val="0"/>
          <w:color w:val="1A1A2E"/>
          <w:sz w:val="20"/>
        </w:rPr>
        <w:t>, and the optimal T depends on both the method and the model's native calibration quality.</w:t>
      </w:r>
    </w:p>
    <w:p>
      <w:pPr>
        <w:spacing w:after="80"/>
        <w:jc w:val="both"/>
      </w:pPr>
      <w:r>
        <w:rPr>
          <w:rFonts w:ascii="Aptos" w:hAnsi="Aptos"/>
          <w:b w:val="0"/>
          <w:i w:val="0"/>
          <w:color w:val="1A1A2E"/>
          <w:sz w:val="20"/>
        </w:rPr>
        <w:t>The grid ceiling at T=5.0 is a concern — Product and MLE hit the boundary on two models, meaning the true optimum may lie beyond our search range. Extending the grid to T=10 would resolve this ambiguity.</w:t>
      </w:r>
    </w:p>
    <w:p>
      <w:pPr>
        <w:keepNext/>
        <w:spacing w:before="200" w:after="80"/>
      </w:pPr>
      <w:r>
        <w:rPr>
          <w:rFonts w:ascii="Aptos" w:hAnsi="Aptos"/>
          <w:b/>
          <w:i w:val="0"/>
          <w:color w:val="1E3A5F"/>
          <w:sz w:val="26"/>
        </w:rPr>
        <w:t>Bottom line</w:t>
      </w:r>
    </w:p>
    <w:p>
      <w:pPr>
        <w:spacing w:after="80"/>
        <w:jc w:val="both"/>
      </w:pPr>
      <w:r>
        <w:rPr>
          <w:rFonts w:ascii="Aptos" w:hAnsi="Aptos"/>
          <w:b w:val="0"/>
          <w:i w:val="0"/>
          <w:color w:val="1A1A2E"/>
          <w:sz w:val="20"/>
        </w:rPr>
        <w:t xml:space="preserve">For the paper's recommended configuration: </w:t>
      </w:r>
      <w:r>
        <w:rPr>
          <w:rFonts w:ascii="Aptos" w:hAnsi="Aptos"/>
          <w:b/>
          <w:i w:val="0"/>
          <w:color w:val="1E3A5F"/>
          <w:sz w:val="20"/>
        </w:rPr>
        <w:t>MoM+Bayes with τ ∈ [0.90, 0.99]</w:t>
      </w:r>
      <w:r>
        <w:rPr>
          <w:rFonts w:ascii="Aptos" w:hAnsi="Aptos"/>
          <w:b w:val="0"/>
          <w:i w:val="0"/>
          <w:color w:val="1A1A2E"/>
          <w:sz w:val="20"/>
        </w:rPr>
        <w:t>. No temperature tuning needed in the raw regime, consistent 3.4–4.4 queries across models, healthy escalation rates, and the best accuracy-per-query tradeoff. The Bayesian wrapper earns its keep at small N — exactly where adaptive stopping decisions are made. With temperature calibration, the recommendation may strengthen further — or the gap may close with simpler methods. The data will tell.</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312" w:lineRule="auto"/>
    </w:pPr>
    <w:rPr>
      <w:rFonts w:ascii="Aptos" w:hAnsi="Aptos"/>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