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96590A"/>
          <w:spacing w:val="20"/>
          <w:sz w:val="18"/>
          <w:szCs w:val="18"/>
        </w:rPr>
        <w:t xml:space="preserve">SIME DARBY PROPERTY UNIVERSITY HACKATHON 2026 · TOWNSHIP OF TOMORROW · PLANET TRACK</w:t>
      </w:r>
    </w:p>
    <w:p>
      <w:pPr>
        <w:pStyle w:val="Title"/>
      </w:pPr>
      <w:r>
        <w:t xml:space="preserve">TEDUH demo script</w:t>
      </w:r>
    </w:p>
    <w:p>
      <w:pPr>
        <w:spacing w:after="240"/>
      </w:pPr>
      <w:r>
        <w:rPr>
          <w:rFonts w:ascii="Cambria" w:cs="Cambria" w:eastAsia="Cambria" w:hAnsi="Cambria"/>
          <w:i/>
          <w:iCs/>
          <w:color w:val="46554C"/>
          <w:sz w:val="28"/>
          <w:szCs w:val="28"/>
        </w:rPr>
        <w:t xml:space="preserve">Small changes. Cooler journeys.</w:t>
      </w:r>
    </w:p>
    <w:p>
      <w:pPr>
        <w:spacing w:after="80"/>
      </w:pPr>
      <w:r>
        <w:rPr>
          <w:rFonts w:ascii="Calibri" w:cs="Calibri" w:eastAsia="Calibri" w:hAnsi="Calibri"/>
        </w:rPr>
        <w:t xml:space="preserve">Steven (Chang Juan Jue) presents; Thien Gen demos. Two people, one laptop. Written for someone who has never opened the app: follow it top to bottom. The PowerPoint deck’s speaker notes carry the same lines and timestamps.</w:t>
      </w:r>
    </w:p>
    <w:p>
      <w:pPr>
        <w:spacing w:after="120"/>
      </w:pP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2438"/>
      </w:tblGrid>
      <w:tr>
        <w:trPr>
          <w:tblHeader/>
        </w:trPr>
        <w:tc>
          <w:tcPr>
            <w:tcW w:type="dxa" w:w="24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Who</w:t>
            </w:r>
          </w:p>
        </w:tc>
        <w:tc>
          <w:tcPr>
            <w:tcW w:type="dxa" w:w="124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Role</w:t>
            </w:r>
          </w:p>
        </w:tc>
      </w:tr>
      <w:tr>
        <w:trPr>
          <w:cantSplit/>
        </w:trPr>
        <w:tc>
          <w:tcPr>
            <w:tcW w:type="dxa" w:w="240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124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Presenter (Steven is Chang Juan Jue). Runs every slide and tells the story, from the opening to the ask. Hands over to Thien Gen at 1:30 and takes back at 3:45.</w:t>
            </w:r>
          </w:p>
        </w:tc>
      </w:tr>
      <w:tr>
        <w:trPr>
          <w:cantSplit/>
        </w:trPr>
        <w:tc>
          <w:tcPr>
            <w:tcW w:type="dxa" w:w="24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124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Demo (Hong Thien Gen). Drives the app and does all the talking during the live demo (1:30–3:45). Takes the technical questions.</w:t>
            </w:r>
          </w:p>
        </w:tc>
      </w:tr>
    </w:tbl>
    <w:p>
      <w:pPr>
        <w:pBdr>
          <w:left w:val="single" w:color="96590A" w:sz="18" w:space="8"/>
        </w:pBdr>
        <w:shd w:fill="F6E9CF" w:color="auto" w:val="clear"/>
        <w:spacing w:before="160" w:after="160"/>
        <w:ind w:left="160" w:right="160"/>
      </w:pPr>
      <w:r>
        <w:rPr>
          <w:rFonts w:ascii="Calibri" w:cs="Calibri" w:eastAsia="Calibri" w:hAnsi="Calibri"/>
          <w:sz w:val="20"/>
          <w:szCs w:val="20"/>
        </w:rPr>
        <w:t xml:space="preserve">Handover: One laptop. Steven sits at the keyboard and advances the slides (arrow keys or a clicker). At 1:30 Thien Gen takes the mouse and keyboard and Alt+Tabs to the app. At 3:40 Thien Gen Alt+Tabs back to the deck and hands back. Steven stays silent during the demo; Thien Gen stays silent during the slides.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1638"/>
      </w:tblGrid>
      <w:tr>
        <w:trPr>
          <w:tblHeader/>
        </w:trPr>
        <w:tc>
          <w:tcPr>
            <w:tcW w:type="dxa" w:w="32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Deadline</w:t>
            </w:r>
          </w:p>
        </w:tc>
        <w:tc>
          <w:tcPr>
            <w:tcW w:type="dxa" w:w="116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What</w:t>
            </w:r>
          </w:p>
        </w:tc>
      </w:tr>
      <w:tr>
        <w:trPr>
          <w:cantSplit/>
        </w:trPr>
        <w:tc>
          <w:tcPr>
            <w:tcW w:type="dxa" w:w="32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23 Oct 2026, 11:59 pm</w:t>
            </w:r>
          </w:p>
        </w:tc>
        <w:tc>
          <w:tcPr>
            <w:tcW w:type="dxa" w:w="116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Pitch deck (max 10 main slides), 5-minute video or demo link, code/GitHub link. Part A is the 5-minute video.</w:t>
            </w:r>
          </w:p>
        </w:tc>
      </w:tr>
      <w:tr>
        <w:trPr>
          <w:cantSplit/>
        </w:trPr>
        <w:tc>
          <w:tcPr>
            <w:tcW w:type="dxa" w:w="32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14 Nov 2026 (if Top 10)</w:t>
            </w:r>
          </w:p>
        </w:tc>
        <w:tc>
          <w:tcPr>
            <w:tcW w:type="dxa" w:w="116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Live pitch to judges at the SDP office: 10 minutes + 5 minutes Q&amp;A. Part C.</w:t>
            </w:r>
          </w:p>
        </w:tc>
      </w:tr>
    </w:tbl>
    <w:p>
      <w:pPr>
        <w:pBdr>
          <w:left w:val="single" w:color="96590A" w:sz="18" w:space="8"/>
        </w:pBdr>
        <w:shd w:fill="F6E9CF" w:color="auto" w:val="clear"/>
        <w:spacing w:before="160" w:after="160"/>
        <w:ind w:left="160" w:right="160"/>
      </w:pPr>
      <w:r>
        <w:rPr>
          <w:rFonts w:ascii="Calibri" w:cs="Calibri" w:eastAsia="Calibri" w:hAnsi="Calibri"/>
          <w:sz w:val="20"/>
          <w:szCs w:val="20"/>
        </w:rPr>
        <w:t xml:space="preserve">Numbers marked ◆ come from the current data. If anyone changes the data or the area, run the demo once and update every ◆.</w:t>
      </w:r>
    </w:p>
    <w:p>
      <w:r>
        <w:br w:type="page"/>
      </w:r>
    </w:p>
    <w:p>
      <w:pPr>
        <w:spacing w:before="240" w:after="40"/>
      </w:pPr>
      <w:r>
        <w:rPr>
          <w:rFonts w:ascii="Calibri" w:cs="Calibri" w:eastAsia="Calibri" w:hAnsi="Calibri"/>
          <w:b/>
          <w:bCs/>
          <w:color w:val="96590A"/>
          <w:spacing w:val="30"/>
          <w:sz w:val="18"/>
          <w:szCs w:val="18"/>
        </w:rPr>
        <w:t xml:space="preserve">PART 0 · ONCE, THE DAY BEFORE</w:t>
      </w:r>
    </w:p>
    <w:p>
      <w:pPr>
        <w:pStyle w:val="Heading1"/>
      </w:pPr>
      <w:r>
        <w:t xml:space="preserve">Set up the laptop</w:t>
      </w:r>
    </w:p>
    <w:p>
      <w:pPr>
        <w:spacing w:after="80"/>
      </w:pPr>
      <w:r>
        <w:rPr>
          <w:rFonts w:ascii="Calibri" w:cs="Calibri" w:eastAsia="Calibri" w:hAnsi="Calibri"/>
        </w:rPr>
        <w:t xml:space="preserve">You need the project folder, Node 20 or newer, Ollama with the qwen2.5vl:7b model, and internet for the background map.</w:t>
      </w:r>
    </w:p>
    <w:p>
      <w:pPr>
        <w:pStyle w:val="ListParagraph"/>
        <w:numPr>
          <w:ilvl w:val="0"/>
          <w:numId w:val="2"/>
        </w:numPr>
        <w:spacing w:after="80"/>
      </w:pPr>
      <w:r>
        <w:rPr>
          <w:rFonts w:ascii="Calibri" w:cs="Calibri" w:eastAsia="Calibri" w:hAnsi="Calibri"/>
        </w:rPr>
        <w:t xml:space="preserve">Open two terminals in the project folder: C:\Users\evanl\Downloads\SDP Hackathon (VS Code: Terminal → New Terminal, twice).</w:t>
      </w:r>
    </w:p>
    <w:p>
      <w:pPr>
        <w:pStyle w:val="ListParagraph"/>
        <w:numPr>
          <w:ilvl w:val="0"/>
          <w:numId w:val="2"/>
        </w:numPr>
        <w:spacing w:after="80"/>
      </w:pPr>
      <w:r>
        <w:rPr>
          <w:rFonts w:ascii="Calibri" w:cs="Calibri" w:eastAsia="Calibri" w:hAnsi="Calibri"/>
        </w:rPr>
        <w:t xml:space="preserve">First time only, install the packages: npm install</w:t>
      </w:r>
    </w:p>
    <w:p>
      <w:pPr>
        <w:pStyle w:val="ListParagraph"/>
        <w:numPr>
          <w:ilvl w:val="0"/>
          <w:numId w:val="2"/>
        </w:numPr>
        <w:spacing w:after="80"/>
      </w:pPr>
      <w:r>
        <w:rPr>
          <w:rFonts w:ascii="Calibri" w:cs="Calibri" w:eastAsia="Calibri" w:hAnsi="Calibri"/>
        </w:rPr>
        <w:t xml:space="preserve">Check .env in the project folder contains: VITE_ENABLE_AI=true, AI_PROVIDER=ollama, OLLAMA_MODEL=qwen2.5vl:7b. Never show an API key on screen.</w:t>
      </w:r>
    </w:p>
    <w:p>
      <w:pPr>
        <w:pStyle w:val="ListParagraph"/>
        <w:numPr>
          <w:ilvl w:val="0"/>
          <w:numId w:val="2"/>
        </w:numPr>
        <w:spacing w:after="80"/>
      </w:pPr>
      <w:r>
        <w:rPr>
          <w:rFonts w:ascii="Calibri" w:cs="Calibri" w:eastAsia="Calibri" w:hAnsi="Calibri"/>
        </w:rPr>
        <w:t xml:space="preserve">Check the model is downloaded: ollama list. If qwen2.5vl:7b is missing, run ollama pull qwen2.5vl:7b (about 6 GB).</w:t>
      </w:r>
    </w:p>
    <w:p>
      <w:pPr>
        <w:pStyle w:val="ListParagraph"/>
        <w:numPr>
          <w:ilvl w:val="0"/>
          <w:numId w:val="2"/>
        </w:numPr>
        <w:spacing w:after="80"/>
      </w:pPr>
      <w:r>
        <w:rPr>
          <w:rFonts w:ascii="Calibri" w:cs="Calibri" w:eastAsia="Calibri" w:hAnsi="Calibri"/>
        </w:rPr>
        <w:t xml:space="preserve">Run the automated checks: npm test. All must pass.</w:t>
      </w:r>
    </w:p>
    <w:p>
      <w:pPr>
        <w:pStyle w:val="ListParagraph"/>
        <w:numPr>
          <w:ilvl w:val="0"/>
          <w:numId w:val="2"/>
        </w:numPr>
        <w:spacing w:after="80"/>
      </w:pPr>
      <w:r>
        <w:rPr>
          <w:rFonts w:ascii="Calibri" w:cs="Calibri" w:eastAsia="Calibri" w:hAnsi="Calibri"/>
        </w:rPr>
        <w:t xml:space="preserve">Put a real photo of a footpath on the laptop: take one near campus around 2 pm, half in shade if you can. The fallback pitch/assets/sample-path-synthetic.jpg is a drawing, so say so if you use it.</w:t>
      </w:r>
    </w:p>
    <w:p>
      <w:pPr>
        <w:pStyle w:val="ListParagraph"/>
        <w:numPr>
          <w:ilvl w:val="0"/>
          <w:numId w:val="2"/>
        </w:numPr>
        <w:spacing w:after="80"/>
      </w:pPr>
      <w:r>
        <w:rPr>
          <w:rFonts w:ascii="Calibri" w:cs="Calibri" w:eastAsia="Calibri" w:hAnsi="Calibri"/>
        </w:rPr>
        <w:t xml:space="preserve">Record a backup video of the full 5-minute script, no cuts. Save it as pitch/backup-demo.mp4 and keep a copy on a phone.</w:t>
      </w:r>
    </w:p>
    <w:p>
      <w:pPr>
        <w:spacing w:before="240" w:after="40"/>
      </w:pPr>
      <w:r>
        <w:rPr>
          <w:rFonts w:ascii="Calibri" w:cs="Calibri" w:eastAsia="Calibri" w:hAnsi="Calibri"/>
          <w:b/>
          <w:bCs/>
          <w:color w:val="96590A"/>
          <w:spacing w:val="30"/>
          <w:sz w:val="18"/>
          <w:szCs w:val="18"/>
        </w:rPr>
        <w:t xml:space="preserve">PART 1 · T-MINUS 30 MINUTES</w:t>
      </w:r>
    </w:p>
    <w:p>
      <w:pPr>
        <w:pStyle w:val="Heading1"/>
      </w:pPr>
      <w:r>
        <w:t xml:space="preserve">Start the app</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500"/>
        <w:gridCol w:w="7600"/>
        <w:gridCol w:w="4838"/>
      </w:tblGrid>
      <w:tr>
        <w:trPr>
          <w:tblHeader/>
        </w:trPr>
        <w:tc>
          <w:tcPr>
            <w:tcW w:type="dxa" w:w="9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When</w:t>
            </w:r>
          </w:p>
        </w:tc>
        <w:tc>
          <w:tcPr>
            <w:tcW w:type="dxa" w:w="15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Who</w:t>
            </w:r>
          </w:p>
        </w:tc>
        <w:tc>
          <w:tcPr>
            <w:tcW w:type="dxa" w:w="76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Do</w:t>
            </w:r>
          </w:p>
        </w:tc>
        <w:tc>
          <w:tcPr>
            <w:tcW w:type="dxa" w:w="48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You should see</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T-30</w:t>
            </w:r>
          </w:p>
        </w:tc>
        <w:tc>
          <w:tcPr>
            <w:tcW w:type="dxa" w:w="15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Plug in the charger. Windows: Settings → System → Power → Best performance. Close games, OBS previews and video tabs.</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T-28</w:t>
            </w:r>
          </w:p>
        </w:tc>
        <w:tc>
          <w:tcPr>
            <w:tcW w:type="dxa" w:w="15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Terminal 1: cd "C:\Users\evanl\Downloads\SDP Hackathon", then npm run dev:server</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“Teduh API listening … local mode: a local model (qwen2.5vl:7b)”</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T-27</w:t>
            </w:r>
          </w:p>
        </w:tc>
        <w:tc>
          <w:tcPr>
            <w:tcW w:type="dxa" w:w="15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Terminal 2: cd "C:\Users\evanl\Downloads\SDP Hackathon", then npm run build, then npm run preview</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A line with http://localhost:4173/</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T-26</w:t>
            </w:r>
          </w:p>
        </w:tc>
        <w:tc>
          <w:tcPr>
            <w:tcW w:type="dxa" w:w="15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Open http://localhost:4173 in Chrome or Edge. Zoom 100% (Ctrl+0). Maximise the window (at least 1280 px wide).</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The SS 15, Subang Jaya map with amber dashed paths</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T-25</w:t>
            </w:r>
          </w:p>
        </w:tc>
        <w:tc>
          <w:tcPr>
            <w:tcW w:type="dxa" w:w="15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Warm up the AI: 4 AI scan → Choose File → your photo → Estimate shade. The first call takes 30–60 s. If you confirmed it, click Undo all.</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“Estimated by a local model (qwen2.5vl:7b)”</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T-20</w:t>
            </w:r>
          </w:p>
        </w:tc>
        <w:tc>
          <w:tcPr>
            <w:tcW w:type="dxa" w:w="1500"/>
            <w:tcBorders>
              <w:top w:val="single" w:color="D9CFB6" w:sz="4"/>
              <w:left w:val="single" w:color="D9CFB6" w:sz="4"/>
              <w:bottom w:val="single" w:color="D9CFB6" w:sz="4"/>
              <w:right w:val="single" w:color="D9CFB6" w:sz="4"/>
            </w:tcBorders>
            <w:shd w:fill="D7EBDD" w:color="auto" w:val="clear"/>
            <w:tcMar>
              <w:top w:type="dxa" w:w="70"/>
              <w:left w:type="dxa" w:w="100"/>
              <w:bottom w:type="dxa" w:w="70"/>
              <w:right w:type="dxa" w:w="100"/>
            </w:tcMar>
          </w:tcPr>
          <w:p>
            <w:pPr>
              <w:spacing w:after="0"/>
            </w:pPr>
            <w:r>
              <w:rPr>
                <w:rFonts w:ascii="Calibri" w:cs="Calibri" w:eastAsia="Calibri" w:hAnsi="Calibri"/>
                <w:b/>
                <w:bCs/>
                <w:color w:val="2E7D50"/>
              </w:rPr>
              <w:t xml:space="preserve">Both</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One full dry run of Part A with a stopwatch.</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Finishes by 5:00</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T-5</w:t>
            </w:r>
          </w:p>
        </w:tc>
        <w:tc>
          <w:tcPr>
            <w:tcW w:type="dxa" w:w="150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Reload the page (F5). Click 1 Map &amp; routes. Leave it there.</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Fresh SS 15 map</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T-5</w:t>
            </w:r>
          </w:p>
        </w:tc>
        <w:tc>
          <w:tcPr>
            <w:tcW w:type="dxa" w:w="150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Open the deck in Slide Show (F5 in PowerPoint) on the cover. Check Alt+Tab switches between the deck and the app.</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T-2</w:t>
            </w:r>
          </w:p>
        </w:tc>
        <w:tc>
          <w:tcPr>
            <w:tcW w:type="dxa" w:w="1500"/>
            <w:tcBorders>
              <w:top w:val="single" w:color="D9CFB6" w:sz="4"/>
              <w:left w:val="single" w:color="D9CFB6" w:sz="4"/>
              <w:bottom w:val="single" w:color="D9CFB6" w:sz="4"/>
              <w:right w:val="single" w:color="D9CFB6" w:sz="4"/>
            </w:tcBorders>
            <w:shd w:fill="D7EBDD" w:color="auto" w:val="clear"/>
            <w:tcMar>
              <w:top w:type="dxa" w:w="70"/>
              <w:left w:type="dxa" w:w="100"/>
              <w:bottom w:type="dxa" w:w="70"/>
              <w:right w:type="dxa" w:w="100"/>
            </w:tcMar>
          </w:tcPr>
          <w:p>
            <w:pPr>
              <w:spacing w:after="0"/>
            </w:pPr>
            <w:r>
              <w:rPr>
                <w:rFonts w:ascii="Calibri" w:cs="Calibri" w:eastAsia="Calibri" w:hAnsi="Calibri"/>
                <w:b/>
                <w:bCs/>
                <w:color w:val="2E7D50"/>
              </w:rPr>
              <w:t xml:space="preserve">Both</w:t>
            </w:r>
          </w:p>
        </w:tc>
        <w:tc>
          <w:tcPr>
            <w:tcW w:type="dxa" w:w="7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Phones silent. Windows notifications off (Do not disturb). Recording? Snipping Tool → Record (Win+Shift+R) or OBS, at 1280×800 or larger.</w:t>
            </w:r>
          </w:p>
        </w:tc>
        <w:tc>
          <w:tcPr>
            <w:tcW w:type="dxa" w:w="4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
            </w:r>
          </w:p>
        </w:tc>
      </w:tr>
    </w:tbl>
    <w:p>
      <w:r>
        <w:br w:type="page"/>
      </w:r>
    </w:p>
    <w:p>
      <w:pPr>
        <w:spacing w:before="240" w:after="40"/>
      </w:pPr>
      <w:r>
        <w:rPr>
          <w:rFonts w:ascii="Calibri" w:cs="Calibri" w:eastAsia="Calibri" w:hAnsi="Calibri"/>
          <w:b/>
          <w:bCs/>
          <w:color w:val="96590A"/>
          <w:spacing w:val="30"/>
          <w:sz w:val="18"/>
          <w:szCs w:val="18"/>
        </w:rPr>
        <w:t xml:space="preserve">PART A · THE 5-MINUTE VIDEO FOR 23 OCT, AND THE CORE OF THE LIVE PITCH</w:t>
      </w:r>
    </w:p>
    <w:p>
      <w:pPr>
        <w:pStyle w:val="Heading1"/>
      </w:pPr>
      <w:r>
        <w:t xml:space="preserve">The 5-minute script</w:t>
      </w:r>
    </w:p>
    <w:p>
      <w:pPr>
        <w:spacing w:after="80"/>
      </w:pPr>
      <w:r>
        <w:rPr>
          <w:rFonts w:ascii="Calibri" w:cs="Calibri" w:eastAsia="Calibri" w:hAnsi="Calibri"/>
        </w:rPr>
        <w:t xml:space="preserve">Say is close to word for word. Do is the exact click. Check is what the screen should show; if it doesn’t, see Part D.</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1350"/>
        <w:gridCol w:w="5900"/>
        <w:gridCol w:w="3900"/>
        <w:gridCol w:w="2838"/>
      </w:tblGrid>
      <w:tr>
        <w:trPr>
          <w:tblHeader/>
        </w:trPr>
        <w:tc>
          <w:tcPr>
            <w:tcW w:type="dxa" w:w="85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Time</w:t>
            </w:r>
          </w:p>
        </w:tc>
        <w:tc>
          <w:tcPr>
            <w:tcW w:type="dxa" w:w="135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Who</w:t>
            </w:r>
          </w:p>
        </w:tc>
        <w:tc>
          <w:tcPr>
            <w:tcW w:type="dxa" w:w="59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Say</w:t>
            </w:r>
          </w:p>
        </w:tc>
        <w:tc>
          <w:tcPr>
            <w:tcW w:type="dxa" w:w="39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Do</w:t>
            </w:r>
          </w:p>
        </w:tc>
        <w:tc>
          <w:tcPr>
            <w:tcW w:type="dxa" w:w="28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Check</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0:00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“Hi, we are Team One. I’m Steven, this is Thien Gen. Teduh is Malay for shaded or sheltered. Our track is Planet, focus climate resilience.”</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Deck on the cover slide.</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0:15</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“Picture SS 15 in Subang Jaya at 2 pm. About 5,000 people leave the LRT station on a weekday; that is real Prasarana ticket-gate data. Our model sends about 590 of them a day to the mall next door, and on that walk there’s a 218-metre stretch with no shade at all. The township has trees and footpaths. The problem is the gaps between them, and a manager with a small budget can’t see which gap matters most.”</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Problem.</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◆592 and ◆218 m on the slide</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0:50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“Our user is the person who holds the budget: the township manager. The landscape team builds it, and residents on foot benefit.”</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Target user.</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1:10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“Teduh answers one question: with this budget, which shade helps the most walks? It recommends trees and covered walkways, shows before and after, and hands off a build pack. Thien Gen will show you on a real township.”</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Solution, then the Live demo slide. Move aside; Thien Gen takes the keyboard.</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1:30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“Thanks, Steven. This is the real SS 15. Streets and buildings are from OpenStreetMap. Here is the 2 pm walk from the LRT station to the mall.”</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Alt+Tab to the app. Left panel: click Demo: 2 pm walk from the LRT station to the shopping mall.</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Headline ◆12.7. Under Journeys: LRT station → Shopping mall, “sun 3.0 → 1.9 min · exposed 218 → 149 m”</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1:45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“With RM 100,000, Teduh tried every affordable combination and recommends one covered walkway and two tree rows, for RM 94,100. The walkway from the station on Jengka Avenue does most of the work.”</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Top bar: 2 Plan builder. Point at the Best card, then scroll to What each one adds.</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Best: 1 covered walkway + 2 tree rows, RM ◆94,100 · ◆12.7. Walkway ◆539 min/day</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2:05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“Before on the left, after on the right.”</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On the map, drag the round ⇄ handle from the middle to the left, slowly, past the LRT station marker.</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Amber dashed paths by the station turn solid green</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2:20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“That’s the key idea: one walkway on a shared stretch helps the mall, the college and the clinic walks at once.”</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Keep the mouse still on the walkway.</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2:30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“Trees take years; a walkway works on day one. Let’s grow them ten years.”</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Top of the map: Future, then Grow. Wait about 5 s for Year 10.</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Best plan flips to 5 tree rows, RM ◆51,700 · ◆26.5</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2:50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“Twice the benefit for about half the money, if you can wait, and if the trees grow as modelled.”</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2:55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“Every item comes with a spec pack a contractor can quote from.”</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Click Now. Left panel, under Candidates: Details next to Covered walkway from the LRT station on Jengka Avenue (69 m).</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3 Spec pack: ◆69 m, RM ◆79,000, drawing, bill of materials, Download CSV</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3:15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“OpenStreetMap has almost no trees mapped here, so our shade is a model. A survey photo fills that gap. A vision model running on this laptop estimates the shade, and nothing reaches the map until a person confirms it.”</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4 AI scan. Path segment already reads Jengka Avenue (Main road) · seg-116. Choose File → photo → Estimate shade.</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“Estimating…” for about 10 s</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3:25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val="false"/>
                <w:iCs w:val="false"/>
              </w:rPr>
              <w:t xml:space="preserve">Talk over the wait: “Photos stay on this laptop, and there’s no cloud cost per photo.”</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“AI estimate: N% shaded”, “Estimated by a local model (qwen2.5vl:7b)”</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3:35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“I’ll check it against the photo, adjust, and confirm. Back to Steven.”</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Drag Your value if needed, then Confirm and apply to map. Alt+Tab back to the deck and hand the keyboard back.</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“Applied … as AI-CONFIRMED”. The headline may drop: see the note below</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3:45</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“Under the hood: open map data, the real sun position, real station counts, and a score anyone can inspect: hours walked in direct sun, avoided.”</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How it works.</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4:05</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“In this scenario, RM 94,000 takes 12.7 pedestrian-hours a day out of direct sun. These are model estimates; a pilot measures the real effect.”</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Impact.</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4:20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“Routing apps like Singapore’s Undercover help a walker. Teduh helps a township decide what to build.”</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Innovation.</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4:30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“It already runs on 15 Klang Valley areas and any other place in about 40 seconds: this is SDP’s own Ara Damansara.”</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Feasibility.</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4:45</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5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“Our ask: one SDP township to pilot, a landscape contact and a small budget line. Survey, build, measure in six months. Thank you.”</w:t>
            </w:r>
          </w:p>
        </w:tc>
        <w:tc>
          <w:tcPr>
            <w:tcW w:type="dxa" w:w="3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Next slide: Implementation. Stop at 5:00.</w:t>
            </w:r>
          </w:p>
        </w:tc>
        <w:tc>
          <w:tcPr>
            <w:tcW w:type="dxa" w:w="28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color w:val="46554C"/>
                <w:sz w:val="19"/>
                <w:szCs w:val="19"/>
              </w:rPr>
              <w:t xml:space="preserve"/>
            </w:r>
          </w:p>
        </w:tc>
      </w:tr>
    </w:tbl>
    <w:p>
      <w:pPr>
        <w:spacing w:before="120"/>
      </w:pPr>
      <w:r>
        <w:rPr>
          <w:rFonts w:ascii="Calibri" w:cs="Calibri" w:eastAsia="Calibri" w:hAnsi="Calibri"/>
          <w:b/>
          <w:bCs/>
        </w:rPr>
        <w:t xml:space="preserve">End at 5:00.</w:t>
      </w:r>
    </w:p>
    <w:p>
      <w:pPr>
        <w:pBdr>
          <w:left w:val="single" w:color="96590A" w:sz="18" w:space="8"/>
        </w:pBdr>
        <w:shd w:fill="F6E9CF" w:color="auto" w:val="clear"/>
        <w:spacing w:before="160" w:after="160"/>
        <w:ind w:left="160" w:right="160"/>
      </w:pPr>
      <w:r>
        <w:rPr>
          <w:rFonts w:ascii="Calibri" w:cs="Calibri" w:eastAsia="Calibri" w:hAnsi="Calibri"/>
          <w:sz w:val="20"/>
          <w:szCs w:val="20"/>
        </w:rPr>
        <w:t xml:space="preserve">If the headline drops after Confirm (for example 12.7 → 7.9), that is correct: the photo says the walkway’s path already has some shade, so the walkway is worth less. With time to spare, say: “One photo changed the decision. That’s why the survey matters.” Before the next run, click Undo all, or the Demo button again.</w:t>
      </w:r>
    </w:p>
    <w:p>
      <w:r>
        <w:br w:type="page"/>
      </w:r>
    </w:p>
    <w:p>
      <w:pPr>
        <w:spacing w:before="240" w:after="40"/>
      </w:pPr>
      <w:r>
        <w:rPr>
          <w:rFonts w:ascii="Calibri" w:cs="Calibri" w:eastAsia="Calibri" w:hAnsi="Calibri"/>
          <w:b/>
          <w:bCs/>
          <w:color w:val="96590A"/>
          <w:spacing w:val="30"/>
          <w:sz w:val="18"/>
          <w:szCs w:val="18"/>
        </w:rPr>
        <w:t xml:space="preserve">REHEARSAL</w:t>
      </w:r>
    </w:p>
    <w:p>
      <w:pPr>
        <w:pStyle w:val="Heading1"/>
      </w:pPr>
      <w:r>
        <w:t xml:space="preserve">Cue cards: each person’s lines only</w:t>
      </w:r>
    </w:p>
    <w:p>
      <w:pPr>
        <w:pStyle w:val="Heading2"/>
      </w:pPr>
      <w:r>
        <w:t xml:space="preserve">Steven (presenter): all the slides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938"/>
      </w:tblGrid>
      <w:tr>
        <w:trPr>
          <w:tblHeader/>
        </w:trPr>
        <w:tc>
          <w:tcPr>
            <w:tcW w:type="dxa" w:w="9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Time</w:t>
            </w:r>
          </w:p>
        </w:tc>
        <w:tc>
          <w:tcPr>
            <w:tcW w:type="dxa" w:w="139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Say, then do</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0:00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“Hi, we are Team One. I’m Steven, this is Thien Gen. Teduh is Malay for shaded or sheltered. Our track is Planet, focus climate resilience.”</w:t>
            </w:r>
            <w:r>
              <w:rPr>
                <w:rFonts w:ascii="Calibri" w:cs="Calibri" w:eastAsia="Calibri" w:hAnsi="Calibri"/>
                <w:color w:val="46554C"/>
                <w:sz w:val="19"/>
                <w:szCs w:val="19"/>
              </w:rPr>
              <w:t xml:space="preserve">  →  Deck on the cover slide.</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0:15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“Picture SS 15 in Subang Jaya at 2 pm. About 5,000 people leave the LRT station on a weekday; that is real Prasarana ticket-gate data. Our model sends about 590 of them a day to the mall next door, and on that walk there’s a 218-metre stretch with no shade at all. The township has trees and footpaths. The problem is the gaps between them, and a manager with a small budget can’t see which gap matters most.”</w:t>
            </w:r>
            <w:r>
              <w:rPr>
                <w:rFonts w:ascii="Calibri" w:cs="Calibri" w:eastAsia="Calibri" w:hAnsi="Calibri"/>
                <w:color w:val="46554C"/>
                <w:sz w:val="19"/>
                <w:szCs w:val="19"/>
              </w:rPr>
              <w:t xml:space="preserve">  →  Next slide: Problem.</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0:50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“Our user is the person who holds the budget: the township manager. The landscape team builds it, and residents on foot benefit.”</w:t>
            </w:r>
            <w:r>
              <w:rPr>
                <w:rFonts w:ascii="Calibri" w:cs="Calibri" w:eastAsia="Calibri" w:hAnsi="Calibri"/>
                <w:color w:val="46554C"/>
                <w:sz w:val="19"/>
                <w:szCs w:val="19"/>
              </w:rPr>
              <w:t xml:space="preserve">  →  Next slide: Target user.</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1:10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“Teduh answers one question: with this budget, which shade helps the most walks? It recommends trees and covered walkways, shows before and after, and hands off a build pack. Thien Gen will show you on a real township.”</w:t>
            </w:r>
            <w:r>
              <w:rPr>
                <w:rFonts w:ascii="Calibri" w:cs="Calibri" w:eastAsia="Calibri" w:hAnsi="Calibri"/>
                <w:color w:val="46554C"/>
                <w:sz w:val="19"/>
                <w:szCs w:val="19"/>
              </w:rPr>
              <w:t xml:space="preserve">  →  Next slide: Solution, then the Live demo slide. Move aside; Thien Gen takes the keyboard.</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3:45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“Under the hood: open map data, the real sun position, real station counts, and a score anyone can inspect: hours walked in direct sun, avoided.”</w:t>
            </w:r>
            <w:r>
              <w:rPr>
                <w:rFonts w:ascii="Calibri" w:cs="Calibri" w:eastAsia="Calibri" w:hAnsi="Calibri"/>
                <w:color w:val="46554C"/>
                <w:sz w:val="19"/>
                <w:szCs w:val="19"/>
              </w:rPr>
              <w:t xml:space="preserve">  →  Next slide: How it works.</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4:05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“In this scenario, RM 94,000 takes 12.7 pedestrian-hours a day out of direct sun. These are model estimates; a pilot measures the real effect.”</w:t>
            </w:r>
            <w:r>
              <w:rPr>
                <w:rFonts w:ascii="Calibri" w:cs="Calibri" w:eastAsia="Calibri" w:hAnsi="Calibri"/>
                <w:color w:val="46554C"/>
                <w:sz w:val="19"/>
                <w:szCs w:val="19"/>
              </w:rPr>
              <w:t xml:space="preserve">  →  Next slide: Impact.</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4:20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“Routing apps like Singapore’s Undercover help a walker. Teduh helps a township decide what to build.”</w:t>
            </w:r>
            <w:r>
              <w:rPr>
                <w:rFonts w:ascii="Calibri" w:cs="Calibri" w:eastAsia="Calibri" w:hAnsi="Calibri"/>
                <w:color w:val="46554C"/>
                <w:sz w:val="19"/>
                <w:szCs w:val="19"/>
              </w:rPr>
              <w:t xml:space="preserve">  →  Next slide: Innovation.</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4:30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“It already runs on 15 Klang Valley areas and any other place in about 40 seconds: this is SDP’s own Ara Damansara.”</w:t>
            </w:r>
            <w:r>
              <w:rPr>
                <w:rFonts w:ascii="Calibri" w:cs="Calibri" w:eastAsia="Calibri" w:hAnsi="Calibri"/>
                <w:color w:val="46554C"/>
                <w:sz w:val="19"/>
                <w:szCs w:val="19"/>
              </w:rPr>
              <w:t xml:space="preserve">  →  Next slide: Feasibility.</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4:45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“Our ask: one SDP township to pilot, a landscape contact and a small budget line. Survey, build, measure in six months. Thank you.”</w:t>
            </w:r>
            <w:r>
              <w:rPr>
                <w:rFonts w:ascii="Calibri" w:cs="Calibri" w:eastAsia="Calibri" w:hAnsi="Calibri"/>
                <w:color w:val="46554C"/>
                <w:sz w:val="19"/>
                <w:szCs w:val="19"/>
              </w:rPr>
              <w:t xml:space="preserve">  →  Next slide: Implementation. Stop at 5:00.</w:t>
            </w:r>
          </w:p>
        </w:tc>
      </w:tr>
    </w:tbl>
    <w:p>
      <w:pPr>
        <w:spacing w:after="120"/>
      </w:pPr>
    </w:p>
    <w:p>
      <w:pPr>
        <w:pStyle w:val="Heading2"/>
      </w:pPr>
      <w:r>
        <w:t xml:space="preserve">Thien Gen (demo): the live demo, 1:30 to 3:45</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3938"/>
      </w:tblGrid>
      <w:tr>
        <w:trPr>
          <w:tblHeader/>
        </w:trPr>
        <w:tc>
          <w:tcPr>
            <w:tcW w:type="dxa" w:w="9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Time</w:t>
            </w:r>
          </w:p>
        </w:tc>
        <w:tc>
          <w:tcPr>
            <w:tcW w:type="dxa" w:w="139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Say, then do</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1:30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“Thanks, Steven. This is the real SS 15. Streets and buildings are from OpenStreetMap. Here is the 2 pm walk from the LRT station to the mall.”</w:t>
            </w:r>
            <w:r>
              <w:rPr>
                <w:rFonts w:ascii="Calibri" w:cs="Calibri" w:eastAsia="Calibri" w:hAnsi="Calibri"/>
                <w:color w:val="46554C"/>
                <w:sz w:val="19"/>
                <w:szCs w:val="19"/>
              </w:rPr>
              <w:t xml:space="preserve">  →  Alt+Tab to the app. Left panel: click Demo: 2 pm walk from the LRT station to the shopping mall.</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1:45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“With RM 100,000, Teduh tried every affordable combination and recommends one covered walkway and two tree rows, for RM 94,100. The walkway from the station on Jengka Avenue does most of the work.”</w:t>
            </w:r>
            <w:r>
              <w:rPr>
                <w:rFonts w:ascii="Calibri" w:cs="Calibri" w:eastAsia="Calibri" w:hAnsi="Calibri"/>
                <w:color w:val="46554C"/>
                <w:sz w:val="19"/>
                <w:szCs w:val="19"/>
              </w:rPr>
              <w:t xml:space="preserve">  →  Top bar: 2 Plan builder. Point at the Best card, then scroll to What each one adds.</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2:05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“Before on the left, after on the right.”</w:t>
            </w:r>
            <w:r>
              <w:rPr>
                <w:rFonts w:ascii="Calibri" w:cs="Calibri" w:eastAsia="Calibri" w:hAnsi="Calibri"/>
                <w:color w:val="46554C"/>
                <w:sz w:val="19"/>
                <w:szCs w:val="19"/>
              </w:rPr>
              <w:t xml:space="preserve">  →  On the map, drag the round ⇄ handle from the middle to the left, slowly, past the LRT station marker.</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2:20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“That’s the key idea: one walkway on a shared stretch helps the mall, the college and the clinic walks at once.”</w:t>
            </w:r>
            <w:r>
              <w:rPr>
                <w:rFonts w:ascii="Calibri" w:cs="Calibri" w:eastAsia="Calibri" w:hAnsi="Calibri"/>
                <w:color w:val="46554C"/>
                <w:sz w:val="19"/>
                <w:szCs w:val="19"/>
              </w:rPr>
              <w:t xml:space="preserve">  →  Keep the mouse still on the walkway.</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2:30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“Trees take years; a walkway works on day one. Let’s grow them ten years.”</w:t>
            </w:r>
            <w:r>
              <w:rPr>
                <w:rFonts w:ascii="Calibri" w:cs="Calibri" w:eastAsia="Calibri" w:hAnsi="Calibri"/>
                <w:color w:val="46554C"/>
                <w:sz w:val="19"/>
                <w:szCs w:val="19"/>
              </w:rPr>
              <w:t xml:space="preserve">  →  Top of the map: Future, then Grow. Wait about 5 s for Year 10.</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2:50</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“Twice the benefit for about half the money, if you can wait, and if the trees grow as modelled.”</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2:55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“Every item comes with a spec pack a contractor can quote from.”</w:t>
            </w:r>
            <w:r>
              <w:rPr>
                <w:rFonts w:ascii="Calibri" w:cs="Calibri" w:eastAsia="Calibri" w:hAnsi="Calibri"/>
                <w:color w:val="46554C"/>
                <w:sz w:val="19"/>
                <w:szCs w:val="19"/>
              </w:rPr>
              <w:t xml:space="preserve">  →  Click Now. Left panel, under Candidates: Details next to Covered walkway from the LRT station on Jengka Avenue (69 m).</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3:15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“OpenStreetMap has almost no trees mapped here, so our shade is a model. A survey photo fills that gap. A vision model running on this laptop estimates the shade, and nothing reaches the map until a person confirms it.”</w:t>
            </w:r>
            <w:r>
              <w:rPr>
                <w:rFonts w:ascii="Calibri" w:cs="Calibri" w:eastAsia="Calibri" w:hAnsi="Calibri"/>
                <w:color w:val="46554C"/>
                <w:sz w:val="19"/>
                <w:szCs w:val="19"/>
              </w:rPr>
              <w:t xml:space="preserve">  →  4 AI scan. Path segment already reads Jengka Avenue (Main road) · seg-116. Choose File → photo → Estimate shade.</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3:25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val="false"/>
                <w:iCs w:val="false"/>
              </w:rPr>
              <w:t xml:space="preserve">Talk over the wait: “Photos stay on this laptop, and there’s no cloud cost per photo.”</w:t>
            </w:r>
          </w:p>
        </w:tc>
      </w:tr>
      <w:tr>
        <w:trPr>
          <w:cantSplit/>
        </w:trPr>
        <w:tc>
          <w:tcPr>
            <w:tcW w:type="dxa" w:w="9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3:35</w:t>
            </w:r>
          </w:p>
        </w:tc>
        <w:tc>
          <w:tcPr>
            <w:tcW w:type="dxa" w:w="139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“I’ll check it against the photo, adjust, and confirm. Back to Steven.”</w:t>
            </w:r>
            <w:r>
              <w:rPr>
                <w:rFonts w:ascii="Calibri" w:cs="Calibri" w:eastAsia="Calibri" w:hAnsi="Calibri"/>
                <w:color w:val="46554C"/>
                <w:sz w:val="19"/>
                <w:szCs w:val="19"/>
              </w:rPr>
              <w:t xml:space="preserve">  →  Drag Your value if needed, then Confirm and apply to map. Alt+Tab back to the deck and hand the keyboard back.</w:t>
            </w:r>
          </w:p>
        </w:tc>
      </w:tr>
    </w:tbl>
    <w:p>
      <w:pPr>
        <w:spacing w:after="120"/>
      </w:pPr>
    </w:p>
    <w:p>
      <w:r>
        <w:br w:type="page"/>
      </w:r>
    </w:p>
    <w:p>
      <w:pPr>
        <w:spacing w:before="240" w:after="40"/>
      </w:pPr>
      <w:r>
        <w:rPr>
          <w:rFonts w:ascii="Calibri" w:cs="Calibri" w:eastAsia="Calibri" w:hAnsi="Calibri"/>
          <w:b/>
          <w:bCs/>
          <w:color w:val="96590A"/>
          <w:spacing w:val="30"/>
          <w:sz w:val="18"/>
          <w:szCs w:val="18"/>
        </w:rPr>
        <w:t xml:space="preserve">PART B · FOR A FIRST-TIME USER</w:t>
      </w:r>
    </w:p>
    <w:p>
      <w:pPr>
        <w:pStyle w:val="Heading1"/>
      </w:pPr>
      <w:r>
        <w:t xml:space="preserve">What each screen is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238"/>
      </w:tblGrid>
      <w:tr>
        <w:trPr>
          <w:tblHeader/>
        </w:trPr>
        <w:tc>
          <w:tcPr>
            <w:tcW w:type="dxa" w:w="36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Where</w:t>
            </w:r>
          </w:p>
        </w:tc>
        <w:tc>
          <w:tcPr>
            <w:tcW w:type="dxa" w:w="112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What it is</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1 Map &amp; routes</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The start page: the Demo button, the headline number, the walks and the time-of-day slider.</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2 Plan builder</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Budget, Recommend a plan, the plan cards (Best, Option 2, Option 3), site planning, unit costs, Place your own, candidates and priorities.</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3 Spec pack</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Build details for one tree row or walkway: drawing, bill of materials, CSV or JSON download.</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4 AI scan</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Path photo → AI shade estimate → adjust → confirm. Also Plan explainer, a written summary of the plan.</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Area dropdown</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Switch between the 15 built-in Klang Valley neighbourhoods (plus one invented test area). Keep it on SS 15, Subang Jaya for the demo.</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Look up a place</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Builds any place from OpenStreetMap in about 40 s. Needs internet.</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Before / After / Swipe</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Which version of the map you see. Swipe shows both with a draggable divider.</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Now / Future, Year, Grow</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Today’s shade, or the shade once trees grow. Grow animates years 0 to 10.</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ESTIMATED, AI-CONFIRMED, MOCK, TEMPLATE</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Where a number came from. Point at them: honesty is part of the pitch.</w:t>
            </w:r>
          </w:p>
        </w:tc>
      </w:tr>
    </w:tbl>
    <w:p>
      <w:pPr>
        <w:spacing w:before="240" w:after="40"/>
      </w:pPr>
      <w:r>
        <w:rPr>
          <w:rFonts w:ascii="Calibri" w:cs="Calibri" w:eastAsia="Calibri" w:hAnsi="Calibri"/>
          <w:b/>
          <w:bCs/>
          <w:color w:val="96590A"/>
          <w:spacing w:val="30"/>
          <w:sz w:val="18"/>
          <w:szCs w:val="18"/>
        </w:rPr>
        <w:t xml:space="preserve">PART C · 14 NOV, IF TOP 10</w:t>
      </w:r>
    </w:p>
    <w:p>
      <w:pPr>
        <w:pStyle w:val="Heading1"/>
      </w:pPr>
      <w:r>
        <w:t xml:space="preserve">The 10-minute live pitch</w:t>
      </w:r>
    </w:p>
    <w:p>
      <w:pPr>
        <w:spacing w:after="80"/>
      </w:pPr>
      <w:r>
        <w:rPr>
          <w:rFonts w:ascii="Calibri" w:cs="Calibri" w:eastAsia="Calibri" w:hAnsi="Calibri"/>
        </w:rPr>
        <w:t xml:space="preserve">Same split: Steven presents, Thien Gen demos. Same opening as Part A; Thien Gen’s demo runs longer, adding these after the AI scan step (at 3:35 Thien Gen carries on instead of handing back), and Steven takes back at 7:30. Do the Ara Damansara lookup once the evening before in the same browser: it is saved there, so on the day you can pick it from the Area dropdown if the Wi-Fi is slow.</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1350"/>
        <w:gridCol w:w="4600"/>
        <w:gridCol w:w="8038"/>
      </w:tblGrid>
      <w:tr>
        <w:trPr>
          <w:tblHeader/>
        </w:trPr>
        <w:tc>
          <w:tcPr>
            <w:tcW w:type="dxa" w:w="85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Time</w:t>
            </w:r>
          </w:p>
        </w:tc>
        <w:tc>
          <w:tcPr>
            <w:tcW w:type="dxa" w:w="135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Who</w:t>
            </w:r>
          </w:p>
        </w:tc>
        <w:tc>
          <w:tcPr>
            <w:tcW w:type="dxa" w:w="46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Say</w:t>
            </w:r>
          </w:p>
        </w:tc>
        <w:tc>
          <w:tcPr>
            <w:tcW w:type="dxa" w:w="80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Do</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3:45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“Time of day matters.”</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1 Map &amp; routes: drag Time of day from 2 pm to 5 pm and back. Exposed paths change.</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4:15</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“Managers know their site. They can place their own.”</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2 Plan builder → Plant a tree row → click 2–3 connected paths on the map → Add. It is priced and scored like the others.</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5:00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“A written summary for the manager, built only from the numbers on screen.”</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4 AI scan → Explain this plan (about 20 s). A TEMPLATE badge means the model’s text was rejected for inventing a figure; say so, it is a safeguard.</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5:30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“And it works on SDP’s own township.”</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Look up a place → Ara Damansara → Search → pick Petaling Jaya, Petaling, Selangor. About 40 s: talk over it (“it is downloading streets, buildings and bus stops from OpenStreetMap and running the same model”). Then click the Demo button for Ara Damansara.</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6:30</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“Change the budget, untick a candidate, prioritise the college.”</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Hand the mouse to a judge. Everything recalculates instantly. At 7:25 say “Back to Steven”, Alt+Tab to the deck and hand back.</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7:30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val="false"/>
                <w:iCs w:val="false"/>
              </w:rPr>
              <w:t xml:space="preserve">How it works, Impact, Innovation, Feasibility and Implementation slides, about 30 s each.</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Advance the slides.</w:t>
            </w:r>
          </w:p>
        </w:tc>
      </w:tr>
      <w:tr>
        <w:trPr>
          <w:cantSplit/>
        </w:trPr>
        <w:tc>
          <w:tcPr>
            <w:tcW w:type="dxa" w:w="85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onsolas" w:cs="Consolas" w:eastAsia="Consolas" w:hAnsi="Consolas"/>
                <w:b/>
                <w:bCs/>
                <w:color w:val="96590A"/>
              </w:rPr>
              <w:t xml:space="preserve">10:00</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4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i/>
                <w:iCs/>
              </w:rPr>
              <w:t xml:space="preserve">“Thank you. We’re happy to take questions.” Q&amp;A: Thien Gen takes the technical ones.</w:t>
            </w:r>
          </w:p>
        </w:tc>
        <w:tc>
          <w:tcPr>
            <w:tcW w:type="dxa" w:w="80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
            </w:r>
          </w:p>
        </w:tc>
      </w:tr>
    </w:tbl>
    <w:p>
      <w:r>
        <w:br w:type="page"/>
      </w:r>
    </w:p>
    <w:p>
      <w:pPr>
        <w:spacing w:before="240" w:after="40"/>
      </w:pPr>
      <w:r>
        <w:rPr>
          <w:rFonts w:ascii="Calibri" w:cs="Calibri" w:eastAsia="Calibri" w:hAnsi="Calibri"/>
          <w:b/>
          <w:bCs/>
          <w:color w:val="96590A"/>
          <w:spacing w:val="30"/>
          <w:sz w:val="18"/>
          <w:szCs w:val="18"/>
        </w:rPr>
        <w:t xml:space="preserve">PART D · STAY CALM, KEEP TALKING</w:t>
      </w:r>
    </w:p>
    <w:p>
      <w:pPr>
        <w:pStyle w:val="Heading1"/>
      </w:pPr>
      <w:r>
        <w:t xml:space="preserve">If something breaks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1238"/>
      </w:tblGrid>
      <w:tr>
        <w:trPr>
          <w:tblHeader/>
        </w:trPr>
        <w:tc>
          <w:tcPr>
            <w:tcW w:type="dxa" w:w="36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Symptom</w:t>
            </w:r>
          </w:p>
        </w:tc>
        <w:tc>
          <w:tcPr>
            <w:tcW w:type="dxa" w:w="1123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Fix</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Map background blank or grey</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No internet. Map layers → None. Buildings, paths and landmarks still draw.</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AI scan says MOCK</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Ollama isn’t running. Say: “No model is running, so it shows a labelled mock; a person still sets the value.” Continue. Afterwards start Ollama from the Start menu.</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AI scan takes over 30 s</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The first call loads the model. Keep talking; after 60 s it falls back to MOCK. Next time do the warm-up at T-25.</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Wrong area showing</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Area → SS 15, Subang Jaya, or open http://localhost:4173/?area=ss15-subang-jaya</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Numbers differ from ◆</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A setting or AI edit changed them. 1 Map &amp; routes → Demo button: it resets the budget, settings and AI edits.</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Map stuck picking paths</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Cancel under Place your own, or switch to another page.</w:t>
            </w:r>
          </w:p>
        </w:tc>
      </w:tr>
      <w:tr>
        <w:trPr>
          <w:cantSplit/>
        </w:trPr>
        <w:tc>
          <w:tcPr>
            <w:tcW w:type="dxa" w:w="36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App won’t load</w:t>
            </w:r>
          </w:p>
        </w:tc>
        <w:tc>
          <w:tcPr>
            <w:tcW w:type="dxa" w:w="1123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Check both terminals are still running. If not, play pitch/backup-demo.mp4 or show the appendix screen slides.</w:t>
            </w:r>
          </w:p>
        </w:tc>
      </w:tr>
    </w:tbl>
    <w:p>
      <w:pPr>
        <w:spacing w:before="240" w:after="40"/>
      </w:pPr>
      <w:r>
        <w:rPr>
          <w:rFonts w:ascii="Calibri" w:cs="Calibri" w:eastAsia="Calibri" w:hAnsi="Calibri"/>
          <w:b/>
          <w:bCs/>
          <w:color w:val="96590A"/>
          <w:spacing w:val="30"/>
          <w:sz w:val="18"/>
          <w:szCs w:val="18"/>
        </w:rPr>
        <w:t xml:space="preserve">PART E · Q&amp;A</w:t>
      </w:r>
    </w:p>
    <w:p>
      <w:pPr>
        <w:pStyle w:val="Heading1"/>
      </w:pPr>
      <w:r>
        <w:t xml:space="preserve">Likely questions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350"/>
        <w:gridCol w:w="10088"/>
      </w:tblGrid>
      <w:tr>
        <w:trPr>
          <w:tblHeader/>
        </w:trPr>
        <w:tc>
          <w:tcPr>
            <w:tcW w:type="dxa" w:w="340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Question</w:t>
            </w:r>
          </w:p>
        </w:tc>
        <w:tc>
          <w:tcPr>
            <w:tcW w:type="dxa" w:w="1350"/>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Who</w:t>
            </w:r>
          </w:p>
        </w:tc>
        <w:tc>
          <w:tcPr>
            <w:tcW w:type="dxa" w:w="10088"/>
            <w:tcBorders>
              <w:top w:val="single" w:color="D9CFB6" w:sz="4"/>
              <w:left w:val="single" w:color="D9CFB6" w:sz="4"/>
              <w:bottom w:val="single" w:color="D9CFB6" w:sz="4"/>
              <w:right w:val="single" w:color="D9CFB6" w:sz="4"/>
            </w:tcBorders>
            <w:shd w:fill="173D2E" w:color="auto" w:val="clear"/>
            <w:tcMar>
              <w:top w:type="dxa" w:w="70"/>
              <w:left w:type="dxa" w:w="100"/>
              <w:bottom w:type="dxa" w:w="70"/>
              <w:right w:type="dxa" w:w="100"/>
            </w:tcMar>
          </w:tcPr>
          <w:p>
            <w:pPr>
              <w:spacing w:after="0"/>
            </w:pPr>
            <w:r>
              <w:rPr>
                <w:rFonts w:ascii="Calibri" w:cs="Calibri" w:eastAsia="Calibri" w:hAnsi="Calibri"/>
                <w:b/>
                <w:bCs/>
                <w:color w:val="F7F3E8"/>
                <w:sz w:val="19"/>
                <w:szCs w:val="19"/>
              </w:rPr>
              <w:t xml:space="preserve">Short answer</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How accurate is the shade?</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Modelled from mapped buildings and the real sun at four times of day. OpenStreetMap has few trees here, so midday shade is understated. The pilot and the AI scan replace estimates with surveyed values, and every number shows its source.</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Where do the walking numbers come from?</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Station exits are real Prasarana ticket-gate counts on data.gov.my. How they split between places, and bus stop trips, are estimates. A count at the station and the mall is the first thing the pilot adds.</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Does shade make it cooler or safer?</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We don’t claim that. Shade is not comfort or safety. We measure time walked in direct sun.</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What would it cost SDP?</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The tool runs on open data and a laptop, so it costs little. The money is the trees and walkways, and Teduh puts that money where most people walk. Costs are bottom-up estimates; the pilot swaps in real quotes.</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Why not plant trees everywhere?</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Budgets are limited. In SS 15 one 69 m walkway does more than several tree rows because it sits on the busiest shared stretch.</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Will it work on Elmina or Bukit Raja?</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Yes: Look up a place builds any area in about 40 seconds. We showed Ara Damansara.</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What does the AI do?</w:t>
            </w:r>
          </w:p>
        </w:tc>
        <w:tc>
          <w:tcPr>
            <w:tcW w:type="dxa" w:w="1350"/>
            <w:tcBorders>
              <w:top w:val="single" w:color="D9CFB6" w:sz="4"/>
              <w:left w:val="single" w:color="D9CFB6" w:sz="4"/>
              <w:bottom w:val="single" w:color="D9CFB6" w:sz="4"/>
              <w:right w:val="single" w:color="D9CFB6" w:sz="4"/>
            </w:tcBorders>
            <w:shd w:fill="F6E3C5" w:color="auto" w:val="clear"/>
            <w:tcMar>
              <w:top w:type="dxa" w:w="70"/>
              <w:left w:type="dxa" w:w="100"/>
              <w:bottom w:type="dxa" w:w="70"/>
              <w:right w:type="dxa" w:w="100"/>
            </w:tcMar>
          </w:tcPr>
          <w:p>
            <w:pPr>
              <w:spacing w:after="0"/>
            </w:pPr>
            <w:r>
              <w:rPr>
                <w:rFonts w:ascii="Calibri" w:cs="Calibri" w:eastAsia="Calibri" w:hAnsi="Calibri"/>
                <w:b/>
                <w:bCs/>
                <w:color w:val="8A4B0F"/>
              </w:rPr>
              <w:t xml:space="preserve">Thien Gen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It estimates shade from a survey photo, which a person must confirm, and writes a plain summary of the plan from the numbers on screen. A check rejects any summary that invents a number. It runs locally, or on Claude in the cloud.</w:t>
            </w:r>
          </w:p>
        </w:tc>
      </w:tr>
      <w:tr>
        <w:trPr>
          <w:cantSplit/>
        </w:trPr>
        <w:tc>
          <w:tcPr>
            <w:tcW w:type="dxa" w:w="3400"/>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b/>
                <w:bCs/>
              </w:rPr>
              <w:t xml:space="preserve">What happens after the hackathon?</w:t>
            </w:r>
          </w:p>
        </w:tc>
        <w:tc>
          <w:tcPr>
            <w:tcW w:type="dxa" w:w="1350"/>
            <w:tcBorders>
              <w:top w:val="single" w:color="D9CFB6" w:sz="4"/>
              <w:left w:val="single" w:color="D9CFB6" w:sz="4"/>
              <w:bottom w:val="single" w:color="D9CFB6" w:sz="4"/>
              <w:right w:val="single" w:color="D9CFB6" w:sz="4"/>
            </w:tcBorders>
            <w:shd w:fill="D8E8F2" w:color="auto" w:val="clear"/>
            <w:tcMar>
              <w:top w:type="dxa" w:w="70"/>
              <w:left w:type="dxa" w:w="100"/>
              <w:bottom w:type="dxa" w:w="70"/>
              <w:right w:type="dxa" w:w="100"/>
            </w:tcMar>
          </w:tcPr>
          <w:p>
            <w:pPr>
              <w:spacing w:after="0"/>
            </w:pPr>
            <w:r>
              <w:rPr>
                <w:rFonts w:ascii="Calibri" w:cs="Calibri" w:eastAsia="Calibri" w:hAnsi="Calibri"/>
                <w:b/>
                <w:bCs/>
                <w:color w:val="1F5E86"/>
              </w:rPr>
              <w:t xml:space="preserve">Steven</w:t>
            </w:r>
          </w:p>
        </w:tc>
        <w:tc>
          <w:tcPr>
            <w:tcW w:type="dxa" w:w="10088"/>
            <w:tcBorders>
              <w:top w:val="single" w:color="D9CFB6" w:sz="4"/>
              <w:left w:val="single" w:color="D9CFB6" w:sz="4"/>
              <w:bottom w:val="single" w:color="D9CFB6" w:sz="4"/>
              <w:right w:val="single" w:color="D9CFB6" w:sz="4"/>
            </w:tcBorders>
            <w:tcMar>
              <w:top w:type="dxa" w:w="70"/>
              <w:left w:type="dxa" w:w="100"/>
              <w:bottom w:type="dxa" w:w="70"/>
              <w:right w:type="dxa" w:w="100"/>
            </w:tcMar>
          </w:tcPr>
          <w:p>
            <w:pPr>
              <w:spacing w:after="0"/>
            </w:pPr>
            <w:r>
              <w:rPr>
                <w:rFonts w:ascii="Calibri" w:cs="Calibri" w:eastAsia="Calibri" w:hAnsi="Calibri"/>
              </w:rPr>
              <w:t xml:space="preserve">A six-month pilot in one SDP township: survey, build one walkway and some tree rows, then compare predicted and observed shade and walker counts.</w:t>
            </w:r>
          </w:p>
        </w:tc>
      </w:tr>
    </w:tbl>
    <w:p>
      <w:pPr>
        <w:pBdr>
          <w:left w:val="single" w:color="96590A" w:sz="18" w:space="8"/>
        </w:pBdr>
        <w:shd w:fill="F6E9CF" w:color="auto" w:val="clear"/>
        <w:spacing w:before="160" w:after="160"/>
        <w:ind w:left="160" w:right="160"/>
      </w:pPr>
      <w:r>
        <w:rPr>
          <w:rFonts w:ascii="Calibri" w:cs="Calibri" w:eastAsia="Calibri" w:hAnsi="Calibri"/>
          <w:sz w:val="20"/>
          <w:szCs w:val="20"/>
        </w:rPr>
        <w:t xml:space="preserve">Never say shade lowers temperature, makes a route safe or healthy, or that the figures are measurements. Say “modelled”, “estimated” and “direct sun avoided” instead.</w:t>
      </w:r>
    </w:p>
    <w:p>
      <w:pPr>
        <w:spacing w:before="240" w:after="40"/>
      </w:pPr>
      <w:r>
        <w:rPr>
          <w:rFonts w:ascii="Calibri" w:cs="Calibri" w:eastAsia="Calibri" w:hAnsi="Calibri"/>
          <w:b/>
          <w:bCs/>
          <w:color w:val="96590A"/>
          <w:spacing w:val="30"/>
          <w:sz w:val="18"/>
          <w:szCs w:val="18"/>
        </w:rPr>
        <w:t xml:space="preserve">BEFORE 23 OCT, 11:59 PM</w:t>
      </w:r>
    </w:p>
    <w:p>
      <w:pPr>
        <w:pStyle w:val="Heading1"/>
      </w:pPr>
      <w:r>
        <w:t xml:space="preserve">Submission checklist</w:t>
      </w:r>
    </w:p>
    <w:p>
      <w:pPr>
        <w:pStyle w:val="ListParagraph"/>
        <w:numPr>
          <w:ilvl w:val="0"/>
          <w:numId w:val="3"/>
        </w:numPr>
        <w:spacing w:after="80"/>
      </w:pPr>
      <w:r>
        <w:rPr>
          <w:rFonts w:ascii="Calibri" w:cs="Calibri" w:eastAsia="Calibri" w:hAnsi="Calibri"/>
        </w:rPr>
        <w:t xml:space="preserve">Check the names on the cover slide and in the opening line.</w:t>
      </w:r>
    </w:p>
    <w:p>
      <w:pPr>
        <w:pStyle w:val="ListParagraph"/>
        <w:numPr>
          <w:ilvl w:val="0"/>
          <w:numId w:val="3"/>
        </w:numPr>
        <w:spacing w:after="80"/>
      </w:pPr>
      <w:r>
        <w:rPr>
          <w:rFonts w:ascii="Calibri" w:cs="Calibri" w:eastAsia="Calibri" w:hAnsi="Calibri"/>
        </w:rPr>
        <w:t xml:space="preserve">Add 3–5 real resident quotes to pitch/resident-interviews.md. Never invent quotes; evidence is 10% of the score.</w:t>
      </w:r>
    </w:p>
    <w:p>
      <w:pPr>
        <w:pStyle w:val="ListParagraph"/>
        <w:numPr>
          <w:ilvl w:val="0"/>
          <w:numId w:val="3"/>
        </w:numPr>
        <w:spacing w:after="80"/>
      </w:pPr>
      <w:r>
        <w:rPr>
          <w:rFonts w:ascii="Calibri" w:cs="Calibri" w:eastAsia="Calibri" w:hAnsi="Calibri"/>
        </w:rPr>
        <w:t xml:space="preserve">Export the deck as PDF if the form asks for one (PowerPoint: File → Export → PDF).</w:t>
      </w:r>
    </w:p>
    <w:p>
      <w:pPr>
        <w:pStyle w:val="ListParagraph"/>
        <w:numPr>
          <w:ilvl w:val="0"/>
          <w:numId w:val="3"/>
        </w:numPr>
        <w:spacing w:after="80"/>
      </w:pPr>
      <w:r>
        <w:rPr>
          <w:rFonts w:ascii="Calibri" w:cs="Calibri" w:eastAsia="Calibri" w:hAnsi="Calibri"/>
        </w:rPr>
        <w:t xml:space="preserve">Record and upload the 5-minute video (Part A).</w:t>
      </w:r>
    </w:p>
    <w:p>
      <w:pPr>
        <w:pStyle w:val="ListParagraph"/>
        <w:numPr>
          <w:ilvl w:val="0"/>
          <w:numId w:val="3"/>
        </w:numPr>
        <w:spacing w:after="80"/>
      </w:pPr>
      <w:r>
        <w:rPr>
          <w:rFonts w:ascii="Calibri" w:cs="Calibri" w:eastAsia="Calibri" w:hAnsi="Calibri"/>
        </w:rPr>
        <w:t xml:space="preserve">Add the GitHub link: https://github.com/evan-2005/Teduh</w:t>
      </w:r>
    </w:p>
    <w:p>
      <w:pPr>
        <w:pStyle w:val="ListParagraph"/>
        <w:numPr>
          <w:ilvl w:val="0"/>
          <w:numId w:val="3"/>
        </w:numPr>
        <w:spacing w:after="80"/>
      </w:pPr>
      <w:r>
        <w:rPr>
          <w:rFonts w:ascii="Calibri" w:cs="Calibri" w:eastAsia="Calibri" w:hAnsi="Calibri"/>
        </w:rPr>
        <w:t xml:space="preserve">Re-check every ◆ number against the app after any data change.</w:t>
      </w:r>
    </w:p>
    <w:sectPr>
      <w:footerReference w:type="default" r:id="rId6"/>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6554C"/>
        <w:sz w:val="16"/>
        <w:szCs w:val="16"/>
      </w:rPr>
      <w:t xml:space="preserve">TEDUH demo script · page </w:t>
    </w:r>
    <w:r>
      <w:rPr>
        <w:rFonts w:ascii="Calibri" w:cs="Calibri" w:eastAsia="Calibri" w:hAnsi="Calibri"/>
        <w:color w:val="46554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00"/>
      </w:pPr>
    </w:lvl>
  </w:abstractNum>
  <w:abstractNum w:abstractNumId="3" w15:restartNumberingAfterBreak="0">
    <w:multiLevelType w:val="hybridMultilevel"/>
    <w:lvl w:ilvl="0" w15:tentative="1">
      <w:start w:val="1"/>
      <w:numFmt w:val="bullet"/>
      <w:lvlText w:val="☐"/>
      <w:lvlJc w:val="left"/>
      <w:pPr>
        <w:ind w:left="440" w:hanging="300"/>
      </w:pPr>
      <w:rPr>
        <w:rFonts w:ascii="Segoe UI Symbol" w:cs="Segoe UI Symbol" w:eastAsia="Segoe UI Symbol" w:hAnsi="Segoe UI Symbo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3D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pPr>
    <w:rPr>
      <w:rFonts w:ascii="Cambria" w:cs="Cambria" w:eastAsia="Cambria" w:hAnsi="Cambria"/>
      <w:b/>
      <w:bCs/>
      <w:color w:val="173D2E"/>
      <w:sz w:val="64"/>
      <w:szCs w:val="64"/>
    </w:rPr>
  </w:style>
  <w:style w:type="paragraph" w:styleId="Heading1">
    <w:name w:val="Heading 1"/>
    <w:basedOn w:val="Normal"/>
    <w:next w:val="Normal"/>
    <w:qFormat/>
    <w:pPr>
      <w:spacing w:before="40" w:after="140"/>
      <w:outlineLvl w:val="0"/>
    </w:pPr>
    <w:rPr>
      <w:rFonts w:ascii="Cambria" w:cs="Cambria" w:eastAsia="Cambria" w:hAnsi="Cambria"/>
      <w:b/>
      <w:bCs/>
      <w:color w:val="173D2E"/>
      <w:sz w:val="34"/>
      <w:szCs w:val="34"/>
    </w:rPr>
  </w:style>
  <w:style w:type="paragraph" w:styleId="Heading2">
    <w:name w:val="Heading 2"/>
    <w:basedOn w:val="Normal"/>
    <w:next w:val="Normal"/>
    <w:qFormat/>
    <w:pPr>
      <w:spacing w:before="200" w:after="100"/>
      <w:outlineLvl w:val="1"/>
    </w:pPr>
    <w:rPr>
      <w:rFonts w:ascii="Cambria" w:cs="Cambria" w:eastAsia="Cambria" w:hAnsi="Cambria"/>
      <w:b/>
      <w:bCs/>
      <w:color w:val="173D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TEDUH demo script</dc:title>
  <dc:creator>TEDUH team</dc:creator>
  <cp:lastModifiedBy>Un-named</cp:lastModifiedBy>
  <cp:revision>1</cp:revision>
  <dcterms:created xsi:type="dcterms:W3CDTF">2026-10-19T16:53:10.772Z</dcterms:created>
  <dcterms:modified xsi:type="dcterms:W3CDTF">2026-10-19T16:53:10.774Z</dcterms:modified>
</cp:coreProperties>
</file>

<file path=docProps/custom.xml><?xml version="1.0" encoding="utf-8"?>
<Properties xmlns="http://schemas.openxmlformats.org/officeDocument/2006/custom-properties" xmlns:vt="http://schemas.openxmlformats.org/officeDocument/2006/docPropsVTypes"/>
</file>