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c6zy6wib1ppf" w:id="0"/>
      <w:bookmarkEnd w:id="0"/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Lorem ipsum dolor sit amet, consectetur adipiscing elit</w:t>
      </w:r>
      <w:r w:rsidDel="00000000" w:rsidR="00000000" w:rsidRPr="00000000">
        <w:rPr>
          <w:rtl w:val="0"/>
        </w:rPr>
        <w:t xml:space="preserve">. Summum ením bonum exposuit vacuitatem doloris; Quos nisi redarguimus, omnis virtus, omne decus, omnis vera laus deserenda est. Sed emolumenta communia esse dicuntur, recte autem facta et peccata non habentur communia. Duo Reges: constructio interrete. Nihil enim iam habes, quod ad corpus referas; Quod quidem iam fit etiam in Academia. Quaesita enim virtus est, non quae relinqueret naturam, sed quae tueretur.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