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CD5A1" w14:textId="77777777" w:rsidR="003A0AA3" w:rsidRDefault="003A0AA3" w:rsidP="003A0AA3">
      <w:pPr>
        <w:pBdr>
          <w:top w:val="threeDEmboss" w:sz="24" w:space="1" w:color="auto"/>
          <w:left w:val="threeDEmboss" w:sz="24" w:space="4" w:color="auto"/>
          <w:bottom w:val="threeDEmboss" w:sz="24" w:space="1" w:color="auto"/>
          <w:right w:val="threeDEmboss" w:sz="24" w:space="4" w:color="auto"/>
        </w:pBdr>
        <w:jc w:val="center"/>
        <w:rPr>
          <w:rFonts w:ascii="Arial" w:hAnsi="Arial" w:cs="Arial"/>
          <w:bCs/>
        </w:rPr>
      </w:pPr>
      <w:r>
        <w:rPr>
          <w:rFonts w:ascii="Arial" w:hAnsi="Arial" w:cs="Arial"/>
          <w:noProof/>
        </w:rPr>
        <w:drawing>
          <wp:inline distT="0" distB="0" distL="0" distR="0" wp14:anchorId="4ECE7AAE" wp14:editId="62455274">
            <wp:extent cx="39243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514350"/>
                    </a:xfrm>
                    <a:prstGeom prst="rect">
                      <a:avLst/>
                    </a:prstGeom>
                    <a:noFill/>
                    <a:ln>
                      <a:noFill/>
                    </a:ln>
                  </pic:spPr>
                </pic:pic>
              </a:graphicData>
            </a:graphic>
          </wp:inline>
        </w:drawing>
      </w:r>
    </w:p>
    <w:p w14:paraId="222C5EED" w14:textId="77777777" w:rsidR="003A0AA3" w:rsidRDefault="003A0AA3" w:rsidP="003A0AA3">
      <w:pPr>
        <w:jc w:val="center"/>
        <w:rPr>
          <w:rFonts w:ascii="Arial" w:hAnsi="Arial" w:cs="Arial"/>
          <w:bCs/>
        </w:rPr>
      </w:pPr>
    </w:p>
    <w:p w14:paraId="1B4270FB" w14:textId="77777777" w:rsidR="003A0AA3" w:rsidRDefault="003A0AA3" w:rsidP="003A0AA3">
      <w:pPr>
        <w:jc w:val="center"/>
        <w:rPr>
          <w:rFonts w:ascii="Arial" w:hAnsi="Arial" w:cs="Arial"/>
          <w:bCs/>
        </w:rPr>
      </w:pPr>
    </w:p>
    <w:p w14:paraId="5EF52094" w14:textId="77777777" w:rsidR="003A0AA3" w:rsidRPr="00891948" w:rsidRDefault="003A0AA3" w:rsidP="003A0AA3">
      <w:pPr>
        <w:jc w:val="center"/>
        <w:rPr>
          <w:b/>
          <w:bCs/>
          <w:sz w:val="20"/>
          <w:szCs w:val="20"/>
        </w:rPr>
      </w:pPr>
      <w:r w:rsidRPr="00891948">
        <w:rPr>
          <w:b/>
          <w:bCs/>
          <w:sz w:val="20"/>
          <w:szCs w:val="20"/>
        </w:rPr>
        <w:t xml:space="preserve">SEMESTER AND YEAR:  </w:t>
      </w:r>
      <w:r w:rsidR="00C53A3F">
        <w:rPr>
          <w:b/>
          <w:bCs/>
          <w:sz w:val="20"/>
          <w:szCs w:val="20"/>
        </w:rPr>
        <w:t>Fall 2018</w:t>
      </w:r>
    </w:p>
    <w:p w14:paraId="7CEFADF8" w14:textId="77777777" w:rsidR="003A0AA3" w:rsidRPr="00891948" w:rsidRDefault="003A0AA3" w:rsidP="003A0AA3">
      <w:pPr>
        <w:jc w:val="center"/>
        <w:rPr>
          <w:b/>
          <w:bCs/>
          <w:sz w:val="20"/>
          <w:szCs w:val="20"/>
        </w:rPr>
      </w:pPr>
      <w:r w:rsidRPr="00891948">
        <w:rPr>
          <w:b/>
          <w:bCs/>
          <w:sz w:val="20"/>
          <w:szCs w:val="20"/>
        </w:rPr>
        <w:t>COURSE SYLLABUS</w:t>
      </w:r>
    </w:p>
    <w:p w14:paraId="11F20BFE" w14:textId="77777777" w:rsidR="003A0AA3" w:rsidRPr="00891948" w:rsidRDefault="003A0AA3" w:rsidP="003A0AA3">
      <w:pPr>
        <w:rPr>
          <w:sz w:val="20"/>
          <w:szCs w:val="20"/>
        </w:rPr>
      </w:pPr>
    </w:p>
    <w:p w14:paraId="0DC2BD5C" w14:textId="77777777" w:rsidR="003A0AA3" w:rsidRPr="00891948" w:rsidRDefault="003A0AA3" w:rsidP="003A0AA3">
      <w:pPr>
        <w:pStyle w:val="Heading1"/>
        <w:rPr>
          <w:rFonts w:ascii="Times New Roman" w:hAnsi="Times New Roman" w:cs="Times New Roman"/>
          <w:sz w:val="20"/>
          <w:szCs w:val="20"/>
        </w:rPr>
      </w:pPr>
      <w:r w:rsidRPr="00891948">
        <w:rPr>
          <w:rFonts w:ascii="Times New Roman" w:hAnsi="Times New Roman" w:cs="Times New Roman"/>
          <w:sz w:val="20"/>
          <w:szCs w:val="20"/>
        </w:rPr>
        <w:t>LOCATOR INFORMATION:</w:t>
      </w:r>
    </w:p>
    <w:p w14:paraId="02E71ABD" w14:textId="77777777" w:rsidR="003A0AA3" w:rsidRPr="00891948" w:rsidRDefault="003A0AA3" w:rsidP="003A0AA3">
      <w:pPr>
        <w:rPr>
          <w:sz w:val="20"/>
          <w:szCs w:val="20"/>
        </w:rPr>
      </w:pPr>
    </w:p>
    <w:p w14:paraId="76F96D7E" w14:textId="77777777" w:rsidR="003A0AA3" w:rsidRPr="00891948" w:rsidRDefault="003A0AA3" w:rsidP="003A0AA3">
      <w:pPr>
        <w:rPr>
          <w:sz w:val="20"/>
          <w:szCs w:val="20"/>
        </w:rPr>
      </w:pPr>
      <w:r w:rsidRPr="00891948">
        <w:rPr>
          <w:sz w:val="20"/>
          <w:szCs w:val="20"/>
        </w:rPr>
        <w:t>Course Name:</w:t>
      </w:r>
      <w:r w:rsidRPr="00891948">
        <w:rPr>
          <w:sz w:val="20"/>
          <w:szCs w:val="20"/>
        </w:rPr>
        <w:tab/>
        <w:t xml:space="preserve">ECON </w:t>
      </w:r>
      <w:r>
        <w:rPr>
          <w:sz w:val="20"/>
          <w:szCs w:val="20"/>
        </w:rPr>
        <w:t>6010</w:t>
      </w:r>
      <w:r w:rsidRPr="00891948">
        <w:rPr>
          <w:sz w:val="20"/>
          <w:szCs w:val="20"/>
        </w:rPr>
        <w:t xml:space="preserve"> </w:t>
      </w:r>
      <w:r>
        <w:rPr>
          <w:sz w:val="20"/>
          <w:szCs w:val="20"/>
        </w:rPr>
        <w:t>Statistical Methods</w:t>
      </w:r>
    </w:p>
    <w:p w14:paraId="59EA7AC1" w14:textId="77777777" w:rsidR="003A0AA3" w:rsidRPr="00891948" w:rsidRDefault="003A0AA3" w:rsidP="003A0AA3">
      <w:pPr>
        <w:rPr>
          <w:sz w:val="20"/>
          <w:szCs w:val="20"/>
        </w:rPr>
      </w:pPr>
      <w:r w:rsidRPr="00891948">
        <w:rPr>
          <w:sz w:val="20"/>
          <w:szCs w:val="20"/>
        </w:rPr>
        <w:t>Credit Hours:</w:t>
      </w:r>
      <w:r w:rsidRPr="00891948">
        <w:rPr>
          <w:sz w:val="20"/>
          <w:szCs w:val="20"/>
        </w:rPr>
        <w:tab/>
        <w:t>03</w:t>
      </w:r>
      <w:r w:rsidRPr="00891948">
        <w:rPr>
          <w:sz w:val="20"/>
          <w:szCs w:val="20"/>
        </w:rPr>
        <w:tab/>
      </w:r>
    </w:p>
    <w:p w14:paraId="137411F6" w14:textId="77777777" w:rsidR="003A0AA3" w:rsidRPr="00891948" w:rsidRDefault="003A0AA3" w:rsidP="003A0AA3">
      <w:pPr>
        <w:rPr>
          <w:sz w:val="20"/>
          <w:szCs w:val="20"/>
        </w:rPr>
      </w:pPr>
    </w:p>
    <w:p w14:paraId="66E1C7A8" w14:textId="77777777" w:rsidR="003A0AA3" w:rsidRPr="00891948" w:rsidRDefault="003A0AA3" w:rsidP="003A0AA3">
      <w:pPr>
        <w:ind w:left="2160" w:firstLine="720"/>
        <w:rPr>
          <w:sz w:val="20"/>
          <w:szCs w:val="20"/>
        </w:rPr>
      </w:pPr>
    </w:p>
    <w:p w14:paraId="7EB56832" w14:textId="77777777" w:rsidR="003A0AA3" w:rsidRPr="006D6C1A" w:rsidRDefault="003A0AA3" w:rsidP="003A0AA3">
      <w:pPr>
        <w:rPr>
          <w:color w:val="000000"/>
          <w:sz w:val="22"/>
          <w:szCs w:val="22"/>
        </w:rPr>
      </w:pPr>
      <w:r>
        <w:rPr>
          <w:noProof/>
          <w:sz w:val="22"/>
          <w:szCs w:val="22"/>
        </w:rPr>
        <mc:AlternateContent>
          <mc:Choice Requires="wps">
            <w:drawing>
              <wp:anchor distT="4294967295" distB="4294967295" distL="114299" distR="114299" simplePos="0" relativeHeight="251659264" behindDoc="0" locked="0" layoutInCell="0" allowOverlap="1" wp14:anchorId="187925E7" wp14:editId="7AAFC8C2">
                <wp:simplePos x="0" y="0"/>
                <wp:positionH relativeFrom="margin">
                  <wp:posOffset>-1</wp:posOffset>
                </wp:positionH>
                <wp:positionV relativeFrom="paragraph">
                  <wp:posOffset>-1</wp:posOffset>
                </wp:positionV>
                <wp:extent cx="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934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497FF" id="Straight Connector 2" o:spid="_x0000_s1026" style="position:absolute;z-index:251659264;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" o:allowincell="f" strokecolor="#020000" strokeweight="5.46pt">
                <w10:wrap anchorx="margin"/>
              </v:line>
            </w:pict>
          </mc:Fallback>
        </mc:AlternateContent>
      </w:r>
      <w:r w:rsidRPr="006D6C1A">
        <w:rPr>
          <w:b/>
          <w:bCs/>
          <w:iCs/>
          <w:color w:val="000000"/>
          <w:sz w:val="22"/>
          <w:szCs w:val="22"/>
          <w:u w:val="single"/>
        </w:rPr>
        <w:t>Professor</w:t>
      </w:r>
      <w:r w:rsidRPr="006D6C1A">
        <w:rPr>
          <w:color w:val="000000"/>
          <w:sz w:val="22"/>
          <w:szCs w:val="22"/>
        </w:rPr>
        <w:t>:</w:t>
      </w:r>
      <w:r w:rsidRPr="006D6C1A">
        <w:rPr>
          <w:color w:val="000000"/>
          <w:sz w:val="22"/>
          <w:szCs w:val="22"/>
        </w:rPr>
        <w:tab/>
      </w:r>
      <w:r w:rsidRPr="006D6C1A">
        <w:rPr>
          <w:color w:val="000000"/>
          <w:sz w:val="22"/>
          <w:szCs w:val="22"/>
        </w:rPr>
        <w:tab/>
      </w:r>
      <w:r w:rsidR="00AD2CAA">
        <w:rPr>
          <w:color w:val="000000"/>
          <w:sz w:val="22"/>
          <w:szCs w:val="22"/>
        </w:rPr>
        <w:t>Dr. Fadi Fawaz</w:t>
      </w:r>
    </w:p>
    <w:p w14:paraId="106B4326" w14:textId="77777777" w:rsidR="003A0AA3" w:rsidRPr="006D6C1A" w:rsidRDefault="003A0AA3" w:rsidP="003A0AA3">
      <w:pPr>
        <w:tabs>
          <w:tab w:val="left" w:pos="720"/>
          <w:tab w:val="left" w:pos="1440"/>
          <w:tab w:val="left" w:pos="2160"/>
        </w:tabs>
        <w:ind w:left="2160" w:hanging="2160"/>
        <w:rPr>
          <w:color w:val="000000"/>
          <w:sz w:val="22"/>
          <w:szCs w:val="22"/>
        </w:rPr>
      </w:pPr>
      <w:r w:rsidRPr="006D6C1A">
        <w:rPr>
          <w:b/>
          <w:bCs/>
          <w:iCs/>
          <w:color w:val="000000"/>
          <w:sz w:val="22"/>
          <w:szCs w:val="22"/>
          <w:u w:val="single"/>
        </w:rPr>
        <w:t>Office:</w:t>
      </w:r>
      <w:r w:rsidRPr="006D6C1A">
        <w:rPr>
          <w:color w:val="000000"/>
          <w:sz w:val="22"/>
          <w:szCs w:val="22"/>
        </w:rPr>
        <w:tab/>
      </w:r>
      <w:r w:rsidRPr="006D6C1A">
        <w:rPr>
          <w:color w:val="000000"/>
          <w:sz w:val="22"/>
          <w:szCs w:val="22"/>
        </w:rPr>
        <w:tab/>
      </w:r>
      <w:r w:rsidRPr="006D6C1A">
        <w:rPr>
          <w:color w:val="000000"/>
          <w:sz w:val="22"/>
          <w:szCs w:val="22"/>
        </w:rPr>
        <w:tab/>
      </w:r>
      <w:r w:rsidRPr="006D6C1A">
        <w:rPr>
          <w:sz w:val="22"/>
          <w:szCs w:val="22"/>
        </w:rPr>
        <w:t>Department of Economics and Finance: K450</w:t>
      </w:r>
    </w:p>
    <w:p w14:paraId="7DFBBB61" w14:textId="77777777" w:rsidR="003A0AA3" w:rsidRPr="006D6C1A" w:rsidRDefault="003A0AA3" w:rsidP="003A0AA3">
      <w:pPr>
        <w:rPr>
          <w:b/>
          <w:bCs/>
          <w:iCs/>
          <w:noProof/>
          <w:color w:val="000000"/>
          <w:sz w:val="22"/>
          <w:szCs w:val="22"/>
        </w:rPr>
      </w:pPr>
      <w:r w:rsidRPr="006D6C1A">
        <w:rPr>
          <w:b/>
          <w:bCs/>
          <w:iCs/>
          <w:color w:val="000000"/>
          <w:sz w:val="22"/>
          <w:szCs w:val="22"/>
          <w:u w:val="single"/>
        </w:rPr>
        <w:t>Phone</w:t>
      </w:r>
      <w:r w:rsidRPr="006D6C1A">
        <w:rPr>
          <w:color w:val="000000"/>
          <w:sz w:val="22"/>
          <w:szCs w:val="22"/>
        </w:rPr>
        <w:t>:</w:t>
      </w:r>
      <w:r w:rsidRPr="006D6C1A">
        <w:rPr>
          <w:color w:val="000000"/>
          <w:sz w:val="22"/>
          <w:szCs w:val="22"/>
        </w:rPr>
        <w:tab/>
      </w:r>
      <w:r w:rsidRPr="006D6C1A">
        <w:rPr>
          <w:color w:val="000000"/>
          <w:sz w:val="22"/>
          <w:szCs w:val="22"/>
        </w:rPr>
        <w:tab/>
      </w:r>
      <w:r w:rsidRPr="006D6C1A">
        <w:rPr>
          <w:color w:val="000000"/>
          <w:sz w:val="22"/>
          <w:szCs w:val="22"/>
        </w:rPr>
        <w:tab/>
        <w:t xml:space="preserve">Office:  </w:t>
      </w:r>
      <w:r w:rsidRPr="006D6C1A">
        <w:rPr>
          <w:sz w:val="22"/>
          <w:szCs w:val="22"/>
        </w:rPr>
        <w:t>615-963-7337</w:t>
      </w:r>
    </w:p>
    <w:p w14:paraId="3D506961" w14:textId="77777777" w:rsidR="003A0AA3" w:rsidRPr="006D6C1A" w:rsidRDefault="003A0AA3" w:rsidP="003A0AA3">
      <w:pPr>
        <w:tabs>
          <w:tab w:val="left" w:pos="720"/>
          <w:tab w:val="left" w:pos="1440"/>
          <w:tab w:val="left" w:pos="2160"/>
        </w:tabs>
        <w:ind w:left="2160" w:hanging="2160"/>
        <w:rPr>
          <w:color w:val="000000"/>
          <w:sz w:val="22"/>
          <w:szCs w:val="22"/>
        </w:rPr>
      </w:pPr>
      <w:r w:rsidRPr="006D6C1A">
        <w:rPr>
          <w:b/>
          <w:bCs/>
          <w:iCs/>
          <w:color w:val="000000"/>
          <w:sz w:val="22"/>
          <w:szCs w:val="22"/>
          <w:u w:val="single"/>
        </w:rPr>
        <w:t>E-mail</w:t>
      </w:r>
      <w:r w:rsidRPr="006D6C1A">
        <w:rPr>
          <w:color w:val="000000"/>
          <w:sz w:val="22"/>
          <w:szCs w:val="22"/>
        </w:rPr>
        <w:t>:</w:t>
      </w:r>
      <w:r w:rsidRPr="006D6C1A">
        <w:rPr>
          <w:color w:val="000000"/>
          <w:sz w:val="22"/>
          <w:szCs w:val="22"/>
        </w:rPr>
        <w:tab/>
      </w:r>
      <w:r w:rsidRPr="006D6C1A">
        <w:rPr>
          <w:color w:val="000000"/>
          <w:sz w:val="22"/>
          <w:szCs w:val="22"/>
        </w:rPr>
        <w:tab/>
      </w:r>
      <w:r w:rsidRPr="006D6C1A">
        <w:rPr>
          <w:color w:val="000000"/>
          <w:sz w:val="22"/>
          <w:szCs w:val="22"/>
        </w:rPr>
        <w:tab/>
      </w:r>
      <w:hyperlink r:id="rId7" w:history="1">
        <w:r w:rsidRPr="006D6C1A">
          <w:rPr>
            <w:rStyle w:val="Hyperlink"/>
            <w:sz w:val="22"/>
            <w:szCs w:val="22"/>
          </w:rPr>
          <w:t>ffawaz@tnstate.edu</w:t>
        </w:r>
      </w:hyperlink>
      <w:r w:rsidRPr="006D6C1A">
        <w:rPr>
          <w:sz w:val="22"/>
          <w:szCs w:val="22"/>
        </w:rPr>
        <w:t xml:space="preserve"> </w:t>
      </w:r>
      <w:r w:rsidRPr="006D6C1A">
        <w:rPr>
          <w:color w:val="000000"/>
          <w:sz w:val="22"/>
          <w:szCs w:val="22"/>
        </w:rPr>
        <w:t xml:space="preserve"> </w:t>
      </w:r>
    </w:p>
    <w:p w14:paraId="50E792DE" w14:textId="77777777" w:rsidR="0095342E" w:rsidRDefault="003A0AA3" w:rsidP="0095342E">
      <w:pPr>
        <w:rPr>
          <w:sz w:val="22"/>
          <w:szCs w:val="22"/>
        </w:rPr>
      </w:pPr>
      <w:r w:rsidRPr="0095342E">
        <w:rPr>
          <w:b/>
          <w:bCs/>
          <w:iCs/>
          <w:color w:val="000000"/>
          <w:sz w:val="22"/>
          <w:szCs w:val="22"/>
          <w:u w:val="single"/>
        </w:rPr>
        <w:t>Office Hours</w:t>
      </w:r>
      <w:r w:rsidRPr="0095342E">
        <w:rPr>
          <w:color w:val="000000"/>
          <w:sz w:val="22"/>
          <w:szCs w:val="22"/>
        </w:rPr>
        <w:t>:</w:t>
      </w:r>
      <w:r w:rsidRPr="0095342E">
        <w:rPr>
          <w:color w:val="000000"/>
          <w:sz w:val="22"/>
          <w:szCs w:val="22"/>
        </w:rPr>
        <w:tab/>
      </w:r>
      <w:r w:rsidRPr="0095342E">
        <w:rPr>
          <w:sz w:val="22"/>
          <w:szCs w:val="22"/>
        </w:rPr>
        <w:t xml:space="preserve">. </w:t>
      </w:r>
    </w:p>
    <w:p w14:paraId="5EFA2650" w14:textId="77777777" w:rsidR="00FC2B6C" w:rsidRDefault="0095342E" w:rsidP="0095342E">
      <w:pPr>
        <w:pStyle w:val="ListParagraph"/>
        <w:numPr>
          <w:ilvl w:val="0"/>
          <w:numId w:val="7"/>
        </w:numPr>
        <w:rPr>
          <w:sz w:val="22"/>
          <w:szCs w:val="22"/>
        </w:rPr>
      </w:pPr>
      <w:r w:rsidRPr="0095342E">
        <w:rPr>
          <w:sz w:val="22"/>
          <w:szCs w:val="22"/>
        </w:rPr>
        <w:t>W: 12:00 am – 3:00 pm</w:t>
      </w:r>
    </w:p>
    <w:p w14:paraId="3D9CB8D5" w14:textId="77777777" w:rsidR="0095342E" w:rsidRDefault="0095342E" w:rsidP="0095342E">
      <w:pPr>
        <w:pStyle w:val="ListParagraph"/>
        <w:numPr>
          <w:ilvl w:val="0"/>
          <w:numId w:val="7"/>
        </w:numPr>
        <w:rPr>
          <w:sz w:val="22"/>
          <w:szCs w:val="22"/>
        </w:rPr>
      </w:pPr>
      <w:r w:rsidRPr="0095342E">
        <w:rPr>
          <w:sz w:val="22"/>
          <w:szCs w:val="22"/>
        </w:rPr>
        <w:t>T: 1:00 pm – 2:00 pm</w:t>
      </w:r>
    </w:p>
    <w:p w14:paraId="406BA130" w14:textId="77777777" w:rsidR="0095342E" w:rsidRDefault="003A0AA3" w:rsidP="0095342E">
      <w:pPr>
        <w:pStyle w:val="ListParagraph"/>
        <w:numPr>
          <w:ilvl w:val="0"/>
          <w:numId w:val="7"/>
        </w:numPr>
        <w:rPr>
          <w:sz w:val="22"/>
          <w:szCs w:val="22"/>
        </w:rPr>
      </w:pPr>
      <w:r w:rsidRPr="0095342E">
        <w:rPr>
          <w:sz w:val="22"/>
          <w:szCs w:val="22"/>
        </w:rPr>
        <w:t>Or by appointment.</w:t>
      </w:r>
    </w:p>
    <w:p w14:paraId="7C139828" w14:textId="77777777" w:rsidR="0095342E" w:rsidRPr="0095342E" w:rsidRDefault="0095342E" w:rsidP="0095342E">
      <w:pPr>
        <w:pStyle w:val="ListParagraph"/>
        <w:numPr>
          <w:ilvl w:val="0"/>
          <w:numId w:val="7"/>
        </w:numPr>
        <w:rPr>
          <w:sz w:val="22"/>
          <w:szCs w:val="22"/>
        </w:rPr>
      </w:pPr>
      <w:r w:rsidRPr="0095342E">
        <w:rPr>
          <w:sz w:val="22"/>
          <w:szCs w:val="22"/>
        </w:rPr>
        <w:t>By email anytime</w:t>
      </w:r>
    </w:p>
    <w:p w14:paraId="16C1420D" w14:textId="77777777" w:rsidR="003A0AA3" w:rsidRPr="000D2EB6" w:rsidRDefault="003A0AA3" w:rsidP="003A0AA3">
      <w:pPr>
        <w:rPr>
          <w:sz w:val="20"/>
          <w:szCs w:val="20"/>
        </w:rPr>
      </w:pPr>
      <w:r w:rsidRPr="000D2EB6">
        <w:rPr>
          <w:sz w:val="20"/>
          <w:szCs w:val="20"/>
        </w:rPr>
        <w:tab/>
      </w:r>
      <w:r w:rsidRPr="000D2EB6">
        <w:rPr>
          <w:sz w:val="20"/>
          <w:szCs w:val="20"/>
        </w:rPr>
        <w:tab/>
      </w:r>
    </w:p>
    <w:p w14:paraId="0F0FA898" w14:textId="77777777" w:rsidR="003A0AA3" w:rsidRPr="00A33AEC" w:rsidRDefault="003A0AA3" w:rsidP="003A0AA3">
      <w:pPr>
        <w:tabs>
          <w:tab w:val="left" w:pos="720"/>
          <w:tab w:val="left" w:pos="1440"/>
        </w:tabs>
        <w:jc w:val="both"/>
        <w:rPr>
          <w:sz w:val="22"/>
          <w:szCs w:val="22"/>
        </w:rPr>
      </w:pPr>
      <w:r w:rsidRPr="00A33AEC">
        <w:rPr>
          <w:b/>
          <w:sz w:val="22"/>
          <w:szCs w:val="22"/>
        </w:rPr>
        <w:t>Reading Material:</w:t>
      </w:r>
      <w:r w:rsidRPr="00A33AEC">
        <w:rPr>
          <w:sz w:val="22"/>
          <w:szCs w:val="22"/>
        </w:rPr>
        <w:tab/>
      </w:r>
    </w:p>
    <w:p w14:paraId="66C387B6" w14:textId="77777777" w:rsidR="003A0AA3" w:rsidRPr="00A33AEC" w:rsidRDefault="003A0AA3" w:rsidP="003A0AA3">
      <w:pPr>
        <w:tabs>
          <w:tab w:val="left" w:pos="720"/>
          <w:tab w:val="left" w:pos="1440"/>
        </w:tabs>
        <w:jc w:val="both"/>
        <w:rPr>
          <w:sz w:val="22"/>
          <w:szCs w:val="22"/>
        </w:rPr>
      </w:pPr>
    </w:p>
    <w:p w14:paraId="763A4FAB" w14:textId="77777777" w:rsidR="003A0AA3" w:rsidRPr="00A33AEC" w:rsidRDefault="003A0AA3" w:rsidP="003A0AA3">
      <w:pPr>
        <w:numPr>
          <w:ilvl w:val="0"/>
          <w:numId w:val="1"/>
        </w:numPr>
        <w:tabs>
          <w:tab w:val="left" w:pos="720"/>
          <w:tab w:val="left" w:pos="1440"/>
        </w:tabs>
        <w:autoSpaceDE w:val="0"/>
        <w:autoSpaceDN w:val="0"/>
        <w:adjustRightInd w:val="0"/>
        <w:snapToGrid w:val="0"/>
        <w:jc w:val="both"/>
        <w:rPr>
          <w:sz w:val="22"/>
          <w:szCs w:val="22"/>
        </w:rPr>
      </w:pPr>
      <w:r w:rsidRPr="00A33AEC">
        <w:rPr>
          <w:color w:val="000000"/>
          <w:sz w:val="22"/>
          <w:szCs w:val="22"/>
        </w:rPr>
        <w:t xml:space="preserve">Textbook: </w:t>
      </w:r>
      <w:r w:rsidRPr="00A33AEC">
        <w:rPr>
          <w:sz w:val="22"/>
          <w:szCs w:val="22"/>
        </w:rPr>
        <w:t>Wooldridge, J. M. (20</w:t>
      </w:r>
      <w:r w:rsidR="00E76BC5">
        <w:rPr>
          <w:sz w:val="22"/>
          <w:szCs w:val="22"/>
        </w:rPr>
        <w:t>16</w:t>
      </w:r>
      <w:r w:rsidRPr="00A33AEC">
        <w:rPr>
          <w:sz w:val="22"/>
          <w:szCs w:val="22"/>
        </w:rPr>
        <w:t xml:space="preserve">) </w:t>
      </w:r>
      <w:r w:rsidRPr="00A33AEC">
        <w:rPr>
          <w:sz w:val="22"/>
          <w:szCs w:val="22"/>
          <w:u w:val="single"/>
        </w:rPr>
        <w:t>Introductory Econometrics: A Modern Approach</w:t>
      </w:r>
      <w:r w:rsidRPr="00A33AEC">
        <w:rPr>
          <w:sz w:val="22"/>
          <w:szCs w:val="22"/>
        </w:rPr>
        <w:t xml:space="preserve"> (6th edition),</w:t>
      </w:r>
      <w:r w:rsidR="005A1136">
        <w:rPr>
          <w:sz w:val="22"/>
          <w:szCs w:val="22"/>
        </w:rPr>
        <w:t xml:space="preserve"> </w:t>
      </w:r>
      <w:r w:rsidRPr="00A33AEC">
        <w:rPr>
          <w:sz w:val="22"/>
          <w:szCs w:val="22"/>
        </w:rPr>
        <w:t xml:space="preserve">ISBN: 978-1305270107. Mason, OH: </w:t>
      </w:r>
      <w:r w:rsidR="00E571D3" w:rsidRPr="00A33AEC">
        <w:rPr>
          <w:sz w:val="22"/>
          <w:szCs w:val="22"/>
        </w:rPr>
        <w:t>Southwestern</w:t>
      </w:r>
      <w:r w:rsidRPr="00A33AEC">
        <w:rPr>
          <w:sz w:val="22"/>
          <w:szCs w:val="22"/>
        </w:rPr>
        <w:t xml:space="preserve"> Cengage Learning.</w:t>
      </w:r>
    </w:p>
    <w:p w14:paraId="360F4B4F" w14:textId="77777777" w:rsidR="003A0AA3" w:rsidRPr="00A33AEC" w:rsidRDefault="003A0AA3" w:rsidP="003A0AA3">
      <w:pPr>
        <w:numPr>
          <w:ilvl w:val="0"/>
          <w:numId w:val="1"/>
        </w:numPr>
        <w:tabs>
          <w:tab w:val="left" w:pos="720"/>
          <w:tab w:val="left" w:pos="1440"/>
        </w:tabs>
        <w:autoSpaceDE w:val="0"/>
        <w:autoSpaceDN w:val="0"/>
        <w:adjustRightInd w:val="0"/>
        <w:snapToGrid w:val="0"/>
        <w:jc w:val="both"/>
        <w:rPr>
          <w:sz w:val="22"/>
          <w:szCs w:val="22"/>
        </w:rPr>
      </w:pPr>
      <w:r w:rsidRPr="00A33AEC">
        <w:rPr>
          <w:sz w:val="22"/>
          <w:szCs w:val="22"/>
        </w:rPr>
        <w:t>Class Notes.</w:t>
      </w:r>
    </w:p>
    <w:p w14:paraId="03C8D6AB" w14:textId="77777777" w:rsidR="003A0AA3" w:rsidRPr="00A33AEC" w:rsidRDefault="003A0AA3" w:rsidP="003A0AA3">
      <w:pPr>
        <w:numPr>
          <w:ilvl w:val="0"/>
          <w:numId w:val="1"/>
        </w:numPr>
        <w:tabs>
          <w:tab w:val="left" w:pos="720"/>
          <w:tab w:val="left" w:pos="1440"/>
        </w:tabs>
        <w:autoSpaceDE w:val="0"/>
        <w:autoSpaceDN w:val="0"/>
        <w:adjustRightInd w:val="0"/>
        <w:snapToGrid w:val="0"/>
        <w:jc w:val="both"/>
        <w:rPr>
          <w:sz w:val="22"/>
          <w:szCs w:val="22"/>
        </w:rPr>
      </w:pPr>
      <w:r w:rsidRPr="00A33AEC">
        <w:rPr>
          <w:sz w:val="22"/>
          <w:szCs w:val="22"/>
        </w:rPr>
        <w:t>Recommended readings will be announced in class.</w:t>
      </w:r>
    </w:p>
    <w:p w14:paraId="4ADFFDBE" w14:textId="77777777" w:rsidR="003A0AA3" w:rsidRPr="00A33AEC" w:rsidRDefault="003A0AA3" w:rsidP="003A0AA3">
      <w:pPr>
        <w:tabs>
          <w:tab w:val="left" w:pos="720"/>
          <w:tab w:val="left" w:pos="1440"/>
        </w:tabs>
        <w:jc w:val="both"/>
        <w:rPr>
          <w:sz w:val="22"/>
          <w:szCs w:val="22"/>
        </w:rPr>
      </w:pPr>
    </w:p>
    <w:p w14:paraId="0E162E87" w14:textId="77777777" w:rsidR="003A0AA3" w:rsidRPr="00A33AEC" w:rsidRDefault="003A0AA3" w:rsidP="003A0AA3">
      <w:pPr>
        <w:rPr>
          <w:b/>
          <w:sz w:val="22"/>
          <w:szCs w:val="22"/>
        </w:rPr>
      </w:pPr>
    </w:p>
    <w:p w14:paraId="0403B5FB" w14:textId="77777777" w:rsidR="003A0AA3" w:rsidRPr="00A33AEC" w:rsidRDefault="003A0AA3" w:rsidP="003A0AA3">
      <w:pPr>
        <w:rPr>
          <w:b/>
          <w:sz w:val="22"/>
          <w:szCs w:val="22"/>
        </w:rPr>
      </w:pPr>
      <w:r w:rsidRPr="00A33AEC">
        <w:rPr>
          <w:b/>
          <w:sz w:val="22"/>
          <w:szCs w:val="22"/>
        </w:rPr>
        <w:t>Learning Outcomes:</w:t>
      </w:r>
    </w:p>
    <w:p w14:paraId="1D6915DC" w14:textId="77777777" w:rsidR="003A0AA3" w:rsidRPr="00A33AEC" w:rsidRDefault="003A0AA3" w:rsidP="003A0AA3">
      <w:pPr>
        <w:rPr>
          <w:sz w:val="22"/>
          <w:szCs w:val="22"/>
        </w:rPr>
      </w:pPr>
    </w:p>
    <w:p w14:paraId="63784AD3" w14:textId="77777777" w:rsidR="003A0AA3" w:rsidRPr="00A33AEC" w:rsidRDefault="003A0AA3" w:rsidP="003A0AA3">
      <w:pPr>
        <w:rPr>
          <w:sz w:val="22"/>
          <w:szCs w:val="22"/>
        </w:rPr>
      </w:pPr>
      <w:r w:rsidRPr="00A33AEC">
        <w:rPr>
          <w:sz w:val="22"/>
          <w:szCs w:val="22"/>
        </w:rPr>
        <w:t xml:space="preserve">This course is an introduction to Econometrics at the master’s level with emphasis on empirical econometric modeling. It is designed to provide the necessary concepts, tools and techniques for analyzing and modeling economic data and drawing conclusions from such data. In this </w:t>
      </w:r>
      <w:r w:rsidR="00E571D3" w:rsidRPr="00A33AEC">
        <w:rPr>
          <w:sz w:val="22"/>
          <w:szCs w:val="22"/>
        </w:rPr>
        <w:t>course,</w:t>
      </w:r>
      <w:r w:rsidRPr="00A33AEC">
        <w:rPr>
          <w:sz w:val="22"/>
          <w:szCs w:val="22"/>
        </w:rPr>
        <w:t xml:space="preserve"> we will </w:t>
      </w:r>
      <w:r w:rsidR="00E571D3" w:rsidRPr="00A33AEC">
        <w:rPr>
          <w:sz w:val="22"/>
          <w:szCs w:val="22"/>
        </w:rPr>
        <w:t>introduce</w:t>
      </w:r>
      <w:r w:rsidRPr="00A33AEC">
        <w:rPr>
          <w:sz w:val="22"/>
          <w:szCs w:val="22"/>
        </w:rPr>
        <w:t xml:space="preserve"> the Classical Linear Regression model. We will focus on its assumptions and optimality properties. We will learn how to use misspecification testing to examine the validity of the underlying assumptions and develop better models. A major feature of the course are the computer-based exercises which will enable students to obtain considerable practical experience in analyzing real economic data and a wide variety of econometric problems.</w:t>
      </w:r>
    </w:p>
    <w:p w14:paraId="18DB5972" w14:textId="77777777" w:rsidR="003A0AA3" w:rsidRPr="00A33AEC" w:rsidRDefault="003A0AA3" w:rsidP="003A0AA3">
      <w:pPr>
        <w:rPr>
          <w:sz w:val="22"/>
          <w:szCs w:val="22"/>
        </w:rPr>
      </w:pPr>
    </w:p>
    <w:p w14:paraId="32032742" w14:textId="77777777" w:rsidR="003A0AA3" w:rsidRPr="00A33AEC" w:rsidRDefault="003A0AA3" w:rsidP="003A0AA3">
      <w:pPr>
        <w:rPr>
          <w:b/>
          <w:bCs/>
          <w:sz w:val="22"/>
          <w:szCs w:val="22"/>
        </w:rPr>
      </w:pPr>
      <w:r w:rsidRPr="00A33AEC">
        <w:rPr>
          <w:b/>
          <w:bCs/>
          <w:sz w:val="22"/>
          <w:szCs w:val="22"/>
        </w:rPr>
        <w:t>Software:</w:t>
      </w:r>
    </w:p>
    <w:p w14:paraId="3E05D556" w14:textId="77777777" w:rsidR="003A0AA3" w:rsidRPr="00A33AEC" w:rsidRDefault="003A0AA3" w:rsidP="003A0AA3">
      <w:pPr>
        <w:rPr>
          <w:b/>
          <w:bCs/>
          <w:sz w:val="22"/>
          <w:szCs w:val="22"/>
        </w:rPr>
      </w:pPr>
    </w:p>
    <w:p w14:paraId="00D60D3A" w14:textId="77777777" w:rsidR="003A0AA3" w:rsidRPr="00A33AEC" w:rsidRDefault="003A0AA3" w:rsidP="003A0AA3">
      <w:pPr>
        <w:rPr>
          <w:sz w:val="22"/>
          <w:szCs w:val="22"/>
        </w:rPr>
      </w:pPr>
      <w:r w:rsidRPr="00A33AEC">
        <w:rPr>
          <w:sz w:val="22"/>
          <w:szCs w:val="22"/>
        </w:rPr>
        <w:t xml:space="preserve">We will be using </w:t>
      </w:r>
      <w:r w:rsidRPr="00107859">
        <w:rPr>
          <w:b/>
          <w:sz w:val="22"/>
          <w:szCs w:val="22"/>
          <w:u w:val="single"/>
        </w:rPr>
        <w:t>STATA</w:t>
      </w:r>
      <w:r w:rsidRPr="00A33AEC">
        <w:rPr>
          <w:sz w:val="22"/>
          <w:szCs w:val="22"/>
        </w:rPr>
        <w:t xml:space="preserve"> for all the applied homework assignments. </w:t>
      </w:r>
      <w:r w:rsidRPr="00107859">
        <w:rPr>
          <w:b/>
          <w:sz w:val="22"/>
          <w:szCs w:val="22"/>
          <w:u w:val="single"/>
        </w:rPr>
        <w:t>STATA</w:t>
      </w:r>
      <w:r w:rsidRPr="00A33AEC">
        <w:rPr>
          <w:sz w:val="22"/>
          <w:szCs w:val="22"/>
        </w:rPr>
        <w:t xml:space="preserve"> is an interactive user-friendly statistical package and is available in several campus computer labs.</w:t>
      </w:r>
    </w:p>
    <w:p w14:paraId="2EC61A67" w14:textId="77777777" w:rsidR="003A0AA3" w:rsidRPr="00A33AEC" w:rsidRDefault="003A0AA3" w:rsidP="003A0AA3">
      <w:pPr>
        <w:rPr>
          <w:sz w:val="22"/>
          <w:szCs w:val="22"/>
        </w:rPr>
      </w:pPr>
    </w:p>
    <w:p w14:paraId="00EF9AF8" w14:textId="77777777" w:rsidR="00E571D3" w:rsidRDefault="00E571D3" w:rsidP="00E571D3">
      <w:pPr>
        <w:overflowPunct w:val="0"/>
        <w:autoSpaceDE w:val="0"/>
        <w:autoSpaceDN w:val="0"/>
        <w:adjustRightInd w:val="0"/>
        <w:textAlignment w:val="baseline"/>
        <w:rPr>
          <w:b/>
          <w:sz w:val="22"/>
          <w:szCs w:val="22"/>
        </w:rPr>
      </w:pPr>
    </w:p>
    <w:p w14:paraId="0318C7E5" w14:textId="77777777" w:rsidR="00E571D3" w:rsidRDefault="00E571D3" w:rsidP="00E571D3">
      <w:pPr>
        <w:overflowPunct w:val="0"/>
        <w:autoSpaceDE w:val="0"/>
        <w:autoSpaceDN w:val="0"/>
        <w:adjustRightInd w:val="0"/>
        <w:textAlignment w:val="baseline"/>
        <w:rPr>
          <w:b/>
          <w:sz w:val="22"/>
          <w:szCs w:val="22"/>
        </w:rPr>
      </w:pPr>
    </w:p>
    <w:p w14:paraId="68B942F7" w14:textId="77777777" w:rsidR="00E571D3" w:rsidRDefault="00E571D3" w:rsidP="00E571D3">
      <w:pPr>
        <w:rPr>
          <w:sz w:val="20"/>
          <w:szCs w:val="20"/>
        </w:rPr>
      </w:pPr>
      <w:r w:rsidRPr="000D2EB6">
        <w:rPr>
          <w:b/>
          <w:bCs/>
          <w:sz w:val="20"/>
          <w:szCs w:val="20"/>
        </w:rPr>
        <w:lastRenderedPageBreak/>
        <w:t>Grading Scheme:</w:t>
      </w:r>
      <w:r w:rsidRPr="000D2EB6">
        <w:rPr>
          <w:sz w:val="20"/>
          <w:szCs w:val="20"/>
        </w:rPr>
        <w:tab/>
      </w:r>
    </w:p>
    <w:p w14:paraId="264AF637" w14:textId="77777777" w:rsidR="00E571D3" w:rsidRPr="000D2EB6" w:rsidRDefault="00E571D3" w:rsidP="00E571D3">
      <w:pPr>
        <w:rPr>
          <w:sz w:val="20"/>
          <w:szCs w:val="20"/>
        </w:rPr>
      </w:pPr>
      <w:r w:rsidRPr="000D2EB6">
        <w:rPr>
          <w:sz w:val="20"/>
          <w:szCs w:val="20"/>
        </w:rPr>
        <w:t xml:space="preserve">A         </w:t>
      </w:r>
      <w:r w:rsidRPr="000D2EB6">
        <w:rPr>
          <w:sz w:val="20"/>
          <w:szCs w:val="20"/>
        </w:rPr>
        <w:tab/>
        <w:t>90% and above</w:t>
      </w:r>
    </w:p>
    <w:p w14:paraId="24D461D1" w14:textId="77777777" w:rsidR="00E571D3" w:rsidRPr="000D2EB6" w:rsidRDefault="00E571D3" w:rsidP="00E571D3">
      <w:pPr>
        <w:rPr>
          <w:sz w:val="20"/>
          <w:szCs w:val="20"/>
        </w:rPr>
      </w:pPr>
      <w:r w:rsidRPr="000D2EB6">
        <w:rPr>
          <w:sz w:val="20"/>
          <w:szCs w:val="20"/>
        </w:rPr>
        <w:t>B</w:t>
      </w:r>
      <w:r w:rsidRPr="000D2EB6">
        <w:rPr>
          <w:sz w:val="20"/>
          <w:szCs w:val="20"/>
        </w:rPr>
        <w:tab/>
        <w:t>80% to 89%</w:t>
      </w:r>
    </w:p>
    <w:p w14:paraId="02B94D7F" w14:textId="77777777" w:rsidR="00E571D3" w:rsidRPr="000D2EB6" w:rsidRDefault="00E571D3" w:rsidP="00E571D3">
      <w:pPr>
        <w:rPr>
          <w:sz w:val="20"/>
          <w:szCs w:val="20"/>
        </w:rPr>
      </w:pPr>
      <w:r w:rsidRPr="000D2EB6">
        <w:rPr>
          <w:sz w:val="20"/>
          <w:szCs w:val="20"/>
        </w:rPr>
        <w:t>C</w:t>
      </w:r>
      <w:r w:rsidRPr="000D2EB6">
        <w:rPr>
          <w:sz w:val="20"/>
          <w:szCs w:val="20"/>
        </w:rPr>
        <w:tab/>
        <w:t>70% to 79%</w:t>
      </w:r>
    </w:p>
    <w:p w14:paraId="19DEA7F4" w14:textId="77777777" w:rsidR="00E571D3" w:rsidRPr="000D2EB6" w:rsidRDefault="00E571D3" w:rsidP="00E571D3">
      <w:pPr>
        <w:rPr>
          <w:sz w:val="20"/>
          <w:szCs w:val="20"/>
        </w:rPr>
      </w:pPr>
      <w:r w:rsidRPr="000D2EB6">
        <w:rPr>
          <w:sz w:val="20"/>
          <w:szCs w:val="20"/>
        </w:rPr>
        <w:t>D</w:t>
      </w:r>
      <w:r w:rsidRPr="000D2EB6">
        <w:rPr>
          <w:sz w:val="20"/>
          <w:szCs w:val="20"/>
        </w:rPr>
        <w:tab/>
        <w:t>60% to 69%</w:t>
      </w:r>
    </w:p>
    <w:p w14:paraId="0DDDF292" w14:textId="77777777" w:rsidR="00E571D3" w:rsidRPr="000D2EB6" w:rsidRDefault="00E571D3" w:rsidP="00E571D3">
      <w:pPr>
        <w:rPr>
          <w:sz w:val="20"/>
          <w:szCs w:val="20"/>
        </w:rPr>
      </w:pPr>
      <w:r w:rsidRPr="000D2EB6">
        <w:rPr>
          <w:sz w:val="20"/>
          <w:szCs w:val="20"/>
        </w:rPr>
        <w:t>F</w:t>
      </w:r>
      <w:r w:rsidRPr="000D2EB6">
        <w:rPr>
          <w:sz w:val="20"/>
          <w:szCs w:val="20"/>
        </w:rPr>
        <w:tab/>
        <w:t>Below 60%</w:t>
      </w:r>
    </w:p>
    <w:p w14:paraId="16AF74A1" w14:textId="77777777" w:rsidR="003A0AA3" w:rsidRPr="00A33AEC" w:rsidRDefault="003A0AA3" w:rsidP="00E571D3">
      <w:pPr>
        <w:overflowPunct w:val="0"/>
        <w:autoSpaceDE w:val="0"/>
        <w:autoSpaceDN w:val="0"/>
        <w:adjustRightInd w:val="0"/>
        <w:ind w:left="720"/>
        <w:textAlignment w:val="baseline"/>
        <w:rPr>
          <w:sz w:val="22"/>
          <w:szCs w:val="22"/>
        </w:rPr>
      </w:pPr>
    </w:p>
    <w:p w14:paraId="6419F0B2" w14:textId="77777777" w:rsidR="003A0AA3" w:rsidRDefault="003A0AA3" w:rsidP="003A0AA3">
      <w:pPr>
        <w:rPr>
          <w:sz w:val="22"/>
          <w:szCs w:val="22"/>
        </w:rPr>
      </w:pPr>
    </w:p>
    <w:p w14:paraId="5233BCF2" w14:textId="77777777" w:rsidR="003A0AA3" w:rsidRPr="00A33AEC" w:rsidRDefault="003A0AA3" w:rsidP="003A0AA3">
      <w:pPr>
        <w:rPr>
          <w:b/>
          <w:bCs/>
          <w:sz w:val="22"/>
          <w:szCs w:val="22"/>
        </w:rPr>
      </w:pPr>
      <w:r w:rsidRPr="00A33AEC">
        <w:rPr>
          <w:b/>
          <w:bCs/>
          <w:sz w:val="22"/>
          <w:szCs w:val="22"/>
        </w:rPr>
        <w:t>Homework:</w:t>
      </w:r>
    </w:p>
    <w:p w14:paraId="25E4796A" w14:textId="77777777" w:rsidR="003A0AA3" w:rsidRPr="00A33AEC" w:rsidRDefault="003A0AA3" w:rsidP="003A0AA3">
      <w:pPr>
        <w:rPr>
          <w:b/>
          <w:bCs/>
          <w:sz w:val="22"/>
          <w:szCs w:val="22"/>
        </w:rPr>
      </w:pPr>
    </w:p>
    <w:p w14:paraId="4912A7C1" w14:textId="77777777" w:rsidR="003A0AA3" w:rsidRPr="00A33AEC" w:rsidRDefault="003A0AA3" w:rsidP="003A0AA3">
      <w:pPr>
        <w:rPr>
          <w:sz w:val="22"/>
          <w:szCs w:val="22"/>
        </w:rPr>
      </w:pPr>
      <w:r w:rsidRPr="00A33AEC">
        <w:rPr>
          <w:sz w:val="22"/>
          <w:szCs w:val="22"/>
        </w:rPr>
        <w:t xml:space="preserve">There will be roughly 8 homework sets. These will be posted on the class web page or distributed in the class and will be due in approximately one week. The assignments will be due at the beginning of the class. </w:t>
      </w:r>
      <w:r w:rsidRPr="00A33AEC">
        <w:rPr>
          <w:b/>
          <w:bCs/>
          <w:sz w:val="22"/>
          <w:szCs w:val="22"/>
        </w:rPr>
        <w:t xml:space="preserve">No late homework will be accepted. </w:t>
      </w:r>
      <w:r w:rsidRPr="00A33AEC">
        <w:rPr>
          <w:sz w:val="22"/>
          <w:szCs w:val="22"/>
        </w:rPr>
        <w:t>The homework will be 45% of your final grade. You are allowed to discuss homework problems with other students, groups of 2 students will be allowed.</w:t>
      </w:r>
    </w:p>
    <w:p w14:paraId="6BBA858E" w14:textId="77777777" w:rsidR="003A0AA3" w:rsidRPr="00A33AEC" w:rsidRDefault="003A0AA3" w:rsidP="003A0AA3">
      <w:pPr>
        <w:rPr>
          <w:b/>
          <w:bCs/>
          <w:sz w:val="22"/>
          <w:szCs w:val="22"/>
        </w:rPr>
      </w:pPr>
      <w:r w:rsidRPr="00A33AEC">
        <w:rPr>
          <w:b/>
          <w:bCs/>
          <w:sz w:val="22"/>
          <w:szCs w:val="22"/>
        </w:rPr>
        <w:t>Exams, Grades and Attendance:</w:t>
      </w:r>
    </w:p>
    <w:p w14:paraId="6DA28EBF" w14:textId="77777777" w:rsidR="003A0AA3" w:rsidRPr="00A33AEC" w:rsidRDefault="003A0AA3" w:rsidP="003A0AA3">
      <w:pPr>
        <w:rPr>
          <w:b/>
          <w:bCs/>
          <w:sz w:val="22"/>
          <w:szCs w:val="22"/>
        </w:rPr>
      </w:pPr>
    </w:p>
    <w:p w14:paraId="104B2076" w14:textId="77777777" w:rsidR="003A0AA3" w:rsidRPr="00A33AEC" w:rsidRDefault="003A0AA3" w:rsidP="003A0AA3">
      <w:pPr>
        <w:rPr>
          <w:sz w:val="22"/>
          <w:szCs w:val="22"/>
        </w:rPr>
      </w:pPr>
      <w:r w:rsidRPr="00A33AEC">
        <w:rPr>
          <w:sz w:val="22"/>
          <w:szCs w:val="22"/>
        </w:rPr>
        <w:t>The expected Learning Outcomes for the course will be assessed through midterm exams, homework, class participation, attendance, and final exam as follows:</w:t>
      </w:r>
    </w:p>
    <w:p w14:paraId="2D291813" w14:textId="77777777" w:rsidR="003A0AA3" w:rsidRPr="00A33AEC" w:rsidRDefault="003A0AA3" w:rsidP="003A0AA3">
      <w:pPr>
        <w:rPr>
          <w:sz w:val="22"/>
          <w:szCs w:val="22"/>
        </w:rPr>
      </w:pPr>
    </w:p>
    <w:p w14:paraId="1C8D5623" w14:textId="77777777" w:rsidR="003A0AA3" w:rsidRPr="00A33AEC" w:rsidRDefault="003A0AA3" w:rsidP="003A0AA3">
      <w:pPr>
        <w:rPr>
          <w:sz w:val="22"/>
          <w:szCs w:val="22"/>
        </w:rPr>
      </w:pPr>
      <w:r w:rsidRPr="00A33AEC">
        <w:rPr>
          <w:sz w:val="22"/>
          <w:szCs w:val="22"/>
        </w:rPr>
        <w:t xml:space="preserve">In summary:    </w:t>
      </w:r>
    </w:p>
    <w:p w14:paraId="752E5042" w14:textId="77777777" w:rsidR="003A0AA3" w:rsidRPr="00A33AEC" w:rsidRDefault="003A0AA3" w:rsidP="003A0AA3">
      <w:pPr>
        <w:tabs>
          <w:tab w:val="left" w:pos="-1440"/>
        </w:tabs>
        <w:ind w:left="3600" w:hanging="3600"/>
        <w:rPr>
          <w:sz w:val="22"/>
          <w:szCs w:val="22"/>
        </w:rPr>
      </w:pPr>
      <w:r w:rsidRPr="00A33AEC">
        <w:rPr>
          <w:sz w:val="22"/>
          <w:szCs w:val="22"/>
        </w:rPr>
        <w:t>Attendance</w:t>
      </w:r>
      <w:r w:rsidRPr="00A33AEC">
        <w:rPr>
          <w:sz w:val="22"/>
          <w:szCs w:val="22"/>
        </w:rPr>
        <w:tab/>
      </w:r>
      <w:r w:rsidRPr="00A33AEC">
        <w:rPr>
          <w:sz w:val="22"/>
          <w:szCs w:val="22"/>
        </w:rPr>
        <w:tab/>
        <w:t xml:space="preserve"> </w:t>
      </w:r>
      <w:r>
        <w:rPr>
          <w:sz w:val="22"/>
          <w:szCs w:val="22"/>
        </w:rPr>
        <w:t xml:space="preserve"> </w:t>
      </w:r>
      <w:r w:rsidRPr="00A33AEC">
        <w:rPr>
          <w:sz w:val="22"/>
          <w:szCs w:val="22"/>
        </w:rPr>
        <w:t>5%</w:t>
      </w:r>
    </w:p>
    <w:p w14:paraId="0CC9E220" w14:textId="77777777" w:rsidR="003A0AA3" w:rsidRPr="00A33AEC" w:rsidRDefault="003A0AA3" w:rsidP="003A0AA3">
      <w:pPr>
        <w:tabs>
          <w:tab w:val="left" w:pos="-1440"/>
        </w:tabs>
        <w:rPr>
          <w:sz w:val="22"/>
          <w:szCs w:val="22"/>
        </w:rPr>
      </w:pPr>
      <w:r w:rsidRPr="00A33AEC">
        <w:rPr>
          <w:sz w:val="22"/>
          <w:szCs w:val="22"/>
        </w:rPr>
        <w:t>Midterm exam</w:t>
      </w:r>
      <w:r w:rsidRPr="00A33AEC">
        <w:rPr>
          <w:sz w:val="22"/>
          <w:szCs w:val="22"/>
        </w:rPr>
        <w:tab/>
      </w:r>
      <w:r w:rsidRPr="00A33AEC">
        <w:rPr>
          <w:sz w:val="22"/>
          <w:szCs w:val="22"/>
        </w:rPr>
        <w:tab/>
      </w:r>
      <w:r w:rsidRPr="00A33AEC">
        <w:rPr>
          <w:sz w:val="22"/>
          <w:szCs w:val="22"/>
        </w:rPr>
        <w:tab/>
      </w:r>
      <w:r w:rsidRPr="00A33AEC">
        <w:rPr>
          <w:sz w:val="22"/>
          <w:szCs w:val="22"/>
        </w:rPr>
        <w:tab/>
      </w:r>
      <w:r w:rsidRPr="00A33AEC">
        <w:rPr>
          <w:sz w:val="22"/>
          <w:szCs w:val="22"/>
        </w:rPr>
        <w:tab/>
        <w:t>20%</w:t>
      </w:r>
    </w:p>
    <w:p w14:paraId="37F499B3" w14:textId="77777777" w:rsidR="003A0AA3" w:rsidRPr="00A33AEC" w:rsidRDefault="003A0AA3" w:rsidP="003A0AA3">
      <w:pPr>
        <w:tabs>
          <w:tab w:val="left" w:pos="-1440"/>
        </w:tabs>
        <w:rPr>
          <w:sz w:val="22"/>
          <w:szCs w:val="22"/>
        </w:rPr>
      </w:pPr>
      <w:r w:rsidRPr="00A33AEC">
        <w:rPr>
          <w:sz w:val="22"/>
          <w:szCs w:val="22"/>
        </w:rPr>
        <w:t>Homework assignments</w:t>
      </w:r>
      <w:r w:rsidRPr="00A33AEC">
        <w:rPr>
          <w:sz w:val="22"/>
          <w:szCs w:val="22"/>
        </w:rPr>
        <w:tab/>
      </w:r>
      <w:r w:rsidRPr="00A33AEC">
        <w:rPr>
          <w:sz w:val="22"/>
          <w:szCs w:val="22"/>
        </w:rPr>
        <w:tab/>
      </w:r>
      <w:r w:rsidRPr="00A33AEC">
        <w:rPr>
          <w:sz w:val="22"/>
          <w:szCs w:val="22"/>
        </w:rPr>
        <w:tab/>
      </w:r>
      <w:r w:rsidRPr="00A33AEC">
        <w:rPr>
          <w:sz w:val="22"/>
          <w:szCs w:val="22"/>
        </w:rPr>
        <w:tab/>
      </w:r>
      <w:r w:rsidR="00E571D3">
        <w:rPr>
          <w:sz w:val="22"/>
          <w:szCs w:val="22"/>
        </w:rPr>
        <w:t>50</w:t>
      </w:r>
      <w:r w:rsidRPr="00A33AEC">
        <w:rPr>
          <w:sz w:val="22"/>
          <w:szCs w:val="22"/>
        </w:rPr>
        <w:t>%</w:t>
      </w:r>
    </w:p>
    <w:p w14:paraId="3DB94B15" w14:textId="77777777" w:rsidR="003A0AA3" w:rsidRPr="00A33AEC" w:rsidRDefault="003A0AA3" w:rsidP="003A0AA3">
      <w:pPr>
        <w:tabs>
          <w:tab w:val="left" w:pos="-1440"/>
        </w:tabs>
        <w:rPr>
          <w:sz w:val="22"/>
          <w:szCs w:val="22"/>
        </w:rPr>
      </w:pPr>
      <w:r w:rsidRPr="00A33AEC">
        <w:rPr>
          <w:sz w:val="22"/>
          <w:szCs w:val="22"/>
        </w:rPr>
        <w:t>Final Exam</w:t>
      </w:r>
      <w:r w:rsidRPr="00A33AEC">
        <w:rPr>
          <w:sz w:val="22"/>
          <w:szCs w:val="22"/>
        </w:rPr>
        <w:tab/>
      </w:r>
      <w:r w:rsidRPr="00A33AEC">
        <w:rPr>
          <w:sz w:val="22"/>
          <w:szCs w:val="22"/>
        </w:rPr>
        <w:tab/>
      </w:r>
      <w:r w:rsidRPr="00A33AEC">
        <w:rPr>
          <w:sz w:val="22"/>
          <w:szCs w:val="22"/>
        </w:rPr>
        <w:tab/>
      </w:r>
      <w:r w:rsidRPr="00A33AEC">
        <w:rPr>
          <w:sz w:val="22"/>
          <w:szCs w:val="22"/>
        </w:rPr>
        <w:tab/>
      </w:r>
      <w:r w:rsidRPr="00A33AEC">
        <w:rPr>
          <w:sz w:val="22"/>
          <w:szCs w:val="22"/>
        </w:rPr>
        <w:tab/>
      </w:r>
      <w:r w:rsidR="00E571D3">
        <w:rPr>
          <w:sz w:val="22"/>
          <w:szCs w:val="22"/>
          <w:u w:val="single"/>
        </w:rPr>
        <w:t>25</w:t>
      </w:r>
      <w:r w:rsidRPr="003A0AA3">
        <w:rPr>
          <w:sz w:val="22"/>
          <w:szCs w:val="22"/>
          <w:u w:val="single"/>
        </w:rPr>
        <w:t>%</w:t>
      </w:r>
    </w:p>
    <w:p w14:paraId="0882436B" w14:textId="77777777" w:rsidR="003A0AA3" w:rsidRPr="00A33AEC" w:rsidRDefault="003A0AA3" w:rsidP="003A0AA3">
      <w:pPr>
        <w:rPr>
          <w:sz w:val="22"/>
          <w:szCs w:val="22"/>
        </w:rPr>
      </w:pPr>
      <w:r w:rsidRPr="00195883">
        <w:rPr>
          <w:b/>
          <w:bCs/>
          <w:i/>
          <w:iCs/>
          <w:color w:val="000000"/>
          <w:sz w:val="22"/>
          <w:szCs w:val="22"/>
        </w:rPr>
        <w:t>TOTAL</w:t>
      </w:r>
      <w:r w:rsidRPr="00195883">
        <w:rPr>
          <w:color w:val="000000"/>
          <w:sz w:val="22"/>
          <w:szCs w:val="22"/>
        </w:rPr>
        <w:t xml:space="preserve">:          </w:t>
      </w:r>
      <w:r>
        <w:rPr>
          <w:color w:val="000000"/>
          <w:sz w:val="22"/>
          <w:szCs w:val="22"/>
        </w:rPr>
        <w:tab/>
      </w:r>
      <w:r>
        <w:rPr>
          <w:color w:val="000000"/>
          <w:sz w:val="22"/>
          <w:szCs w:val="22"/>
        </w:rPr>
        <w:tab/>
      </w:r>
      <w:r>
        <w:rPr>
          <w:color w:val="000000"/>
          <w:sz w:val="22"/>
          <w:szCs w:val="22"/>
        </w:rPr>
        <w:tab/>
      </w:r>
      <w:r>
        <w:rPr>
          <w:color w:val="000000"/>
          <w:sz w:val="22"/>
          <w:szCs w:val="22"/>
        </w:rPr>
        <w:tab/>
      </w:r>
      <w:r w:rsidRPr="00195883">
        <w:rPr>
          <w:color w:val="000000"/>
          <w:sz w:val="22"/>
          <w:szCs w:val="22"/>
        </w:rPr>
        <w:t xml:space="preserve">             100%</w:t>
      </w:r>
    </w:p>
    <w:p w14:paraId="08610ABC" w14:textId="77777777" w:rsidR="003A0AA3" w:rsidRDefault="003A0AA3" w:rsidP="003A0AA3">
      <w:pPr>
        <w:rPr>
          <w:sz w:val="22"/>
          <w:szCs w:val="22"/>
        </w:rPr>
      </w:pPr>
    </w:p>
    <w:p w14:paraId="0DE57DE1" w14:textId="77777777" w:rsidR="003A0AA3" w:rsidRPr="00A33AEC" w:rsidRDefault="003A0AA3" w:rsidP="003A0AA3">
      <w:pPr>
        <w:rPr>
          <w:sz w:val="22"/>
          <w:szCs w:val="22"/>
        </w:rPr>
      </w:pPr>
      <w:r w:rsidRPr="00A33AEC">
        <w:rPr>
          <w:sz w:val="22"/>
          <w:szCs w:val="22"/>
        </w:rPr>
        <w:t xml:space="preserve">For exams you will need to </w:t>
      </w:r>
      <w:r w:rsidR="00E571D3" w:rsidRPr="00A33AEC">
        <w:rPr>
          <w:sz w:val="22"/>
          <w:szCs w:val="22"/>
        </w:rPr>
        <w:t>be,</w:t>
      </w:r>
      <w:r w:rsidRPr="00A33AEC">
        <w:rPr>
          <w:sz w:val="22"/>
          <w:szCs w:val="22"/>
        </w:rPr>
        <w:t xml:space="preserve"> able to use the concepts, models and tools not just memorize them. Exams may include material from reading assignments, lectures and practice problems. Final exam is not cumulative.</w:t>
      </w:r>
    </w:p>
    <w:p w14:paraId="381AE154" w14:textId="77777777" w:rsidR="003A0AA3" w:rsidRPr="00A33AEC" w:rsidRDefault="003A0AA3" w:rsidP="003A0AA3">
      <w:pPr>
        <w:rPr>
          <w:sz w:val="22"/>
          <w:szCs w:val="22"/>
        </w:rPr>
      </w:pPr>
    </w:p>
    <w:p w14:paraId="7A431D04" w14:textId="77777777" w:rsidR="003A0AA3" w:rsidRPr="00A33AEC" w:rsidRDefault="003A0AA3" w:rsidP="003A0AA3">
      <w:pPr>
        <w:rPr>
          <w:sz w:val="22"/>
          <w:szCs w:val="22"/>
        </w:rPr>
      </w:pPr>
      <w:r w:rsidRPr="00A33AEC">
        <w:rPr>
          <w:sz w:val="22"/>
          <w:szCs w:val="22"/>
        </w:rPr>
        <w:t>Consistent class attendance and participation will greatly increase your chances for success, as well as lightening your outside of class workload.</w:t>
      </w:r>
    </w:p>
    <w:p w14:paraId="7BBD29EC" w14:textId="77777777" w:rsidR="003A0AA3" w:rsidRPr="00A33AEC" w:rsidRDefault="003A0AA3" w:rsidP="003A0AA3">
      <w:pPr>
        <w:rPr>
          <w:sz w:val="22"/>
          <w:szCs w:val="22"/>
        </w:rPr>
      </w:pPr>
    </w:p>
    <w:p w14:paraId="22FE2C29" w14:textId="77777777" w:rsidR="003A0AA3" w:rsidRPr="00A33AEC" w:rsidRDefault="003A0AA3" w:rsidP="003A0AA3">
      <w:pPr>
        <w:rPr>
          <w:b/>
          <w:bCs/>
          <w:sz w:val="22"/>
          <w:szCs w:val="22"/>
        </w:rPr>
      </w:pPr>
      <w:r w:rsidRPr="00A33AEC">
        <w:rPr>
          <w:b/>
          <w:bCs/>
          <w:sz w:val="22"/>
          <w:szCs w:val="22"/>
        </w:rPr>
        <w:t>All the exams will be administered in strict observance of the University Honor Code, without compromise or exception</w:t>
      </w:r>
      <w:r w:rsidRPr="00A33AEC">
        <w:rPr>
          <w:sz w:val="22"/>
          <w:szCs w:val="22"/>
        </w:rPr>
        <w:t>.</w:t>
      </w:r>
    </w:p>
    <w:p w14:paraId="0BF0EA41" w14:textId="77777777" w:rsidR="003A0AA3" w:rsidRDefault="003A0AA3" w:rsidP="003A0AA3"/>
    <w:p w14:paraId="34576C6C" w14:textId="77777777" w:rsidR="003A0AA3" w:rsidRPr="00A33AEC" w:rsidRDefault="003A0AA3" w:rsidP="003A0AA3">
      <w:pPr>
        <w:tabs>
          <w:tab w:val="left" w:pos="-1440"/>
        </w:tabs>
        <w:rPr>
          <w:b/>
          <w:bCs/>
          <w:sz w:val="22"/>
          <w:szCs w:val="22"/>
        </w:rPr>
      </w:pPr>
      <w:r w:rsidRPr="00A33AEC">
        <w:rPr>
          <w:b/>
          <w:bCs/>
          <w:sz w:val="22"/>
          <w:szCs w:val="22"/>
        </w:rPr>
        <w:t>Tentative Course Outline:</w:t>
      </w:r>
    </w:p>
    <w:p w14:paraId="18E7368A" w14:textId="77777777" w:rsidR="003A0AA3" w:rsidRPr="00A33AEC" w:rsidRDefault="003A0AA3" w:rsidP="003A0AA3">
      <w:pPr>
        <w:tabs>
          <w:tab w:val="left" w:pos="-1440"/>
        </w:tabs>
        <w:rPr>
          <w:b/>
          <w:bCs/>
          <w:sz w:val="22"/>
          <w:szCs w:val="22"/>
        </w:rPr>
      </w:pPr>
    </w:p>
    <w:p w14:paraId="792414A9" w14:textId="77777777" w:rsidR="003A0AA3" w:rsidRPr="00A33AEC" w:rsidRDefault="003A0AA3" w:rsidP="003A0AA3">
      <w:pPr>
        <w:rPr>
          <w:b/>
          <w:bCs/>
          <w:sz w:val="22"/>
          <w:szCs w:val="22"/>
        </w:rPr>
      </w:pPr>
      <w:r w:rsidRPr="00A33AEC">
        <w:rPr>
          <w:b/>
          <w:bCs/>
          <w:sz w:val="22"/>
          <w:szCs w:val="22"/>
        </w:rPr>
        <w:t>Introduction to Empirical Modeling (Week 1)</w:t>
      </w:r>
    </w:p>
    <w:p w14:paraId="78399100" w14:textId="77777777" w:rsidR="003A0AA3" w:rsidRPr="00A33AEC" w:rsidRDefault="003A0AA3" w:rsidP="003A0AA3">
      <w:pPr>
        <w:rPr>
          <w:sz w:val="22"/>
          <w:szCs w:val="22"/>
        </w:rPr>
      </w:pPr>
      <w:r w:rsidRPr="00A33AEC">
        <w:rPr>
          <w:sz w:val="22"/>
          <w:szCs w:val="22"/>
        </w:rPr>
        <w:t>The Nature of Econometrics and Economic Data</w:t>
      </w:r>
    </w:p>
    <w:p w14:paraId="537CA5B5" w14:textId="77777777" w:rsidR="003A0AA3" w:rsidRPr="00A33AEC" w:rsidRDefault="003A0AA3" w:rsidP="003A0AA3">
      <w:pPr>
        <w:rPr>
          <w:sz w:val="22"/>
          <w:szCs w:val="22"/>
        </w:rPr>
      </w:pPr>
      <w:r w:rsidRPr="00A33AEC">
        <w:rPr>
          <w:sz w:val="22"/>
          <w:szCs w:val="22"/>
        </w:rPr>
        <w:t>A. What is Econometrics?</w:t>
      </w:r>
    </w:p>
    <w:p w14:paraId="6FEE0291" w14:textId="77777777" w:rsidR="003A0AA3" w:rsidRPr="00A33AEC" w:rsidRDefault="003A0AA3" w:rsidP="003A0AA3">
      <w:pPr>
        <w:rPr>
          <w:sz w:val="22"/>
          <w:szCs w:val="22"/>
        </w:rPr>
      </w:pPr>
      <w:r w:rsidRPr="00A33AEC">
        <w:rPr>
          <w:sz w:val="22"/>
          <w:szCs w:val="22"/>
        </w:rPr>
        <w:t>B. Nature of Economic Data</w:t>
      </w:r>
    </w:p>
    <w:p w14:paraId="18E57182" w14:textId="77777777" w:rsidR="003A0AA3" w:rsidRPr="00A33AEC" w:rsidRDefault="003A0AA3" w:rsidP="003A0AA3">
      <w:pPr>
        <w:rPr>
          <w:sz w:val="22"/>
          <w:szCs w:val="22"/>
        </w:rPr>
      </w:pPr>
      <w:r w:rsidRPr="00A33AEC">
        <w:rPr>
          <w:sz w:val="22"/>
          <w:szCs w:val="22"/>
        </w:rPr>
        <w:t>C. Statistical vs Theory information</w:t>
      </w:r>
    </w:p>
    <w:p w14:paraId="35405361" w14:textId="77777777" w:rsidR="003A0AA3" w:rsidRPr="00A33AEC" w:rsidRDefault="003A0AA3" w:rsidP="003A0AA3">
      <w:pPr>
        <w:rPr>
          <w:sz w:val="22"/>
          <w:szCs w:val="22"/>
        </w:rPr>
      </w:pPr>
      <w:r w:rsidRPr="00A33AEC">
        <w:rPr>
          <w:sz w:val="22"/>
          <w:szCs w:val="22"/>
        </w:rPr>
        <w:t>D. Experimental vs Observational data</w:t>
      </w:r>
    </w:p>
    <w:p w14:paraId="7FCB9131" w14:textId="77777777" w:rsidR="003A0AA3" w:rsidRPr="00A33AEC" w:rsidRDefault="003A0AA3" w:rsidP="003A0AA3">
      <w:pPr>
        <w:rPr>
          <w:sz w:val="22"/>
          <w:szCs w:val="22"/>
        </w:rPr>
      </w:pPr>
      <w:r w:rsidRPr="00A33AEC">
        <w:rPr>
          <w:sz w:val="22"/>
          <w:szCs w:val="22"/>
        </w:rPr>
        <w:t>E. Descriptive Statistics</w:t>
      </w:r>
    </w:p>
    <w:p w14:paraId="3F8E06A7" w14:textId="77777777" w:rsidR="003A0AA3" w:rsidRPr="00A33AEC" w:rsidRDefault="003A0AA3" w:rsidP="003A0AA3">
      <w:pPr>
        <w:tabs>
          <w:tab w:val="left" w:pos="-1440"/>
        </w:tabs>
        <w:rPr>
          <w:sz w:val="22"/>
          <w:szCs w:val="22"/>
        </w:rPr>
      </w:pPr>
      <w:r w:rsidRPr="00A33AEC">
        <w:rPr>
          <w:i/>
          <w:iCs/>
          <w:sz w:val="22"/>
          <w:szCs w:val="22"/>
        </w:rPr>
        <w:t>Reference: Chapter 1, Wooldridge, + Lecture Notes</w:t>
      </w:r>
    </w:p>
    <w:p w14:paraId="46A20644" w14:textId="77777777" w:rsidR="003A0AA3" w:rsidRDefault="003A0AA3" w:rsidP="003A0AA3">
      <w:pPr>
        <w:tabs>
          <w:tab w:val="left" w:pos="-1440"/>
        </w:tabs>
        <w:ind w:left="3600" w:hanging="2880"/>
        <w:rPr>
          <w:sz w:val="22"/>
          <w:szCs w:val="22"/>
        </w:rPr>
      </w:pPr>
    </w:p>
    <w:p w14:paraId="50D73120" w14:textId="77777777" w:rsidR="00E571D3" w:rsidRDefault="00E571D3" w:rsidP="003A0AA3">
      <w:pPr>
        <w:tabs>
          <w:tab w:val="left" w:pos="-1440"/>
        </w:tabs>
        <w:ind w:left="3600" w:hanging="2880"/>
        <w:rPr>
          <w:sz w:val="22"/>
          <w:szCs w:val="22"/>
        </w:rPr>
      </w:pPr>
    </w:p>
    <w:p w14:paraId="6A846AF8" w14:textId="77777777" w:rsidR="00E571D3" w:rsidRDefault="00E571D3" w:rsidP="003A0AA3">
      <w:pPr>
        <w:tabs>
          <w:tab w:val="left" w:pos="-1440"/>
        </w:tabs>
        <w:ind w:left="3600" w:hanging="2880"/>
        <w:rPr>
          <w:sz w:val="22"/>
          <w:szCs w:val="22"/>
        </w:rPr>
      </w:pPr>
    </w:p>
    <w:p w14:paraId="75089DD5" w14:textId="77777777" w:rsidR="00E571D3" w:rsidRDefault="00E571D3" w:rsidP="003A0AA3">
      <w:pPr>
        <w:tabs>
          <w:tab w:val="left" w:pos="-1440"/>
        </w:tabs>
        <w:ind w:left="3600" w:hanging="2880"/>
        <w:rPr>
          <w:sz w:val="22"/>
          <w:szCs w:val="22"/>
        </w:rPr>
      </w:pPr>
    </w:p>
    <w:p w14:paraId="669BEA3D" w14:textId="77777777" w:rsidR="00E571D3" w:rsidRPr="00A33AEC" w:rsidRDefault="00E571D3" w:rsidP="003A0AA3">
      <w:pPr>
        <w:tabs>
          <w:tab w:val="left" w:pos="-1440"/>
        </w:tabs>
        <w:ind w:left="3600" w:hanging="2880"/>
        <w:rPr>
          <w:sz w:val="22"/>
          <w:szCs w:val="22"/>
        </w:rPr>
      </w:pPr>
    </w:p>
    <w:p w14:paraId="06761BBA" w14:textId="77777777" w:rsidR="003A0AA3" w:rsidRPr="00A33AEC" w:rsidRDefault="003A0AA3" w:rsidP="003A0AA3">
      <w:pPr>
        <w:rPr>
          <w:b/>
          <w:bCs/>
          <w:sz w:val="22"/>
          <w:szCs w:val="22"/>
        </w:rPr>
      </w:pPr>
      <w:r w:rsidRPr="00A33AEC">
        <w:rPr>
          <w:b/>
          <w:bCs/>
          <w:sz w:val="22"/>
          <w:szCs w:val="22"/>
        </w:rPr>
        <w:lastRenderedPageBreak/>
        <w:t>Review of Statistics (Week 2)</w:t>
      </w:r>
    </w:p>
    <w:p w14:paraId="7C1261D1" w14:textId="77777777" w:rsidR="003A0AA3" w:rsidRPr="00A33AEC" w:rsidRDefault="003A0AA3" w:rsidP="003A0AA3">
      <w:pPr>
        <w:rPr>
          <w:sz w:val="22"/>
          <w:szCs w:val="22"/>
        </w:rPr>
      </w:pPr>
      <w:r w:rsidRPr="00A33AEC">
        <w:rPr>
          <w:sz w:val="22"/>
          <w:szCs w:val="22"/>
        </w:rPr>
        <w:t>Review of Basic Probability Theory</w:t>
      </w:r>
    </w:p>
    <w:p w14:paraId="683F986B" w14:textId="77777777" w:rsidR="003A0AA3" w:rsidRPr="00A33AEC" w:rsidRDefault="003A0AA3" w:rsidP="003A0AA3">
      <w:pPr>
        <w:rPr>
          <w:sz w:val="22"/>
          <w:szCs w:val="22"/>
        </w:rPr>
      </w:pPr>
      <w:r w:rsidRPr="00A33AEC">
        <w:rPr>
          <w:sz w:val="22"/>
          <w:szCs w:val="22"/>
        </w:rPr>
        <w:t>A. Random Variables</w:t>
      </w:r>
    </w:p>
    <w:p w14:paraId="6AC726B2" w14:textId="77777777" w:rsidR="003A0AA3" w:rsidRPr="00A33AEC" w:rsidRDefault="003A0AA3" w:rsidP="003A0AA3">
      <w:pPr>
        <w:rPr>
          <w:sz w:val="22"/>
          <w:szCs w:val="22"/>
        </w:rPr>
      </w:pPr>
      <w:r w:rsidRPr="007F20F7">
        <w:rPr>
          <w:sz w:val="22"/>
          <w:szCs w:val="22"/>
          <w:highlight w:val="yellow"/>
        </w:rPr>
        <w:t>B. Discrete and Continuous Probability Distributions</w:t>
      </w:r>
    </w:p>
    <w:p w14:paraId="75247518" w14:textId="77777777" w:rsidR="003A0AA3" w:rsidRPr="00A33AEC" w:rsidRDefault="003A0AA3" w:rsidP="003A0AA3">
      <w:pPr>
        <w:rPr>
          <w:sz w:val="22"/>
          <w:szCs w:val="22"/>
        </w:rPr>
      </w:pPr>
      <w:r w:rsidRPr="007F20F7">
        <w:rPr>
          <w:sz w:val="22"/>
          <w:szCs w:val="22"/>
          <w:highlight w:val="yellow"/>
        </w:rPr>
        <w:t>C. Joint /Conditional /Marginal Distributions</w:t>
      </w:r>
    </w:p>
    <w:p w14:paraId="12AD126E" w14:textId="77777777" w:rsidR="003A0AA3" w:rsidRPr="00A33AEC" w:rsidRDefault="003A0AA3" w:rsidP="003A0AA3">
      <w:pPr>
        <w:rPr>
          <w:sz w:val="22"/>
          <w:szCs w:val="22"/>
        </w:rPr>
      </w:pPr>
      <w:r w:rsidRPr="007F20F7">
        <w:rPr>
          <w:sz w:val="22"/>
          <w:szCs w:val="22"/>
          <w:highlight w:val="yellow"/>
        </w:rPr>
        <w:t>D. Conditional Means (E(Y/X)</w:t>
      </w:r>
    </w:p>
    <w:p w14:paraId="14A8D16B" w14:textId="77777777" w:rsidR="003A0AA3" w:rsidRDefault="003A0AA3" w:rsidP="003A0AA3">
      <w:pPr>
        <w:rPr>
          <w:i/>
          <w:iCs/>
          <w:sz w:val="22"/>
          <w:szCs w:val="22"/>
        </w:rPr>
      </w:pPr>
    </w:p>
    <w:p w14:paraId="2B76A5FA" w14:textId="77777777" w:rsidR="003A0AA3" w:rsidRPr="00A33AEC" w:rsidRDefault="003A0AA3" w:rsidP="003A0AA3">
      <w:pPr>
        <w:rPr>
          <w:b/>
          <w:bCs/>
          <w:sz w:val="22"/>
          <w:szCs w:val="22"/>
        </w:rPr>
      </w:pPr>
      <w:r w:rsidRPr="00A33AEC">
        <w:rPr>
          <w:b/>
          <w:bCs/>
          <w:sz w:val="22"/>
          <w:szCs w:val="22"/>
        </w:rPr>
        <w:t>Review of Statistics (Week 3)</w:t>
      </w:r>
    </w:p>
    <w:p w14:paraId="01CA32D4" w14:textId="77777777" w:rsidR="003A0AA3" w:rsidRPr="00A33AEC" w:rsidRDefault="003A0AA3" w:rsidP="003A0AA3">
      <w:pPr>
        <w:rPr>
          <w:sz w:val="22"/>
          <w:szCs w:val="22"/>
        </w:rPr>
      </w:pPr>
      <w:r w:rsidRPr="00A33AEC">
        <w:rPr>
          <w:sz w:val="22"/>
          <w:szCs w:val="22"/>
        </w:rPr>
        <w:t>Review of Basic Statistical Inference</w:t>
      </w:r>
    </w:p>
    <w:p w14:paraId="450C9BAC" w14:textId="77777777" w:rsidR="003A0AA3" w:rsidRPr="00A33AEC" w:rsidRDefault="003A0AA3" w:rsidP="003A0AA3">
      <w:pPr>
        <w:rPr>
          <w:sz w:val="22"/>
          <w:szCs w:val="22"/>
        </w:rPr>
      </w:pPr>
      <w:r w:rsidRPr="007F20F7">
        <w:rPr>
          <w:sz w:val="22"/>
          <w:szCs w:val="22"/>
          <w:highlight w:val="yellow"/>
        </w:rPr>
        <w:t>A. Estimators</w:t>
      </w:r>
    </w:p>
    <w:p w14:paraId="0FBCF938" w14:textId="77777777" w:rsidR="003A0AA3" w:rsidRPr="00A33AEC" w:rsidRDefault="003A0AA3" w:rsidP="003A0AA3">
      <w:pPr>
        <w:rPr>
          <w:sz w:val="22"/>
          <w:szCs w:val="22"/>
        </w:rPr>
      </w:pPr>
      <w:r w:rsidRPr="007F20F7">
        <w:rPr>
          <w:sz w:val="22"/>
          <w:szCs w:val="22"/>
          <w:highlight w:val="yellow"/>
        </w:rPr>
        <w:t>B. Properties of estimators</w:t>
      </w:r>
    </w:p>
    <w:p w14:paraId="5FB19AC1" w14:textId="77777777" w:rsidR="003A0AA3" w:rsidRPr="00A33AEC" w:rsidRDefault="003A0AA3" w:rsidP="003A0AA3">
      <w:pPr>
        <w:rPr>
          <w:sz w:val="22"/>
          <w:szCs w:val="22"/>
        </w:rPr>
      </w:pPr>
      <w:r w:rsidRPr="00A33AEC">
        <w:rPr>
          <w:sz w:val="22"/>
          <w:szCs w:val="22"/>
        </w:rPr>
        <w:t>C. Hypothesis Testing</w:t>
      </w:r>
    </w:p>
    <w:p w14:paraId="3B8ACDE8" w14:textId="77777777" w:rsidR="003A0AA3" w:rsidRPr="00A33AEC" w:rsidRDefault="003A0AA3" w:rsidP="003A0AA3">
      <w:pPr>
        <w:rPr>
          <w:sz w:val="22"/>
          <w:szCs w:val="22"/>
        </w:rPr>
      </w:pPr>
      <w:r w:rsidRPr="00A33AEC">
        <w:rPr>
          <w:sz w:val="22"/>
          <w:szCs w:val="22"/>
        </w:rPr>
        <w:t>- Misspecification testing</w:t>
      </w:r>
    </w:p>
    <w:p w14:paraId="570A176B" w14:textId="77777777" w:rsidR="003A0AA3" w:rsidRPr="00A33AEC" w:rsidRDefault="003A0AA3" w:rsidP="003A0AA3">
      <w:pPr>
        <w:rPr>
          <w:sz w:val="22"/>
          <w:szCs w:val="22"/>
        </w:rPr>
      </w:pPr>
      <w:r w:rsidRPr="00A33AEC">
        <w:rPr>
          <w:sz w:val="22"/>
          <w:szCs w:val="22"/>
        </w:rPr>
        <w:t>- Specification testing</w:t>
      </w:r>
    </w:p>
    <w:p w14:paraId="3931516B" w14:textId="77777777" w:rsidR="003A0AA3" w:rsidRPr="00A33AEC" w:rsidRDefault="003A0AA3" w:rsidP="003A0AA3">
      <w:pPr>
        <w:rPr>
          <w:b/>
          <w:bCs/>
          <w:i/>
          <w:iCs/>
          <w:sz w:val="22"/>
          <w:szCs w:val="22"/>
        </w:rPr>
      </w:pPr>
      <w:r w:rsidRPr="00A33AEC">
        <w:rPr>
          <w:b/>
          <w:bCs/>
          <w:i/>
          <w:iCs/>
          <w:sz w:val="22"/>
          <w:szCs w:val="22"/>
        </w:rPr>
        <w:t>Computer Lab on Introduction to Stata</w:t>
      </w:r>
    </w:p>
    <w:p w14:paraId="340D3EC7" w14:textId="77777777" w:rsidR="003A0AA3" w:rsidRPr="00A33AEC" w:rsidRDefault="003A0AA3" w:rsidP="003A0AA3">
      <w:pPr>
        <w:rPr>
          <w:i/>
          <w:iCs/>
          <w:sz w:val="22"/>
          <w:szCs w:val="22"/>
        </w:rPr>
      </w:pPr>
    </w:p>
    <w:p w14:paraId="7B2E2803" w14:textId="77777777" w:rsidR="003A0AA3" w:rsidRPr="00A33AEC" w:rsidRDefault="003A0AA3" w:rsidP="003A0AA3">
      <w:pPr>
        <w:rPr>
          <w:b/>
          <w:bCs/>
          <w:sz w:val="22"/>
          <w:szCs w:val="22"/>
        </w:rPr>
      </w:pPr>
      <w:r w:rsidRPr="00A33AEC">
        <w:rPr>
          <w:b/>
          <w:bCs/>
          <w:sz w:val="22"/>
          <w:szCs w:val="22"/>
        </w:rPr>
        <w:t>Linear (Normal) Regression Model (Week 4,5,6)</w:t>
      </w:r>
    </w:p>
    <w:p w14:paraId="34C2057C" w14:textId="77777777" w:rsidR="003A0AA3" w:rsidRPr="00A33AEC" w:rsidRDefault="003A0AA3" w:rsidP="003A0AA3">
      <w:pPr>
        <w:rPr>
          <w:sz w:val="22"/>
          <w:szCs w:val="22"/>
        </w:rPr>
      </w:pPr>
      <w:r w:rsidRPr="00A33AEC">
        <w:rPr>
          <w:sz w:val="22"/>
          <w:szCs w:val="22"/>
        </w:rPr>
        <w:t>Simple Regression Analysis</w:t>
      </w:r>
    </w:p>
    <w:p w14:paraId="12592C68" w14:textId="77777777" w:rsidR="003A0AA3" w:rsidRPr="00A33AEC" w:rsidRDefault="003A0AA3" w:rsidP="003A0AA3">
      <w:pPr>
        <w:rPr>
          <w:sz w:val="22"/>
          <w:szCs w:val="22"/>
        </w:rPr>
      </w:pPr>
      <w:r w:rsidRPr="00A33AEC">
        <w:rPr>
          <w:sz w:val="22"/>
          <w:szCs w:val="22"/>
        </w:rPr>
        <w:t>A. The Two-Variable Case</w:t>
      </w:r>
    </w:p>
    <w:p w14:paraId="02095AC4" w14:textId="77777777" w:rsidR="003A0AA3" w:rsidRPr="00A33AEC" w:rsidRDefault="003A0AA3" w:rsidP="003A0AA3">
      <w:pPr>
        <w:rPr>
          <w:sz w:val="22"/>
          <w:szCs w:val="22"/>
        </w:rPr>
      </w:pPr>
      <w:r w:rsidRPr="00A33AEC">
        <w:rPr>
          <w:sz w:val="22"/>
          <w:szCs w:val="22"/>
        </w:rPr>
        <w:t>B. OLS estimation</w:t>
      </w:r>
    </w:p>
    <w:p w14:paraId="3BEBC188" w14:textId="77777777" w:rsidR="003A0AA3" w:rsidRPr="00A33AEC" w:rsidRDefault="003A0AA3" w:rsidP="003A0AA3">
      <w:pPr>
        <w:rPr>
          <w:sz w:val="22"/>
          <w:szCs w:val="22"/>
        </w:rPr>
      </w:pPr>
      <w:r w:rsidRPr="007F20F7">
        <w:rPr>
          <w:sz w:val="22"/>
          <w:szCs w:val="22"/>
          <w:highlight w:val="yellow"/>
        </w:rPr>
        <w:t>C. Properties of OLS estimators</w:t>
      </w:r>
    </w:p>
    <w:p w14:paraId="5E6C5E51" w14:textId="77777777" w:rsidR="003A0AA3" w:rsidRPr="00A33AEC" w:rsidRDefault="003A0AA3" w:rsidP="003A0AA3">
      <w:pPr>
        <w:rPr>
          <w:i/>
          <w:iCs/>
          <w:sz w:val="22"/>
          <w:szCs w:val="22"/>
        </w:rPr>
      </w:pPr>
    </w:p>
    <w:p w14:paraId="7E6B2715" w14:textId="77777777" w:rsidR="003A0AA3" w:rsidRPr="00A33AEC" w:rsidRDefault="003A0AA3" w:rsidP="003A0AA3">
      <w:pPr>
        <w:rPr>
          <w:b/>
          <w:bCs/>
          <w:i/>
          <w:iCs/>
          <w:sz w:val="22"/>
          <w:szCs w:val="22"/>
        </w:rPr>
      </w:pPr>
      <w:r w:rsidRPr="00A33AEC">
        <w:rPr>
          <w:b/>
          <w:bCs/>
          <w:i/>
          <w:iCs/>
          <w:sz w:val="22"/>
          <w:szCs w:val="22"/>
        </w:rPr>
        <w:t>Computer Lab on Linear Regression (Week 5)</w:t>
      </w:r>
    </w:p>
    <w:p w14:paraId="6FC752C7" w14:textId="77777777" w:rsidR="003A0AA3" w:rsidRPr="00A33AEC" w:rsidRDefault="003A0AA3" w:rsidP="003A0AA3">
      <w:pPr>
        <w:rPr>
          <w:sz w:val="22"/>
          <w:szCs w:val="22"/>
        </w:rPr>
      </w:pPr>
      <w:r w:rsidRPr="00A33AEC">
        <w:rPr>
          <w:sz w:val="22"/>
          <w:szCs w:val="22"/>
        </w:rPr>
        <w:t>Multiple Regression Analysis</w:t>
      </w:r>
    </w:p>
    <w:p w14:paraId="4CBF89C3" w14:textId="77777777" w:rsidR="003A0AA3" w:rsidRPr="00A33AEC" w:rsidRDefault="003A0AA3" w:rsidP="003A0AA3">
      <w:pPr>
        <w:rPr>
          <w:sz w:val="22"/>
          <w:szCs w:val="22"/>
        </w:rPr>
      </w:pPr>
      <w:r w:rsidRPr="00A33AEC">
        <w:rPr>
          <w:sz w:val="22"/>
          <w:szCs w:val="22"/>
        </w:rPr>
        <w:t>A. Multiple Regression in Matrix form</w:t>
      </w:r>
    </w:p>
    <w:p w14:paraId="6B14E636" w14:textId="77777777" w:rsidR="003A0AA3" w:rsidRPr="00A33AEC" w:rsidRDefault="003A0AA3" w:rsidP="003A0AA3">
      <w:pPr>
        <w:rPr>
          <w:sz w:val="22"/>
          <w:szCs w:val="22"/>
        </w:rPr>
      </w:pPr>
      <w:r w:rsidRPr="007F20F7">
        <w:rPr>
          <w:sz w:val="22"/>
          <w:szCs w:val="22"/>
          <w:highlight w:val="yellow"/>
        </w:rPr>
        <w:t>B. Gauss Markov Theorem (BLUE)</w:t>
      </w:r>
    </w:p>
    <w:p w14:paraId="1BD0A6CC" w14:textId="77777777" w:rsidR="003A0AA3" w:rsidRPr="00A33AEC" w:rsidRDefault="003A0AA3" w:rsidP="003A0AA3">
      <w:pPr>
        <w:rPr>
          <w:sz w:val="22"/>
          <w:szCs w:val="22"/>
        </w:rPr>
      </w:pPr>
      <w:r w:rsidRPr="00A33AEC">
        <w:rPr>
          <w:sz w:val="22"/>
          <w:szCs w:val="22"/>
        </w:rPr>
        <w:t>C. T-statistics and Confidence Intervals for Coefficient estimates</w:t>
      </w:r>
    </w:p>
    <w:p w14:paraId="2E9B9948" w14:textId="77777777" w:rsidR="003A0AA3" w:rsidRPr="00A33AEC" w:rsidRDefault="003A0AA3" w:rsidP="003A0AA3">
      <w:pPr>
        <w:rPr>
          <w:sz w:val="22"/>
          <w:szCs w:val="22"/>
        </w:rPr>
      </w:pPr>
      <w:r w:rsidRPr="00A33AEC">
        <w:rPr>
          <w:sz w:val="22"/>
          <w:szCs w:val="22"/>
        </w:rPr>
        <w:t>D. Joint tests of hypotheses</w:t>
      </w:r>
    </w:p>
    <w:p w14:paraId="22542956" w14:textId="77777777" w:rsidR="003A0AA3" w:rsidRPr="00A33AEC" w:rsidRDefault="003A0AA3" w:rsidP="003A0AA3">
      <w:pPr>
        <w:rPr>
          <w:sz w:val="22"/>
          <w:szCs w:val="22"/>
        </w:rPr>
      </w:pPr>
      <w:r w:rsidRPr="00A33AEC">
        <w:rPr>
          <w:sz w:val="22"/>
          <w:szCs w:val="22"/>
        </w:rPr>
        <w:t>E. OLS asymptotic</w:t>
      </w:r>
    </w:p>
    <w:p w14:paraId="11C29B57" w14:textId="77777777" w:rsidR="003A0AA3" w:rsidRPr="00A33AEC" w:rsidRDefault="003A0AA3" w:rsidP="003A0AA3">
      <w:pPr>
        <w:rPr>
          <w:i/>
          <w:iCs/>
          <w:sz w:val="22"/>
          <w:szCs w:val="22"/>
        </w:rPr>
      </w:pPr>
    </w:p>
    <w:p w14:paraId="71CE1CF0" w14:textId="77777777" w:rsidR="003A0AA3" w:rsidRPr="00A33AEC" w:rsidRDefault="003A0AA3" w:rsidP="003A0AA3">
      <w:pPr>
        <w:rPr>
          <w:b/>
          <w:bCs/>
          <w:sz w:val="22"/>
          <w:szCs w:val="22"/>
        </w:rPr>
      </w:pPr>
      <w:r w:rsidRPr="00A33AEC">
        <w:rPr>
          <w:b/>
          <w:bCs/>
          <w:sz w:val="22"/>
          <w:szCs w:val="22"/>
        </w:rPr>
        <w:t xml:space="preserve">Linear (Normal) Regression Model (Week </w:t>
      </w:r>
      <w:commentRangeStart w:id="0"/>
      <w:r w:rsidRPr="00A33AEC">
        <w:rPr>
          <w:b/>
          <w:bCs/>
          <w:sz w:val="22"/>
          <w:szCs w:val="22"/>
        </w:rPr>
        <w:t>7</w:t>
      </w:r>
      <w:commentRangeEnd w:id="0"/>
      <w:r w:rsidR="007D3FA0">
        <w:rPr>
          <w:rStyle w:val="CommentReference"/>
        </w:rPr>
        <w:commentReference w:id="0"/>
      </w:r>
      <w:r w:rsidRPr="00A33AEC">
        <w:rPr>
          <w:b/>
          <w:bCs/>
          <w:sz w:val="22"/>
          <w:szCs w:val="22"/>
        </w:rPr>
        <w:t>)</w:t>
      </w:r>
    </w:p>
    <w:p w14:paraId="0B391635" w14:textId="77777777" w:rsidR="003A0AA3" w:rsidRPr="00A33AEC" w:rsidRDefault="003A0AA3" w:rsidP="003A0AA3">
      <w:pPr>
        <w:rPr>
          <w:sz w:val="22"/>
          <w:szCs w:val="22"/>
        </w:rPr>
      </w:pPr>
      <w:r w:rsidRPr="00A33AEC">
        <w:rPr>
          <w:sz w:val="22"/>
          <w:szCs w:val="22"/>
        </w:rPr>
        <w:t>Choice of Functional Form for the Regression</w:t>
      </w:r>
    </w:p>
    <w:p w14:paraId="28159BD7" w14:textId="77777777" w:rsidR="003A0AA3" w:rsidRPr="00A33AEC" w:rsidRDefault="003A0AA3" w:rsidP="003A0AA3">
      <w:pPr>
        <w:rPr>
          <w:sz w:val="22"/>
          <w:szCs w:val="22"/>
        </w:rPr>
      </w:pPr>
      <w:r w:rsidRPr="00F46B86">
        <w:rPr>
          <w:sz w:val="22"/>
          <w:szCs w:val="22"/>
          <w:highlight w:val="yellow"/>
        </w:rPr>
        <w:t>Multiple Regression Analysis with Qualitative Explanatory Variables</w:t>
      </w:r>
    </w:p>
    <w:p w14:paraId="60083D80" w14:textId="77777777" w:rsidR="003A0AA3" w:rsidRPr="00A33AEC" w:rsidRDefault="003A0AA3" w:rsidP="003A0AA3">
      <w:pPr>
        <w:tabs>
          <w:tab w:val="left" w:pos="-1440"/>
        </w:tabs>
        <w:rPr>
          <w:sz w:val="22"/>
          <w:szCs w:val="22"/>
        </w:rPr>
      </w:pPr>
      <w:r w:rsidRPr="00A33AEC">
        <w:rPr>
          <w:sz w:val="22"/>
          <w:szCs w:val="22"/>
        </w:rPr>
        <w:t>A. Uses of Dummy variables</w:t>
      </w:r>
    </w:p>
    <w:p w14:paraId="372C52C2" w14:textId="77777777" w:rsidR="003A0AA3" w:rsidRPr="00A33AEC" w:rsidRDefault="003A0AA3" w:rsidP="003A0AA3">
      <w:pPr>
        <w:rPr>
          <w:sz w:val="22"/>
          <w:szCs w:val="22"/>
        </w:rPr>
      </w:pPr>
      <w:r w:rsidRPr="00F46B86">
        <w:rPr>
          <w:sz w:val="22"/>
          <w:szCs w:val="22"/>
          <w:highlight w:val="yellow"/>
        </w:rPr>
        <w:t>B. Chow test for structural difference</w:t>
      </w:r>
    </w:p>
    <w:p w14:paraId="3A6FAE99" w14:textId="77777777" w:rsidR="003A0AA3" w:rsidRPr="00A33AEC" w:rsidRDefault="003A0AA3" w:rsidP="003A0AA3">
      <w:pPr>
        <w:rPr>
          <w:sz w:val="22"/>
          <w:szCs w:val="22"/>
        </w:rPr>
      </w:pPr>
      <w:r w:rsidRPr="00A33AEC">
        <w:rPr>
          <w:sz w:val="22"/>
          <w:szCs w:val="22"/>
        </w:rPr>
        <w:t>Nonlinear Regression Functions</w:t>
      </w:r>
    </w:p>
    <w:p w14:paraId="698A006A" w14:textId="77777777" w:rsidR="003A0AA3" w:rsidRPr="00A33AEC" w:rsidRDefault="003A0AA3" w:rsidP="003A0AA3">
      <w:pPr>
        <w:rPr>
          <w:sz w:val="22"/>
          <w:szCs w:val="22"/>
        </w:rPr>
      </w:pPr>
      <w:r w:rsidRPr="00A33AEC">
        <w:rPr>
          <w:sz w:val="22"/>
          <w:szCs w:val="22"/>
        </w:rPr>
        <w:t>A. Polynomials</w:t>
      </w:r>
    </w:p>
    <w:p w14:paraId="6E3EE4BB" w14:textId="77777777" w:rsidR="003A0AA3" w:rsidRPr="00A33AEC" w:rsidRDefault="003A0AA3" w:rsidP="003A0AA3">
      <w:pPr>
        <w:rPr>
          <w:sz w:val="22"/>
          <w:szCs w:val="22"/>
        </w:rPr>
      </w:pPr>
      <w:r w:rsidRPr="00A33AEC">
        <w:rPr>
          <w:sz w:val="22"/>
          <w:szCs w:val="22"/>
        </w:rPr>
        <w:t>B. Log-Log /Log-Linear/Linear-Log</w:t>
      </w:r>
    </w:p>
    <w:p w14:paraId="7DD9CE4B" w14:textId="77777777" w:rsidR="003A0AA3" w:rsidRPr="00A33AEC" w:rsidRDefault="003A0AA3" w:rsidP="003A0AA3">
      <w:pPr>
        <w:rPr>
          <w:sz w:val="22"/>
          <w:szCs w:val="22"/>
        </w:rPr>
      </w:pPr>
      <w:r w:rsidRPr="00A33AEC">
        <w:rPr>
          <w:sz w:val="22"/>
          <w:szCs w:val="22"/>
        </w:rPr>
        <w:t>C. Interaction terms</w:t>
      </w:r>
    </w:p>
    <w:p w14:paraId="27CC16E6" w14:textId="77777777" w:rsidR="003A0AA3" w:rsidRPr="00A33AEC" w:rsidRDefault="003A0AA3" w:rsidP="003A0AA3">
      <w:pPr>
        <w:rPr>
          <w:i/>
          <w:iCs/>
          <w:sz w:val="22"/>
          <w:szCs w:val="22"/>
        </w:rPr>
      </w:pPr>
    </w:p>
    <w:p w14:paraId="5B972E93" w14:textId="77777777" w:rsidR="003A0AA3" w:rsidRPr="00A33AEC" w:rsidRDefault="003A0AA3" w:rsidP="003A0AA3">
      <w:pPr>
        <w:rPr>
          <w:b/>
          <w:bCs/>
          <w:sz w:val="22"/>
          <w:szCs w:val="22"/>
        </w:rPr>
      </w:pPr>
      <w:r w:rsidRPr="00A33AEC">
        <w:rPr>
          <w:b/>
          <w:bCs/>
          <w:sz w:val="22"/>
          <w:szCs w:val="22"/>
        </w:rPr>
        <w:t xml:space="preserve">MIDTERM EXAM:  (WEEK </w:t>
      </w:r>
      <w:commentRangeStart w:id="1"/>
      <w:r w:rsidRPr="00A33AEC">
        <w:rPr>
          <w:b/>
          <w:bCs/>
          <w:sz w:val="22"/>
          <w:szCs w:val="22"/>
        </w:rPr>
        <w:t>8</w:t>
      </w:r>
      <w:commentRangeEnd w:id="1"/>
      <w:r w:rsidR="000804F7">
        <w:rPr>
          <w:rStyle w:val="CommentReference"/>
        </w:rPr>
        <w:commentReference w:id="1"/>
      </w:r>
      <w:r w:rsidRPr="00A33AEC">
        <w:rPr>
          <w:b/>
          <w:bCs/>
          <w:sz w:val="22"/>
          <w:szCs w:val="22"/>
        </w:rPr>
        <w:t>)</w:t>
      </w:r>
    </w:p>
    <w:p w14:paraId="51E2A002" w14:textId="77777777" w:rsidR="003A0AA3" w:rsidRPr="00A33AEC" w:rsidRDefault="003A0AA3" w:rsidP="003A0AA3">
      <w:pPr>
        <w:rPr>
          <w:b/>
          <w:bCs/>
          <w:sz w:val="22"/>
          <w:szCs w:val="22"/>
        </w:rPr>
      </w:pPr>
    </w:p>
    <w:p w14:paraId="7E214810" w14:textId="77777777" w:rsidR="003A0AA3" w:rsidRPr="00A33AEC" w:rsidRDefault="003A0AA3" w:rsidP="003A0AA3">
      <w:pPr>
        <w:rPr>
          <w:b/>
          <w:bCs/>
          <w:sz w:val="22"/>
          <w:szCs w:val="22"/>
        </w:rPr>
      </w:pPr>
      <w:r w:rsidRPr="00A33AEC">
        <w:rPr>
          <w:b/>
          <w:bCs/>
          <w:sz w:val="22"/>
          <w:szCs w:val="22"/>
        </w:rPr>
        <w:t>Model Misspecification (Week 9)</w:t>
      </w:r>
    </w:p>
    <w:p w14:paraId="5DD677C2" w14:textId="77777777" w:rsidR="003A0AA3" w:rsidRPr="00A33AEC" w:rsidRDefault="003A0AA3" w:rsidP="003A0AA3">
      <w:pPr>
        <w:rPr>
          <w:sz w:val="22"/>
          <w:szCs w:val="22"/>
        </w:rPr>
      </w:pPr>
      <w:r w:rsidRPr="00A33AEC">
        <w:rPr>
          <w:sz w:val="22"/>
          <w:szCs w:val="22"/>
        </w:rPr>
        <w:t>Misspecification (Diagnostic) Testing</w:t>
      </w:r>
    </w:p>
    <w:p w14:paraId="07BD47B0" w14:textId="77777777" w:rsidR="003A0AA3" w:rsidRPr="00A33AEC" w:rsidRDefault="003A0AA3" w:rsidP="003A0AA3">
      <w:pPr>
        <w:rPr>
          <w:sz w:val="22"/>
          <w:szCs w:val="22"/>
        </w:rPr>
      </w:pPr>
      <w:r w:rsidRPr="00A33AEC">
        <w:rPr>
          <w:sz w:val="22"/>
          <w:szCs w:val="22"/>
        </w:rPr>
        <w:t>A. Normality</w:t>
      </w:r>
    </w:p>
    <w:p w14:paraId="0373E83C" w14:textId="77777777" w:rsidR="003A0AA3" w:rsidRPr="00A33AEC" w:rsidRDefault="003A0AA3" w:rsidP="003A0AA3">
      <w:pPr>
        <w:rPr>
          <w:sz w:val="22"/>
          <w:szCs w:val="22"/>
        </w:rPr>
      </w:pPr>
      <w:r w:rsidRPr="00A33AEC">
        <w:rPr>
          <w:sz w:val="22"/>
          <w:szCs w:val="22"/>
        </w:rPr>
        <w:t>B. Heteroscedasticity</w:t>
      </w:r>
    </w:p>
    <w:p w14:paraId="10A0E93E" w14:textId="77777777" w:rsidR="003A0AA3" w:rsidRPr="00A33AEC" w:rsidRDefault="003A0AA3" w:rsidP="003A0AA3">
      <w:pPr>
        <w:rPr>
          <w:sz w:val="22"/>
          <w:szCs w:val="22"/>
        </w:rPr>
      </w:pPr>
      <w:r w:rsidRPr="00A33AEC">
        <w:rPr>
          <w:sz w:val="22"/>
          <w:szCs w:val="22"/>
        </w:rPr>
        <w:t>C. Linearity</w:t>
      </w:r>
    </w:p>
    <w:p w14:paraId="08209FC8" w14:textId="77777777" w:rsidR="003A0AA3" w:rsidRPr="00A33AEC" w:rsidRDefault="003A0AA3" w:rsidP="003A0AA3">
      <w:pPr>
        <w:rPr>
          <w:sz w:val="22"/>
          <w:szCs w:val="22"/>
        </w:rPr>
      </w:pPr>
      <w:r w:rsidRPr="00A33AEC">
        <w:rPr>
          <w:sz w:val="22"/>
          <w:szCs w:val="22"/>
        </w:rPr>
        <w:t>Heteroscedasticity</w:t>
      </w:r>
    </w:p>
    <w:p w14:paraId="669E6E3B" w14:textId="77777777" w:rsidR="003A0AA3" w:rsidRPr="00A33AEC" w:rsidRDefault="003A0AA3" w:rsidP="003A0AA3">
      <w:pPr>
        <w:rPr>
          <w:sz w:val="22"/>
          <w:szCs w:val="22"/>
        </w:rPr>
      </w:pPr>
      <w:r w:rsidRPr="00A33AEC">
        <w:rPr>
          <w:sz w:val="22"/>
          <w:szCs w:val="22"/>
        </w:rPr>
        <w:t>A. Nature of Heteroscedasticity</w:t>
      </w:r>
    </w:p>
    <w:p w14:paraId="66F7BE93" w14:textId="77777777" w:rsidR="003A0AA3" w:rsidRPr="00A33AEC" w:rsidRDefault="003A0AA3" w:rsidP="003A0AA3">
      <w:pPr>
        <w:rPr>
          <w:sz w:val="22"/>
          <w:szCs w:val="22"/>
        </w:rPr>
      </w:pPr>
      <w:r w:rsidRPr="00A33AEC">
        <w:rPr>
          <w:sz w:val="22"/>
          <w:szCs w:val="22"/>
        </w:rPr>
        <w:t>B. Consequences of Heteroscedasticity</w:t>
      </w:r>
    </w:p>
    <w:p w14:paraId="4956F1E2" w14:textId="77777777" w:rsidR="003A0AA3" w:rsidRPr="00A33AEC" w:rsidRDefault="003A0AA3" w:rsidP="003A0AA3">
      <w:pPr>
        <w:rPr>
          <w:sz w:val="22"/>
          <w:szCs w:val="22"/>
        </w:rPr>
      </w:pPr>
      <w:r w:rsidRPr="00A33AEC">
        <w:rPr>
          <w:sz w:val="22"/>
          <w:szCs w:val="22"/>
        </w:rPr>
        <w:t>C. Tests for Heteroscedasticity</w:t>
      </w:r>
    </w:p>
    <w:p w14:paraId="278A34D5" w14:textId="77777777" w:rsidR="003A0AA3" w:rsidRPr="00A33AEC" w:rsidRDefault="003A0AA3" w:rsidP="003A0AA3">
      <w:pPr>
        <w:rPr>
          <w:b/>
          <w:bCs/>
          <w:sz w:val="22"/>
          <w:szCs w:val="22"/>
        </w:rPr>
      </w:pPr>
      <w:r w:rsidRPr="00A33AEC">
        <w:rPr>
          <w:b/>
          <w:bCs/>
          <w:sz w:val="22"/>
          <w:szCs w:val="22"/>
        </w:rPr>
        <w:lastRenderedPageBreak/>
        <w:t>Internal and External Validity (Week 10)</w:t>
      </w:r>
    </w:p>
    <w:p w14:paraId="7C199F06" w14:textId="77777777" w:rsidR="003A0AA3" w:rsidRPr="00A33AEC" w:rsidRDefault="003A0AA3" w:rsidP="003A0AA3">
      <w:pPr>
        <w:rPr>
          <w:sz w:val="22"/>
          <w:szCs w:val="22"/>
        </w:rPr>
      </w:pPr>
      <w:r w:rsidRPr="00A33AEC">
        <w:rPr>
          <w:sz w:val="22"/>
          <w:szCs w:val="22"/>
        </w:rPr>
        <w:t>Threats to Internal Validity</w:t>
      </w:r>
    </w:p>
    <w:p w14:paraId="7DF6AC9A" w14:textId="77777777" w:rsidR="003A0AA3" w:rsidRPr="00A33AEC" w:rsidRDefault="003A0AA3" w:rsidP="003A0AA3">
      <w:pPr>
        <w:rPr>
          <w:sz w:val="22"/>
          <w:szCs w:val="22"/>
        </w:rPr>
      </w:pPr>
      <w:r w:rsidRPr="00A33AEC">
        <w:rPr>
          <w:sz w:val="22"/>
          <w:szCs w:val="22"/>
        </w:rPr>
        <w:t>A. Omitted Variables</w:t>
      </w:r>
    </w:p>
    <w:p w14:paraId="7B4880DC" w14:textId="77777777" w:rsidR="003A0AA3" w:rsidRPr="00A33AEC" w:rsidRDefault="003A0AA3" w:rsidP="003A0AA3">
      <w:pPr>
        <w:rPr>
          <w:sz w:val="22"/>
          <w:szCs w:val="22"/>
        </w:rPr>
      </w:pPr>
      <w:r w:rsidRPr="00A33AEC">
        <w:rPr>
          <w:sz w:val="22"/>
          <w:szCs w:val="22"/>
        </w:rPr>
        <w:t>B. Functional Form Misspecification</w:t>
      </w:r>
    </w:p>
    <w:p w14:paraId="27846DF0" w14:textId="77777777" w:rsidR="003A0AA3" w:rsidRPr="00A33AEC" w:rsidRDefault="003A0AA3" w:rsidP="003A0AA3">
      <w:pPr>
        <w:rPr>
          <w:sz w:val="22"/>
          <w:szCs w:val="22"/>
        </w:rPr>
      </w:pPr>
      <w:r w:rsidRPr="00A33AEC">
        <w:rPr>
          <w:sz w:val="22"/>
          <w:szCs w:val="22"/>
        </w:rPr>
        <w:t>C. Measurement Error</w:t>
      </w:r>
    </w:p>
    <w:p w14:paraId="1E7A46F6" w14:textId="77777777" w:rsidR="003A0AA3" w:rsidRPr="00A33AEC" w:rsidRDefault="003A0AA3" w:rsidP="003A0AA3">
      <w:pPr>
        <w:rPr>
          <w:sz w:val="22"/>
          <w:szCs w:val="22"/>
        </w:rPr>
      </w:pPr>
      <w:r w:rsidRPr="00A33AEC">
        <w:rPr>
          <w:sz w:val="22"/>
          <w:szCs w:val="22"/>
        </w:rPr>
        <w:t>D. Sample Selection</w:t>
      </w:r>
    </w:p>
    <w:p w14:paraId="54011CBD" w14:textId="77777777" w:rsidR="003A0AA3" w:rsidRPr="00A33AEC" w:rsidRDefault="003A0AA3" w:rsidP="003A0AA3">
      <w:pPr>
        <w:rPr>
          <w:sz w:val="22"/>
          <w:szCs w:val="22"/>
        </w:rPr>
      </w:pPr>
      <w:r w:rsidRPr="00557532">
        <w:rPr>
          <w:sz w:val="22"/>
          <w:szCs w:val="22"/>
          <w:highlight w:val="yellow"/>
        </w:rPr>
        <w:t>E. Simultaneous Causality</w:t>
      </w:r>
    </w:p>
    <w:p w14:paraId="49B8628A" w14:textId="77777777" w:rsidR="003A0AA3" w:rsidRPr="00A33AEC" w:rsidRDefault="003A0AA3" w:rsidP="003A0AA3">
      <w:pPr>
        <w:rPr>
          <w:b/>
          <w:bCs/>
          <w:i/>
          <w:iCs/>
          <w:sz w:val="22"/>
          <w:szCs w:val="22"/>
        </w:rPr>
      </w:pPr>
      <w:r w:rsidRPr="00A33AEC">
        <w:rPr>
          <w:b/>
          <w:bCs/>
          <w:i/>
          <w:iCs/>
          <w:sz w:val="22"/>
          <w:szCs w:val="22"/>
        </w:rPr>
        <w:t>Computer Lab on Model Misspecification</w:t>
      </w:r>
    </w:p>
    <w:p w14:paraId="41A926D8" w14:textId="77777777" w:rsidR="003A0AA3" w:rsidRPr="00A33AEC" w:rsidRDefault="003A0AA3" w:rsidP="003A0AA3">
      <w:pPr>
        <w:rPr>
          <w:i/>
          <w:iCs/>
          <w:sz w:val="22"/>
          <w:szCs w:val="22"/>
        </w:rPr>
      </w:pPr>
    </w:p>
    <w:p w14:paraId="1143F6BA" w14:textId="77777777" w:rsidR="003A0AA3" w:rsidRPr="00A33AEC" w:rsidRDefault="003A0AA3" w:rsidP="003A0AA3">
      <w:pPr>
        <w:rPr>
          <w:b/>
          <w:bCs/>
          <w:sz w:val="22"/>
          <w:szCs w:val="22"/>
        </w:rPr>
      </w:pPr>
      <w:r w:rsidRPr="00A33AEC">
        <w:rPr>
          <w:b/>
          <w:bCs/>
          <w:sz w:val="22"/>
          <w:szCs w:val="22"/>
        </w:rPr>
        <w:t>Binary Choice Models (Week 11)</w:t>
      </w:r>
    </w:p>
    <w:p w14:paraId="775CF145" w14:textId="77777777" w:rsidR="003A0AA3" w:rsidRPr="00A33AEC" w:rsidRDefault="003A0AA3" w:rsidP="003A0AA3">
      <w:pPr>
        <w:rPr>
          <w:sz w:val="22"/>
          <w:szCs w:val="22"/>
        </w:rPr>
      </w:pPr>
      <w:r w:rsidRPr="00557532">
        <w:rPr>
          <w:sz w:val="22"/>
          <w:szCs w:val="22"/>
          <w:highlight w:val="yellow"/>
        </w:rPr>
        <w:t>A. Linear Probability Model</w:t>
      </w:r>
    </w:p>
    <w:p w14:paraId="43A0CAA5" w14:textId="77777777" w:rsidR="003A0AA3" w:rsidRPr="00A33AEC" w:rsidRDefault="003A0AA3" w:rsidP="003A0AA3">
      <w:pPr>
        <w:rPr>
          <w:sz w:val="22"/>
          <w:szCs w:val="22"/>
        </w:rPr>
      </w:pPr>
      <w:r w:rsidRPr="00557532">
        <w:rPr>
          <w:sz w:val="22"/>
          <w:szCs w:val="22"/>
          <w:highlight w:val="yellow"/>
        </w:rPr>
        <w:t>B. Probit and Logit Model</w:t>
      </w:r>
    </w:p>
    <w:p w14:paraId="0A8AE90C" w14:textId="77777777" w:rsidR="003A0AA3" w:rsidRPr="00A33AEC" w:rsidRDefault="003A0AA3" w:rsidP="003A0AA3">
      <w:pPr>
        <w:rPr>
          <w:b/>
          <w:bCs/>
          <w:i/>
          <w:iCs/>
          <w:sz w:val="22"/>
          <w:szCs w:val="22"/>
        </w:rPr>
      </w:pPr>
      <w:r w:rsidRPr="00A33AEC">
        <w:rPr>
          <w:b/>
          <w:bCs/>
          <w:i/>
          <w:iCs/>
          <w:sz w:val="22"/>
          <w:szCs w:val="22"/>
        </w:rPr>
        <w:t>Computer Lab on Binary Choice Models</w:t>
      </w:r>
    </w:p>
    <w:p w14:paraId="0E1B2151" w14:textId="77777777" w:rsidR="003A0AA3" w:rsidRPr="00A33AEC" w:rsidRDefault="003A0AA3" w:rsidP="003A0AA3">
      <w:pPr>
        <w:rPr>
          <w:i/>
          <w:iCs/>
          <w:sz w:val="22"/>
          <w:szCs w:val="22"/>
        </w:rPr>
      </w:pPr>
    </w:p>
    <w:p w14:paraId="41D9DD7E" w14:textId="77777777" w:rsidR="003A0AA3" w:rsidRPr="00A33AEC" w:rsidRDefault="003A0AA3" w:rsidP="003A0AA3">
      <w:pPr>
        <w:rPr>
          <w:b/>
          <w:bCs/>
          <w:sz w:val="22"/>
          <w:szCs w:val="22"/>
        </w:rPr>
      </w:pPr>
      <w:r w:rsidRPr="00A33AEC">
        <w:rPr>
          <w:b/>
          <w:bCs/>
          <w:sz w:val="22"/>
          <w:szCs w:val="22"/>
        </w:rPr>
        <w:t>Instrumental Variables (IV) Regression (Week 12)</w:t>
      </w:r>
    </w:p>
    <w:p w14:paraId="5E130609" w14:textId="77777777" w:rsidR="003A0AA3" w:rsidRPr="00381CAA" w:rsidRDefault="003A0AA3" w:rsidP="003A0AA3">
      <w:pPr>
        <w:rPr>
          <w:sz w:val="22"/>
          <w:szCs w:val="22"/>
          <w:highlight w:val="yellow"/>
        </w:rPr>
      </w:pPr>
      <w:r w:rsidRPr="00381CAA">
        <w:rPr>
          <w:sz w:val="22"/>
          <w:szCs w:val="22"/>
          <w:highlight w:val="yellow"/>
        </w:rPr>
        <w:t>A. Instrument Relevance</w:t>
      </w:r>
    </w:p>
    <w:p w14:paraId="1ADB6A41" w14:textId="77777777" w:rsidR="003A0AA3" w:rsidRPr="00381CAA" w:rsidRDefault="003A0AA3" w:rsidP="003A0AA3">
      <w:pPr>
        <w:tabs>
          <w:tab w:val="left" w:pos="-1440"/>
        </w:tabs>
        <w:rPr>
          <w:sz w:val="22"/>
          <w:szCs w:val="22"/>
          <w:highlight w:val="yellow"/>
        </w:rPr>
      </w:pPr>
      <w:r w:rsidRPr="00381CAA">
        <w:rPr>
          <w:sz w:val="22"/>
          <w:szCs w:val="22"/>
          <w:highlight w:val="yellow"/>
        </w:rPr>
        <w:t>B. Instrument Exogeneity</w:t>
      </w:r>
    </w:p>
    <w:p w14:paraId="6E87F110" w14:textId="77777777" w:rsidR="003A0AA3" w:rsidRPr="00A33AEC" w:rsidRDefault="003A0AA3" w:rsidP="003A0AA3">
      <w:pPr>
        <w:rPr>
          <w:sz w:val="22"/>
          <w:szCs w:val="22"/>
        </w:rPr>
      </w:pPr>
      <w:r w:rsidRPr="00381CAA">
        <w:rPr>
          <w:sz w:val="22"/>
          <w:szCs w:val="22"/>
          <w:highlight w:val="yellow"/>
        </w:rPr>
        <w:t>C. Two- Stage Least Squares Estimators</w:t>
      </w:r>
    </w:p>
    <w:p w14:paraId="7037EE84" w14:textId="77777777" w:rsidR="003A0AA3" w:rsidRPr="00A33AEC" w:rsidRDefault="003A0AA3" w:rsidP="003A0AA3">
      <w:pPr>
        <w:rPr>
          <w:sz w:val="22"/>
          <w:szCs w:val="22"/>
        </w:rPr>
      </w:pPr>
    </w:p>
    <w:p w14:paraId="2CC639F6" w14:textId="77777777" w:rsidR="003A0AA3" w:rsidRPr="00A33AEC" w:rsidRDefault="003A0AA3" w:rsidP="003A0AA3">
      <w:pPr>
        <w:rPr>
          <w:b/>
          <w:bCs/>
          <w:sz w:val="22"/>
          <w:szCs w:val="22"/>
        </w:rPr>
      </w:pPr>
      <w:r w:rsidRPr="00A33AEC">
        <w:rPr>
          <w:b/>
          <w:bCs/>
          <w:sz w:val="22"/>
          <w:szCs w:val="22"/>
        </w:rPr>
        <w:t>Experiments and Quasi -Experiments (Week 13)</w:t>
      </w:r>
    </w:p>
    <w:p w14:paraId="4BAA5D85" w14:textId="77777777" w:rsidR="003A0AA3" w:rsidRPr="00381CAA" w:rsidRDefault="003A0AA3" w:rsidP="003A0AA3">
      <w:pPr>
        <w:rPr>
          <w:sz w:val="22"/>
          <w:szCs w:val="22"/>
          <w:highlight w:val="yellow"/>
        </w:rPr>
      </w:pPr>
      <w:r w:rsidRPr="00381CAA">
        <w:rPr>
          <w:sz w:val="22"/>
          <w:szCs w:val="22"/>
          <w:highlight w:val="yellow"/>
        </w:rPr>
        <w:t>A. Idealized Experiments and Causal Effects</w:t>
      </w:r>
    </w:p>
    <w:p w14:paraId="61D29846" w14:textId="77777777" w:rsidR="003A0AA3" w:rsidRPr="00381CAA" w:rsidRDefault="003A0AA3" w:rsidP="003A0AA3">
      <w:pPr>
        <w:rPr>
          <w:sz w:val="22"/>
          <w:szCs w:val="22"/>
          <w:highlight w:val="yellow"/>
        </w:rPr>
      </w:pPr>
      <w:r w:rsidRPr="00381CAA">
        <w:rPr>
          <w:sz w:val="22"/>
          <w:szCs w:val="22"/>
          <w:highlight w:val="yellow"/>
        </w:rPr>
        <w:t>B. Difference Estimator</w:t>
      </w:r>
    </w:p>
    <w:p w14:paraId="672890EA" w14:textId="77777777" w:rsidR="003A0AA3" w:rsidRPr="00381CAA" w:rsidRDefault="003A0AA3" w:rsidP="003A0AA3">
      <w:pPr>
        <w:rPr>
          <w:sz w:val="22"/>
          <w:szCs w:val="22"/>
          <w:highlight w:val="yellow"/>
        </w:rPr>
      </w:pPr>
      <w:r w:rsidRPr="00381CAA">
        <w:rPr>
          <w:sz w:val="22"/>
          <w:szCs w:val="22"/>
          <w:highlight w:val="yellow"/>
        </w:rPr>
        <w:t>C. Potential Problems with Experiments in Practice</w:t>
      </w:r>
    </w:p>
    <w:p w14:paraId="1A4C58E5" w14:textId="77777777" w:rsidR="003A0AA3" w:rsidRPr="00381CAA" w:rsidRDefault="003A0AA3" w:rsidP="003A0AA3">
      <w:pPr>
        <w:rPr>
          <w:sz w:val="22"/>
          <w:szCs w:val="22"/>
          <w:highlight w:val="yellow"/>
        </w:rPr>
      </w:pPr>
      <w:r w:rsidRPr="00381CAA">
        <w:rPr>
          <w:sz w:val="22"/>
          <w:szCs w:val="22"/>
          <w:highlight w:val="yellow"/>
        </w:rPr>
        <w:t>D. The Differences-in Differences Estimator</w:t>
      </w:r>
    </w:p>
    <w:p w14:paraId="7DFB14A4" w14:textId="77777777" w:rsidR="003A0AA3" w:rsidRPr="00A33AEC" w:rsidRDefault="003A0AA3" w:rsidP="003A0AA3">
      <w:pPr>
        <w:rPr>
          <w:sz w:val="22"/>
          <w:szCs w:val="22"/>
        </w:rPr>
      </w:pPr>
      <w:r w:rsidRPr="00381CAA">
        <w:rPr>
          <w:sz w:val="22"/>
          <w:szCs w:val="22"/>
          <w:highlight w:val="yellow"/>
        </w:rPr>
        <w:t>E. Quasi-Experiments/Natural -Experiments</w:t>
      </w:r>
    </w:p>
    <w:p w14:paraId="2453D469" w14:textId="77777777" w:rsidR="003A0AA3" w:rsidRPr="00A33AEC" w:rsidRDefault="003A0AA3" w:rsidP="003A0AA3">
      <w:pPr>
        <w:tabs>
          <w:tab w:val="left" w:pos="-1440"/>
        </w:tabs>
        <w:ind w:left="3600" w:hanging="2880"/>
        <w:rPr>
          <w:i/>
          <w:iCs/>
          <w:sz w:val="22"/>
          <w:szCs w:val="22"/>
        </w:rPr>
      </w:pPr>
    </w:p>
    <w:p w14:paraId="3F088B4C" w14:textId="77777777" w:rsidR="003A0AA3" w:rsidRPr="00A33AEC" w:rsidRDefault="003A0AA3" w:rsidP="003A0AA3">
      <w:pPr>
        <w:tabs>
          <w:tab w:val="left" w:pos="-1440"/>
        </w:tabs>
        <w:rPr>
          <w:sz w:val="22"/>
          <w:szCs w:val="22"/>
        </w:rPr>
      </w:pPr>
      <w:r w:rsidRPr="00A33AEC">
        <w:rPr>
          <w:b/>
          <w:bCs/>
          <w:sz w:val="22"/>
          <w:szCs w:val="22"/>
        </w:rPr>
        <w:t>FINAL EXAM</w:t>
      </w:r>
    </w:p>
    <w:p w14:paraId="45D4C391" w14:textId="77777777" w:rsidR="004C08B5" w:rsidRDefault="004C08B5"/>
    <w:p w14:paraId="0E5F6D2B" w14:textId="77777777" w:rsidR="003A0AA3" w:rsidRPr="000D2EB6" w:rsidRDefault="003A0AA3" w:rsidP="003A0AA3">
      <w:pPr>
        <w:rPr>
          <w:b/>
          <w:sz w:val="20"/>
          <w:szCs w:val="20"/>
        </w:rPr>
      </w:pPr>
      <w:r w:rsidRPr="000D2EB6">
        <w:rPr>
          <w:b/>
          <w:sz w:val="20"/>
          <w:szCs w:val="20"/>
        </w:rPr>
        <w:t>ONLINE STUDENTS’ EVALUATION:</w:t>
      </w:r>
    </w:p>
    <w:p w14:paraId="7DEBB5C7" w14:textId="77777777" w:rsidR="003A0AA3" w:rsidRPr="000D2EB6" w:rsidRDefault="003A0AA3" w:rsidP="003A0AA3">
      <w:pPr>
        <w:rPr>
          <w:b/>
          <w:sz w:val="20"/>
          <w:szCs w:val="20"/>
        </w:rPr>
      </w:pPr>
    </w:p>
    <w:p w14:paraId="56A9851C" w14:textId="77777777" w:rsidR="003A0AA3" w:rsidRPr="000D2EB6" w:rsidRDefault="003A0AA3" w:rsidP="003A0AA3">
      <w:pPr>
        <w:rPr>
          <w:sz w:val="20"/>
          <w:szCs w:val="20"/>
        </w:rPr>
      </w:pPr>
      <w:r w:rsidRPr="000D2EB6">
        <w:rPr>
          <w:sz w:val="20"/>
          <w:szCs w:val="20"/>
        </w:rPr>
        <w:t>Right before the end of the semester</w:t>
      </w:r>
    </w:p>
    <w:p w14:paraId="406459B7" w14:textId="77777777" w:rsidR="003A0AA3" w:rsidRPr="000D2EB6" w:rsidRDefault="003A0AA3" w:rsidP="003A0AA3">
      <w:pPr>
        <w:rPr>
          <w:sz w:val="20"/>
          <w:szCs w:val="20"/>
        </w:rPr>
      </w:pPr>
      <w:bookmarkStart w:id="2" w:name="_GoBack"/>
      <w:bookmarkEnd w:id="2"/>
    </w:p>
    <w:p w14:paraId="64D29373" w14:textId="77777777" w:rsidR="003A0AA3" w:rsidRPr="000D2EB6" w:rsidRDefault="003A0AA3" w:rsidP="003A0AA3">
      <w:pPr>
        <w:rPr>
          <w:sz w:val="20"/>
          <w:szCs w:val="20"/>
        </w:rPr>
      </w:pPr>
      <w:r w:rsidRPr="000D2EB6">
        <w:rPr>
          <w:b/>
          <w:bCs/>
          <w:sz w:val="20"/>
          <w:szCs w:val="20"/>
          <w:u w:val="single"/>
        </w:rPr>
        <w:t>DISABILITY ACCOMMODATION STATEMENT</w:t>
      </w:r>
    </w:p>
    <w:p w14:paraId="7D6F9809" w14:textId="77777777" w:rsidR="003A0AA3" w:rsidRPr="00AB3514" w:rsidRDefault="003A0AA3" w:rsidP="003A0AA3">
      <w:pPr>
        <w:rPr>
          <w:sz w:val="20"/>
          <w:szCs w:val="20"/>
        </w:rPr>
      </w:pPr>
      <w:r w:rsidRPr="00AB3514">
        <w:rPr>
          <w:sz w:val="20"/>
          <w:szCs w:val="20"/>
        </w:rPr>
        <w:t xml:space="preserve">TSU is committed to creating inclusive learning environments and providing all students with opportunities to learn and excel in their course of study. Any student with a disability or condition which might interfere with his/her class performance or attendance may arrange for reasonable accommodations by visiting the Office of Disability Services (ODS). ODS is located in Kean Hall, room 131 and can be reached at 963-7400 or </w:t>
      </w:r>
      <w:hyperlink r:id="rId10" w:tgtFrame="_blank" w:history="1">
        <w:r w:rsidRPr="000D2EB6">
          <w:rPr>
            <w:color w:val="0000FF"/>
            <w:sz w:val="20"/>
            <w:szCs w:val="20"/>
            <w:u w:val="single"/>
          </w:rPr>
          <w:t>www.tnstate.edu/disabilityservices</w:t>
        </w:r>
      </w:hyperlink>
      <w:r w:rsidRPr="000D2EB6">
        <w:rPr>
          <w:sz w:val="20"/>
          <w:szCs w:val="20"/>
        </w:rPr>
        <w:t xml:space="preserve"> . </w:t>
      </w:r>
      <w:r w:rsidRPr="00AB3514">
        <w:rPr>
          <w:sz w:val="20"/>
          <w:szCs w:val="20"/>
        </w:rPr>
        <w:t xml:space="preserve"> You will be required to speak with ODS staff and provide documentation of the need for an accommodation.  If you qualify for an accommodation you will be provided with a document stating what type of classroom accommodations are to be made by the instructor.  It is your responsibility to give a copy of this document to the instructor </w:t>
      </w:r>
      <w:r w:rsidRPr="000D2EB6">
        <w:rPr>
          <w:b/>
          <w:bCs/>
          <w:color w:val="FF0000"/>
          <w:sz w:val="20"/>
          <w:szCs w:val="20"/>
        </w:rPr>
        <w:t>as soon as you receive it</w:t>
      </w:r>
      <w:r w:rsidRPr="000D2EB6">
        <w:rPr>
          <w:sz w:val="20"/>
          <w:szCs w:val="20"/>
        </w:rPr>
        <w:t xml:space="preserve">.  </w:t>
      </w:r>
      <w:r w:rsidRPr="00AB3514">
        <w:rPr>
          <w:sz w:val="20"/>
          <w:szCs w:val="20"/>
        </w:rPr>
        <w:t>Accommodations will only be provided</w:t>
      </w:r>
      <w:r w:rsidRPr="000D2EB6">
        <w:rPr>
          <w:sz w:val="20"/>
          <w:szCs w:val="20"/>
        </w:rPr>
        <w:t xml:space="preserve"> </w:t>
      </w:r>
      <w:r w:rsidRPr="000D2EB6">
        <w:rPr>
          <w:b/>
          <w:bCs/>
          <w:color w:val="FF0000"/>
          <w:sz w:val="20"/>
          <w:szCs w:val="20"/>
        </w:rPr>
        <w:t>AFTER</w:t>
      </w:r>
      <w:r w:rsidRPr="000D2EB6">
        <w:rPr>
          <w:sz w:val="20"/>
          <w:szCs w:val="20"/>
        </w:rPr>
        <w:t xml:space="preserve"> </w:t>
      </w:r>
      <w:r w:rsidRPr="00AB3514">
        <w:rPr>
          <w:sz w:val="20"/>
          <w:szCs w:val="20"/>
        </w:rPr>
        <w:t>the instructor receives the accommodation instructions from ODS; accommodations are not retroactive.  You must follow this process for each semester that you require accommodations.</w:t>
      </w:r>
    </w:p>
    <w:p w14:paraId="3D289BBD" w14:textId="77777777" w:rsidR="003A0AA3" w:rsidRDefault="003A0AA3" w:rsidP="003A0AA3">
      <w:pPr>
        <w:rPr>
          <w:sz w:val="20"/>
          <w:szCs w:val="20"/>
        </w:rPr>
      </w:pPr>
      <w:r w:rsidRPr="00AB3514">
        <w:rPr>
          <w:sz w:val="20"/>
          <w:szCs w:val="20"/>
        </w:rPr>
        <w:t> </w:t>
      </w:r>
    </w:p>
    <w:p w14:paraId="59EB6EE9" w14:textId="77777777" w:rsidR="003A0AA3" w:rsidRDefault="003A0AA3" w:rsidP="003A0AA3">
      <w:pPr>
        <w:rPr>
          <w:sz w:val="20"/>
          <w:szCs w:val="20"/>
        </w:rPr>
      </w:pPr>
    </w:p>
    <w:p w14:paraId="380AC4E6" w14:textId="77777777" w:rsidR="003A0AA3" w:rsidRDefault="003A0AA3" w:rsidP="003A0AA3">
      <w:pPr>
        <w:rPr>
          <w:sz w:val="20"/>
          <w:szCs w:val="20"/>
        </w:rPr>
      </w:pPr>
    </w:p>
    <w:p w14:paraId="103086BF" w14:textId="77777777" w:rsidR="003A0AA3" w:rsidRDefault="003A0AA3" w:rsidP="003A0AA3">
      <w:pPr>
        <w:rPr>
          <w:sz w:val="20"/>
          <w:szCs w:val="20"/>
        </w:rPr>
      </w:pPr>
    </w:p>
    <w:p w14:paraId="30AE0309" w14:textId="77777777" w:rsidR="003A0AA3" w:rsidRDefault="003A0AA3" w:rsidP="003A0AA3">
      <w:pPr>
        <w:rPr>
          <w:sz w:val="20"/>
          <w:szCs w:val="20"/>
        </w:rPr>
      </w:pPr>
    </w:p>
    <w:p w14:paraId="1EB74C35" w14:textId="77777777" w:rsidR="003A0AA3" w:rsidRDefault="003A0AA3" w:rsidP="003A0AA3">
      <w:pPr>
        <w:rPr>
          <w:sz w:val="20"/>
          <w:szCs w:val="20"/>
        </w:rPr>
      </w:pPr>
    </w:p>
    <w:p w14:paraId="78F36238" w14:textId="77777777" w:rsidR="003A0AA3" w:rsidRDefault="003A0AA3" w:rsidP="003A0AA3">
      <w:pPr>
        <w:rPr>
          <w:sz w:val="20"/>
          <w:szCs w:val="20"/>
        </w:rPr>
      </w:pPr>
    </w:p>
    <w:p w14:paraId="2C0BFDCC" w14:textId="77777777" w:rsidR="003A0AA3" w:rsidRDefault="003A0AA3" w:rsidP="003A0AA3">
      <w:pPr>
        <w:rPr>
          <w:sz w:val="20"/>
          <w:szCs w:val="20"/>
        </w:rPr>
      </w:pPr>
    </w:p>
    <w:p w14:paraId="631453E6" w14:textId="77777777" w:rsidR="003A0AA3" w:rsidRDefault="003A0AA3" w:rsidP="003A0AA3">
      <w:pPr>
        <w:rPr>
          <w:sz w:val="20"/>
          <w:szCs w:val="20"/>
        </w:rPr>
      </w:pPr>
    </w:p>
    <w:p w14:paraId="1DE381C3" w14:textId="77777777" w:rsidR="003A0AA3" w:rsidRPr="00AB3514" w:rsidRDefault="003A0AA3" w:rsidP="003A0AA3">
      <w:pPr>
        <w:rPr>
          <w:sz w:val="20"/>
          <w:szCs w:val="20"/>
        </w:rPr>
      </w:pPr>
    </w:p>
    <w:p w14:paraId="3BF5DC33" w14:textId="77777777" w:rsidR="003A0AA3" w:rsidRPr="000D2EB6" w:rsidRDefault="003A0AA3" w:rsidP="003A0AA3">
      <w:pPr>
        <w:rPr>
          <w:sz w:val="20"/>
          <w:szCs w:val="20"/>
        </w:rPr>
      </w:pPr>
      <w:r w:rsidRPr="000D2EB6">
        <w:rPr>
          <w:b/>
          <w:bCs/>
          <w:sz w:val="20"/>
          <w:szCs w:val="20"/>
          <w:u w:val="single"/>
        </w:rPr>
        <w:lastRenderedPageBreak/>
        <w:t>SEXUAL MISCONDUCT, DOMESTIC/DATING VIOLENCE, STALKING</w:t>
      </w:r>
    </w:p>
    <w:p w14:paraId="620D5981" w14:textId="77777777" w:rsidR="003A0AA3" w:rsidRPr="000D2EB6" w:rsidRDefault="003A0AA3" w:rsidP="003A0AA3">
      <w:pPr>
        <w:rPr>
          <w:sz w:val="20"/>
          <w:szCs w:val="20"/>
        </w:rPr>
      </w:pPr>
      <w:r w:rsidRPr="000D2EB6">
        <w:rPr>
          <w:sz w:val="20"/>
          <w:szCs w:val="20"/>
        </w:rPr>
        <w:t>TSU recognizes the importance of providing an environment free of all forms of discrimination and sexual harassment, including sexual assault, domestic violence, dating violence, and stalking.  If you (or someone you know) has experienced or is experiencing any of these incidents, there are resources to assist you in the areas of accessing health and counseling services, providing academic and housing accommodations, and making referrals for assistance with legal protective orders and more.</w:t>
      </w:r>
    </w:p>
    <w:p w14:paraId="352FA6EB" w14:textId="77777777" w:rsidR="003A0AA3" w:rsidRPr="000D2EB6" w:rsidRDefault="003A0AA3" w:rsidP="003A0AA3">
      <w:pPr>
        <w:rPr>
          <w:sz w:val="20"/>
          <w:szCs w:val="20"/>
        </w:rPr>
      </w:pPr>
      <w:r w:rsidRPr="000D2EB6">
        <w:rPr>
          <w:sz w:val="20"/>
          <w:szCs w:val="20"/>
        </w:rPr>
        <w:t>Please be aware that most TSU employees, including faculty and instructors, are “responsible employees”, meaning that they are required to report incidents of sexual violence, domestic/dating violence or stalking.   </w:t>
      </w:r>
      <w:r w:rsidRPr="000D2EB6">
        <w:rPr>
          <w:b/>
          <w:bCs/>
          <w:sz w:val="20"/>
          <w:szCs w:val="20"/>
        </w:rPr>
        <w:t>This means that if you tell me about a situation involving sexual harassment, sexual assault, dating violence, domestic violence, or stalking, I must report the information to the Title IX Coordinator.</w:t>
      </w:r>
      <w:r w:rsidRPr="000D2EB6">
        <w:rPr>
          <w:sz w:val="20"/>
          <w:szCs w:val="20"/>
        </w:rPr>
        <w:t xml:space="preserve">  Although I have to report the</w:t>
      </w:r>
      <w:r w:rsidRPr="000D2EB6">
        <w:rPr>
          <w:b/>
          <w:bCs/>
          <w:sz w:val="20"/>
          <w:szCs w:val="20"/>
        </w:rPr>
        <w:t xml:space="preserve"> </w:t>
      </w:r>
      <w:r w:rsidRPr="000D2EB6">
        <w:rPr>
          <w:sz w:val="20"/>
          <w:szCs w:val="20"/>
        </w:rPr>
        <w:t>situation, you will still have options about how your situation will be handled, including</w:t>
      </w:r>
      <w:r w:rsidRPr="000D2EB6">
        <w:rPr>
          <w:b/>
          <w:bCs/>
          <w:sz w:val="20"/>
          <w:szCs w:val="20"/>
        </w:rPr>
        <w:t xml:space="preserve"> </w:t>
      </w:r>
      <w:r w:rsidRPr="000D2EB6">
        <w:rPr>
          <w:sz w:val="20"/>
          <w:szCs w:val="20"/>
        </w:rPr>
        <w:t>whether or not you wish to pursue a formal complaint.  Our goal is to make sure you are</w:t>
      </w:r>
      <w:r w:rsidRPr="000D2EB6">
        <w:rPr>
          <w:b/>
          <w:bCs/>
          <w:sz w:val="20"/>
          <w:szCs w:val="20"/>
        </w:rPr>
        <w:t xml:space="preserve"> </w:t>
      </w:r>
      <w:r w:rsidRPr="000D2EB6">
        <w:rPr>
          <w:sz w:val="20"/>
          <w:szCs w:val="20"/>
        </w:rPr>
        <w:t>aware of the range of options available to you and have access to the resources you</w:t>
      </w:r>
      <w:r w:rsidRPr="000D2EB6">
        <w:rPr>
          <w:b/>
          <w:bCs/>
          <w:sz w:val="20"/>
          <w:szCs w:val="20"/>
        </w:rPr>
        <w:t xml:space="preserve"> </w:t>
      </w:r>
      <w:r w:rsidRPr="000D2EB6">
        <w:rPr>
          <w:sz w:val="20"/>
          <w:szCs w:val="20"/>
        </w:rPr>
        <w:t xml:space="preserve">need.  </w:t>
      </w:r>
    </w:p>
    <w:p w14:paraId="00236549" w14:textId="77777777" w:rsidR="003A0AA3" w:rsidRPr="000D2EB6" w:rsidRDefault="003A0AA3" w:rsidP="003A0AA3">
      <w:pPr>
        <w:rPr>
          <w:sz w:val="20"/>
          <w:szCs w:val="20"/>
        </w:rPr>
      </w:pPr>
      <w:r w:rsidRPr="000D2EB6">
        <w:rPr>
          <w:sz w:val="20"/>
          <w:szCs w:val="20"/>
        </w:rPr>
        <w:t>You are encouraged to contact TSU’s Title IX Coordinator to report any incidents of sexual harassment, sexual violence, domestic/dating violence or stalking.  The Title IX coordinator is located in the Office of Equity and Inclusion, McWherter Administration Building, Ste. 260 and can be reached at 963-7494 or 963-7438.  For more information about Title IX and TSU’s SART or policies and procedures regarding sexual, domestic/dating violence and stalking please visit:</w:t>
      </w:r>
      <w:r w:rsidRPr="000D2EB6">
        <w:rPr>
          <w:color w:val="333333"/>
          <w:sz w:val="20"/>
          <w:szCs w:val="20"/>
        </w:rPr>
        <w:t xml:space="preserve">  </w:t>
      </w:r>
      <w:hyperlink r:id="rId11" w:tgtFrame="_blank" w:history="1">
        <w:r w:rsidRPr="000D2EB6">
          <w:rPr>
            <w:color w:val="0000FF"/>
            <w:sz w:val="20"/>
            <w:szCs w:val="20"/>
            <w:u w:val="single"/>
          </w:rPr>
          <w:t>www.tnstate.edu/equity</w:t>
        </w:r>
      </w:hyperlink>
      <w:r w:rsidRPr="000D2EB6">
        <w:rPr>
          <w:color w:val="333333"/>
          <w:sz w:val="20"/>
          <w:szCs w:val="20"/>
        </w:rPr>
        <w:t>.</w:t>
      </w:r>
    </w:p>
    <w:p w14:paraId="68F141D0" w14:textId="77777777" w:rsidR="003A0AA3" w:rsidRPr="000D2EB6" w:rsidRDefault="003A0AA3" w:rsidP="003A0AA3">
      <w:pPr>
        <w:rPr>
          <w:sz w:val="20"/>
          <w:szCs w:val="20"/>
        </w:rPr>
      </w:pPr>
      <w:r w:rsidRPr="000D2EB6">
        <w:rPr>
          <w:sz w:val="20"/>
          <w:szCs w:val="20"/>
        </w:rPr>
        <w:t>If you wish to speak to someone confidentially, who is not required to report, you can contact the TSU Counseling Center, located in the basement of Wilson Hall, at 963-5611 or TSU Student Health Services, located in the Floyd Payne Campus Center room 304, at 963-5084.  You may also contact the following off campus resources:  Sexual Assault Center of Nashville at 1-800-879-1999 or</w:t>
      </w:r>
      <w:r w:rsidRPr="000D2EB6">
        <w:rPr>
          <w:color w:val="333333"/>
          <w:sz w:val="20"/>
          <w:szCs w:val="20"/>
        </w:rPr>
        <w:t xml:space="preserve"> </w:t>
      </w:r>
      <w:hyperlink r:id="rId12" w:tgtFrame="_blank" w:history="1">
        <w:r w:rsidRPr="000D2EB6">
          <w:rPr>
            <w:color w:val="0000FF"/>
            <w:sz w:val="20"/>
            <w:szCs w:val="20"/>
            <w:u w:val="single"/>
          </w:rPr>
          <w:t>www.sacenter.org</w:t>
        </w:r>
      </w:hyperlink>
      <w:r w:rsidRPr="000D2EB6">
        <w:rPr>
          <w:color w:val="333333"/>
          <w:sz w:val="20"/>
          <w:szCs w:val="20"/>
        </w:rPr>
        <w:t xml:space="preserve"> </w:t>
      </w:r>
      <w:r w:rsidRPr="000D2EB6">
        <w:rPr>
          <w:sz w:val="20"/>
          <w:szCs w:val="20"/>
        </w:rPr>
        <w:t xml:space="preserve">or the Tennessee Coalition to End Domestic &amp; Sexual Violence at 615-386-9406 or </w:t>
      </w:r>
      <w:hyperlink r:id="rId13" w:tgtFrame="_blank" w:history="1">
        <w:r w:rsidRPr="000D2EB6">
          <w:rPr>
            <w:color w:val="0000FF"/>
            <w:sz w:val="20"/>
            <w:szCs w:val="20"/>
            <w:u w:val="single"/>
          </w:rPr>
          <w:t>www.tncoalition.org</w:t>
        </w:r>
      </w:hyperlink>
      <w:r w:rsidRPr="000D2EB6">
        <w:rPr>
          <w:color w:val="333333"/>
          <w:sz w:val="20"/>
          <w:szCs w:val="20"/>
        </w:rPr>
        <w:t xml:space="preserve"> . </w:t>
      </w:r>
    </w:p>
    <w:p w14:paraId="0A76AD6C" w14:textId="77777777" w:rsidR="003A0AA3" w:rsidRPr="000D2EB6" w:rsidRDefault="003A0AA3" w:rsidP="003A0AA3">
      <w:pPr>
        <w:rPr>
          <w:sz w:val="20"/>
          <w:szCs w:val="20"/>
        </w:rPr>
      </w:pPr>
      <w:r w:rsidRPr="000D2EB6">
        <w:rPr>
          <w:b/>
          <w:bCs/>
          <w:sz w:val="20"/>
          <w:szCs w:val="20"/>
        </w:rPr>
        <w:t> </w:t>
      </w:r>
    </w:p>
    <w:p w14:paraId="05E7B678" w14:textId="77777777" w:rsidR="003A0AA3" w:rsidRPr="000D2EB6" w:rsidRDefault="003A0AA3" w:rsidP="003A0AA3">
      <w:pPr>
        <w:rPr>
          <w:sz w:val="20"/>
          <w:szCs w:val="20"/>
        </w:rPr>
      </w:pPr>
      <w:r w:rsidRPr="000D2EB6">
        <w:rPr>
          <w:b/>
          <w:bCs/>
          <w:sz w:val="20"/>
          <w:szCs w:val="20"/>
          <w:u w:val="single"/>
        </w:rPr>
        <w:t>HARASSMENT &amp; DISCRIMINATION</w:t>
      </w:r>
    </w:p>
    <w:p w14:paraId="254FCFD8" w14:textId="77777777" w:rsidR="003A0AA3" w:rsidRPr="000D2EB6" w:rsidRDefault="003A0AA3" w:rsidP="003A0AA3">
      <w:pPr>
        <w:spacing w:after="150"/>
        <w:rPr>
          <w:sz w:val="20"/>
          <w:szCs w:val="20"/>
        </w:rPr>
      </w:pPr>
      <w:r w:rsidRPr="000D2EB6">
        <w:rPr>
          <w:sz w:val="20"/>
          <w:szCs w:val="20"/>
        </w:rPr>
        <w:t xml:space="preserve">Tennessee State University is firmly committed to compliance with all federal, state and local laws that prohibit harassment and discrimination based on race, color, national origin, gender, age, disability, religion, retaliation, veteran status and other protected categories.  TSU will not subject any student to discrimination or harassment and no student shall be excluded from participation in nor denied the benefits of any educational program based on their protected class.  If a student believes they have been discriminated against or harassed because of a protected class, they are encouraged to contact the Office of Equity and Inclusion at McWherter Administration Building, Ste. 260, 615-963-7494 or 963-7438, </w:t>
      </w:r>
      <w:hyperlink r:id="rId14" w:tgtFrame="_blank" w:history="1">
        <w:r w:rsidRPr="000D2EB6">
          <w:rPr>
            <w:color w:val="0000FF"/>
            <w:sz w:val="20"/>
            <w:szCs w:val="20"/>
            <w:u w:val="single"/>
          </w:rPr>
          <w:t>www.tnstate.edu/equity</w:t>
        </w:r>
      </w:hyperlink>
      <w:r w:rsidRPr="000D2EB6">
        <w:rPr>
          <w:sz w:val="20"/>
          <w:szCs w:val="20"/>
        </w:rPr>
        <w:t xml:space="preserve">. </w:t>
      </w:r>
    </w:p>
    <w:p w14:paraId="01E5586E" w14:textId="77777777" w:rsidR="003A0AA3" w:rsidRPr="000D2EB6" w:rsidRDefault="003A0AA3" w:rsidP="003A0AA3">
      <w:pPr>
        <w:pStyle w:val="Default"/>
        <w:jc w:val="center"/>
        <w:rPr>
          <w:sz w:val="36"/>
          <w:szCs w:val="36"/>
        </w:rPr>
      </w:pPr>
    </w:p>
    <w:p w14:paraId="567E27F6" w14:textId="77777777" w:rsidR="003A0AA3" w:rsidRDefault="003A0AA3" w:rsidP="003A0AA3">
      <w:pPr>
        <w:pStyle w:val="Default"/>
        <w:jc w:val="center"/>
        <w:rPr>
          <w:sz w:val="36"/>
          <w:szCs w:val="36"/>
        </w:rPr>
      </w:pPr>
    </w:p>
    <w:p w14:paraId="40CFE475" w14:textId="77777777" w:rsidR="003A0AA3" w:rsidRDefault="003A0AA3" w:rsidP="003A0AA3">
      <w:pPr>
        <w:pStyle w:val="Default"/>
        <w:jc w:val="center"/>
        <w:rPr>
          <w:sz w:val="36"/>
          <w:szCs w:val="36"/>
        </w:rPr>
      </w:pPr>
    </w:p>
    <w:p w14:paraId="027C300E" w14:textId="77777777" w:rsidR="003A0AA3" w:rsidRDefault="003A0AA3" w:rsidP="003A0AA3">
      <w:pPr>
        <w:pStyle w:val="Default"/>
        <w:jc w:val="center"/>
        <w:rPr>
          <w:sz w:val="36"/>
          <w:szCs w:val="36"/>
        </w:rPr>
      </w:pPr>
    </w:p>
    <w:p w14:paraId="714C2A80" w14:textId="77777777" w:rsidR="003A0AA3" w:rsidRDefault="003A0AA3" w:rsidP="003A0AA3">
      <w:pPr>
        <w:pStyle w:val="Default"/>
        <w:jc w:val="center"/>
        <w:rPr>
          <w:sz w:val="36"/>
          <w:szCs w:val="36"/>
        </w:rPr>
      </w:pPr>
    </w:p>
    <w:p w14:paraId="12077128" w14:textId="77777777" w:rsidR="003A0AA3" w:rsidRDefault="003A0AA3" w:rsidP="003A0AA3">
      <w:pPr>
        <w:pStyle w:val="Default"/>
        <w:jc w:val="center"/>
        <w:rPr>
          <w:sz w:val="36"/>
          <w:szCs w:val="36"/>
        </w:rPr>
      </w:pPr>
    </w:p>
    <w:p w14:paraId="428CD14A" w14:textId="77777777" w:rsidR="003A0AA3" w:rsidRDefault="003A0AA3" w:rsidP="003A0AA3">
      <w:pPr>
        <w:pStyle w:val="Default"/>
        <w:jc w:val="center"/>
        <w:rPr>
          <w:sz w:val="36"/>
          <w:szCs w:val="36"/>
        </w:rPr>
      </w:pPr>
    </w:p>
    <w:p w14:paraId="2F45E1D8" w14:textId="77777777" w:rsidR="003A0AA3" w:rsidRDefault="003A0AA3" w:rsidP="003A0AA3">
      <w:pPr>
        <w:pStyle w:val="Default"/>
        <w:jc w:val="center"/>
        <w:rPr>
          <w:sz w:val="36"/>
          <w:szCs w:val="36"/>
        </w:rPr>
      </w:pPr>
    </w:p>
    <w:p w14:paraId="26F5ECC5" w14:textId="77777777" w:rsidR="003A0AA3" w:rsidRDefault="003A0AA3" w:rsidP="003A0AA3">
      <w:pPr>
        <w:pStyle w:val="Default"/>
        <w:jc w:val="center"/>
        <w:rPr>
          <w:sz w:val="36"/>
          <w:szCs w:val="36"/>
        </w:rPr>
      </w:pPr>
    </w:p>
    <w:p w14:paraId="4388F81D" w14:textId="77777777" w:rsidR="003A0AA3" w:rsidRDefault="003A0AA3" w:rsidP="003A0AA3">
      <w:pPr>
        <w:pStyle w:val="Default"/>
        <w:jc w:val="center"/>
        <w:rPr>
          <w:sz w:val="36"/>
          <w:szCs w:val="36"/>
        </w:rPr>
      </w:pPr>
    </w:p>
    <w:p w14:paraId="78A3535D" w14:textId="77777777" w:rsidR="003A0AA3" w:rsidRDefault="003A0AA3" w:rsidP="003A0AA3">
      <w:pPr>
        <w:pStyle w:val="Default"/>
        <w:jc w:val="center"/>
        <w:rPr>
          <w:sz w:val="36"/>
          <w:szCs w:val="36"/>
        </w:rPr>
      </w:pPr>
    </w:p>
    <w:p w14:paraId="2CC20707" w14:textId="77777777" w:rsidR="003A0AA3" w:rsidRDefault="003A0AA3" w:rsidP="003A0AA3">
      <w:pPr>
        <w:pStyle w:val="Default"/>
        <w:jc w:val="center"/>
        <w:rPr>
          <w:sz w:val="36"/>
          <w:szCs w:val="36"/>
        </w:rPr>
      </w:pPr>
    </w:p>
    <w:p w14:paraId="2A947548" w14:textId="77777777" w:rsidR="003A0AA3" w:rsidRDefault="003A0AA3" w:rsidP="003A0AA3">
      <w:pPr>
        <w:pStyle w:val="Default"/>
        <w:jc w:val="center"/>
        <w:rPr>
          <w:sz w:val="36"/>
          <w:szCs w:val="36"/>
        </w:rPr>
      </w:pPr>
    </w:p>
    <w:p w14:paraId="1C64078D" w14:textId="77777777" w:rsidR="003A0AA3" w:rsidRDefault="003A0AA3" w:rsidP="003A0AA3">
      <w:pPr>
        <w:pStyle w:val="Default"/>
        <w:jc w:val="center"/>
        <w:rPr>
          <w:sz w:val="36"/>
          <w:szCs w:val="36"/>
        </w:rPr>
      </w:pPr>
      <w:r>
        <w:rPr>
          <w:sz w:val="36"/>
          <w:szCs w:val="36"/>
        </w:rPr>
        <w:lastRenderedPageBreak/>
        <w:t>Honor, Dress &amp; Decorum</w:t>
      </w:r>
    </w:p>
    <w:p w14:paraId="44826F22" w14:textId="77777777" w:rsidR="003A0AA3" w:rsidRDefault="003A0AA3" w:rsidP="003A0AA3">
      <w:pPr>
        <w:pStyle w:val="Default"/>
        <w:jc w:val="center"/>
        <w:rPr>
          <w:sz w:val="36"/>
          <w:szCs w:val="36"/>
        </w:rPr>
      </w:pPr>
      <w:r>
        <w:rPr>
          <w:sz w:val="36"/>
          <w:szCs w:val="36"/>
        </w:rPr>
        <w:t>College of Business, Tennessee State University</w:t>
      </w:r>
    </w:p>
    <w:p w14:paraId="5AEE4D0F" w14:textId="77777777" w:rsidR="003A0AA3" w:rsidRDefault="003A0AA3" w:rsidP="003A0AA3">
      <w:pPr>
        <w:pStyle w:val="Default"/>
        <w:rPr>
          <w:sz w:val="22"/>
          <w:szCs w:val="22"/>
        </w:rPr>
      </w:pPr>
    </w:p>
    <w:p w14:paraId="030F0CE6" w14:textId="77777777" w:rsidR="003A0AA3" w:rsidRPr="005E1537" w:rsidRDefault="003A0AA3" w:rsidP="003A0AA3">
      <w:pPr>
        <w:pStyle w:val="Default"/>
        <w:rPr>
          <w:sz w:val="20"/>
          <w:szCs w:val="20"/>
        </w:rPr>
      </w:pPr>
      <w:r w:rsidRPr="005E1537">
        <w:rPr>
          <w:sz w:val="20"/>
          <w:szCs w:val="20"/>
        </w:rPr>
        <w:t xml:space="preserve">In creating a professional culture, the following Code of Honor, Dress and Decorum has been developed and established by College of Business constituents, including significant input from students. It is generally accepted by the College of Business student body, faculty, and staff that we will treat our colleagues with courtesy, respect, and collegiality, and treat the classroom as a business meeting. </w:t>
      </w:r>
    </w:p>
    <w:p w14:paraId="736E7BDD" w14:textId="77777777" w:rsidR="003A0AA3" w:rsidRPr="005E1537" w:rsidRDefault="003A0AA3" w:rsidP="003A0AA3">
      <w:pPr>
        <w:pStyle w:val="Default"/>
        <w:rPr>
          <w:b/>
          <w:bCs/>
          <w:sz w:val="20"/>
          <w:szCs w:val="20"/>
        </w:rPr>
      </w:pPr>
    </w:p>
    <w:p w14:paraId="7092C2D9" w14:textId="77777777" w:rsidR="003A0AA3" w:rsidRPr="005E1537" w:rsidRDefault="003A0AA3" w:rsidP="003A0AA3">
      <w:pPr>
        <w:pStyle w:val="Default"/>
        <w:rPr>
          <w:sz w:val="20"/>
          <w:szCs w:val="20"/>
        </w:rPr>
      </w:pPr>
      <w:r w:rsidRPr="005E1537">
        <w:rPr>
          <w:b/>
          <w:bCs/>
          <w:sz w:val="20"/>
          <w:szCs w:val="20"/>
        </w:rPr>
        <w:t>I will maintain a level of decorum that best represents this professional setting</w:t>
      </w:r>
      <w:r w:rsidRPr="005E1537">
        <w:rPr>
          <w:sz w:val="20"/>
          <w:szCs w:val="20"/>
        </w:rPr>
        <w:t xml:space="preserve">. </w:t>
      </w:r>
    </w:p>
    <w:p w14:paraId="4949EF73" w14:textId="77777777" w:rsidR="003A0AA3" w:rsidRPr="005E1537" w:rsidRDefault="003A0AA3" w:rsidP="003A0AA3">
      <w:pPr>
        <w:pStyle w:val="Default"/>
        <w:rPr>
          <w:sz w:val="20"/>
          <w:szCs w:val="20"/>
        </w:rPr>
      </w:pPr>
      <w:r w:rsidRPr="005E1537">
        <w:rPr>
          <w:b/>
          <w:bCs/>
          <w:sz w:val="20"/>
          <w:szCs w:val="20"/>
        </w:rPr>
        <w:t xml:space="preserve">I will respect my classmates, faculty, and College of Business visitors by: </w:t>
      </w:r>
    </w:p>
    <w:p w14:paraId="3473E8EB" w14:textId="77777777" w:rsidR="003A0AA3" w:rsidRPr="005E1537" w:rsidRDefault="003A0AA3" w:rsidP="003A0AA3">
      <w:pPr>
        <w:pStyle w:val="Default"/>
        <w:spacing w:after="38"/>
        <w:rPr>
          <w:sz w:val="20"/>
          <w:szCs w:val="20"/>
        </w:rPr>
      </w:pPr>
      <w:r w:rsidRPr="005E1537">
        <w:rPr>
          <w:sz w:val="20"/>
          <w:szCs w:val="20"/>
        </w:rPr>
        <w:t xml:space="preserve"> Observing rules of attendance and punctuality </w:t>
      </w:r>
    </w:p>
    <w:p w14:paraId="5DBB468D" w14:textId="77777777" w:rsidR="003A0AA3" w:rsidRPr="005E1537" w:rsidRDefault="003A0AA3" w:rsidP="003A0AA3">
      <w:pPr>
        <w:pStyle w:val="Default"/>
        <w:spacing w:after="38"/>
        <w:rPr>
          <w:sz w:val="20"/>
          <w:szCs w:val="20"/>
        </w:rPr>
      </w:pPr>
      <w:r w:rsidRPr="005E1537">
        <w:rPr>
          <w:sz w:val="20"/>
          <w:szCs w:val="20"/>
        </w:rPr>
        <w:t xml:space="preserve"> Not using my cell phone in class or allowing it to ring </w:t>
      </w:r>
    </w:p>
    <w:p w14:paraId="748E7E7D" w14:textId="77777777" w:rsidR="003A0AA3" w:rsidRPr="005E1537" w:rsidRDefault="003A0AA3" w:rsidP="003A0AA3">
      <w:pPr>
        <w:pStyle w:val="Default"/>
        <w:spacing w:after="38"/>
        <w:rPr>
          <w:sz w:val="20"/>
          <w:szCs w:val="20"/>
        </w:rPr>
      </w:pPr>
      <w:r w:rsidRPr="005E1537">
        <w:rPr>
          <w:sz w:val="20"/>
          <w:szCs w:val="20"/>
        </w:rPr>
        <w:t xml:space="preserve"> Refraining from loud conversation and profanity in classrooms and hallways </w:t>
      </w:r>
    </w:p>
    <w:p w14:paraId="19977780" w14:textId="77777777" w:rsidR="003A0AA3" w:rsidRPr="005E1537" w:rsidRDefault="003A0AA3" w:rsidP="003A0AA3">
      <w:pPr>
        <w:pStyle w:val="Default"/>
        <w:rPr>
          <w:sz w:val="20"/>
          <w:szCs w:val="20"/>
        </w:rPr>
      </w:pPr>
      <w:r w:rsidRPr="005E1537">
        <w:rPr>
          <w:sz w:val="20"/>
          <w:szCs w:val="20"/>
        </w:rPr>
        <w:t xml:space="preserve"> Observing generally accepted rules of professional attire </w:t>
      </w:r>
    </w:p>
    <w:p w14:paraId="62D0272A" w14:textId="77777777" w:rsidR="003A0AA3" w:rsidRPr="005E1537" w:rsidRDefault="003A0AA3" w:rsidP="003A0AA3">
      <w:pPr>
        <w:pStyle w:val="Default"/>
        <w:rPr>
          <w:sz w:val="20"/>
          <w:szCs w:val="20"/>
        </w:rPr>
      </w:pPr>
    </w:p>
    <w:p w14:paraId="667B62E7" w14:textId="77777777" w:rsidR="003A0AA3" w:rsidRPr="005E1537" w:rsidRDefault="003A0AA3" w:rsidP="003A0AA3">
      <w:pPr>
        <w:pStyle w:val="Default"/>
        <w:rPr>
          <w:sz w:val="20"/>
          <w:szCs w:val="20"/>
        </w:rPr>
      </w:pPr>
      <w:r w:rsidRPr="005E1537">
        <w:rPr>
          <w:b/>
          <w:bCs/>
          <w:sz w:val="20"/>
          <w:szCs w:val="20"/>
        </w:rPr>
        <w:t xml:space="preserve">Plagiarism is: </w:t>
      </w:r>
      <w:r w:rsidRPr="005E1537">
        <w:rPr>
          <w:sz w:val="20"/>
          <w:szCs w:val="20"/>
        </w:rPr>
        <w:t xml:space="preserve">Using someone else's ideas or phrasing and representing those ideas or phrasing as our own, either on purpose or through carelessness, is a serious offense known as plagiarism. "Ideas or phrasing" includes written or spoken material, of course — from whole papers and paragraphs to sentences, and, indeed, phrases — but it also includes statistics, lab results, art work, etc. "Someone else" can mean a professional source, such as a published writer or critic in a book, magazine, encyclopedia, or journal; an electronic resource such as material we discover on the World Wide Web; another student at our school or anywhere else; a paper-writing "service" (online or otherwise) which offers to sell written papers for a fee. </w:t>
      </w:r>
    </w:p>
    <w:p w14:paraId="268E204C" w14:textId="77777777" w:rsidR="003A0AA3" w:rsidRPr="005E1537" w:rsidRDefault="003A0AA3" w:rsidP="003A0AA3">
      <w:pPr>
        <w:pStyle w:val="Default"/>
        <w:rPr>
          <w:b/>
          <w:bCs/>
          <w:sz w:val="20"/>
          <w:szCs w:val="20"/>
        </w:rPr>
      </w:pPr>
    </w:p>
    <w:p w14:paraId="3579B80F" w14:textId="77777777" w:rsidR="003A0AA3" w:rsidRPr="005E1537" w:rsidRDefault="003A0AA3" w:rsidP="003A0AA3">
      <w:pPr>
        <w:pStyle w:val="Default"/>
        <w:rPr>
          <w:sz w:val="20"/>
          <w:szCs w:val="20"/>
        </w:rPr>
      </w:pPr>
      <w:r w:rsidRPr="005E1537">
        <w:rPr>
          <w:b/>
          <w:bCs/>
          <w:sz w:val="20"/>
          <w:szCs w:val="20"/>
        </w:rPr>
        <w:t xml:space="preserve">I will respect myself by: </w:t>
      </w:r>
    </w:p>
    <w:p w14:paraId="1996F6FC" w14:textId="77777777" w:rsidR="003A0AA3" w:rsidRPr="005E1537" w:rsidRDefault="003A0AA3" w:rsidP="003A0AA3">
      <w:pPr>
        <w:pStyle w:val="Default"/>
        <w:spacing w:after="38"/>
        <w:rPr>
          <w:sz w:val="20"/>
          <w:szCs w:val="20"/>
        </w:rPr>
      </w:pPr>
      <w:r w:rsidRPr="005E1537">
        <w:rPr>
          <w:sz w:val="20"/>
          <w:szCs w:val="20"/>
        </w:rPr>
        <w:t xml:space="preserve"> Providing my best effort to the course </w:t>
      </w:r>
    </w:p>
    <w:p w14:paraId="4F8DEBBA" w14:textId="77777777" w:rsidR="003A0AA3" w:rsidRPr="005E1537" w:rsidRDefault="003A0AA3" w:rsidP="003A0AA3">
      <w:pPr>
        <w:pStyle w:val="Default"/>
        <w:spacing w:after="38"/>
        <w:rPr>
          <w:sz w:val="20"/>
          <w:szCs w:val="20"/>
        </w:rPr>
      </w:pPr>
      <w:r w:rsidRPr="005E1537">
        <w:rPr>
          <w:sz w:val="20"/>
          <w:szCs w:val="20"/>
        </w:rPr>
        <w:t xml:space="preserve"> Not cheating by giving or accepting materials, copying, stealing, deception, or plagiarism. </w:t>
      </w:r>
    </w:p>
    <w:p w14:paraId="129911AB" w14:textId="77777777" w:rsidR="003A0AA3" w:rsidRPr="005E1537" w:rsidRDefault="003A0AA3" w:rsidP="003A0AA3">
      <w:pPr>
        <w:pStyle w:val="Default"/>
        <w:spacing w:after="38"/>
        <w:rPr>
          <w:sz w:val="20"/>
          <w:szCs w:val="20"/>
        </w:rPr>
      </w:pPr>
      <w:r w:rsidRPr="005E1537">
        <w:rPr>
          <w:sz w:val="20"/>
          <w:szCs w:val="20"/>
        </w:rPr>
        <w:t xml:space="preserve"> Doing my assigned part in group work </w:t>
      </w:r>
    </w:p>
    <w:p w14:paraId="15479175" w14:textId="77777777" w:rsidR="003A0AA3" w:rsidRPr="005E1537" w:rsidRDefault="003A0AA3" w:rsidP="003A0AA3">
      <w:pPr>
        <w:pStyle w:val="Default"/>
        <w:spacing w:after="38"/>
        <w:rPr>
          <w:sz w:val="20"/>
          <w:szCs w:val="20"/>
        </w:rPr>
      </w:pPr>
      <w:r w:rsidRPr="005E1537">
        <w:rPr>
          <w:sz w:val="20"/>
          <w:szCs w:val="20"/>
        </w:rPr>
        <w:t xml:space="preserve"> Coming to class prepared </w:t>
      </w:r>
    </w:p>
    <w:p w14:paraId="75A40227" w14:textId="77777777" w:rsidR="003A0AA3" w:rsidRPr="005E1537" w:rsidRDefault="003A0AA3" w:rsidP="003A0AA3">
      <w:pPr>
        <w:pStyle w:val="Default"/>
        <w:rPr>
          <w:sz w:val="20"/>
          <w:szCs w:val="20"/>
        </w:rPr>
      </w:pPr>
      <w:r w:rsidRPr="005E1537">
        <w:rPr>
          <w:sz w:val="20"/>
          <w:szCs w:val="20"/>
        </w:rPr>
        <w:t xml:space="preserve"> Asking questions </w:t>
      </w:r>
    </w:p>
    <w:p w14:paraId="2FF38B67" w14:textId="77777777" w:rsidR="003A0AA3" w:rsidRPr="005E1537" w:rsidRDefault="003A0AA3" w:rsidP="003A0AA3">
      <w:pPr>
        <w:pStyle w:val="Default"/>
        <w:rPr>
          <w:sz w:val="20"/>
          <w:szCs w:val="20"/>
        </w:rPr>
      </w:pPr>
    </w:p>
    <w:p w14:paraId="2D37C45D" w14:textId="77777777" w:rsidR="003A0AA3" w:rsidRPr="005E1537" w:rsidRDefault="003A0AA3" w:rsidP="003A0AA3">
      <w:pPr>
        <w:pStyle w:val="Default"/>
        <w:rPr>
          <w:sz w:val="20"/>
          <w:szCs w:val="20"/>
        </w:rPr>
      </w:pPr>
      <w:r w:rsidRPr="005E1537">
        <w:rPr>
          <w:b/>
          <w:bCs/>
          <w:sz w:val="20"/>
          <w:szCs w:val="20"/>
        </w:rPr>
        <w:t xml:space="preserve">I will observe the following: </w:t>
      </w:r>
    </w:p>
    <w:p w14:paraId="4F74E45F" w14:textId="77777777" w:rsidR="003A0AA3" w:rsidRPr="005E1537" w:rsidRDefault="003A0AA3" w:rsidP="003A0AA3">
      <w:pPr>
        <w:pStyle w:val="Default"/>
        <w:spacing w:after="35"/>
        <w:rPr>
          <w:sz w:val="20"/>
          <w:szCs w:val="20"/>
        </w:rPr>
      </w:pPr>
      <w:r w:rsidRPr="005E1537">
        <w:rPr>
          <w:sz w:val="20"/>
          <w:szCs w:val="20"/>
        </w:rPr>
        <w:t xml:space="preserve"> Understanding that loose clothing is a current style, “super-sag” and low-rise pants that reveal undergarments are inappropriate in the business setting. The College of Business at Tennessee State University considers this style of clothing unprofessional and unbecoming for members of this community. </w:t>
      </w:r>
    </w:p>
    <w:p w14:paraId="526A0061" w14:textId="77777777" w:rsidR="003A0AA3" w:rsidRPr="005E1537" w:rsidRDefault="003A0AA3" w:rsidP="003A0AA3">
      <w:pPr>
        <w:pStyle w:val="Default"/>
        <w:spacing w:after="35"/>
        <w:rPr>
          <w:sz w:val="20"/>
          <w:szCs w:val="20"/>
        </w:rPr>
      </w:pPr>
    </w:p>
    <w:p w14:paraId="479D6A58" w14:textId="77777777" w:rsidR="003A0AA3" w:rsidRPr="005E1537" w:rsidRDefault="003A0AA3" w:rsidP="003A0AA3">
      <w:pPr>
        <w:pStyle w:val="Default"/>
        <w:spacing w:after="35"/>
        <w:rPr>
          <w:sz w:val="20"/>
          <w:szCs w:val="20"/>
        </w:rPr>
      </w:pPr>
      <w:r w:rsidRPr="005E1537">
        <w:rPr>
          <w:sz w:val="20"/>
          <w:szCs w:val="20"/>
        </w:rPr>
        <w:t xml:space="preserve"> As for other forms of revealing clothing, high hem-lines and deep-cleavage revealing blouses and tops are unprofessional and in the College of Business at Tennessee State University, this style is also considered unprofessional and unbecoming for members of this community. </w:t>
      </w:r>
    </w:p>
    <w:p w14:paraId="7D059B64" w14:textId="77777777" w:rsidR="003A0AA3" w:rsidRPr="005E1537" w:rsidRDefault="003A0AA3" w:rsidP="003A0AA3">
      <w:pPr>
        <w:pStyle w:val="Default"/>
        <w:spacing w:after="35"/>
        <w:rPr>
          <w:sz w:val="20"/>
          <w:szCs w:val="20"/>
        </w:rPr>
      </w:pPr>
      <w:r w:rsidRPr="005E1537">
        <w:rPr>
          <w:sz w:val="20"/>
          <w:szCs w:val="20"/>
        </w:rPr>
        <w:t xml:space="preserve"> Head rags, hats and caps are not considered a part of professional attire and in the College of Business at Tennessee State University, are considered unprofessional for members of this community. </w:t>
      </w:r>
    </w:p>
    <w:p w14:paraId="5B273AF8" w14:textId="77777777" w:rsidR="003A0AA3" w:rsidRPr="005E1537" w:rsidRDefault="003A0AA3" w:rsidP="003A0AA3">
      <w:pPr>
        <w:pStyle w:val="Default"/>
        <w:rPr>
          <w:sz w:val="20"/>
          <w:szCs w:val="20"/>
        </w:rPr>
      </w:pPr>
      <w:r w:rsidRPr="005E1537">
        <w:rPr>
          <w:sz w:val="20"/>
          <w:szCs w:val="20"/>
        </w:rPr>
        <w:t xml:space="preserve"> Loud conversation and profanity are unprofessional and unacceptable. In the College of Business at Tennessee State University, it is unacceptable in the classroom setting and strongly discouraged in hallways between classes. By observing this code I understand that I am a member of the College of Business at Tennessee State University whose guiding principles and core values include: </w:t>
      </w:r>
    </w:p>
    <w:tbl>
      <w:tblPr>
        <w:tblW w:w="0" w:type="auto"/>
        <w:tblBorders>
          <w:top w:val="nil"/>
          <w:left w:val="nil"/>
          <w:bottom w:val="nil"/>
          <w:right w:val="nil"/>
        </w:tblBorders>
        <w:tblLayout w:type="fixed"/>
        <w:tblLook w:val="0000" w:firstRow="0" w:lastRow="0" w:firstColumn="0" w:lastColumn="0" w:noHBand="0" w:noVBand="0"/>
      </w:tblPr>
      <w:tblGrid>
        <w:gridCol w:w="2512"/>
        <w:gridCol w:w="1256"/>
        <w:gridCol w:w="1256"/>
        <w:gridCol w:w="2512"/>
      </w:tblGrid>
      <w:tr w:rsidR="003A0AA3" w:rsidRPr="005E1537" w14:paraId="1D8B6497" w14:textId="77777777" w:rsidTr="008D47A3">
        <w:trPr>
          <w:trHeight w:val="100"/>
        </w:trPr>
        <w:tc>
          <w:tcPr>
            <w:tcW w:w="2512" w:type="dxa"/>
          </w:tcPr>
          <w:p w14:paraId="0B0E2ED0" w14:textId="77777777" w:rsidR="003A0AA3" w:rsidRPr="005E1537" w:rsidRDefault="003A0AA3" w:rsidP="008D47A3">
            <w:pPr>
              <w:pStyle w:val="Default"/>
              <w:rPr>
                <w:sz w:val="20"/>
                <w:szCs w:val="20"/>
              </w:rPr>
            </w:pPr>
            <w:r w:rsidRPr="005E1537">
              <w:rPr>
                <w:sz w:val="20"/>
                <w:szCs w:val="20"/>
              </w:rPr>
              <w:t xml:space="preserve">Accountability </w:t>
            </w:r>
          </w:p>
        </w:tc>
        <w:tc>
          <w:tcPr>
            <w:tcW w:w="2512" w:type="dxa"/>
            <w:gridSpan w:val="2"/>
          </w:tcPr>
          <w:p w14:paraId="3A269890" w14:textId="77777777" w:rsidR="003A0AA3" w:rsidRPr="005E1537" w:rsidRDefault="003A0AA3" w:rsidP="008D47A3">
            <w:pPr>
              <w:pStyle w:val="Default"/>
              <w:rPr>
                <w:sz w:val="20"/>
                <w:szCs w:val="20"/>
              </w:rPr>
            </w:pPr>
            <w:r w:rsidRPr="005E1537">
              <w:rPr>
                <w:sz w:val="20"/>
                <w:szCs w:val="20"/>
              </w:rPr>
              <w:t xml:space="preserve">Excellence </w:t>
            </w:r>
          </w:p>
        </w:tc>
        <w:tc>
          <w:tcPr>
            <w:tcW w:w="2512" w:type="dxa"/>
          </w:tcPr>
          <w:p w14:paraId="75B78C39" w14:textId="77777777" w:rsidR="003A0AA3" w:rsidRPr="005E1537" w:rsidRDefault="003A0AA3" w:rsidP="008D47A3">
            <w:pPr>
              <w:pStyle w:val="Default"/>
              <w:rPr>
                <w:sz w:val="20"/>
                <w:szCs w:val="20"/>
              </w:rPr>
            </w:pPr>
            <w:r w:rsidRPr="005E1537">
              <w:rPr>
                <w:sz w:val="20"/>
                <w:szCs w:val="20"/>
              </w:rPr>
              <w:t xml:space="preserve">Service </w:t>
            </w:r>
          </w:p>
        </w:tc>
      </w:tr>
      <w:tr w:rsidR="003A0AA3" w:rsidRPr="005E1537" w14:paraId="31B0FD8F" w14:textId="77777777" w:rsidTr="008D47A3">
        <w:trPr>
          <w:trHeight w:val="100"/>
        </w:trPr>
        <w:tc>
          <w:tcPr>
            <w:tcW w:w="2512" w:type="dxa"/>
          </w:tcPr>
          <w:p w14:paraId="079EAE54" w14:textId="77777777" w:rsidR="003A0AA3" w:rsidRPr="005E1537" w:rsidRDefault="003A0AA3" w:rsidP="008D47A3">
            <w:pPr>
              <w:pStyle w:val="Default"/>
              <w:rPr>
                <w:sz w:val="20"/>
                <w:szCs w:val="20"/>
              </w:rPr>
            </w:pPr>
            <w:r w:rsidRPr="005E1537">
              <w:rPr>
                <w:sz w:val="20"/>
                <w:szCs w:val="20"/>
              </w:rPr>
              <w:t xml:space="preserve">Continuous improvement </w:t>
            </w:r>
          </w:p>
        </w:tc>
        <w:tc>
          <w:tcPr>
            <w:tcW w:w="2512" w:type="dxa"/>
            <w:gridSpan w:val="2"/>
          </w:tcPr>
          <w:p w14:paraId="6D928C34" w14:textId="77777777" w:rsidR="003A0AA3" w:rsidRPr="005E1537" w:rsidRDefault="003A0AA3" w:rsidP="008D47A3">
            <w:pPr>
              <w:pStyle w:val="Default"/>
              <w:rPr>
                <w:sz w:val="20"/>
                <w:szCs w:val="20"/>
              </w:rPr>
            </w:pPr>
            <w:r w:rsidRPr="005E1537">
              <w:rPr>
                <w:sz w:val="20"/>
                <w:szCs w:val="20"/>
              </w:rPr>
              <w:t xml:space="preserve">Global Perspective </w:t>
            </w:r>
          </w:p>
        </w:tc>
        <w:tc>
          <w:tcPr>
            <w:tcW w:w="2512" w:type="dxa"/>
          </w:tcPr>
          <w:p w14:paraId="2A198FDE" w14:textId="77777777" w:rsidR="003A0AA3" w:rsidRPr="005E1537" w:rsidRDefault="003A0AA3" w:rsidP="008D47A3">
            <w:pPr>
              <w:pStyle w:val="Default"/>
              <w:rPr>
                <w:sz w:val="20"/>
                <w:szCs w:val="20"/>
              </w:rPr>
            </w:pPr>
            <w:r w:rsidRPr="005E1537">
              <w:rPr>
                <w:sz w:val="20"/>
                <w:szCs w:val="20"/>
              </w:rPr>
              <w:t xml:space="preserve">Shared Governance </w:t>
            </w:r>
          </w:p>
        </w:tc>
      </w:tr>
      <w:tr w:rsidR="003A0AA3" w:rsidRPr="005E1537" w14:paraId="7D07E52D" w14:textId="77777777" w:rsidTr="008D47A3">
        <w:trPr>
          <w:trHeight w:val="100"/>
        </w:trPr>
        <w:tc>
          <w:tcPr>
            <w:tcW w:w="3768" w:type="dxa"/>
            <w:gridSpan w:val="2"/>
          </w:tcPr>
          <w:p w14:paraId="6DFC1C7B" w14:textId="77777777" w:rsidR="003A0AA3" w:rsidRPr="005E1537" w:rsidRDefault="003A0AA3" w:rsidP="008D47A3">
            <w:pPr>
              <w:pStyle w:val="Default"/>
              <w:rPr>
                <w:sz w:val="20"/>
                <w:szCs w:val="20"/>
              </w:rPr>
            </w:pPr>
            <w:r w:rsidRPr="005E1537">
              <w:rPr>
                <w:sz w:val="20"/>
                <w:szCs w:val="20"/>
              </w:rPr>
              <w:t xml:space="preserve">Diversity </w:t>
            </w:r>
          </w:p>
        </w:tc>
        <w:tc>
          <w:tcPr>
            <w:tcW w:w="3768" w:type="dxa"/>
            <w:gridSpan w:val="2"/>
          </w:tcPr>
          <w:p w14:paraId="7BDD8A19" w14:textId="77777777" w:rsidR="003A0AA3" w:rsidRPr="005E1537" w:rsidRDefault="003A0AA3" w:rsidP="008D47A3">
            <w:pPr>
              <w:pStyle w:val="Default"/>
              <w:rPr>
                <w:sz w:val="20"/>
                <w:szCs w:val="20"/>
              </w:rPr>
            </w:pPr>
            <w:r w:rsidRPr="005E1537">
              <w:rPr>
                <w:sz w:val="20"/>
                <w:szCs w:val="20"/>
              </w:rPr>
              <w:t xml:space="preserve">Mutual Respect </w:t>
            </w:r>
          </w:p>
        </w:tc>
      </w:tr>
      <w:tr w:rsidR="003A0AA3" w:rsidRPr="005E1537" w14:paraId="244A3E55" w14:textId="77777777" w:rsidTr="008D47A3">
        <w:trPr>
          <w:trHeight w:val="100"/>
        </w:trPr>
        <w:tc>
          <w:tcPr>
            <w:tcW w:w="3768" w:type="dxa"/>
            <w:gridSpan w:val="2"/>
          </w:tcPr>
          <w:p w14:paraId="32EFF88B" w14:textId="77777777" w:rsidR="003A0AA3" w:rsidRPr="005E1537" w:rsidRDefault="003A0AA3" w:rsidP="008D47A3">
            <w:pPr>
              <w:pStyle w:val="Default"/>
              <w:rPr>
                <w:sz w:val="20"/>
                <w:szCs w:val="20"/>
              </w:rPr>
            </w:pPr>
            <w:r w:rsidRPr="005E1537">
              <w:rPr>
                <w:sz w:val="20"/>
                <w:szCs w:val="20"/>
              </w:rPr>
              <w:t xml:space="preserve">Ethical Conduct </w:t>
            </w:r>
          </w:p>
        </w:tc>
        <w:tc>
          <w:tcPr>
            <w:tcW w:w="3768" w:type="dxa"/>
            <w:gridSpan w:val="2"/>
          </w:tcPr>
          <w:p w14:paraId="3B1EB673" w14:textId="77777777" w:rsidR="003A0AA3" w:rsidRPr="005E1537" w:rsidRDefault="003A0AA3" w:rsidP="008D47A3">
            <w:pPr>
              <w:pStyle w:val="Default"/>
              <w:rPr>
                <w:sz w:val="20"/>
                <w:szCs w:val="20"/>
              </w:rPr>
            </w:pPr>
            <w:r w:rsidRPr="005E1537">
              <w:rPr>
                <w:sz w:val="20"/>
                <w:szCs w:val="20"/>
              </w:rPr>
              <w:t xml:space="preserve">Scholarship </w:t>
            </w:r>
          </w:p>
        </w:tc>
      </w:tr>
    </w:tbl>
    <w:p w14:paraId="4F461393" w14:textId="77777777" w:rsidR="003A0AA3" w:rsidRPr="00891948" w:rsidRDefault="003A0AA3" w:rsidP="003A0AA3">
      <w:pPr>
        <w:rPr>
          <w:sz w:val="20"/>
          <w:szCs w:val="20"/>
        </w:rPr>
      </w:pPr>
      <w:r w:rsidRPr="00891948">
        <w:rPr>
          <w:sz w:val="20"/>
          <w:szCs w:val="20"/>
        </w:rPr>
        <w:tab/>
      </w:r>
      <w:r w:rsidRPr="00891948">
        <w:rPr>
          <w:sz w:val="20"/>
          <w:szCs w:val="20"/>
        </w:rPr>
        <w:tab/>
      </w:r>
      <w:r w:rsidRPr="00891948">
        <w:rPr>
          <w:sz w:val="20"/>
          <w:szCs w:val="20"/>
        </w:rPr>
        <w:tab/>
      </w:r>
      <w:r w:rsidRPr="00891948">
        <w:rPr>
          <w:sz w:val="20"/>
          <w:szCs w:val="20"/>
        </w:rPr>
        <w:tab/>
      </w:r>
    </w:p>
    <w:p w14:paraId="4E69E04B" w14:textId="77777777" w:rsidR="003A0AA3" w:rsidRDefault="003A0AA3"/>
    <w:sectPr w:rsidR="003A0A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van Kramer" w:date="2018-10-11T17:20:00Z" w:initials="EK">
    <w:p w14:paraId="2BD02765" w14:textId="00A5C288" w:rsidR="007D3FA0" w:rsidRDefault="007D3FA0">
      <w:pPr>
        <w:pStyle w:val="CommentText"/>
      </w:pPr>
      <w:r>
        <w:rPr>
          <w:rStyle w:val="CommentReference"/>
        </w:rPr>
        <w:annotationRef/>
      </w:r>
      <w:r>
        <w:t>10/4/2018</w:t>
      </w:r>
    </w:p>
  </w:comment>
  <w:comment w:id="1" w:author="Evan Kramer" w:date="2018-10-11T17:19:00Z" w:initials="EK">
    <w:p w14:paraId="0C14E7F6" w14:textId="77777777" w:rsidR="000804F7" w:rsidRDefault="000804F7">
      <w:pPr>
        <w:pStyle w:val="CommentText"/>
      </w:pPr>
      <w:r>
        <w:rPr>
          <w:rStyle w:val="CommentReference"/>
        </w:rPr>
        <w:annotationRef/>
      </w:r>
      <w:r>
        <w:t>10/11/2018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D02765" w15:done="0"/>
  <w15:commentEx w15:paraId="0C14E7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95958"/>
    <w:multiLevelType w:val="hybridMultilevel"/>
    <w:tmpl w:val="BE961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56A0402"/>
    <w:multiLevelType w:val="hybridMultilevel"/>
    <w:tmpl w:val="DF86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D3A8C"/>
    <w:multiLevelType w:val="hybridMultilevel"/>
    <w:tmpl w:val="94086C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847F9F"/>
    <w:multiLevelType w:val="hybridMultilevel"/>
    <w:tmpl w:val="AA4ED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1FE106B"/>
    <w:multiLevelType w:val="hybridMultilevel"/>
    <w:tmpl w:val="FA60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15E24"/>
    <w:multiLevelType w:val="hybridMultilevel"/>
    <w:tmpl w:val="A05C5B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4"/>
  </w:num>
  <w:num w:numId="5">
    <w:abstractNumId w:val="3"/>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an Kramer">
    <w15:presenceInfo w15:providerId="AD" w15:userId="S-1-5-21-2149558826-3324038498-27948981-324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AA3"/>
    <w:rsid w:val="000804F7"/>
    <w:rsid w:val="00107859"/>
    <w:rsid w:val="001B01C0"/>
    <w:rsid w:val="00381CAA"/>
    <w:rsid w:val="003A0AA3"/>
    <w:rsid w:val="004C08B5"/>
    <w:rsid w:val="00557532"/>
    <w:rsid w:val="005A1136"/>
    <w:rsid w:val="007D3FA0"/>
    <w:rsid w:val="007F20F7"/>
    <w:rsid w:val="00923379"/>
    <w:rsid w:val="0095342E"/>
    <w:rsid w:val="00AD2CAA"/>
    <w:rsid w:val="00B815A3"/>
    <w:rsid w:val="00C53A3F"/>
    <w:rsid w:val="00E571D3"/>
    <w:rsid w:val="00E6583A"/>
    <w:rsid w:val="00E76BC5"/>
    <w:rsid w:val="00F37787"/>
    <w:rsid w:val="00F46B86"/>
    <w:rsid w:val="00FC2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9FC2"/>
  <w15:docId w15:val="{FE59B874-12A7-44D9-B5AD-EEC439A4E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A0AA3"/>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0AA3"/>
    <w:rPr>
      <w:rFonts w:ascii="Arial" w:eastAsia="Times New Roman" w:hAnsi="Arial" w:cs="Arial"/>
      <w:b/>
      <w:bCs/>
      <w:sz w:val="24"/>
      <w:szCs w:val="24"/>
    </w:rPr>
  </w:style>
  <w:style w:type="character" w:styleId="Hyperlink">
    <w:name w:val="Hyperlink"/>
    <w:rsid w:val="003A0AA3"/>
    <w:rPr>
      <w:color w:val="0000FF"/>
      <w:u w:val="single"/>
    </w:rPr>
  </w:style>
  <w:style w:type="paragraph" w:styleId="BalloonText">
    <w:name w:val="Balloon Text"/>
    <w:basedOn w:val="Normal"/>
    <w:link w:val="BalloonTextChar"/>
    <w:uiPriority w:val="99"/>
    <w:semiHidden/>
    <w:unhideWhenUsed/>
    <w:rsid w:val="003A0AA3"/>
    <w:rPr>
      <w:rFonts w:ascii="Tahoma" w:hAnsi="Tahoma" w:cs="Tahoma"/>
      <w:sz w:val="16"/>
      <w:szCs w:val="16"/>
    </w:rPr>
  </w:style>
  <w:style w:type="character" w:customStyle="1" w:styleId="BalloonTextChar">
    <w:name w:val="Balloon Text Char"/>
    <w:basedOn w:val="DefaultParagraphFont"/>
    <w:link w:val="BalloonText"/>
    <w:uiPriority w:val="99"/>
    <w:semiHidden/>
    <w:rsid w:val="003A0AA3"/>
    <w:rPr>
      <w:rFonts w:ascii="Tahoma" w:eastAsia="Times New Roman" w:hAnsi="Tahoma" w:cs="Tahoma"/>
      <w:sz w:val="16"/>
      <w:szCs w:val="16"/>
    </w:rPr>
  </w:style>
  <w:style w:type="paragraph" w:customStyle="1" w:styleId="Default">
    <w:name w:val="Default"/>
    <w:rsid w:val="003A0AA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95342E"/>
    <w:pPr>
      <w:ind w:left="720"/>
      <w:contextualSpacing/>
    </w:pPr>
  </w:style>
  <w:style w:type="character" w:styleId="CommentReference">
    <w:name w:val="annotation reference"/>
    <w:basedOn w:val="DefaultParagraphFont"/>
    <w:uiPriority w:val="99"/>
    <w:semiHidden/>
    <w:unhideWhenUsed/>
    <w:rsid w:val="000804F7"/>
    <w:rPr>
      <w:sz w:val="16"/>
      <w:szCs w:val="16"/>
    </w:rPr>
  </w:style>
  <w:style w:type="paragraph" w:styleId="CommentText">
    <w:name w:val="annotation text"/>
    <w:basedOn w:val="Normal"/>
    <w:link w:val="CommentTextChar"/>
    <w:uiPriority w:val="99"/>
    <w:semiHidden/>
    <w:unhideWhenUsed/>
    <w:rsid w:val="000804F7"/>
    <w:rPr>
      <w:sz w:val="20"/>
      <w:szCs w:val="20"/>
    </w:rPr>
  </w:style>
  <w:style w:type="character" w:customStyle="1" w:styleId="CommentTextChar">
    <w:name w:val="Comment Text Char"/>
    <w:basedOn w:val="DefaultParagraphFont"/>
    <w:link w:val="CommentText"/>
    <w:uiPriority w:val="99"/>
    <w:semiHidden/>
    <w:rsid w:val="000804F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804F7"/>
    <w:rPr>
      <w:b/>
      <w:bCs/>
    </w:rPr>
  </w:style>
  <w:style w:type="character" w:customStyle="1" w:styleId="CommentSubjectChar">
    <w:name w:val="Comment Subject Char"/>
    <w:basedOn w:val="CommentTextChar"/>
    <w:link w:val="CommentSubject"/>
    <w:uiPriority w:val="99"/>
    <w:semiHidden/>
    <w:rsid w:val="000804F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ail.tnstate.edu/owa/redir.aspx?C=ByOMTH-G20GuPAMW872yHVsp4Av0ytMIeQ-9hHPtI3lDAAmxTvvbwLHd4rXstyX7bC3qswXPyA8.&amp;URL=http%3a%2f%2fwww.tncoalition.org" TargetMode="External"/><Relationship Id="rId3" Type="http://schemas.openxmlformats.org/officeDocument/2006/relationships/styles" Target="styles.xml"/><Relationship Id="rId7" Type="http://schemas.openxmlformats.org/officeDocument/2006/relationships/hyperlink" Target="mailto:ffawaz@tnstate.edu" TargetMode="External"/><Relationship Id="rId12" Type="http://schemas.openxmlformats.org/officeDocument/2006/relationships/hyperlink" Target="https://mail.tnstate.edu/owa/redir.aspx?C=ByOMTH-G20GuPAMW872yHVsp4Av0ytMIeQ-9hHPtI3lDAAmxTvvbwLHd4rXstyX7bC3qswXPyA8.&amp;URL=http%3a%2f%2fwww.sacenter.or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il.tnstate.edu/owa/redir.aspx?C=ByOMTH-G20GuPAMW872yHVsp4Av0ytMIeQ-9hHPtI3lDAAmxTvvbwLHd4rXstyX7bC3qswXPyA8.&amp;URL=http%3a%2f%2fwww.tnstate.edu%2fequ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il.tnstate.edu/owa/redir.aspx?C=ByOMTH-G20GuPAMW872yHVsp4Av0ytMIeQ-9hHPtI3lDAAmxTvvbwLHd4rXstyX7bC3qswXPyA8.&amp;URL=http%3a%2f%2fwww.tnstate.edu%2fdisabilityservic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ail.tnstate.edu/owa/redir.aspx?C=ByOMTH-G20GuPAMW872yHVsp4Av0ytMIeQ-9hHPtI3lDAAmxTvvbwLHd4rXstyX7bC3qswXPyA8.&amp;URL=http%3a%2f%2fwww.tnstate.edu%2fequ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BC3BF-9153-4C2C-BDB0-A2C0B33EB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Tennessee State University</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Fawaz, Fadi</dc:creator>
  <cp:lastModifiedBy>Evan Kramer</cp:lastModifiedBy>
  <cp:revision>8</cp:revision>
  <dcterms:created xsi:type="dcterms:W3CDTF">2018-08-22T19:32:00Z</dcterms:created>
  <dcterms:modified xsi:type="dcterms:W3CDTF">2018-11-08T23:45:00Z</dcterms:modified>
</cp:coreProperties>
</file>