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3BB" w:rsidRPr="008F7C4E" w:rsidRDefault="00B773BB" w:rsidP="00B773BB">
      <w:pPr>
        <w:pStyle w:val="NormalWeb"/>
        <w:shd w:val="clear" w:color="auto" w:fill="FFFFFF"/>
        <w:spacing w:before="0" w:beforeAutospacing="0" w:after="0" w:afterAutospacing="0"/>
        <w:rPr>
          <w:rFonts w:asciiTheme="minorHAnsi" w:hAnsiTheme="minorHAnsi" w:cstheme="minorHAnsi"/>
          <w:b/>
          <w:spacing w:val="3"/>
          <w:sz w:val="22"/>
          <w:szCs w:val="22"/>
        </w:rPr>
      </w:pPr>
      <w:r w:rsidRPr="008F7C4E">
        <w:rPr>
          <w:rFonts w:asciiTheme="minorHAnsi" w:hAnsiTheme="minorHAnsi" w:cstheme="minorHAnsi"/>
          <w:b/>
          <w:spacing w:val="3"/>
          <w:sz w:val="22"/>
          <w:szCs w:val="22"/>
        </w:rPr>
        <w:t>A) Use these sources, and/or any other to Estimate the Price Elasticity of Demand for Cigarette, Elasticity of Tax (all combined) rate on Cigarette. Test the Hypothesis that Tax rate has no bearing/impact on Cigarette consumption. What can you conclude about overall Cigarette consumption in the Country?</w:t>
      </w:r>
    </w:p>
    <w:p w:rsidR="008F7C4E" w:rsidRDefault="008F7C4E" w:rsidP="00B773BB">
      <w:pPr>
        <w:pStyle w:val="NormalWeb"/>
        <w:shd w:val="clear" w:color="auto" w:fill="FFFFFF"/>
        <w:spacing w:before="0" w:beforeAutospacing="0" w:after="0" w:afterAutospacing="0"/>
        <w:rPr>
          <w:rFonts w:asciiTheme="minorHAnsi" w:hAnsiTheme="minorHAnsi" w:cstheme="minorHAnsi"/>
          <w:spacing w:val="3"/>
          <w:sz w:val="22"/>
          <w:szCs w:val="22"/>
        </w:rPr>
      </w:pPr>
    </w:p>
    <w:p w:rsidR="003F7A5E" w:rsidRDefault="003F7A5E" w:rsidP="00B773BB">
      <w:pPr>
        <w:pStyle w:val="NormalWeb"/>
        <w:shd w:val="clear" w:color="auto" w:fill="FFFFFF"/>
        <w:spacing w:before="0" w:beforeAutospacing="0" w:after="0" w:afterAutospacing="0"/>
        <w:rPr>
          <w:rFonts w:asciiTheme="minorHAnsi" w:hAnsiTheme="minorHAnsi" w:cstheme="minorHAnsi"/>
          <w:spacing w:val="3"/>
          <w:sz w:val="22"/>
          <w:szCs w:val="22"/>
        </w:rPr>
      </w:pPr>
      <w:r>
        <w:rPr>
          <w:rFonts w:asciiTheme="minorHAnsi" w:hAnsiTheme="minorHAnsi" w:cstheme="minorHAnsi"/>
          <w:spacing w:val="3"/>
          <w:sz w:val="22"/>
          <w:szCs w:val="22"/>
        </w:rPr>
        <w:t>The price elasticity</w:t>
      </w:r>
      <w:r w:rsidR="00D679DF">
        <w:rPr>
          <w:rFonts w:asciiTheme="minorHAnsi" w:hAnsiTheme="minorHAnsi" w:cstheme="minorHAnsi"/>
          <w:spacing w:val="3"/>
          <w:sz w:val="22"/>
          <w:szCs w:val="22"/>
        </w:rPr>
        <w:t xml:space="preserve"> of demand for cigarettes is -1.31</w:t>
      </w:r>
      <w:r>
        <w:rPr>
          <w:rFonts w:asciiTheme="minorHAnsi" w:hAnsiTheme="minorHAnsi" w:cstheme="minorHAnsi"/>
          <w:spacing w:val="3"/>
          <w:sz w:val="22"/>
          <w:szCs w:val="22"/>
        </w:rPr>
        <w:t>. The elas</w:t>
      </w:r>
      <w:r w:rsidR="00AA0354">
        <w:rPr>
          <w:rFonts w:asciiTheme="minorHAnsi" w:hAnsiTheme="minorHAnsi" w:cstheme="minorHAnsi"/>
          <w:spacing w:val="3"/>
          <w:sz w:val="22"/>
          <w:szCs w:val="22"/>
        </w:rPr>
        <w:t>ticity of combined taxes is -0</w:t>
      </w:r>
      <w:r w:rsidR="00D679DF">
        <w:rPr>
          <w:rFonts w:asciiTheme="minorHAnsi" w:hAnsiTheme="minorHAnsi" w:cstheme="minorHAnsi"/>
          <w:spacing w:val="3"/>
          <w:sz w:val="22"/>
          <w:szCs w:val="22"/>
        </w:rPr>
        <w:t>.10</w:t>
      </w:r>
      <w:r>
        <w:rPr>
          <w:rFonts w:asciiTheme="minorHAnsi" w:hAnsiTheme="minorHAnsi" w:cstheme="minorHAnsi"/>
          <w:spacing w:val="3"/>
          <w:sz w:val="22"/>
          <w:szCs w:val="22"/>
        </w:rPr>
        <w:t>. This suggests demand for cigarettes is elastic</w:t>
      </w:r>
      <w:r w:rsidR="00335E28">
        <w:rPr>
          <w:rFonts w:asciiTheme="minorHAnsi" w:hAnsiTheme="minorHAnsi" w:cstheme="minorHAnsi"/>
          <w:spacing w:val="3"/>
          <w:sz w:val="22"/>
          <w:szCs w:val="22"/>
        </w:rPr>
        <w:t xml:space="preserve"> but that </w:t>
      </w:r>
      <w:r>
        <w:rPr>
          <w:rFonts w:asciiTheme="minorHAnsi" w:hAnsiTheme="minorHAnsi" w:cstheme="minorHAnsi"/>
          <w:spacing w:val="3"/>
          <w:sz w:val="22"/>
          <w:szCs w:val="22"/>
        </w:rPr>
        <w:t>per-pack tax on cigarettes</w:t>
      </w:r>
      <w:r w:rsidR="00335E28">
        <w:rPr>
          <w:rFonts w:asciiTheme="minorHAnsi" w:hAnsiTheme="minorHAnsi" w:cstheme="minorHAnsi"/>
          <w:spacing w:val="3"/>
          <w:sz w:val="22"/>
          <w:szCs w:val="22"/>
        </w:rPr>
        <w:t xml:space="preserve"> is not, meaning increasing the taxes on a pack of cigarettes </w:t>
      </w:r>
      <w:r>
        <w:rPr>
          <w:rFonts w:asciiTheme="minorHAnsi" w:hAnsiTheme="minorHAnsi" w:cstheme="minorHAnsi"/>
          <w:spacing w:val="3"/>
          <w:sz w:val="22"/>
          <w:szCs w:val="22"/>
        </w:rPr>
        <w:t xml:space="preserve">will do little to deter smoking, if that is the intended outcome. This makes sense if we consider </w:t>
      </w:r>
      <w:r w:rsidR="000F7CA2">
        <w:rPr>
          <w:rFonts w:asciiTheme="minorHAnsi" w:hAnsiTheme="minorHAnsi" w:cstheme="minorHAnsi"/>
          <w:spacing w:val="3"/>
          <w:sz w:val="22"/>
          <w:szCs w:val="22"/>
        </w:rPr>
        <w:t xml:space="preserve">the features of </w:t>
      </w:r>
      <w:r>
        <w:rPr>
          <w:rFonts w:asciiTheme="minorHAnsi" w:hAnsiTheme="minorHAnsi" w:cstheme="minorHAnsi"/>
          <w:spacing w:val="3"/>
          <w:sz w:val="22"/>
          <w:szCs w:val="22"/>
        </w:rPr>
        <w:t xml:space="preserve">addiction. </w:t>
      </w:r>
    </w:p>
    <w:p w:rsidR="00545837" w:rsidRDefault="00545837" w:rsidP="00545837">
      <w:pPr>
        <w:pStyle w:val="NormalWeb"/>
        <w:shd w:val="clear" w:color="auto" w:fill="FFFFFF"/>
        <w:spacing w:before="0" w:beforeAutospacing="0" w:after="0" w:afterAutospacing="0"/>
        <w:rPr>
          <w:rFonts w:asciiTheme="minorHAnsi" w:hAnsiTheme="minorHAnsi" w:cstheme="minorHAnsi"/>
          <w:spacing w:val="3"/>
          <w:sz w:val="22"/>
          <w:szCs w:val="22"/>
          <w:highlight w:val="yellow"/>
        </w:rPr>
      </w:pPr>
    </w:p>
    <w:p w:rsidR="00545837" w:rsidRDefault="0024649A" w:rsidP="00081B84">
      <w:pPr>
        <w:pStyle w:val="NormalWeb"/>
        <w:shd w:val="clear" w:color="auto" w:fill="FFFFFF"/>
        <w:spacing w:before="0" w:beforeAutospacing="0" w:after="0" w:afterAutospacing="0"/>
        <w:rPr>
          <w:rFonts w:asciiTheme="minorHAnsi" w:hAnsiTheme="minorHAnsi" w:cstheme="minorHAnsi"/>
          <w:spacing w:val="3"/>
          <w:sz w:val="22"/>
          <w:szCs w:val="22"/>
        </w:rPr>
      </w:pPr>
      <w:r w:rsidRPr="0024649A">
        <w:rPr>
          <w:rFonts w:asciiTheme="minorHAnsi" w:hAnsiTheme="minorHAnsi" w:cstheme="minorHAnsi"/>
          <w:spacing w:val="3"/>
          <w:sz w:val="22"/>
          <w:szCs w:val="22"/>
        </w:rPr>
        <w:t xml:space="preserve">To test </w:t>
      </w:r>
      <w:r>
        <w:rPr>
          <w:rFonts w:asciiTheme="minorHAnsi" w:hAnsiTheme="minorHAnsi" w:cstheme="minorHAnsi"/>
          <w:spacing w:val="3"/>
          <w:sz w:val="22"/>
          <w:szCs w:val="22"/>
        </w:rPr>
        <w:t xml:space="preserve">the hypothesis that the tax rate has no impact on cigarette consumption, we compared the t value of the coefficient of the total tax per pack to the corresponding t value for an alpha significance level of 0.05 with 48 degrees of freedom (51 observations minus </w:t>
      </w:r>
      <w:r w:rsidR="00081B84">
        <w:rPr>
          <w:rFonts w:asciiTheme="minorHAnsi" w:hAnsiTheme="minorHAnsi" w:cstheme="minorHAnsi"/>
          <w:spacing w:val="3"/>
          <w:sz w:val="22"/>
          <w:szCs w:val="22"/>
        </w:rPr>
        <w:t>2 independent variables in the model minus 1 constant. Because the absolute value of the coefficient’s t value (</w:t>
      </w:r>
      <w:r w:rsidR="00081B84" w:rsidRPr="00081B84">
        <w:rPr>
          <w:rFonts w:asciiTheme="minorHAnsi" w:hAnsiTheme="minorHAnsi" w:cstheme="minorHAnsi"/>
          <w:spacing w:val="3"/>
          <w:sz w:val="22"/>
          <w:szCs w:val="22"/>
        </w:rPr>
        <w:t>-0.</w:t>
      </w:r>
      <w:r w:rsidR="00621A79">
        <w:rPr>
          <w:rFonts w:asciiTheme="minorHAnsi" w:hAnsiTheme="minorHAnsi" w:cstheme="minorHAnsi"/>
          <w:spacing w:val="3"/>
          <w:sz w:val="22"/>
          <w:szCs w:val="22"/>
        </w:rPr>
        <w:t>550</w:t>
      </w:r>
      <w:r w:rsidR="00081B84">
        <w:rPr>
          <w:rFonts w:asciiTheme="minorHAnsi" w:hAnsiTheme="minorHAnsi" w:cstheme="minorHAnsi"/>
          <w:spacing w:val="3"/>
          <w:sz w:val="22"/>
          <w:szCs w:val="22"/>
        </w:rPr>
        <w:t xml:space="preserve">) is less than the corresponding significant t value (1.684), we conclude that the effect of tax rates has no bearing no cigarette consumption. </w:t>
      </w:r>
    </w:p>
    <w:p w:rsidR="00B773BB" w:rsidRPr="00B773BB" w:rsidRDefault="00B773BB" w:rsidP="00B773BB">
      <w:pPr>
        <w:pStyle w:val="NormalWeb"/>
        <w:shd w:val="clear" w:color="auto" w:fill="FFFFFF"/>
        <w:spacing w:before="0" w:beforeAutospacing="0" w:after="0" w:afterAutospacing="0"/>
        <w:rPr>
          <w:rFonts w:asciiTheme="minorHAnsi" w:hAnsiTheme="minorHAnsi" w:cstheme="minorHAnsi"/>
          <w:spacing w:val="3"/>
          <w:sz w:val="22"/>
          <w:szCs w:val="22"/>
        </w:rPr>
      </w:pPr>
    </w:p>
    <w:p w:rsidR="00B773BB" w:rsidRPr="008F7C4E" w:rsidRDefault="00B773BB" w:rsidP="00B773BB">
      <w:pPr>
        <w:pStyle w:val="NormalWeb"/>
        <w:shd w:val="clear" w:color="auto" w:fill="FFFFFF"/>
        <w:spacing w:before="0" w:beforeAutospacing="0" w:after="0" w:afterAutospacing="0"/>
        <w:rPr>
          <w:rFonts w:asciiTheme="minorHAnsi" w:hAnsiTheme="minorHAnsi" w:cstheme="minorHAnsi"/>
          <w:b/>
          <w:spacing w:val="3"/>
          <w:sz w:val="22"/>
          <w:szCs w:val="22"/>
        </w:rPr>
      </w:pPr>
      <w:r w:rsidRPr="008F7C4E">
        <w:rPr>
          <w:rFonts w:asciiTheme="minorHAnsi" w:hAnsiTheme="minorHAnsi" w:cstheme="minorHAnsi"/>
          <w:b/>
          <w:spacing w:val="3"/>
          <w:sz w:val="22"/>
          <w:szCs w:val="22"/>
        </w:rPr>
        <w:t>B) DIVIDE THE STATES INTO TWO CATEGORIES LESS THAN 6 MILLION IN POPULATION AND MORE THAN 10 MILLION. RUN A DUMMY VARIABLE MODEL TO TEST THE HYPOTHESIS THAT MORE POPULATED STATES HAVE A HIGHER PER-CAPITA CONSUMPTION OF CIGARETTES; AND </w:t>
      </w:r>
    </w:p>
    <w:p w:rsidR="00920D52" w:rsidRDefault="00920D52" w:rsidP="00B773BB">
      <w:pPr>
        <w:pStyle w:val="NormalWeb"/>
        <w:shd w:val="clear" w:color="auto" w:fill="FFFFFF"/>
        <w:spacing w:before="0" w:beforeAutospacing="0" w:after="0" w:afterAutospacing="0"/>
        <w:rPr>
          <w:rFonts w:asciiTheme="minorHAnsi" w:hAnsiTheme="minorHAnsi" w:cstheme="minorHAnsi"/>
          <w:spacing w:val="3"/>
          <w:sz w:val="22"/>
          <w:szCs w:val="22"/>
        </w:rPr>
      </w:pPr>
    </w:p>
    <w:p w:rsidR="00920D52" w:rsidRDefault="00920D52" w:rsidP="00B773BB">
      <w:pPr>
        <w:pStyle w:val="NormalWeb"/>
        <w:shd w:val="clear" w:color="auto" w:fill="FFFFFF"/>
        <w:spacing w:before="0" w:beforeAutospacing="0" w:after="0" w:afterAutospacing="0"/>
        <w:rPr>
          <w:rFonts w:asciiTheme="minorHAnsi" w:hAnsiTheme="minorHAnsi" w:cstheme="minorHAnsi"/>
          <w:spacing w:val="3"/>
          <w:sz w:val="22"/>
          <w:szCs w:val="22"/>
        </w:rPr>
      </w:pPr>
      <w:r>
        <w:rPr>
          <w:rFonts w:asciiTheme="minorHAnsi" w:hAnsiTheme="minorHAnsi" w:cstheme="minorHAnsi"/>
          <w:spacing w:val="3"/>
          <w:sz w:val="22"/>
          <w:szCs w:val="22"/>
        </w:rPr>
        <w:t xml:space="preserve">It does not appear from the data that more populous states have higher per-capita cigarette consumption. We conducted a t-test to determine whether there were significant differences in the number of packs of cigarettes consumed between states with less than 6 million residents and those with more than 10 million. The average number of packs of cigarettes consumed per capita was 45.94 in states with fewer than 6 million residents, compared with 36.41 packs per person for states with more than 10 million residents. The t-test yielded a </w:t>
      </w:r>
      <w:r w:rsidRPr="008D205C">
        <w:rPr>
          <w:rFonts w:asciiTheme="minorHAnsi" w:hAnsiTheme="minorHAnsi" w:cstheme="minorHAnsi"/>
          <w:i/>
          <w:spacing w:val="3"/>
          <w:sz w:val="22"/>
          <w:szCs w:val="22"/>
        </w:rPr>
        <w:t>t</w:t>
      </w:r>
      <w:r w:rsidR="008D205C">
        <w:rPr>
          <w:rFonts w:asciiTheme="minorHAnsi" w:hAnsiTheme="minorHAnsi" w:cstheme="minorHAnsi"/>
          <w:spacing w:val="3"/>
          <w:sz w:val="22"/>
          <w:szCs w:val="22"/>
        </w:rPr>
        <w:t>-</w:t>
      </w:r>
      <w:r>
        <w:rPr>
          <w:rFonts w:asciiTheme="minorHAnsi" w:hAnsiTheme="minorHAnsi" w:cstheme="minorHAnsi"/>
          <w:spacing w:val="3"/>
          <w:sz w:val="22"/>
          <w:szCs w:val="22"/>
        </w:rPr>
        <w:t xml:space="preserve">statistic of 1.6975 with 17.624 degrees of freedom. Because this </w:t>
      </w:r>
      <w:r w:rsidR="008D205C" w:rsidRPr="008D205C">
        <w:rPr>
          <w:rFonts w:asciiTheme="minorHAnsi" w:hAnsiTheme="minorHAnsi" w:cstheme="minorHAnsi"/>
          <w:i/>
          <w:spacing w:val="3"/>
          <w:sz w:val="22"/>
          <w:szCs w:val="22"/>
        </w:rPr>
        <w:t>t</w:t>
      </w:r>
      <w:r w:rsidR="008D205C">
        <w:rPr>
          <w:rFonts w:asciiTheme="minorHAnsi" w:hAnsiTheme="minorHAnsi" w:cstheme="minorHAnsi"/>
          <w:spacing w:val="3"/>
          <w:sz w:val="22"/>
          <w:szCs w:val="22"/>
        </w:rPr>
        <w:t xml:space="preserve">-statistic </w:t>
      </w:r>
      <w:r>
        <w:rPr>
          <w:rFonts w:asciiTheme="minorHAnsi" w:hAnsiTheme="minorHAnsi" w:cstheme="minorHAnsi"/>
          <w:spacing w:val="3"/>
          <w:sz w:val="22"/>
          <w:szCs w:val="22"/>
        </w:rPr>
        <w:t xml:space="preserve">is less than the corresponding </w:t>
      </w:r>
      <w:r w:rsidRPr="008D205C">
        <w:rPr>
          <w:rFonts w:asciiTheme="minorHAnsi" w:hAnsiTheme="minorHAnsi" w:cstheme="minorHAnsi"/>
          <w:i/>
          <w:spacing w:val="3"/>
          <w:sz w:val="22"/>
          <w:szCs w:val="22"/>
        </w:rPr>
        <w:t>t</w:t>
      </w:r>
      <w:r w:rsidRPr="008D205C">
        <w:rPr>
          <w:rFonts w:asciiTheme="minorHAnsi" w:hAnsiTheme="minorHAnsi" w:cstheme="minorHAnsi"/>
          <w:i/>
          <w:spacing w:val="3"/>
          <w:sz w:val="22"/>
          <w:szCs w:val="22"/>
          <w:vertAlign w:val="subscript"/>
        </w:rPr>
        <w:t>.95</w:t>
      </w:r>
      <w:r>
        <w:rPr>
          <w:rFonts w:asciiTheme="minorHAnsi" w:hAnsiTheme="minorHAnsi" w:cstheme="minorHAnsi"/>
          <w:spacing w:val="3"/>
          <w:sz w:val="22"/>
          <w:szCs w:val="22"/>
        </w:rPr>
        <w:t xml:space="preserve"> value of 1.740, we fail to reject the null hypothesis that the two groups consume cigarettes at different rates.</w:t>
      </w:r>
    </w:p>
    <w:p w:rsidR="000248D3" w:rsidRDefault="000248D3" w:rsidP="00B773BB">
      <w:pPr>
        <w:pStyle w:val="NormalWeb"/>
        <w:shd w:val="clear" w:color="auto" w:fill="FFFFFF"/>
        <w:spacing w:before="0" w:beforeAutospacing="0" w:after="0" w:afterAutospacing="0"/>
        <w:rPr>
          <w:rFonts w:asciiTheme="minorHAnsi" w:hAnsiTheme="minorHAnsi" w:cstheme="minorHAnsi"/>
          <w:spacing w:val="3"/>
          <w:sz w:val="22"/>
          <w:szCs w:val="22"/>
        </w:rPr>
      </w:pPr>
    </w:p>
    <w:p w:rsidR="000248D3" w:rsidRDefault="000248D3" w:rsidP="00B773BB">
      <w:pPr>
        <w:pStyle w:val="NormalWeb"/>
        <w:shd w:val="clear" w:color="auto" w:fill="FFFFFF"/>
        <w:spacing w:before="0" w:beforeAutospacing="0" w:after="0" w:afterAutospacing="0"/>
        <w:rPr>
          <w:rFonts w:asciiTheme="minorHAnsi" w:hAnsiTheme="minorHAnsi" w:cstheme="minorHAnsi"/>
          <w:spacing w:val="3"/>
          <w:sz w:val="22"/>
          <w:szCs w:val="22"/>
        </w:rPr>
      </w:pPr>
      <w:r>
        <w:rPr>
          <w:rFonts w:asciiTheme="minorHAnsi" w:hAnsiTheme="minorHAnsi" w:cstheme="minorHAnsi"/>
          <w:spacing w:val="3"/>
          <w:sz w:val="22"/>
          <w:szCs w:val="22"/>
        </w:rPr>
        <w:t xml:space="preserve">Additionally, the </w:t>
      </w:r>
      <w:r w:rsidR="009924D9">
        <w:rPr>
          <w:rFonts w:asciiTheme="minorHAnsi" w:hAnsiTheme="minorHAnsi" w:cstheme="minorHAnsi"/>
          <w:spacing w:val="3"/>
          <w:sz w:val="22"/>
          <w:szCs w:val="22"/>
        </w:rPr>
        <w:t xml:space="preserve">linear model </w:t>
      </w:r>
      <w:r w:rsidR="002179A7">
        <w:rPr>
          <w:rFonts w:asciiTheme="minorHAnsi" w:hAnsiTheme="minorHAnsi" w:cstheme="minorHAnsi"/>
          <w:spacing w:val="3"/>
          <w:sz w:val="22"/>
          <w:szCs w:val="22"/>
        </w:rPr>
        <w:t xml:space="preserve">in which we regressed per-capita cigarette consumption on the population dummy variable we created returned the following results. </w:t>
      </w:r>
    </w:p>
    <w:p w:rsidR="002179A7" w:rsidRDefault="002179A7" w:rsidP="00B773BB">
      <w:pPr>
        <w:pStyle w:val="NormalWeb"/>
        <w:shd w:val="clear" w:color="auto" w:fill="FFFFFF"/>
        <w:spacing w:before="0" w:beforeAutospacing="0" w:after="0" w:afterAutospacing="0"/>
        <w:rPr>
          <w:rFonts w:asciiTheme="minorHAnsi" w:hAnsiTheme="minorHAnsi" w:cstheme="minorHAnsi"/>
          <w:spacing w:val="3"/>
          <w:sz w:val="22"/>
          <w:szCs w:val="22"/>
        </w:rPr>
      </w:pPr>
    </w:p>
    <w:p w:rsidR="002179A7" w:rsidRDefault="00F33A19" w:rsidP="001377AE">
      <w:pPr>
        <w:pStyle w:val="NormalWeb"/>
        <w:shd w:val="clear" w:color="auto" w:fill="FFFFFF"/>
        <w:spacing w:before="0" w:beforeAutospacing="0" w:after="0" w:afterAutospacing="0"/>
        <w:jc w:val="center"/>
        <w:rPr>
          <w:rFonts w:asciiTheme="minorHAnsi" w:hAnsiTheme="minorHAnsi" w:cstheme="minorHAnsi"/>
          <w:spacing w:val="3"/>
          <w:sz w:val="22"/>
          <w:szCs w:val="22"/>
        </w:rPr>
      </w:pPr>
      <w:r>
        <w:rPr>
          <w:noProof/>
        </w:rPr>
        <w:drawing>
          <wp:inline distT="0" distB="0" distL="0" distR="0" wp14:anchorId="7517EE29" wp14:editId="7CDF6EF2">
            <wp:extent cx="3619267" cy="23431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6279" cy="2373586"/>
                    </a:xfrm>
                    <a:prstGeom prst="rect">
                      <a:avLst/>
                    </a:prstGeom>
                  </pic:spPr>
                </pic:pic>
              </a:graphicData>
            </a:graphic>
          </wp:inline>
        </w:drawing>
      </w:r>
    </w:p>
    <w:p w:rsidR="002179A7" w:rsidRDefault="002179A7" w:rsidP="00B773BB">
      <w:pPr>
        <w:pStyle w:val="NormalWeb"/>
        <w:shd w:val="clear" w:color="auto" w:fill="FFFFFF"/>
        <w:spacing w:before="0" w:beforeAutospacing="0" w:after="0" w:afterAutospacing="0"/>
        <w:rPr>
          <w:rFonts w:asciiTheme="minorHAnsi" w:hAnsiTheme="minorHAnsi" w:cstheme="minorHAnsi"/>
          <w:spacing w:val="3"/>
          <w:sz w:val="22"/>
          <w:szCs w:val="22"/>
        </w:rPr>
      </w:pPr>
    </w:p>
    <w:p w:rsidR="002179A7" w:rsidRPr="00836D90" w:rsidRDefault="002179A7" w:rsidP="00B773BB">
      <w:pPr>
        <w:pStyle w:val="NormalWeb"/>
        <w:shd w:val="clear" w:color="auto" w:fill="FFFFFF"/>
        <w:spacing w:before="0" w:beforeAutospacing="0" w:after="0" w:afterAutospacing="0"/>
        <w:rPr>
          <w:rFonts w:asciiTheme="minorHAnsi" w:hAnsiTheme="minorHAnsi" w:cstheme="minorHAnsi"/>
          <w:spacing w:val="3"/>
          <w:sz w:val="22"/>
          <w:szCs w:val="22"/>
        </w:rPr>
      </w:pPr>
      <w:r>
        <w:rPr>
          <w:rFonts w:asciiTheme="minorHAnsi" w:hAnsiTheme="minorHAnsi" w:cstheme="minorHAnsi"/>
          <w:spacing w:val="3"/>
          <w:sz w:val="22"/>
          <w:szCs w:val="22"/>
        </w:rPr>
        <w:t xml:space="preserve">As you can see from the model output, the model is not significant because the </w:t>
      </w:r>
      <w:proofErr w:type="gramStart"/>
      <w:r>
        <w:rPr>
          <w:rFonts w:asciiTheme="minorHAnsi" w:hAnsiTheme="minorHAnsi" w:cstheme="minorHAnsi"/>
          <w:spacing w:val="3"/>
          <w:sz w:val="22"/>
          <w:szCs w:val="22"/>
        </w:rPr>
        <w:t>F</w:t>
      </w:r>
      <w:r>
        <w:rPr>
          <w:rFonts w:asciiTheme="minorHAnsi" w:hAnsiTheme="minorHAnsi" w:cstheme="minorHAnsi"/>
          <w:spacing w:val="3"/>
          <w:sz w:val="22"/>
          <w:szCs w:val="22"/>
          <w:vertAlign w:val="subscript"/>
        </w:rPr>
        <w:t>(</w:t>
      </w:r>
      <w:proofErr w:type="gramEnd"/>
      <w:r>
        <w:rPr>
          <w:rFonts w:asciiTheme="minorHAnsi" w:hAnsiTheme="minorHAnsi" w:cstheme="minorHAnsi"/>
          <w:spacing w:val="3"/>
          <w:sz w:val="22"/>
          <w:szCs w:val="22"/>
          <w:vertAlign w:val="subscript"/>
        </w:rPr>
        <w:t>1,</w:t>
      </w:r>
      <w:r w:rsidR="00E41AF1">
        <w:rPr>
          <w:rFonts w:asciiTheme="minorHAnsi" w:hAnsiTheme="minorHAnsi" w:cstheme="minorHAnsi"/>
          <w:spacing w:val="3"/>
          <w:sz w:val="22"/>
          <w:szCs w:val="22"/>
          <w:vertAlign w:val="subscript"/>
        </w:rPr>
        <w:t>4</w:t>
      </w:r>
      <w:r w:rsidRPr="002179A7">
        <w:rPr>
          <w:rFonts w:asciiTheme="minorHAnsi" w:hAnsiTheme="minorHAnsi" w:cstheme="minorHAnsi"/>
          <w:spacing w:val="3"/>
          <w:sz w:val="22"/>
          <w:szCs w:val="22"/>
          <w:vertAlign w:val="subscript"/>
        </w:rPr>
        <w:t>9)</w:t>
      </w:r>
      <w:r>
        <w:rPr>
          <w:rFonts w:asciiTheme="minorHAnsi" w:hAnsiTheme="minorHAnsi" w:cstheme="minorHAnsi"/>
          <w:spacing w:val="3"/>
          <w:sz w:val="22"/>
          <w:szCs w:val="22"/>
        </w:rPr>
        <w:t xml:space="preserve"> value of </w:t>
      </w:r>
      <w:r w:rsidR="00E41AF1">
        <w:rPr>
          <w:rFonts w:asciiTheme="minorHAnsi" w:hAnsiTheme="minorHAnsi" w:cstheme="minorHAnsi"/>
          <w:spacing w:val="3"/>
          <w:sz w:val="22"/>
          <w:szCs w:val="22"/>
        </w:rPr>
        <w:t xml:space="preserve">1.606 </w:t>
      </w:r>
      <w:r>
        <w:rPr>
          <w:rFonts w:asciiTheme="minorHAnsi" w:hAnsiTheme="minorHAnsi" w:cstheme="minorHAnsi"/>
          <w:spacing w:val="3"/>
          <w:sz w:val="22"/>
          <w:szCs w:val="22"/>
        </w:rPr>
        <w:t>is less than the F</w:t>
      </w:r>
      <w:r w:rsidRPr="002179A7">
        <w:rPr>
          <w:rFonts w:asciiTheme="minorHAnsi" w:hAnsiTheme="minorHAnsi" w:cstheme="minorHAnsi"/>
          <w:spacing w:val="3"/>
          <w:sz w:val="22"/>
          <w:szCs w:val="22"/>
          <w:vertAlign w:val="subscript"/>
        </w:rPr>
        <w:t>(1,</w:t>
      </w:r>
      <w:r w:rsidR="00E41AF1">
        <w:rPr>
          <w:rFonts w:asciiTheme="minorHAnsi" w:hAnsiTheme="minorHAnsi" w:cstheme="minorHAnsi"/>
          <w:spacing w:val="3"/>
          <w:sz w:val="22"/>
          <w:szCs w:val="22"/>
          <w:vertAlign w:val="subscript"/>
        </w:rPr>
        <w:t>50</w:t>
      </w:r>
      <w:r w:rsidRPr="002179A7">
        <w:rPr>
          <w:rFonts w:asciiTheme="minorHAnsi" w:hAnsiTheme="minorHAnsi" w:cstheme="minorHAnsi"/>
          <w:spacing w:val="3"/>
          <w:sz w:val="22"/>
          <w:szCs w:val="22"/>
          <w:vertAlign w:val="subscript"/>
        </w:rPr>
        <w:t>)</w:t>
      </w:r>
      <w:r>
        <w:rPr>
          <w:rFonts w:asciiTheme="minorHAnsi" w:hAnsiTheme="minorHAnsi" w:cstheme="minorHAnsi"/>
          <w:spacing w:val="3"/>
          <w:sz w:val="22"/>
          <w:szCs w:val="22"/>
        </w:rPr>
        <w:t xml:space="preserve"> value of </w:t>
      </w:r>
      <w:r w:rsidRPr="002179A7">
        <w:rPr>
          <w:rFonts w:asciiTheme="minorHAnsi" w:hAnsiTheme="minorHAnsi" w:cstheme="minorHAnsi"/>
          <w:spacing w:val="3"/>
          <w:sz w:val="22"/>
          <w:szCs w:val="22"/>
        </w:rPr>
        <w:t>4.0847</w:t>
      </w:r>
      <w:r>
        <w:rPr>
          <w:rFonts w:asciiTheme="minorHAnsi" w:hAnsiTheme="minorHAnsi" w:cstheme="minorHAnsi"/>
          <w:spacing w:val="3"/>
          <w:sz w:val="22"/>
          <w:szCs w:val="22"/>
        </w:rPr>
        <w:t xml:space="preserve"> that corresponds to α = 0.05.</w:t>
      </w:r>
      <w:r w:rsidR="00AD16D5">
        <w:rPr>
          <w:rFonts w:asciiTheme="minorHAnsi" w:hAnsiTheme="minorHAnsi" w:cstheme="minorHAnsi"/>
          <w:spacing w:val="3"/>
          <w:sz w:val="22"/>
          <w:szCs w:val="22"/>
        </w:rPr>
        <w:t xml:space="preserve"> The adjusted R</w:t>
      </w:r>
      <w:r w:rsidR="00AD16D5" w:rsidRPr="00AD16D5">
        <w:rPr>
          <w:rFonts w:asciiTheme="minorHAnsi" w:hAnsiTheme="minorHAnsi" w:cstheme="minorHAnsi"/>
          <w:spacing w:val="3"/>
          <w:sz w:val="22"/>
          <w:szCs w:val="22"/>
          <w:vertAlign w:val="superscript"/>
        </w:rPr>
        <w:t>2</w:t>
      </w:r>
      <w:r w:rsidR="00AD16D5">
        <w:rPr>
          <w:rFonts w:asciiTheme="minorHAnsi" w:hAnsiTheme="minorHAnsi" w:cstheme="minorHAnsi"/>
          <w:spacing w:val="3"/>
          <w:sz w:val="22"/>
          <w:szCs w:val="22"/>
        </w:rPr>
        <w:t xml:space="preserve"> of the model is very low; it explains </w:t>
      </w:r>
      <w:r w:rsidR="000C287D">
        <w:rPr>
          <w:rFonts w:asciiTheme="minorHAnsi" w:hAnsiTheme="minorHAnsi" w:cstheme="minorHAnsi"/>
          <w:spacing w:val="3"/>
          <w:sz w:val="22"/>
          <w:szCs w:val="22"/>
        </w:rPr>
        <w:t xml:space="preserve">roughly </w:t>
      </w:r>
      <w:r w:rsidR="00AD16D5">
        <w:rPr>
          <w:rFonts w:asciiTheme="minorHAnsi" w:hAnsiTheme="minorHAnsi" w:cstheme="minorHAnsi"/>
          <w:spacing w:val="3"/>
          <w:sz w:val="22"/>
          <w:szCs w:val="22"/>
        </w:rPr>
        <w:t>three percent of the variation in the data.</w:t>
      </w:r>
      <w:r w:rsidR="00836D90">
        <w:rPr>
          <w:rFonts w:asciiTheme="minorHAnsi" w:hAnsiTheme="minorHAnsi" w:cstheme="minorHAnsi"/>
          <w:spacing w:val="3"/>
          <w:sz w:val="22"/>
          <w:szCs w:val="22"/>
        </w:rPr>
        <w:t xml:space="preserve"> Furthermore, the coefficient of the population dummy variable (0.1667) has a t-statistic of 1.267. Because this </w:t>
      </w:r>
      <w:proofErr w:type="spellStart"/>
      <w:r w:rsidR="00836D90">
        <w:rPr>
          <w:rFonts w:asciiTheme="minorHAnsi" w:hAnsiTheme="minorHAnsi" w:cstheme="minorHAnsi"/>
          <w:spacing w:val="3"/>
          <w:sz w:val="22"/>
          <w:szCs w:val="22"/>
        </w:rPr>
        <w:t>t</w:t>
      </w:r>
      <w:r w:rsidR="00836D90" w:rsidRPr="00836D90">
        <w:rPr>
          <w:rFonts w:asciiTheme="minorHAnsi" w:hAnsiTheme="minorHAnsi" w:cstheme="minorHAnsi"/>
          <w:spacing w:val="3"/>
          <w:sz w:val="22"/>
          <w:szCs w:val="22"/>
          <w:vertAlign w:val="subscript"/>
        </w:rPr>
        <w:t>calculated</w:t>
      </w:r>
      <w:proofErr w:type="spellEnd"/>
      <w:r w:rsidR="00836D90">
        <w:rPr>
          <w:rFonts w:asciiTheme="minorHAnsi" w:hAnsiTheme="minorHAnsi" w:cstheme="minorHAnsi"/>
          <w:spacing w:val="3"/>
          <w:sz w:val="22"/>
          <w:szCs w:val="22"/>
        </w:rPr>
        <w:t xml:space="preserve"> is less than the </w:t>
      </w:r>
      <w:proofErr w:type="spellStart"/>
      <w:r w:rsidR="00836D90">
        <w:rPr>
          <w:rFonts w:asciiTheme="minorHAnsi" w:hAnsiTheme="minorHAnsi" w:cstheme="minorHAnsi"/>
          <w:spacing w:val="3"/>
          <w:sz w:val="22"/>
          <w:szCs w:val="22"/>
        </w:rPr>
        <w:t>t</w:t>
      </w:r>
      <w:r w:rsidR="00836D90" w:rsidRPr="00836D90">
        <w:rPr>
          <w:rFonts w:asciiTheme="minorHAnsi" w:hAnsiTheme="minorHAnsi" w:cstheme="minorHAnsi"/>
          <w:spacing w:val="3"/>
          <w:sz w:val="22"/>
          <w:szCs w:val="22"/>
          <w:vertAlign w:val="subscript"/>
        </w:rPr>
        <w:t>table</w:t>
      </w:r>
      <w:proofErr w:type="spellEnd"/>
      <w:r w:rsidR="00836D90">
        <w:rPr>
          <w:rFonts w:asciiTheme="minorHAnsi" w:hAnsiTheme="minorHAnsi" w:cstheme="minorHAnsi"/>
          <w:spacing w:val="3"/>
          <w:sz w:val="22"/>
          <w:szCs w:val="22"/>
        </w:rPr>
        <w:t xml:space="preserve"> value of 1.684, we accept the null hypothesis that there is no significant difference in cigarette consumption between states with populations of at least 6 million and those with less than 6 million.</w:t>
      </w:r>
    </w:p>
    <w:p w:rsidR="00920D52" w:rsidRPr="00B773BB" w:rsidRDefault="00920D52" w:rsidP="00B773BB">
      <w:pPr>
        <w:pStyle w:val="NormalWeb"/>
        <w:shd w:val="clear" w:color="auto" w:fill="FFFFFF"/>
        <w:spacing w:before="0" w:beforeAutospacing="0" w:after="0" w:afterAutospacing="0"/>
        <w:rPr>
          <w:rFonts w:asciiTheme="minorHAnsi" w:hAnsiTheme="minorHAnsi" w:cstheme="minorHAnsi"/>
          <w:spacing w:val="3"/>
          <w:sz w:val="22"/>
          <w:szCs w:val="22"/>
        </w:rPr>
      </w:pPr>
    </w:p>
    <w:p w:rsidR="00B773BB" w:rsidRPr="008F7C4E" w:rsidRDefault="00B773BB" w:rsidP="00B773BB">
      <w:pPr>
        <w:pStyle w:val="NormalWeb"/>
        <w:shd w:val="clear" w:color="auto" w:fill="FFFFFF"/>
        <w:spacing w:before="0" w:beforeAutospacing="0" w:after="0" w:afterAutospacing="0"/>
        <w:rPr>
          <w:rFonts w:asciiTheme="minorHAnsi" w:hAnsiTheme="minorHAnsi" w:cstheme="minorHAnsi"/>
          <w:b/>
          <w:spacing w:val="3"/>
          <w:sz w:val="22"/>
          <w:szCs w:val="22"/>
        </w:rPr>
      </w:pPr>
      <w:r w:rsidRPr="008F7C4E">
        <w:rPr>
          <w:rFonts w:asciiTheme="minorHAnsi" w:hAnsiTheme="minorHAnsi" w:cstheme="minorHAnsi"/>
          <w:b/>
          <w:spacing w:val="3"/>
          <w:sz w:val="22"/>
          <w:szCs w:val="22"/>
        </w:rPr>
        <w:t xml:space="preserve">C) Check to see if there is any problems of </w:t>
      </w:r>
      <w:proofErr w:type="gramStart"/>
      <w:r w:rsidRPr="008F7C4E">
        <w:rPr>
          <w:rFonts w:asciiTheme="minorHAnsi" w:hAnsiTheme="minorHAnsi" w:cstheme="minorHAnsi"/>
          <w:b/>
          <w:spacing w:val="3"/>
          <w:sz w:val="22"/>
          <w:szCs w:val="22"/>
        </w:rPr>
        <w:t>Multiple</w:t>
      </w:r>
      <w:proofErr w:type="gramEnd"/>
      <w:r w:rsidRPr="008F7C4E">
        <w:rPr>
          <w:rFonts w:asciiTheme="minorHAnsi" w:hAnsiTheme="minorHAnsi" w:cstheme="minorHAnsi"/>
          <w:b/>
          <w:spacing w:val="3"/>
          <w:sz w:val="22"/>
          <w:szCs w:val="22"/>
        </w:rPr>
        <w:t xml:space="preserve"> linear Regression that may be present here. If THERE IS CORRECT FOR IT</w:t>
      </w:r>
    </w:p>
    <w:p w:rsidR="00844458" w:rsidRDefault="00844458" w:rsidP="00B773BB">
      <w:pPr>
        <w:pStyle w:val="NormalWeb"/>
        <w:shd w:val="clear" w:color="auto" w:fill="FFFFFF"/>
        <w:spacing w:before="0" w:beforeAutospacing="0" w:after="0" w:afterAutospacing="0"/>
        <w:rPr>
          <w:rFonts w:asciiTheme="minorHAnsi" w:hAnsiTheme="minorHAnsi" w:cstheme="minorHAnsi"/>
          <w:b/>
          <w:spacing w:val="3"/>
          <w:sz w:val="22"/>
          <w:szCs w:val="22"/>
        </w:rPr>
      </w:pPr>
    </w:p>
    <w:p w:rsidR="00B05636" w:rsidRDefault="00B05636" w:rsidP="00083A2B">
      <w:pPr>
        <w:spacing w:after="0"/>
      </w:pPr>
      <w:r>
        <w:t xml:space="preserve">We tested for </w:t>
      </w:r>
      <w:proofErr w:type="spellStart"/>
      <w:r>
        <w:t>multicollinearity</w:t>
      </w:r>
      <w:proofErr w:type="spellEnd"/>
      <w:r>
        <w:t xml:space="preserve"> </w:t>
      </w:r>
      <w:r w:rsidR="002D2CB0">
        <w:t>by correlating the two independent variables of our initial model (listed below).</w:t>
      </w:r>
    </w:p>
    <w:p w:rsidR="00B05636" w:rsidRDefault="00B05636" w:rsidP="00083A2B">
      <w:pPr>
        <w:spacing w:after="0"/>
      </w:pPr>
    </w:p>
    <w:p w:rsidR="002D2CB0" w:rsidRDefault="002D2CB0" w:rsidP="002D2CB0">
      <w:pPr>
        <w:spacing w:after="0"/>
      </w:pPr>
      <w:r>
        <w:rPr>
          <w:rFonts w:ascii="Arial Unicode MS" w:eastAsia="Arial Unicode MS" w:hAnsi="Arial Unicode MS" w:cs="Arial Unicode MS" w:hint="eastAsia"/>
        </w:rPr>
        <w:t>ŷ</w:t>
      </w:r>
      <w:r>
        <w:t xml:space="preserve"> </w:t>
      </w:r>
      <w:r w:rsidRPr="00083A2B">
        <w:t xml:space="preserve">= 6.2084 + </w:t>
      </w:r>
      <w:r w:rsidRPr="00083A2B">
        <w:rPr>
          <w:rFonts w:cstheme="minorHAnsi"/>
        </w:rPr>
        <w:t>-1.3145</w:t>
      </w:r>
      <w:r>
        <w:rPr>
          <w:rFonts w:cstheme="minorHAnsi"/>
        </w:rPr>
        <w:t xml:space="preserve"> *</w:t>
      </w:r>
      <w:r>
        <w:t xml:space="preserve"> </w:t>
      </w:r>
      <w:proofErr w:type="gramStart"/>
      <w:r>
        <w:t>log(</w:t>
      </w:r>
      <w:proofErr w:type="spellStart"/>
      <w:proofErr w:type="gramEnd"/>
      <w:r>
        <w:t>average_cost_per_pack</w:t>
      </w:r>
      <w:proofErr w:type="spellEnd"/>
      <w:r>
        <w:t xml:space="preserve">) </w:t>
      </w:r>
      <w:r w:rsidRPr="00083A2B">
        <w:t xml:space="preserve">+ </w:t>
      </w:r>
      <w:r>
        <w:t>-</w:t>
      </w:r>
      <w:r w:rsidRPr="00083A2B">
        <w:t>0.1014</w:t>
      </w:r>
      <w:r>
        <w:t xml:space="preserve"> * log(</w:t>
      </w:r>
      <w:proofErr w:type="spellStart"/>
      <w:r>
        <w:t>total_state_tax_per_pack</w:t>
      </w:r>
      <w:proofErr w:type="spellEnd"/>
      <w:r>
        <w:t xml:space="preserve">). </w:t>
      </w:r>
    </w:p>
    <w:p w:rsidR="002D2CB0" w:rsidRDefault="002D2CB0" w:rsidP="00083A2B">
      <w:pPr>
        <w:spacing w:after="0"/>
      </w:pPr>
    </w:p>
    <w:p w:rsidR="002D2CB0" w:rsidRDefault="002D2CB0" w:rsidP="00083A2B">
      <w:pPr>
        <w:spacing w:after="0"/>
      </w:pPr>
      <w:r>
        <w:t xml:space="preserve">We found a correlation coefficient of 0.91 between the IVs of logged average cost per pack and the log of the total state tax per pack. This is not surprising when we consider that total taxes per pack usually represent a percentage of the total per-pack cost. </w:t>
      </w:r>
    </w:p>
    <w:p w:rsidR="002D2CB0" w:rsidRDefault="002D2CB0" w:rsidP="00083A2B">
      <w:pPr>
        <w:spacing w:after="0"/>
      </w:pPr>
    </w:p>
    <w:p w:rsidR="008F14D8" w:rsidRDefault="002D2CB0" w:rsidP="00083A2B">
      <w:pPr>
        <w:spacing w:after="0"/>
      </w:pPr>
      <w:r>
        <w:t>Because the estimated coefficient for the log of the total state tax per pack was not statistically significant (t = -0.550, p &gt; 0.5)</w:t>
      </w:r>
      <w:r w:rsidR="008F14D8">
        <w:t>, we removed this predictor from the model. Our revised model is below.</w:t>
      </w:r>
    </w:p>
    <w:p w:rsidR="008F14D8" w:rsidRDefault="008F14D8" w:rsidP="00083A2B">
      <w:pPr>
        <w:spacing w:after="0"/>
      </w:pPr>
    </w:p>
    <w:p w:rsidR="008F14D8" w:rsidRDefault="008F14D8" w:rsidP="008F14D8">
      <w:pPr>
        <w:spacing w:after="0"/>
      </w:pPr>
      <w:r>
        <w:t xml:space="preserve"> </w:t>
      </w:r>
      <w:r>
        <w:rPr>
          <w:rFonts w:ascii="Arial Unicode MS" w:eastAsia="Arial Unicode MS" w:hAnsi="Arial Unicode MS" w:cs="Arial Unicode MS" w:hint="eastAsia"/>
        </w:rPr>
        <w:t>ŷ</w:t>
      </w:r>
      <w:r>
        <w:t xml:space="preserve"> </w:t>
      </w:r>
      <w:r w:rsidRPr="00083A2B">
        <w:t>= 6.</w:t>
      </w:r>
      <w:r>
        <w:t>6892</w:t>
      </w:r>
      <w:r w:rsidRPr="00083A2B">
        <w:t xml:space="preserve"> </w:t>
      </w:r>
      <w:r w:rsidRPr="00083A2B">
        <w:rPr>
          <w:rFonts w:cstheme="minorHAnsi"/>
        </w:rPr>
        <w:t>-</w:t>
      </w:r>
      <w:r>
        <w:rPr>
          <w:rFonts w:cstheme="minorHAnsi"/>
        </w:rPr>
        <w:t xml:space="preserve"> </w:t>
      </w:r>
      <w:r w:rsidRPr="00083A2B">
        <w:rPr>
          <w:rFonts w:cstheme="minorHAnsi"/>
        </w:rPr>
        <w:t>1.</w:t>
      </w:r>
      <w:r w:rsidR="004A2EFD">
        <w:rPr>
          <w:rFonts w:cstheme="minorHAnsi"/>
        </w:rPr>
        <w:t xml:space="preserve">6010 </w:t>
      </w:r>
      <w:r>
        <w:rPr>
          <w:rFonts w:cstheme="minorHAnsi"/>
        </w:rPr>
        <w:t>*</w:t>
      </w:r>
      <w:r>
        <w:t xml:space="preserve"> </w:t>
      </w:r>
      <w:proofErr w:type="gramStart"/>
      <w:r>
        <w:t>log(</w:t>
      </w:r>
      <w:proofErr w:type="spellStart"/>
      <w:proofErr w:type="gramEnd"/>
      <w:r>
        <w:t>average_cost_per_pack</w:t>
      </w:r>
      <w:proofErr w:type="spellEnd"/>
      <w:r>
        <w:t xml:space="preserve">) </w:t>
      </w:r>
    </w:p>
    <w:p w:rsidR="002D2CB0" w:rsidRDefault="002D2CB0" w:rsidP="00083A2B">
      <w:pPr>
        <w:spacing w:after="0"/>
      </w:pPr>
    </w:p>
    <w:p w:rsidR="002D2CB0" w:rsidRDefault="004A2EFD" w:rsidP="00083A2B">
      <w:pPr>
        <w:spacing w:after="0"/>
      </w:pPr>
      <w:r>
        <w:t>This model is statistically significant and explains about 50 percent of the variance in cigarette consumption (F</w:t>
      </w:r>
      <w:r w:rsidRPr="004A2EFD">
        <w:rPr>
          <w:vertAlign w:val="subscript"/>
        </w:rPr>
        <w:t>1, 49</w:t>
      </w:r>
      <w:r>
        <w:t xml:space="preserve"> = 48.85, p &lt; 0.001, R</w:t>
      </w:r>
      <w:r w:rsidRPr="004A2EFD">
        <w:rPr>
          <w:vertAlign w:val="superscript"/>
        </w:rPr>
        <w:t>2</w:t>
      </w:r>
      <w:r>
        <w:t xml:space="preserve"> = 0.4992)</w:t>
      </w:r>
      <w:r w:rsidR="00E65921">
        <w:t xml:space="preserve">. </w:t>
      </w:r>
    </w:p>
    <w:p w:rsidR="00E65921" w:rsidRDefault="00E65921" w:rsidP="00083A2B">
      <w:pPr>
        <w:spacing w:after="0"/>
      </w:pPr>
    </w:p>
    <w:p w:rsidR="00E65921" w:rsidRDefault="00E65921" w:rsidP="00083A2B">
      <w:pPr>
        <w:spacing w:after="0"/>
      </w:pPr>
      <w:r>
        <w:t>We further tested to see whether the residuals were normally distributed with a mean of 0 and variance of 1.</w:t>
      </w:r>
      <w:r w:rsidR="00110AC6">
        <w:t xml:space="preserve"> The residual plot below indicates the residuals are evenly distributed around the mean of 0.</w:t>
      </w:r>
      <w:bookmarkStart w:id="0" w:name="_GoBack"/>
      <w:bookmarkEnd w:id="0"/>
    </w:p>
    <w:p w:rsidR="00110AC6" w:rsidRDefault="00110AC6" w:rsidP="00083A2B">
      <w:pPr>
        <w:spacing w:after="0"/>
      </w:pPr>
    </w:p>
    <w:p w:rsidR="00110AC6" w:rsidRDefault="00110AC6" w:rsidP="00083A2B">
      <w:pPr>
        <w:spacing w:after="0"/>
      </w:pPr>
      <w:r>
        <w:rPr>
          <w:noProof/>
        </w:rPr>
        <w:lastRenderedPageBreak/>
        <w:drawing>
          <wp:inline distT="0" distB="0" distL="0" distR="0" wp14:anchorId="272606EB" wp14:editId="719BB522">
            <wp:extent cx="5809524" cy="268571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9524" cy="2685714"/>
                    </a:xfrm>
                    <a:prstGeom prst="rect">
                      <a:avLst/>
                    </a:prstGeom>
                  </pic:spPr>
                </pic:pic>
              </a:graphicData>
            </a:graphic>
          </wp:inline>
        </w:drawing>
      </w:r>
    </w:p>
    <w:p w:rsidR="00E65921" w:rsidRDefault="00E65921" w:rsidP="00083A2B">
      <w:pPr>
        <w:spacing w:after="0"/>
      </w:pPr>
    </w:p>
    <w:p w:rsidR="00B773BB" w:rsidRDefault="00E65921" w:rsidP="00E65921">
      <w:pPr>
        <w:spacing w:after="0"/>
        <w:rPr>
          <w:rFonts w:cstheme="minorHAnsi"/>
          <w:spacing w:val="3"/>
        </w:rPr>
      </w:pPr>
      <w:r>
        <w:t xml:space="preserve">We also employed the RESET test to determine whether there were omitted variables in the model. We compared the F-statistic </w:t>
      </w:r>
      <w:r>
        <w:t xml:space="preserve">obtained from the squared and cubic values of the </w:t>
      </w:r>
      <w:proofErr w:type="spellStart"/>
      <w:r>
        <w:t>regressors</w:t>
      </w:r>
      <w:proofErr w:type="spellEnd"/>
      <w:r>
        <w:t xml:space="preserve"> </w:t>
      </w:r>
      <w:r>
        <w:t>(F</w:t>
      </w:r>
      <w:r w:rsidRPr="00E65921">
        <w:rPr>
          <w:vertAlign w:val="subscript"/>
        </w:rPr>
        <w:t>2, 47</w:t>
      </w:r>
      <w:r>
        <w:t xml:space="preserve"> = 1.3839) to the corresponding F-statistic table value (F</w:t>
      </w:r>
      <w:r>
        <w:rPr>
          <w:vertAlign w:val="subscript"/>
        </w:rPr>
        <w:t>1, 60</w:t>
      </w:r>
      <w:r>
        <w:t xml:space="preserve"> = </w:t>
      </w:r>
      <w:r>
        <w:rPr>
          <w:color w:val="000000"/>
        </w:rPr>
        <w:t>4.0012</w:t>
      </w:r>
      <w:r>
        <w:t>). Because the calculated F-statistic is less than the corresponding table value, we conclude that variables were not omitted from the model (p &gt; 0.25).</w:t>
      </w:r>
    </w:p>
    <w:p w:rsidR="00375699" w:rsidRPr="00B773BB" w:rsidRDefault="00375699" w:rsidP="00B773BB">
      <w:pPr>
        <w:spacing w:after="0"/>
        <w:rPr>
          <w:rFonts w:cstheme="minorHAnsi"/>
        </w:rPr>
      </w:pPr>
    </w:p>
    <w:sectPr w:rsidR="00375699" w:rsidRPr="00B773BB" w:rsidSect="0070234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032" w:rsidRDefault="007F5032" w:rsidP="008723FB">
      <w:pPr>
        <w:spacing w:after="0" w:line="240" w:lineRule="auto"/>
      </w:pPr>
      <w:r>
        <w:separator/>
      </w:r>
    </w:p>
  </w:endnote>
  <w:endnote w:type="continuationSeparator" w:id="0">
    <w:p w:rsidR="007F5032" w:rsidRDefault="007F5032" w:rsidP="0087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032" w:rsidRDefault="007F5032" w:rsidP="008723FB">
      <w:pPr>
        <w:spacing w:after="0" w:line="240" w:lineRule="auto"/>
      </w:pPr>
      <w:r>
        <w:separator/>
      </w:r>
    </w:p>
  </w:footnote>
  <w:footnote w:type="continuationSeparator" w:id="0">
    <w:p w:rsidR="007F5032" w:rsidRDefault="007F5032" w:rsidP="00872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7AE" w:rsidRDefault="001377AE" w:rsidP="008723FB">
    <w:pPr>
      <w:pStyle w:val="Header"/>
      <w:jc w:val="right"/>
    </w:pPr>
    <w:r>
      <w:t xml:space="preserve">Desiree Robertson </w:t>
    </w:r>
  </w:p>
  <w:p w:rsidR="001377AE" w:rsidRDefault="001377AE" w:rsidP="008723FB">
    <w:pPr>
      <w:pStyle w:val="Header"/>
      <w:jc w:val="right"/>
    </w:pPr>
    <w:r>
      <w:t>Sarah Pham</w:t>
    </w:r>
  </w:p>
  <w:p w:rsidR="008723FB" w:rsidRDefault="008723FB" w:rsidP="008723FB">
    <w:pPr>
      <w:pStyle w:val="Header"/>
      <w:jc w:val="right"/>
    </w:pPr>
    <w:r>
      <w:t>Evan Kramer</w:t>
    </w:r>
  </w:p>
  <w:p w:rsidR="008723FB" w:rsidRDefault="00644910" w:rsidP="008723FB">
    <w:pPr>
      <w:pStyle w:val="Header"/>
      <w:jc w:val="right"/>
    </w:pPr>
    <w:r>
      <w:t xml:space="preserve">Assignment </w:t>
    </w:r>
    <w:r w:rsidR="00665CFA">
      <w:t>1</w:t>
    </w:r>
    <w:r>
      <w:t xml:space="preserve"> –</w:t>
    </w:r>
    <w:r w:rsidR="008723FB">
      <w:t xml:space="preserve"> </w:t>
    </w:r>
    <w:r w:rsidR="00665CFA">
      <w:t>2/8</w:t>
    </w:r>
    <w:r>
      <w:t>/201</w:t>
    </w:r>
    <w:r w:rsidR="00665CFA">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C7B34"/>
    <w:multiLevelType w:val="hybridMultilevel"/>
    <w:tmpl w:val="7F381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144A2"/>
    <w:multiLevelType w:val="hybridMultilevel"/>
    <w:tmpl w:val="74A0B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692EFB"/>
    <w:multiLevelType w:val="hybridMultilevel"/>
    <w:tmpl w:val="211E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F6FF9"/>
    <w:multiLevelType w:val="hybridMultilevel"/>
    <w:tmpl w:val="CAE09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A364A"/>
    <w:multiLevelType w:val="hybridMultilevel"/>
    <w:tmpl w:val="5A88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55866"/>
    <w:multiLevelType w:val="hybridMultilevel"/>
    <w:tmpl w:val="017A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7233E4"/>
    <w:multiLevelType w:val="hybridMultilevel"/>
    <w:tmpl w:val="0330A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D6"/>
    <w:rsid w:val="00002E4E"/>
    <w:rsid w:val="000248D3"/>
    <w:rsid w:val="00026198"/>
    <w:rsid w:val="00042685"/>
    <w:rsid w:val="000470EE"/>
    <w:rsid w:val="000501D9"/>
    <w:rsid w:val="00050AE4"/>
    <w:rsid w:val="00073270"/>
    <w:rsid w:val="000771C3"/>
    <w:rsid w:val="00081B84"/>
    <w:rsid w:val="00083A2B"/>
    <w:rsid w:val="00083D97"/>
    <w:rsid w:val="00085AC6"/>
    <w:rsid w:val="000951E6"/>
    <w:rsid w:val="000A4E71"/>
    <w:rsid w:val="000B7E0D"/>
    <w:rsid w:val="000C02F8"/>
    <w:rsid w:val="000C1EAD"/>
    <w:rsid w:val="000C287D"/>
    <w:rsid w:val="000F069C"/>
    <w:rsid w:val="000F7CA2"/>
    <w:rsid w:val="00110AC6"/>
    <w:rsid w:val="00112F17"/>
    <w:rsid w:val="00117966"/>
    <w:rsid w:val="001241E9"/>
    <w:rsid w:val="001377AE"/>
    <w:rsid w:val="0014653C"/>
    <w:rsid w:val="00147D19"/>
    <w:rsid w:val="001516AF"/>
    <w:rsid w:val="0016511C"/>
    <w:rsid w:val="00166108"/>
    <w:rsid w:val="0017370C"/>
    <w:rsid w:val="001825B3"/>
    <w:rsid w:val="00187CC7"/>
    <w:rsid w:val="00195A9B"/>
    <w:rsid w:val="00197C3F"/>
    <w:rsid w:val="001C0C60"/>
    <w:rsid w:val="001C267A"/>
    <w:rsid w:val="001C701C"/>
    <w:rsid w:val="001D2066"/>
    <w:rsid w:val="001E05A7"/>
    <w:rsid w:val="001E7862"/>
    <w:rsid w:val="00202F46"/>
    <w:rsid w:val="002179A7"/>
    <w:rsid w:val="00225BAB"/>
    <w:rsid w:val="0024649A"/>
    <w:rsid w:val="00267D9F"/>
    <w:rsid w:val="00271A17"/>
    <w:rsid w:val="00286381"/>
    <w:rsid w:val="00287954"/>
    <w:rsid w:val="002C2EC3"/>
    <w:rsid w:val="002C6F37"/>
    <w:rsid w:val="002D2CB0"/>
    <w:rsid w:val="00302C71"/>
    <w:rsid w:val="003033B1"/>
    <w:rsid w:val="003053E9"/>
    <w:rsid w:val="00327025"/>
    <w:rsid w:val="00335E28"/>
    <w:rsid w:val="003479DD"/>
    <w:rsid w:val="00354919"/>
    <w:rsid w:val="00355D85"/>
    <w:rsid w:val="00357CF8"/>
    <w:rsid w:val="00374BEC"/>
    <w:rsid w:val="00375699"/>
    <w:rsid w:val="00377051"/>
    <w:rsid w:val="00392320"/>
    <w:rsid w:val="003A3288"/>
    <w:rsid w:val="003D3F7D"/>
    <w:rsid w:val="003D658D"/>
    <w:rsid w:val="003E3168"/>
    <w:rsid w:val="003E3FD4"/>
    <w:rsid w:val="003E4FC6"/>
    <w:rsid w:val="003F7A5E"/>
    <w:rsid w:val="00406937"/>
    <w:rsid w:val="00407FBF"/>
    <w:rsid w:val="00433E65"/>
    <w:rsid w:val="00440005"/>
    <w:rsid w:val="004471D6"/>
    <w:rsid w:val="00450CBF"/>
    <w:rsid w:val="00454789"/>
    <w:rsid w:val="00470995"/>
    <w:rsid w:val="00491115"/>
    <w:rsid w:val="004A2EFD"/>
    <w:rsid w:val="004C00F8"/>
    <w:rsid w:val="004D7F26"/>
    <w:rsid w:val="004E226A"/>
    <w:rsid w:val="0050055D"/>
    <w:rsid w:val="00511B6A"/>
    <w:rsid w:val="005277C6"/>
    <w:rsid w:val="0053227A"/>
    <w:rsid w:val="00545837"/>
    <w:rsid w:val="00554448"/>
    <w:rsid w:val="00571430"/>
    <w:rsid w:val="00574463"/>
    <w:rsid w:val="005752DC"/>
    <w:rsid w:val="00587159"/>
    <w:rsid w:val="0059261A"/>
    <w:rsid w:val="005935E3"/>
    <w:rsid w:val="005A45E4"/>
    <w:rsid w:val="005B53DE"/>
    <w:rsid w:val="005D1517"/>
    <w:rsid w:val="005D624C"/>
    <w:rsid w:val="005F407C"/>
    <w:rsid w:val="006027C9"/>
    <w:rsid w:val="0060298E"/>
    <w:rsid w:val="0060371A"/>
    <w:rsid w:val="00603F72"/>
    <w:rsid w:val="00607889"/>
    <w:rsid w:val="00621A79"/>
    <w:rsid w:val="00621C32"/>
    <w:rsid w:val="006254AD"/>
    <w:rsid w:val="0063585B"/>
    <w:rsid w:val="00644910"/>
    <w:rsid w:val="0065426F"/>
    <w:rsid w:val="00654C5E"/>
    <w:rsid w:val="006609D3"/>
    <w:rsid w:val="006625B0"/>
    <w:rsid w:val="006648EB"/>
    <w:rsid w:val="00665CFA"/>
    <w:rsid w:val="006C2480"/>
    <w:rsid w:val="006E0201"/>
    <w:rsid w:val="006E0332"/>
    <w:rsid w:val="006E41B7"/>
    <w:rsid w:val="006E520F"/>
    <w:rsid w:val="006F29CC"/>
    <w:rsid w:val="006F4AA7"/>
    <w:rsid w:val="0070234D"/>
    <w:rsid w:val="00720DA6"/>
    <w:rsid w:val="00727B82"/>
    <w:rsid w:val="00730CEE"/>
    <w:rsid w:val="00731F30"/>
    <w:rsid w:val="007500E3"/>
    <w:rsid w:val="00755B8C"/>
    <w:rsid w:val="00766B26"/>
    <w:rsid w:val="00773B9F"/>
    <w:rsid w:val="00774653"/>
    <w:rsid w:val="00792E74"/>
    <w:rsid w:val="007A1590"/>
    <w:rsid w:val="007A3A42"/>
    <w:rsid w:val="007A60A2"/>
    <w:rsid w:val="007B2C12"/>
    <w:rsid w:val="007C204A"/>
    <w:rsid w:val="007C3983"/>
    <w:rsid w:val="007C6573"/>
    <w:rsid w:val="007D2D2E"/>
    <w:rsid w:val="007F016F"/>
    <w:rsid w:val="007F23E1"/>
    <w:rsid w:val="007F26EF"/>
    <w:rsid w:val="007F5032"/>
    <w:rsid w:val="007F7AD4"/>
    <w:rsid w:val="00804335"/>
    <w:rsid w:val="00815BAF"/>
    <w:rsid w:val="00816773"/>
    <w:rsid w:val="00817CE0"/>
    <w:rsid w:val="00824FB6"/>
    <w:rsid w:val="00825339"/>
    <w:rsid w:val="0082575F"/>
    <w:rsid w:val="00826017"/>
    <w:rsid w:val="00836CB2"/>
    <w:rsid w:val="00836D90"/>
    <w:rsid w:val="00844458"/>
    <w:rsid w:val="00844CBE"/>
    <w:rsid w:val="008463A3"/>
    <w:rsid w:val="00855603"/>
    <w:rsid w:val="00866707"/>
    <w:rsid w:val="008723FB"/>
    <w:rsid w:val="00873835"/>
    <w:rsid w:val="00875BA0"/>
    <w:rsid w:val="00881E0B"/>
    <w:rsid w:val="00883BCC"/>
    <w:rsid w:val="008A283E"/>
    <w:rsid w:val="008C623C"/>
    <w:rsid w:val="008D205C"/>
    <w:rsid w:val="008F03FF"/>
    <w:rsid w:val="008F14D8"/>
    <w:rsid w:val="008F2169"/>
    <w:rsid w:val="008F7C4E"/>
    <w:rsid w:val="00901281"/>
    <w:rsid w:val="00907B63"/>
    <w:rsid w:val="009102CF"/>
    <w:rsid w:val="00920D52"/>
    <w:rsid w:val="0093721C"/>
    <w:rsid w:val="00942889"/>
    <w:rsid w:val="00962ADF"/>
    <w:rsid w:val="00976E21"/>
    <w:rsid w:val="009813CF"/>
    <w:rsid w:val="00981BC3"/>
    <w:rsid w:val="009835AB"/>
    <w:rsid w:val="00983B33"/>
    <w:rsid w:val="009924D9"/>
    <w:rsid w:val="009925DE"/>
    <w:rsid w:val="009A4584"/>
    <w:rsid w:val="009A62D1"/>
    <w:rsid w:val="009B75AB"/>
    <w:rsid w:val="009C1FD3"/>
    <w:rsid w:val="009D1985"/>
    <w:rsid w:val="009D24E4"/>
    <w:rsid w:val="009E2B60"/>
    <w:rsid w:val="009E7CA3"/>
    <w:rsid w:val="00A12370"/>
    <w:rsid w:val="00A3469E"/>
    <w:rsid w:val="00A376AA"/>
    <w:rsid w:val="00A4757D"/>
    <w:rsid w:val="00A54CAD"/>
    <w:rsid w:val="00A563E0"/>
    <w:rsid w:val="00A61A4A"/>
    <w:rsid w:val="00A62033"/>
    <w:rsid w:val="00A674EB"/>
    <w:rsid w:val="00A719BB"/>
    <w:rsid w:val="00A74BE0"/>
    <w:rsid w:val="00A7620B"/>
    <w:rsid w:val="00A76779"/>
    <w:rsid w:val="00A845D7"/>
    <w:rsid w:val="00A873B1"/>
    <w:rsid w:val="00AA0354"/>
    <w:rsid w:val="00AA1415"/>
    <w:rsid w:val="00AC0E36"/>
    <w:rsid w:val="00AC1EB7"/>
    <w:rsid w:val="00AC2080"/>
    <w:rsid w:val="00AD16D5"/>
    <w:rsid w:val="00AD53C0"/>
    <w:rsid w:val="00AE5344"/>
    <w:rsid w:val="00AF381A"/>
    <w:rsid w:val="00AF648E"/>
    <w:rsid w:val="00AF683A"/>
    <w:rsid w:val="00B05636"/>
    <w:rsid w:val="00B14658"/>
    <w:rsid w:val="00B153B4"/>
    <w:rsid w:val="00B24AF9"/>
    <w:rsid w:val="00B318AC"/>
    <w:rsid w:val="00B32301"/>
    <w:rsid w:val="00B36919"/>
    <w:rsid w:val="00B46C16"/>
    <w:rsid w:val="00B50191"/>
    <w:rsid w:val="00B52667"/>
    <w:rsid w:val="00B53E3D"/>
    <w:rsid w:val="00B5406B"/>
    <w:rsid w:val="00B5623A"/>
    <w:rsid w:val="00B72CAE"/>
    <w:rsid w:val="00B76039"/>
    <w:rsid w:val="00B773BB"/>
    <w:rsid w:val="00B82E21"/>
    <w:rsid w:val="00B87EA6"/>
    <w:rsid w:val="00B9353F"/>
    <w:rsid w:val="00BA12A0"/>
    <w:rsid w:val="00BA4D82"/>
    <w:rsid w:val="00BA5980"/>
    <w:rsid w:val="00BA6BFC"/>
    <w:rsid w:val="00BC7589"/>
    <w:rsid w:val="00BE086E"/>
    <w:rsid w:val="00BE5ACC"/>
    <w:rsid w:val="00BF1FA8"/>
    <w:rsid w:val="00C0022F"/>
    <w:rsid w:val="00C10706"/>
    <w:rsid w:val="00C10A76"/>
    <w:rsid w:val="00C24873"/>
    <w:rsid w:val="00C30BAA"/>
    <w:rsid w:val="00C412AD"/>
    <w:rsid w:val="00C613B9"/>
    <w:rsid w:val="00C626A5"/>
    <w:rsid w:val="00C72DC8"/>
    <w:rsid w:val="00C9291E"/>
    <w:rsid w:val="00CB3634"/>
    <w:rsid w:val="00CC1381"/>
    <w:rsid w:val="00CC24D9"/>
    <w:rsid w:val="00CC2D74"/>
    <w:rsid w:val="00CD0963"/>
    <w:rsid w:val="00CE2B73"/>
    <w:rsid w:val="00CF2F9F"/>
    <w:rsid w:val="00CF6600"/>
    <w:rsid w:val="00D04B9C"/>
    <w:rsid w:val="00D14EBA"/>
    <w:rsid w:val="00D3321E"/>
    <w:rsid w:val="00D358F4"/>
    <w:rsid w:val="00D4789D"/>
    <w:rsid w:val="00D51D63"/>
    <w:rsid w:val="00D679DF"/>
    <w:rsid w:val="00D75442"/>
    <w:rsid w:val="00DC693F"/>
    <w:rsid w:val="00DD11C4"/>
    <w:rsid w:val="00DE2449"/>
    <w:rsid w:val="00DE2CF6"/>
    <w:rsid w:val="00DF5936"/>
    <w:rsid w:val="00DF5DB8"/>
    <w:rsid w:val="00DF7EA0"/>
    <w:rsid w:val="00E067B9"/>
    <w:rsid w:val="00E15D24"/>
    <w:rsid w:val="00E2103B"/>
    <w:rsid w:val="00E269D4"/>
    <w:rsid w:val="00E30269"/>
    <w:rsid w:val="00E32250"/>
    <w:rsid w:val="00E41AF1"/>
    <w:rsid w:val="00E606C3"/>
    <w:rsid w:val="00E65921"/>
    <w:rsid w:val="00E66556"/>
    <w:rsid w:val="00E7333A"/>
    <w:rsid w:val="00E75A67"/>
    <w:rsid w:val="00E9241C"/>
    <w:rsid w:val="00E92C10"/>
    <w:rsid w:val="00EA0BF1"/>
    <w:rsid w:val="00EB2FBC"/>
    <w:rsid w:val="00EB5D30"/>
    <w:rsid w:val="00EE1A3F"/>
    <w:rsid w:val="00EE4021"/>
    <w:rsid w:val="00F06C14"/>
    <w:rsid w:val="00F10013"/>
    <w:rsid w:val="00F33A19"/>
    <w:rsid w:val="00F37ADE"/>
    <w:rsid w:val="00F43E1C"/>
    <w:rsid w:val="00F53088"/>
    <w:rsid w:val="00F726E9"/>
    <w:rsid w:val="00F85D1C"/>
    <w:rsid w:val="00F90281"/>
    <w:rsid w:val="00F95754"/>
    <w:rsid w:val="00FA0F7E"/>
    <w:rsid w:val="00FB2F46"/>
    <w:rsid w:val="00FC3FD6"/>
    <w:rsid w:val="00FE3CC0"/>
    <w:rsid w:val="00FE6DCE"/>
    <w:rsid w:val="00F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8771"/>
  <w15:chartTrackingRefBased/>
  <w15:docId w15:val="{97F722AD-8C58-44F9-85B2-A9CB860F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84"/>
    <w:pPr>
      <w:ind w:left="720"/>
      <w:contextualSpacing/>
    </w:pPr>
  </w:style>
  <w:style w:type="table" w:styleId="TableGrid">
    <w:name w:val="Table Grid"/>
    <w:basedOn w:val="TableNormal"/>
    <w:uiPriority w:val="39"/>
    <w:rsid w:val="00117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3FB"/>
  </w:style>
  <w:style w:type="paragraph" w:styleId="Footer">
    <w:name w:val="footer"/>
    <w:basedOn w:val="Normal"/>
    <w:link w:val="FooterChar"/>
    <w:uiPriority w:val="99"/>
    <w:unhideWhenUsed/>
    <w:rsid w:val="00872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3FB"/>
  </w:style>
  <w:style w:type="character" w:styleId="PlaceholderText">
    <w:name w:val="Placeholder Text"/>
    <w:basedOn w:val="DefaultParagraphFont"/>
    <w:uiPriority w:val="99"/>
    <w:semiHidden/>
    <w:rsid w:val="0014653C"/>
    <w:rPr>
      <w:color w:val="808080"/>
    </w:rPr>
  </w:style>
  <w:style w:type="paragraph" w:styleId="NormalWeb">
    <w:name w:val="Normal (Web)"/>
    <w:basedOn w:val="Normal"/>
    <w:uiPriority w:val="99"/>
    <w:unhideWhenUsed/>
    <w:rsid w:val="00B773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73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3143">
      <w:bodyDiv w:val="1"/>
      <w:marLeft w:val="0"/>
      <w:marRight w:val="0"/>
      <w:marTop w:val="0"/>
      <w:marBottom w:val="0"/>
      <w:divBdr>
        <w:top w:val="none" w:sz="0" w:space="0" w:color="auto"/>
        <w:left w:val="none" w:sz="0" w:space="0" w:color="auto"/>
        <w:bottom w:val="none" w:sz="0" w:space="0" w:color="auto"/>
        <w:right w:val="none" w:sz="0" w:space="0" w:color="auto"/>
      </w:divBdr>
    </w:div>
    <w:div w:id="175597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State of Tennessee</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Kramer</dc:creator>
  <cp:keywords/>
  <dc:description/>
  <cp:lastModifiedBy>Evan Kramer</cp:lastModifiedBy>
  <cp:revision>38</cp:revision>
  <dcterms:created xsi:type="dcterms:W3CDTF">2019-02-07T04:02:00Z</dcterms:created>
  <dcterms:modified xsi:type="dcterms:W3CDTF">2019-02-18T15:09:00Z</dcterms:modified>
</cp:coreProperties>
</file>