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Cobo Invoice MVP PRD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中文版</w:t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6390"/>
        <w:gridCol w:w="1290"/>
        <w:gridCol w:w="1620"/>
        <w:tblGridChange w:id="0">
          <w:tblGrid>
            <w:gridCol w:w="660"/>
            <w:gridCol w:w="6390"/>
            <w:gridCol w:w="1290"/>
            <w:gridCol w:w="162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4"/>
                <w:szCs w:val="34"/>
                <w:rtl w:val="0"/>
              </w:rPr>
              <w:t xml:space="preserve">版本变更记录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序号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变更内容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变更人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变更时间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创建PRD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Fiona Fei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2024.07.10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605"/>
        <w:gridCol w:w="7740"/>
        <w:tblGridChange w:id="0">
          <w:tblGrid>
            <w:gridCol w:w="660"/>
            <w:gridCol w:w="1605"/>
            <w:gridCol w:w="774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4"/>
                <w:szCs w:val="34"/>
                <w:rtl w:val="0"/>
              </w:rPr>
              <w:t xml:space="preserve">相关文档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序号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文档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链接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原型图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https://www.figma.com/design/vGWAKDU6l1ouO4ej4sKMUf/Cobo?node-id=1109-1827&amp;t=hg1mZ1V4o7M82PLp-1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设计图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https://www.figma.com/design/vGWAKDU6l1ouO4ej4sKMUf/Cobo?node-id=1000-1415&amp;t=J0c6AsC4MfhxZV7e-1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流程图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https://www.figma.com/board/MAf8Ux6vNdH1CVqgRHVG0v/Cobo-Invoice-Cobo-Pay?node-id=0-1&amp;t=c1UgNmRWOC2PIaZQ-0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cudxsgz3ivsf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概述</w:t>
      </w:r>
    </w:p>
    <w:p w:rsidR="00000000" w:rsidDel="00000000" w:rsidP="00000000" w:rsidRDefault="00000000" w:rsidRPr="00000000" w14:paraId="0000002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Style w:val="Heading2"/>
        <w:rPr>
          <w:sz w:val="30"/>
          <w:szCs w:val="30"/>
        </w:rPr>
      </w:pPr>
      <w:bookmarkStart w:colFirst="0" w:colLast="0" w:name="_1wu26m1r0exa" w:id="1"/>
      <w:bookmarkEnd w:id="1"/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1.1  需求背景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obo，一家全球可信赖的数字资产托管解决方案领导者，计划通过创建一款面向企业用户的发票应用来增强其新门户网站。该应用旨在全面支持Web3支付流程，使发票和支付管理变得更加顺畅。重点是账单收集、简化功能、与Cobo品牌的整合以及促进病毒式增长和网络效应。该应用将利用Cobo现有的支付小部件进行无缝的加密货币收款，并对收款金额收取1-3％的费用。</w:t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sz w:val="30"/>
          <w:szCs w:val="30"/>
        </w:rPr>
      </w:pPr>
      <w:bookmarkStart w:colFirst="0" w:colLast="0" w:name="_t5khlq7e4qz8" w:id="2"/>
      <w:bookmarkEnd w:id="2"/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1.2  MVP目标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建立一个系统，支持企业用户在线管理发票、收款、支付和结算。该系统将管理数据、整合流程和信息，并提高效率。每个在软件中新创建的账户必须与用户的Cobo企业账户链接，并支持使用Cobo钱包中的ETH、BTC和USDC进行支付和存储。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软件支持以下功能：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发起发票和付款请求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跟踪付款状态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管理客户数据库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结算管理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usucxdb5cnfj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1.3  功能清单</w:t>
      </w:r>
    </w:p>
    <w:p w:rsidR="00000000" w:rsidDel="00000000" w:rsidP="00000000" w:rsidRDefault="00000000" w:rsidRPr="00000000" w14:paraId="0000003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605"/>
        <w:gridCol w:w="7740"/>
        <w:tblGridChange w:id="0">
          <w:tblGrid>
            <w:gridCol w:w="660"/>
            <w:gridCol w:w="1605"/>
            <w:gridCol w:w="774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4"/>
                <w:szCs w:val="34"/>
                <w:rtl w:val="0"/>
              </w:rPr>
              <w:t xml:space="preserve">功能清单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序号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功能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说明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hyperlink w:anchor="kix.b2x1g9w87aey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Client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客户管理,维护付款方客户信息，便于在创建发票的时候选择已存在的客户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Invoice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发票管理：创建发票，发送邮件给客户（付款方)，查看发票列表和详情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Dashboard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发票Dashboard展示页面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Payout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客户(付款方)查看发票详情并通过Cobo Pay进行支付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Settlement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结算管理：手动结算（选择已付款的发票进行结算，结算成功后资金才会从Cobo帐户转到用户选择的钱包地址), 结算详情查看。</w:t>
            </w:r>
          </w:p>
        </w:tc>
      </w:tr>
    </w:tbl>
    <w:p w:rsidR="00000000" w:rsidDel="00000000" w:rsidP="00000000" w:rsidRDefault="00000000" w:rsidRPr="00000000" w14:paraId="0000004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gfnvws7uizaq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功能设计</w:t>
      </w:r>
    </w:p>
    <w:bookmarkStart w:colFirst="0" w:colLast="0" w:name="kix.b2x1g9w87aey" w:id="5"/>
    <w:bookmarkEnd w:id="5"/>
    <w:p w:rsidR="00000000" w:rsidDel="00000000" w:rsidP="00000000" w:rsidRDefault="00000000" w:rsidRPr="00000000" w14:paraId="0000004C">
      <w:pPr>
        <w:pStyle w:val="Heading2"/>
        <w:rPr>
          <w:sz w:val="30"/>
          <w:szCs w:val="30"/>
        </w:rPr>
      </w:pPr>
      <w:bookmarkStart w:colFirst="0" w:colLast="0" w:name="_sgtagjk1uxd6" w:id="6"/>
      <w:bookmarkEnd w:id="6"/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2.1 客户管理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p2ocw3z7jpkj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（1）客户信息展示</w:t>
      </w:r>
    </w:p>
    <w:p w:rsidR="00000000" w:rsidDel="00000000" w:rsidP="00000000" w:rsidRDefault="00000000" w:rsidRPr="00000000" w14:paraId="0000004E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点击菜单“Client”，进入客户信息展示页面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ff0000"/>
          <w:sz w:val="34"/>
          <w:szCs w:val="34"/>
        </w:rPr>
      </w:pPr>
      <w:r w:rsidDel="00000000" w:rsidR="00000000" w:rsidRPr="00000000">
        <w:rPr>
          <w:color w:val="ff0000"/>
          <w:rtl w:val="0"/>
        </w:rPr>
        <w:t xml:space="preserve">    </w:t>
      </w:r>
      <w:r w:rsidDel="00000000" w:rsidR="00000000" w:rsidRPr="00000000">
        <w:rPr>
          <w:rtl w:val="0"/>
        </w:rPr>
      </w:r>
    </w:p>
    <w:tbl>
      <w:tblPr>
        <w:tblStyle w:val="Table4"/>
        <w:tblW w:w="100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547.9999999999998"/>
        <w:gridCol w:w="7392"/>
        <w:tblGridChange w:id="0">
          <w:tblGrid>
            <w:gridCol w:w="1065"/>
            <w:gridCol w:w="1547.9999999999998"/>
            <w:gridCol w:w="7392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客户信息页面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区域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控件或字段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描述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表头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搜索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按客户email 或者姓名进行搜索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过滤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根据客户类型（组织和个人）过滤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或者根据Status（Active/Frozen）过滤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按钮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hyperlink w:anchor="kix.gav9lqc7v5di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点击“Add Client”,弹出窗口-添加用户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列表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Client列表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表头：Create Time,Client Name, Client Type, Email Address，Status, Action（Edit和Freeze/Active）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表中内容显示已经添加的客户信息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列表按Created Time的时间倒序排序，从最新的日期到以前的日期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当Status = ‘Active’, Action中按钮显示Freeze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Status = ‘Frozen’,Action中按钮显示Active</w:t>
            </w:r>
          </w:p>
        </w:tc>
      </w:tr>
    </w:tbl>
    <w:p w:rsidR="00000000" w:rsidDel="00000000" w:rsidP="00000000" w:rsidRDefault="00000000" w:rsidRPr="00000000" w14:paraId="0000006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iheob5whwhe7" w:id="9"/>
      <w:bookmarkEnd w:id="9"/>
      <w:r w:rsidDel="00000000" w:rsidR="00000000" w:rsidRPr="00000000">
        <w:rPr>
          <w:rtl w:val="0"/>
        </w:rPr>
        <w:t xml:space="preserve"> </w:t>
      </w:r>
      <w:bookmarkStart w:colFirst="0" w:colLast="0" w:name="kix.gav9lqc7v5di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（2）添加客户      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在Client列表界面点击按钮“Add Client”, 弹出窗口添加用户</w:t>
      </w:r>
    </w:p>
    <w:p w:rsidR="00000000" w:rsidDel="00000000" w:rsidP="00000000" w:rsidRDefault="00000000" w:rsidRPr="00000000" w14:paraId="0000006C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635"/>
        <w:gridCol w:w="7230"/>
        <w:tblGridChange w:id="0">
          <w:tblGrid>
            <w:gridCol w:w="1140"/>
            <w:gridCol w:w="1635"/>
            <w:gridCol w:w="723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添加用户页面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区域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控件或字段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描述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输入区域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输入框：用户邮件地址，必填字段，邮箱格式，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单选框：Enterprise,Personal,必填字段 </w:t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**Enterprise (企业)**：各类企业和公司客户。</w:t>
            </w:r>
          </w:p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**Personal (个人)**：面向个人用户。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输入框：输入客户姓名，如果选择企业输入企业名字，如果选择个人，输入个人姓名，必填字段</w:t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Client Name 字段限制</w:t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**最小长度**: 3个字符</w:t>
            </w:r>
          </w:p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**最大长度**: 100个字符</w:t>
            </w:r>
          </w:p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**允许字符**: 字母、数字、空格及常见特殊字符（如连字符、撇号等）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按钮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保存添加的用户信息，保存前校验: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1.必填字段，不满足条件时给出相应提示：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Please enter the client email.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Please enter the client type.   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Please enter the client name.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校验Client email格式，不符合email格式给出提示</w:t>
            </w:r>
          </w:p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Please enter correct email address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3.校验Client Email不能和数据库中已有Email重复：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 client with the email xxx@google.gmail already exists.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4.保存时，系统自动填入Create time， status默认设为Active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5.保存成功，关闭弹出窗口，在主页面上方给出提示“Successfully added the client.”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保存失败，提示“Failed to add the client”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按钮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关闭弹出窗口</w:t>
            </w:r>
          </w:p>
        </w:tc>
      </w:tr>
    </w:tbl>
    <w:p w:rsidR="00000000" w:rsidDel="00000000" w:rsidP="00000000" w:rsidRDefault="00000000" w:rsidRPr="00000000" w14:paraId="0000009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2914650</wp:posOffset>
            </wp:positionH>
            <wp:positionV relativeFrom="paragraph">
              <wp:posOffset>247650</wp:posOffset>
            </wp:positionV>
            <wp:extent cx="266917" cy="266917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917" cy="2669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9m20s5bach8u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（3）编辑客户     </w:t>
      </w:r>
    </w:p>
    <w:p w:rsidR="00000000" w:rsidDel="00000000" w:rsidP="00000000" w:rsidRDefault="00000000" w:rsidRPr="00000000" w14:paraId="00000098">
      <w:pPr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在Client列表界面的Action栏中，点击编辑图标       ， 打开编辑页面弹出窗口</w:t>
      </w:r>
      <w:r w:rsidDel="00000000" w:rsidR="00000000" w:rsidRPr="00000000">
        <w:rPr>
          <w:rtl w:val="0"/>
        </w:rPr>
      </w:r>
    </w:p>
    <w:tbl>
      <w:tblPr>
        <w:tblStyle w:val="Table6"/>
        <w:tblW w:w="100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635"/>
        <w:gridCol w:w="7230"/>
        <w:tblGridChange w:id="0">
          <w:tblGrid>
            <w:gridCol w:w="1140"/>
            <w:gridCol w:w="1635"/>
            <w:gridCol w:w="723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编辑用户页面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区域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控件或字段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描述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输入区域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输入框：只显示已有值，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不能修改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单选框：显示已选值，可以修改,必填字段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输入框：显示已有值，修改客户姓名，必填字段  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Client Name 字段限制</w:t>
            </w:r>
          </w:p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**最小长度**: 3个字符</w:t>
            </w:r>
          </w:p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**最大长度**: 100个字符</w:t>
            </w:r>
          </w:p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**允许字符**: 字母、数字、空格及常见特殊字符（如连字符、撇号等）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按钮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保存添加的用户信息，保存前校验: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1.必填字段，不满足条件时给出相应提示：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Please choose the client type.   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Please enter the client name.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校验Client email格式，不符合email格式给出提示</w:t>
            </w:r>
          </w:p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Please enter the correct email address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3.校验Client Email不能和数据库中已有Email重复：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entered client email address is a duplicate of an existing one.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4.保存成功，关闭弹出窗口，在主页面上方给出提示“Successfully edited the client.”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保存失败，提示”Failed to edit the client”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按钮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关闭弹出窗口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32575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rPr/>
      </w:pPr>
      <w:bookmarkStart w:colFirst="0" w:colLast="0" w:name="_vfns65ys4s3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（4）设置客户失效或重新激活客户  </w:t>
      </w:r>
    </w:p>
    <w:p w:rsidR="00000000" w:rsidDel="00000000" w:rsidP="00000000" w:rsidRDefault="00000000" w:rsidRPr="00000000" w14:paraId="000000C1">
      <w:pPr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在Client列表中对于状态在active的客户，在Action栏中，点击设置用户失效</w:t>
      </w:r>
      <w:r w:rsidDel="00000000" w:rsidR="00000000" w:rsidRPr="00000000">
        <w:rPr/>
        <w:drawing>
          <wp:inline distB="114300" distT="114300" distL="114300" distR="114300">
            <wp:extent cx="289059" cy="26682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59" cy="266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图标  ， 打开设置用户失效确认窗口</w:t>
      </w:r>
      <w:r w:rsidDel="00000000" w:rsidR="00000000" w:rsidRPr="00000000">
        <w:rPr>
          <w:rtl w:val="0"/>
        </w:rPr>
      </w:r>
    </w:p>
    <w:tbl>
      <w:tblPr>
        <w:tblStyle w:val="Table7"/>
        <w:tblW w:w="100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635"/>
        <w:gridCol w:w="7230"/>
        <w:tblGridChange w:id="0">
          <w:tblGrid>
            <w:gridCol w:w="1140"/>
            <w:gridCol w:w="1635"/>
            <w:gridCol w:w="723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设置用户失效确认页面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区域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控件或字段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描述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文本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失效提示内容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标题：Confirm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内容：</w:t>
            </w:r>
            <w:r w:rsidDel="00000000" w:rsidR="00000000" w:rsidRPr="00000000">
              <w:rPr>
                <w:color w:val="1c1c1c"/>
                <w:highlight w:val="white"/>
                <w:rtl w:val="0"/>
              </w:rPr>
              <w:t xml:space="preserve">Are you sure you want to freeze this client? This action will restrict any invoice-related operations for this client.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按钮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1.点击确认，后台判断是否当前用户有在正在进行中的发票（Pending,Received,Settling,Overdue,Settlement Failed)，如果有，则给出提示，不允许进行将用户设为失效。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提示内容：“You can't freeze the client because there is an in-progress invoice.”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2.用户设置失效成功，关闭弹出窗口，在主页面上方给出提示“Successfully freezed the client.”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保存失败，提示”Failed to freeze the client”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按钮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关闭弹出窗口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在Client列表中对于状态在frozen的用户，在Action栏中，点击重新激活用户</w:t>
      </w:r>
      <w:r w:rsidDel="00000000" w:rsidR="00000000" w:rsidRPr="00000000">
        <w:rPr/>
        <w:drawing>
          <wp:inline distB="114300" distT="114300" distL="114300" distR="114300">
            <wp:extent cx="289059" cy="26682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59" cy="266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图标  ， 打开重新激活确认窗口</w:t>
      </w:r>
      <w:r w:rsidDel="00000000" w:rsidR="00000000" w:rsidRPr="00000000">
        <w:rPr>
          <w:rtl w:val="0"/>
        </w:rPr>
      </w:r>
    </w:p>
    <w:tbl>
      <w:tblPr>
        <w:tblStyle w:val="Table8"/>
        <w:tblW w:w="100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635"/>
        <w:gridCol w:w="7230"/>
        <w:tblGridChange w:id="0">
          <w:tblGrid>
            <w:gridCol w:w="1140"/>
            <w:gridCol w:w="1635"/>
            <w:gridCol w:w="723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重新激活用户确认页面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区域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控件或字段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描述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文本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重新激活提示内容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标题：Confirm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内容：</w:t>
            </w:r>
            <w:r w:rsidDel="00000000" w:rsidR="00000000" w:rsidRPr="00000000">
              <w:rPr>
                <w:color w:val="1c1c1c"/>
                <w:highlight w:val="white"/>
                <w:rtl w:val="0"/>
              </w:rPr>
              <w:t xml:space="preserve">Are you sure you want to unfreeze this client? This action will resume any invoice-related operations for this client.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按钮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1.点击确认，激活用户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2.激活用户成功，关闭弹出窗口，在主页面上方给出提示“Successfully unfreezed the client.”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保存失败，提示”Failed to unfreeze the client”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按钮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关闭弹出窗口</w:t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gTKstGwbCp7UWrpjwuip8YBOZKnpzUP4NI1LJ4BzqJg/edit#bookmark=id.lsfmjr0jkkh" TargetMode="External"/><Relationship Id="rId10" Type="http://schemas.openxmlformats.org/officeDocument/2006/relationships/hyperlink" Target="https://docs.google.com/document/d/1gTKstGwbCp7UWrpjwuip8YBOZKnpzUP4NI1LJ4BzqJg/edit#bookmark=id.rj8kurj2g7tm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docs.google.com/document/d/1gTKstGwbCp7UWrpjwuip8YBOZKnpzUP4NI1LJ4BzqJg/edit#bookmark=id.pwebxf8v86l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gTKstGwbCp7UWrpjwuip8YBOZKnpzUP4NI1LJ4BzqJg/edit#bookmark=id.j9tcjpbcif92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figma.com/design/vGWAKDU6l1ouO4ej4sKMUf/Cobo?node-id=1109-1827&amp;t=hg1mZ1V4o7M82PLp-1" TargetMode="External"/><Relationship Id="rId7" Type="http://schemas.openxmlformats.org/officeDocument/2006/relationships/hyperlink" Target="https://www.figma.com/design/vGWAKDU6l1ouO4ej4sKMUf/Cobo?node-id=1000-1415&amp;t=J0c6AsC4MfhxZV7e-1" TargetMode="External"/><Relationship Id="rId8" Type="http://schemas.openxmlformats.org/officeDocument/2006/relationships/hyperlink" Target="https://www.figma.com/board/MAf8Ux6vNdH1CVqgRHVG0v/Cobo-Invoice-Cobo-Pay?node-id=0-1&amp;t=c1UgNmRWOC2PIaZQ-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