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FDAA" w14:textId="77777777" w:rsidR="00A77172" w:rsidRPr="00414FFE" w:rsidRDefault="00A77172" w:rsidP="007E3FBD">
      <w:pPr>
        <w:pStyle w:val="af2"/>
        <w:spacing w:line="360" w:lineRule="auto"/>
        <w:jc w:val="center"/>
        <w:rPr>
          <w:sz w:val="36"/>
          <w:szCs w:val="22"/>
        </w:rPr>
      </w:pPr>
    </w:p>
    <w:p w14:paraId="60663075" w14:textId="77777777" w:rsidR="00A77172" w:rsidRPr="00414FFE" w:rsidRDefault="00A77172" w:rsidP="007E3FBD">
      <w:pPr>
        <w:pStyle w:val="af2"/>
        <w:spacing w:line="360" w:lineRule="auto"/>
        <w:jc w:val="center"/>
        <w:rPr>
          <w:sz w:val="36"/>
          <w:szCs w:val="22"/>
        </w:rPr>
      </w:pPr>
    </w:p>
    <w:p w14:paraId="4B5DE034" w14:textId="77777777" w:rsidR="00A77172" w:rsidRPr="00414FFE" w:rsidRDefault="00A77172" w:rsidP="007E3FBD">
      <w:pPr>
        <w:pStyle w:val="af2"/>
        <w:spacing w:line="360" w:lineRule="auto"/>
        <w:jc w:val="center"/>
        <w:rPr>
          <w:sz w:val="36"/>
          <w:szCs w:val="22"/>
        </w:rPr>
      </w:pPr>
    </w:p>
    <w:p w14:paraId="6B6F13B7" w14:textId="77777777" w:rsidR="00A77172" w:rsidRPr="00414FFE" w:rsidRDefault="00A77172" w:rsidP="007E3FBD">
      <w:pPr>
        <w:pStyle w:val="af2"/>
        <w:spacing w:line="360" w:lineRule="auto"/>
        <w:jc w:val="center"/>
        <w:rPr>
          <w:sz w:val="36"/>
          <w:szCs w:val="22"/>
        </w:rPr>
      </w:pPr>
    </w:p>
    <w:p w14:paraId="1F5431BE" w14:textId="77777777" w:rsidR="00A77172" w:rsidRPr="00414FFE" w:rsidRDefault="00A77172" w:rsidP="007E3FBD">
      <w:pPr>
        <w:pStyle w:val="af2"/>
        <w:spacing w:line="360" w:lineRule="auto"/>
        <w:jc w:val="center"/>
        <w:rPr>
          <w:sz w:val="36"/>
          <w:szCs w:val="22"/>
        </w:rPr>
      </w:pPr>
    </w:p>
    <w:p w14:paraId="7C050CFA" w14:textId="77777777" w:rsidR="00A77172" w:rsidRPr="00414FFE" w:rsidRDefault="00A77172" w:rsidP="007E3FBD">
      <w:pPr>
        <w:pStyle w:val="af2"/>
        <w:spacing w:line="360" w:lineRule="auto"/>
        <w:jc w:val="center"/>
        <w:rPr>
          <w:sz w:val="36"/>
          <w:szCs w:val="22"/>
        </w:rPr>
      </w:pPr>
    </w:p>
    <w:p w14:paraId="68CFD38C" w14:textId="7A007A7F" w:rsidR="00A77172" w:rsidRPr="00414FFE" w:rsidRDefault="00A77172" w:rsidP="007E3FBD">
      <w:pPr>
        <w:pStyle w:val="af2"/>
        <w:spacing w:line="360" w:lineRule="auto"/>
        <w:jc w:val="center"/>
        <w:rPr>
          <w:sz w:val="36"/>
          <w:szCs w:val="22"/>
        </w:rPr>
      </w:pPr>
      <w:r>
        <w:rPr>
          <w:rFonts w:hint="eastAsia"/>
          <w:sz w:val="36"/>
          <w:szCs w:val="22"/>
        </w:rPr>
        <w:t>物理專題研究</w:t>
      </w:r>
      <w:r>
        <w:rPr>
          <w:rFonts w:hint="eastAsia"/>
          <w:sz w:val="36"/>
          <w:szCs w:val="22"/>
        </w:rPr>
        <w:t xml:space="preserve"> </w:t>
      </w:r>
      <w:r w:rsidRPr="00414FFE">
        <w:rPr>
          <w:rFonts w:hint="eastAsia"/>
          <w:sz w:val="36"/>
          <w:szCs w:val="22"/>
        </w:rPr>
        <w:t>課程學習成果</w:t>
      </w:r>
    </w:p>
    <w:p w14:paraId="07F37E1A" w14:textId="78911F2E" w:rsidR="00A77172" w:rsidRPr="00A77172" w:rsidRDefault="00A77172" w:rsidP="007E3FBD">
      <w:pPr>
        <w:spacing w:line="360" w:lineRule="auto"/>
        <w:ind w:left="4" w:right="4"/>
        <w:jc w:val="center"/>
        <w:rPr>
          <w:sz w:val="36"/>
        </w:rPr>
      </w:pPr>
      <w:r w:rsidRPr="00A77172">
        <w:rPr>
          <w:sz w:val="36"/>
        </w:rPr>
        <w:t>一維磁力</w:t>
      </w:r>
      <w:r w:rsidR="00B824B9">
        <w:rPr>
          <w:rFonts w:hint="eastAsia"/>
          <w:sz w:val="36"/>
        </w:rPr>
        <w:t>振</w:t>
      </w:r>
      <w:r w:rsidRPr="00A77172">
        <w:rPr>
          <w:sz w:val="36"/>
        </w:rPr>
        <w:t>盪系統</w:t>
      </w:r>
      <w:r>
        <w:rPr>
          <w:rFonts w:hint="eastAsia"/>
          <w:sz w:val="36"/>
        </w:rPr>
        <w:t>探討</w:t>
      </w:r>
    </w:p>
    <w:p w14:paraId="23394F90" w14:textId="77777777" w:rsidR="00A77172" w:rsidRPr="00414FFE" w:rsidRDefault="00A77172" w:rsidP="007E3FBD">
      <w:pPr>
        <w:pStyle w:val="af2"/>
        <w:spacing w:line="360" w:lineRule="auto"/>
        <w:rPr>
          <w:sz w:val="36"/>
          <w:szCs w:val="22"/>
        </w:rPr>
      </w:pPr>
    </w:p>
    <w:p w14:paraId="68AE0FEA" w14:textId="77777777" w:rsidR="00A77172" w:rsidRPr="00414FFE" w:rsidRDefault="00A77172" w:rsidP="007E3FBD">
      <w:pPr>
        <w:pStyle w:val="af2"/>
        <w:spacing w:line="360" w:lineRule="auto"/>
        <w:rPr>
          <w:sz w:val="36"/>
          <w:szCs w:val="22"/>
        </w:rPr>
      </w:pPr>
    </w:p>
    <w:p w14:paraId="78A58495" w14:textId="77777777" w:rsidR="00A77172" w:rsidRPr="00414FFE" w:rsidRDefault="00A77172" w:rsidP="007E3FBD">
      <w:pPr>
        <w:pStyle w:val="af2"/>
        <w:spacing w:line="360" w:lineRule="auto"/>
        <w:rPr>
          <w:sz w:val="36"/>
          <w:szCs w:val="22"/>
        </w:rPr>
      </w:pPr>
    </w:p>
    <w:p w14:paraId="00DC3CA6" w14:textId="77777777" w:rsidR="00A77172" w:rsidRPr="00414FFE" w:rsidRDefault="00A77172" w:rsidP="007E3FBD">
      <w:pPr>
        <w:pStyle w:val="af2"/>
        <w:spacing w:line="360" w:lineRule="auto"/>
        <w:rPr>
          <w:sz w:val="36"/>
          <w:szCs w:val="22"/>
        </w:rPr>
      </w:pPr>
    </w:p>
    <w:p w14:paraId="1C0F4ACE" w14:textId="77777777" w:rsidR="00A77172" w:rsidRPr="00414FFE" w:rsidRDefault="00A77172" w:rsidP="007E3FBD">
      <w:pPr>
        <w:pStyle w:val="af2"/>
        <w:spacing w:before="628" w:line="360" w:lineRule="auto"/>
        <w:rPr>
          <w:sz w:val="36"/>
          <w:szCs w:val="22"/>
        </w:rPr>
      </w:pPr>
    </w:p>
    <w:p w14:paraId="11B5718B" w14:textId="77777777" w:rsidR="00A77172" w:rsidRPr="00414FFE" w:rsidRDefault="00A77172" w:rsidP="007E3FBD">
      <w:pPr>
        <w:spacing w:line="360" w:lineRule="auto"/>
        <w:ind w:left="4"/>
        <w:jc w:val="center"/>
        <w:rPr>
          <w:spacing w:val="-4"/>
          <w:sz w:val="36"/>
          <w:szCs w:val="21"/>
        </w:rPr>
      </w:pPr>
      <w:r w:rsidRPr="00414FFE">
        <w:rPr>
          <w:sz w:val="36"/>
          <w:szCs w:val="21"/>
        </w:rPr>
        <w:t>國立</w:t>
      </w:r>
      <w:r w:rsidRPr="00414FFE">
        <w:rPr>
          <w:rFonts w:hint="eastAsia"/>
          <w:sz w:val="36"/>
          <w:szCs w:val="21"/>
        </w:rPr>
        <w:t>臺</w:t>
      </w:r>
      <w:r w:rsidRPr="00414FFE">
        <w:rPr>
          <w:sz w:val="36"/>
          <w:szCs w:val="21"/>
        </w:rPr>
        <w:t>東高中</w:t>
      </w:r>
      <w:r>
        <w:rPr>
          <w:rFonts w:hint="eastAsia"/>
          <w:spacing w:val="41"/>
          <w:w w:val="150"/>
          <w:sz w:val="36"/>
          <w:szCs w:val="21"/>
        </w:rPr>
        <w:t xml:space="preserve"> </w:t>
      </w:r>
      <w:r w:rsidRPr="00414FFE">
        <w:rPr>
          <w:rFonts w:hint="eastAsia"/>
          <w:spacing w:val="-4"/>
          <w:sz w:val="36"/>
          <w:szCs w:val="21"/>
        </w:rPr>
        <w:t>李詠桀</w:t>
      </w:r>
    </w:p>
    <w:p w14:paraId="78D1A305" w14:textId="17053CD4" w:rsidR="00A77172" w:rsidRPr="00414FFE" w:rsidRDefault="00A77172" w:rsidP="007E3FBD">
      <w:pPr>
        <w:spacing w:line="360" w:lineRule="auto"/>
        <w:ind w:left="4"/>
        <w:jc w:val="center"/>
        <w:rPr>
          <w:sz w:val="36"/>
          <w:szCs w:val="21"/>
        </w:rPr>
      </w:pPr>
      <w:r w:rsidRPr="00414FFE">
        <w:rPr>
          <w:rFonts w:hint="eastAsia"/>
          <w:spacing w:val="-4"/>
          <w:sz w:val="36"/>
          <w:szCs w:val="21"/>
        </w:rPr>
        <w:t>授課老師</w:t>
      </w:r>
      <w:r>
        <w:rPr>
          <w:rFonts w:hint="eastAsia"/>
          <w:spacing w:val="-4"/>
          <w:sz w:val="36"/>
          <w:szCs w:val="21"/>
        </w:rPr>
        <w:t xml:space="preserve">  </w:t>
      </w:r>
      <w:r>
        <w:rPr>
          <w:rFonts w:hint="eastAsia"/>
          <w:spacing w:val="-4"/>
          <w:sz w:val="36"/>
          <w:szCs w:val="21"/>
        </w:rPr>
        <w:t>劉榮吉</w:t>
      </w:r>
    </w:p>
    <w:p w14:paraId="486E51A0" w14:textId="20C24BC3" w:rsidR="00AB6C44" w:rsidRDefault="00A77172" w:rsidP="007E3FBD">
      <w:pPr>
        <w:widowControl/>
        <w:autoSpaceDE/>
        <w:autoSpaceDN/>
        <w:spacing w:line="360" w:lineRule="auto"/>
      </w:pPr>
      <w:r>
        <w:br w:type="page"/>
      </w:r>
    </w:p>
    <w:p w14:paraId="69CB5B95" w14:textId="77777777" w:rsidR="00A77172" w:rsidRPr="00A77172" w:rsidRDefault="00A77172" w:rsidP="007E3FBD">
      <w:pPr>
        <w:widowControl/>
        <w:autoSpaceDE/>
        <w:autoSpaceDN/>
        <w:spacing w:line="360" w:lineRule="auto"/>
      </w:pPr>
      <w:r>
        <w:lastRenderedPageBreak/>
        <w:tab/>
      </w:r>
    </w:p>
    <w:sdt>
      <w:sdtPr>
        <w:rPr>
          <w:rFonts w:ascii="微軟正黑體" w:eastAsiaTheme="minorEastAsia" w:hAnsi="微軟正黑體" w:cs="微軟正黑體"/>
          <w:color w:val="auto"/>
          <w:sz w:val="24"/>
          <w:szCs w:val="22"/>
          <w:lang w:val="zh-TW"/>
        </w:rPr>
        <w:id w:val="-748340950"/>
        <w:docPartObj>
          <w:docPartGallery w:val="Table of Contents"/>
          <w:docPartUnique/>
        </w:docPartObj>
      </w:sdtPr>
      <w:sdtEndPr>
        <w:rPr>
          <w:b/>
          <w:bCs/>
        </w:rPr>
      </w:sdtEndPr>
      <w:sdtContent>
        <w:p w14:paraId="39853FE4" w14:textId="3F70E94F" w:rsidR="00A77172" w:rsidRDefault="00A77172" w:rsidP="007E3FBD">
          <w:pPr>
            <w:pStyle w:val="af5"/>
            <w:spacing w:line="360" w:lineRule="auto"/>
          </w:pPr>
          <w:r>
            <w:rPr>
              <w:lang w:val="zh-TW"/>
            </w:rPr>
            <w:t>目錄</w:t>
          </w:r>
        </w:p>
        <w:p w14:paraId="48E7AD7D" w14:textId="77F8465C" w:rsidR="00F4089D" w:rsidRDefault="00A77172">
          <w:pPr>
            <w:pStyle w:val="11"/>
            <w:tabs>
              <w:tab w:val="right" w:leader="dot" w:pos="9628"/>
            </w:tabs>
            <w:rPr>
              <w:rFonts w:asciiTheme="minorHAnsi" w:hAnsiTheme="minorHAnsi" w:cstheme="minorBidi"/>
              <w:noProof/>
              <w:kern w:val="2"/>
              <w:szCs w:val="24"/>
              <w14:ligatures w14:val="standardContextual"/>
            </w:rPr>
          </w:pPr>
          <w:r>
            <w:fldChar w:fldCharType="begin"/>
          </w:r>
          <w:r>
            <w:instrText xml:space="preserve"> TOC \o "1-3" \h \z \u </w:instrText>
          </w:r>
          <w:r>
            <w:fldChar w:fldCharType="separate"/>
          </w:r>
          <w:hyperlink w:anchor="_Toc237175378" w:history="1">
            <w:r w:rsidR="00F4089D" w:rsidRPr="00F561DA">
              <w:rPr>
                <w:rStyle w:val="af6"/>
                <w:noProof/>
              </w:rPr>
              <w:t>壹、課程介紹</w:t>
            </w:r>
            <w:r w:rsidR="00F4089D">
              <w:rPr>
                <w:noProof/>
                <w:webHidden/>
              </w:rPr>
              <w:tab/>
            </w:r>
            <w:r w:rsidR="00F4089D">
              <w:rPr>
                <w:noProof/>
                <w:webHidden/>
              </w:rPr>
              <w:fldChar w:fldCharType="begin"/>
            </w:r>
            <w:r w:rsidR="00F4089D">
              <w:rPr>
                <w:noProof/>
                <w:webHidden/>
              </w:rPr>
              <w:instrText xml:space="preserve"> PAGEREF _Toc237175378 \h </w:instrText>
            </w:r>
            <w:r w:rsidR="00F4089D">
              <w:rPr>
                <w:noProof/>
                <w:webHidden/>
              </w:rPr>
            </w:r>
            <w:r w:rsidR="00F4089D">
              <w:rPr>
                <w:noProof/>
                <w:webHidden/>
              </w:rPr>
              <w:fldChar w:fldCharType="separate"/>
            </w:r>
            <w:r w:rsidR="00F4089D">
              <w:rPr>
                <w:noProof/>
                <w:webHidden/>
              </w:rPr>
              <w:t>2</w:t>
            </w:r>
            <w:r w:rsidR="00F4089D">
              <w:rPr>
                <w:noProof/>
                <w:webHidden/>
              </w:rPr>
              <w:fldChar w:fldCharType="end"/>
            </w:r>
          </w:hyperlink>
        </w:p>
        <w:p w14:paraId="7AF76840" w14:textId="254FE714" w:rsidR="00F4089D" w:rsidRDefault="00F4089D">
          <w:pPr>
            <w:pStyle w:val="11"/>
            <w:tabs>
              <w:tab w:val="right" w:leader="dot" w:pos="9628"/>
            </w:tabs>
            <w:rPr>
              <w:rFonts w:asciiTheme="minorHAnsi" w:hAnsiTheme="minorHAnsi" w:cstheme="minorBidi"/>
              <w:noProof/>
              <w:kern w:val="2"/>
              <w:szCs w:val="24"/>
              <w14:ligatures w14:val="standardContextual"/>
            </w:rPr>
          </w:pPr>
          <w:hyperlink w:anchor="_Toc237175379" w:history="1">
            <w:r w:rsidRPr="00F561DA">
              <w:rPr>
                <w:rStyle w:val="af6"/>
                <w:noProof/>
              </w:rPr>
              <w:t>貳、反思與心得</w:t>
            </w:r>
            <w:r>
              <w:rPr>
                <w:noProof/>
                <w:webHidden/>
              </w:rPr>
              <w:tab/>
            </w:r>
            <w:r>
              <w:rPr>
                <w:noProof/>
                <w:webHidden/>
              </w:rPr>
              <w:fldChar w:fldCharType="begin"/>
            </w:r>
            <w:r>
              <w:rPr>
                <w:noProof/>
                <w:webHidden/>
              </w:rPr>
              <w:instrText xml:space="preserve"> PAGEREF _Toc237175379 \h </w:instrText>
            </w:r>
            <w:r>
              <w:rPr>
                <w:noProof/>
                <w:webHidden/>
              </w:rPr>
            </w:r>
            <w:r>
              <w:rPr>
                <w:noProof/>
                <w:webHidden/>
              </w:rPr>
              <w:fldChar w:fldCharType="separate"/>
            </w:r>
            <w:r>
              <w:rPr>
                <w:noProof/>
                <w:webHidden/>
              </w:rPr>
              <w:t>2</w:t>
            </w:r>
            <w:r>
              <w:rPr>
                <w:noProof/>
                <w:webHidden/>
              </w:rPr>
              <w:fldChar w:fldCharType="end"/>
            </w:r>
          </w:hyperlink>
        </w:p>
        <w:p w14:paraId="00676946" w14:textId="6933D54D" w:rsidR="00F4089D" w:rsidRDefault="00F4089D">
          <w:pPr>
            <w:pStyle w:val="11"/>
            <w:tabs>
              <w:tab w:val="right" w:leader="dot" w:pos="9628"/>
            </w:tabs>
            <w:rPr>
              <w:rFonts w:asciiTheme="minorHAnsi" w:hAnsiTheme="minorHAnsi" w:cstheme="minorBidi"/>
              <w:noProof/>
              <w:kern w:val="2"/>
              <w:szCs w:val="24"/>
              <w14:ligatures w14:val="standardContextual"/>
            </w:rPr>
          </w:pPr>
          <w:hyperlink w:anchor="_Toc237175380" w:history="1">
            <w:r w:rsidRPr="00F561DA">
              <w:rPr>
                <w:rStyle w:val="af6"/>
                <w:noProof/>
              </w:rPr>
              <w:t>參、過程與結果</w:t>
            </w:r>
            <w:r>
              <w:rPr>
                <w:noProof/>
                <w:webHidden/>
              </w:rPr>
              <w:tab/>
            </w:r>
            <w:r>
              <w:rPr>
                <w:noProof/>
                <w:webHidden/>
              </w:rPr>
              <w:fldChar w:fldCharType="begin"/>
            </w:r>
            <w:r>
              <w:rPr>
                <w:noProof/>
                <w:webHidden/>
              </w:rPr>
              <w:instrText xml:space="preserve"> PAGEREF _Toc237175380 \h </w:instrText>
            </w:r>
            <w:r>
              <w:rPr>
                <w:noProof/>
                <w:webHidden/>
              </w:rPr>
            </w:r>
            <w:r>
              <w:rPr>
                <w:noProof/>
                <w:webHidden/>
              </w:rPr>
              <w:fldChar w:fldCharType="separate"/>
            </w:r>
            <w:r>
              <w:rPr>
                <w:noProof/>
                <w:webHidden/>
              </w:rPr>
              <w:t>4</w:t>
            </w:r>
            <w:r>
              <w:rPr>
                <w:noProof/>
                <w:webHidden/>
              </w:rPr>
              <w:fldChar w:fldCharType="end"/>
            </w:r>
          </w:hyperlink>
        </w:p>
        <w:p w14:paraId="47F0E2B9" w14:textId="1A3E4606" w:rsidR="00A77172" w:rsidRDefault="00A77172" w:rsidP="007E3FBD">
          <w:pPr>
            <w:spacing w:line="360" w:lineRule="auto"/>
          </w:pPr>
          <w:r>
            <w:rPr>
              <w:b/>
              <w:bCs/>
              <w:lang w:val="zh-TW"/>
            </w:rPr>
            <w:fldChar w:fldCharType="end"/>
          </w:r>
        </w:p>
      </w:sdtContent>
    </w:sdt>
    <w:p w14:paraId="49F7F681" w14:textId="2A9B927B" w:rsidR="00A77172" w:rsidRDefault="00A77172" w:rsidP="007E3FBD">
      <w:pPr>
        <w:widowControl/>
        <w:autoSpaceDE/>
        <w:autoSpaceDN/>
        <w:spacing w:line="360" w:lineRule="auto"/>
      </w:pPr>
      <w:r>
        <w:br w:type="page"/>
      </w:r>
    </w:p>
    <w:p w14:paraId="2D4F4B7B" w14:textId="1E983C86" w:rsidR="00A77172" w:rsidRDefault="00A77172" w:rsidP="007E3FBD">
      <w:pPr>
        <w:pStyle w:val="1"/>
        <w:spacing w:line="360" w:lineRule="auto"/>
      </w:pPr>
      <w:bookmarkStart w:id="0" w:name="_Toc237175378"/>
      <w:r>
        <w:rPr>
          <w:rFonts w:hint="eastAsia"/>
        </w:rPr>
        <w:lastRenderedPageBreak/>
        <w:t>壹、課程介紹</w:t>
      </w:r>
      <w:bookmarkEnd w:id="0"/>
    </w:p>
    <w:p w14:paraId="6165A430" w14:textId="77777777" w:rsidR="009B762A" w:rsidRDefault="009B762A" w:rsidP="007E3FBD">
      <w:pPr>
        <w:spacing w:line="360" w:lineRule="auto"/>
        <w:ind w:firstLine="480"/>
      </w:pPr>
      <w:r w:rsidRPr="009B762A">
        <w:t>本課程為期一年，分為上下兩學期，目標為培養學生科學探究與實作能力。</w:t>
      </w:r>
    </w:p>
    <w:p w14:paraId="15946090" w14:textId="2CCA2120" w:rsidR="007E3FBD" w:rsidRDefault="007E3FBD" w:rsidP="007E3FBD">
      <w:pPr>
        <w:spacing w:line="360" w:lineRule="auto"/>
        <w:ind w:firstLine="480"/>
      </w:pPr>
      <w:r>
        <w:rPr>
          <w:rFonts w:hint="eastAsia"/>
        </w:rPr>
        <w:t>上學期課程，主要</w:t>
      </w:r>
      <w:r w:rsidRPr="007E3FBD">
        <w:t>引導學生觀察物理現象，從物理課堂所學概念延伸</w:t>
      </w:r>
      <w:r>
        <w:rPr>
          <w:rFonts w:hint="eastAsia"/>
        </w:rPr>
        <w:t>相關</w:t>
      </w:r>
      <w:r w:rsidRPr="007E3FBD">
        <w:t>值得深入探索</w:t>
      </w:r>
      <w:r>
        <w:rPr>
          <w:rFonts w:hint="eastAsia"/>
        </w:rPr>
        <w:t>之</w:t>
      </w:r>
      <w:r w:rsidRPr="007E3FBD">
        <w:t>問題。透過文獻查閱與小組討論，評估實驗可行性並</w:t>
      </w:r>
      <w:r>
        <w:rPr>
          <w:rFonts w:hint="eastAsia"/>
        </w:rPr>
        <w:t>設立</w:t>
      </w:r>
      <w:r w:rsidRPr="007E3FBD">
        <w:t>研究目的</w:t>
      </w:r>
      <w:r>
        <w:rPr>
          <w:rFonts w:hint="eastAsia"/>
        </w:rPr>
        <w:t>，同時學生</w:t>
      </w:r>
      <w:r w:rsidRPr="007E3FBD">
        <w:t>需</w:t>
      </w:r>
      <w:r>
        <w:rPr>
          <w:rFonts w:hint="eastAsia"/>
        </w:rPr>
        <w:t>制定</w:t>
      </w:r>
      <w:r w:rsidRPr="007E3FBD">
        <w:t>進度表，合理分配</w:t>
      </w:r>
      <w:r>
        <w:rPr>
          <w:rFonts w:hint="eastAsia"/>
        </w:rPr>
        <w:t>文獻與實驗</w:t>
      </w:r>
      <w:r w:rsidRPr="007E3FBD">
        <w:t>等各階段時間。</w:t>
      </w:r>
    </w:p>
    <w:p w14:paraId="1A362170" w14:textId="77777777" w:rsidR="00D46BB9" w:rsidRDefault="007E3FBD" w:rsidP="00D46BB9">
      <w:pPr>
        <w:spacing w:line="360" w:lineRule="auto"/>
        <w:ind w:firstLine="480"/>
      </w:pPr>
      <w:r w:rsidRPr="007E3FBD">
        <w:rPr>
          <w:rFonts w:hint="eastAsia"/>
        </w:rPr>
        <w:t>下學期</w:t>
      </w:r>
      <w:r>
        <w:rPr>
          <w:rFonts w:hint="eastAsia"/>
        </w:rPr>
        <w:t>課程，</w:t>
      </w:r>
      <w:r w:rsidR="009A350B" w:rsidRPr="009A350B">
        <w:t>著重於將上學期之探究題目，深化並進階成符合科展標準之研究作品。學生需優化實驗裝置</w:t>
      </w:r>
      <w:r w:rsidR="009A350B">
        <w:rPr>
          <w:rFonts w:hint="eastAsia"/>
        </w:rPr>
        <w:t>、實作更多相關變因，</w:t>
      </w:r>
      <w:r w:rsidR="009A350B" w:rsidRPr="009A350B">
        <w:t>過程中學習運用數位量測工具</w:t>
      </w:r>
      <w:r w:rsidR="009A350B">
        <w:rPr>
          <w:rFonts w:hint="eastAsia"/>
        </w:rPr>
        <w:t>與</w:t>
      </w:r>
      <w:r w:rsidR="009A350B" w:rsidRPr="009A350B">
        <w:t>分析工具，處理較複雜</w:t>
      </w:r>
      <w:r w:rsidR="00D46BB9">
        <w:rPr>
          <w:rFonts w:hint="eastAsia"/>
        </w:rPr>
        <w:t>之</w:t>
      </w:r>
      <w:r w:rsidR="009A350B" w:rsidRPr="009A350B">
        <w:t>數據。最終，學生需撰寫規範之作品說明書、製作研究海報，並進行口頭發表與</w:t>
      </w:r>
      <w:r w:rsidR="00D46BB9">
        <w:rPr>
          <w:rFonts w:hint="eastAsia"/>
        </w:rPr>
        <w:t>問題</w:t>
      </w:r>
      <w:r w:rsidR="009A350B" w:rsidRPr="009A350B">
        <w:t>答辯。</w:t>
      </w:r>
    </w:p>
    <w:p w14:paraId="0F6F6BFF" w14:textId="2685F671" w:rsidR="00F4089D" w:rsidRDefault="00F4089D" w:rsidP="00F4089D">
      <w:pPr>
        <w:pStyle w:val="1"/>
      </w:pPr>
      <w:bookmarkStart w:id="1" w:name="_Toc237175379"/>
      <w:r>
        <w:rPr>
          <w:rFonts w:hint="eastAsia"/>
        </w:rPr>
        <w:t>貳</w:t>
      </w:r>
      <w:r>
        <w:rPr>
          <w:rFonts w:hint="eastAsia"/>
        </w:rPr>
        <w:t>、反思與心得</w:t>
      </w:r>
      <w:bookmarkEnd w:id="1"/>
    </w:p>
    <w:p w14:paraId="408ED720" w14:textId="77777777" w:rsidR="00F4089D" w:rsidRPr="00114975" w:rsidRDefault="00F4089D" w:rsidP="00F4089D">
      <w:pPr>
        <w:spacing w:line="360" w:lineRule="auto"/>
      </w:pPr>
      <w:r w:rsidRPr="00114975">
        <w:rPr>
          <w:rFonts w:hint="eastAsia"/>
        </w:rPr>
        <w:t>一</w:t>
      </w:r>
      <w:r w:rsidRPr="00114975">
        <w:t>、反思</w:t>
      </w:r>
    </w:p>
    <w:p w14:paraId="42DFB706" w14:textId="77777777" w:rsidR="00F4089D" w:rsidRPr="00114975" w:rsidRDefault="00F4089D" w:rsidP="00F4089D">
      <w:pPr>
        <w:spacing w:line="360" w:lineRule="auto"/>
        <w:ind w:firstLine="480"/>
      </w:pPr>
      <w:r w:rsidRPr="00114975">
        <w:t>（一）上學期</w:t>
      </w:r>
    </w:p>
    <w:p w14:paraId="1B7D3733" w14:textId="77777777" w:rsidR="00F4089D" w:rsidRPr="00114975" w:rsidRDefault="00F4089D" w:rsidP="00F4089D">
      <w:pPr>
        <w:spacing w:line="360" w:lineRule="auto"/>
        <w:ind w:left="1200"/>
      </w:pPr>
      <w:r w:rsidRPr="00114975">
        <w:t>在上學期階段，主要實驗局限於實驗器材與理論預期</w:t>
      </w:r>
      <w:r w:rsidRPr="00114975">
        <w:rPr>
          <w:rFonts w:hint="eastAsia"/>
        </w:rPr>
        <w:t>之</w:t>
      </w:r>
      <w:r w:rsidRPr="00114975">
        <w:t>認知偏差。作者當時預設系統會呈現理想簡諧運動，卻忽視了磁力隨距離呈現強烈非線性變化本質</w:t>
      </w:r>
      <w:r w:rsidRPr="00114975">
        <w:rPr>
          <w:rFonts w:hint="eastAsia"/>
        </w:rPr>
        <w:t>與阻力情況下會導致能量損失</w:t>
      </w:r>
      <w:r w:rsidRPr="00114975">
        <w:t>，導致初期耗費不少時間在修正基礎假設上。此外，在阻尼數據分析方面，當發現阻尼係數在不同間距下出現跳動時，作者過度歸因於數據追蹤解析度，而未在第一時間設計對照組去定量氣墊滑軌的背景空氣與軌道摩擦力，使得上學期對能量耗散特性的探討不夠深入。</w:t>
      </w:r>
      <w:r w:rsidRPr="00114975">
        <w:t xml:space="preserve"> </w:t>
      </w:r>
    </w:p>
    <w:p w14:paraId="2DBB6716" w14:textId="77777777" w:rsidR="00F4089D" w:rsidRPr="00114975" w:rsidRDefault="00F4089D" w:rsidP="00F4089D">
      <w:pPr>
        <w:spacing w:line="360" w:lineRule="auto"/>
        <w:ind w:firstLine="480"/>
      </w:pPr>
      <w:r w:rsidRPr="00114975">
        <w:t>（二）寒假</w:t>
      </w:r>
    </w:p>
    <w:p w14:paraId="096E7C61" w14:textId="77777777" w:rsidR="00F4089D" w:rsidRPr="00114975" w:rsidRDefault="00F4089D" w:rsidP="00F4089D">
      <w:pPr>
        <w:spacing w:line="360" w:lineRule="auto"/>
        <w:ind w:left="1200"/>
      </w:pPr>
      <w:r w:rsidRPr="00114975">
        <w:t>寒假進行理論推導與演算法設計時，模型簡化局限性逐漸顯現。</w:t>
      </w:r>
      <w:r w:rsidRPr="00114975">
        <w:rPr>
          <w:rFonts w:hint="eastAsia"/>
        </w:rPr>
        <w:t>理論推導部分，先前內容只假設恢復力是與位移一次關係，在推導磁力後才了解高次項存在。</w:t>
      </w:r>
      <w:r w:rsidRPr="00114975">
        <w:t>在演算法層面，雖然引進滑窗演算法解決了平頂與跳動問題，但視窗大小仍需依賴手動自定義估算週期參數，缺乏全自動化</w:t>
      </w:r>
      <w:r w:rsidRPr="00114975">
        <w:rPr>
          <w:rFonts w:hint="eastAsia"/>
        </w:rPr>
        <w:t>之</w:t>
      </w:r>
      <w:r w:rsidRPr="00114975">
        <w:t>動態適應能力，顯示程式結構在泛化性與自動化程度上仍有優化空間。</w:t>
      </w:r>
      <w:r w:rsidRPr="00114975">
        <w:t xml:space="preserve"> </w:t>
      </w:r>
    </w:p>
    <w:p w14:paraId="6EA6505B" w14:textId="77777777" w:rsidR="00F4089D" w:rsidRPr="00114975" w:rsidRDefault="00F4089D" w:rsidP="00F4089D">
      <w:pPr>
        <w:spacing w:line="360" w:lineRule="auto"/>
        <w:ind w:firstLine="480"/>
        <w:rPr>
          <w:rFonts w:hint="eastAsia"/>
        </w:rPr>
      </w:pPr>
      <w:r w:rsidRPr="00114975">
        <w:lastRenderedPageBreak/>
        <w:t>（三）下學期</w:t>
      </w:r>
    </w:p>
    <w:p w14:paraId="7D6598F5" w14:textId="77777777" w:rsidR="00F4089D" w:rsidRPr="00114975" w:rsidRDefault="00F4089D" w:rsidP="00F4089D">
      <w:pPr>
        <w:spacing w:line="360" w:lineRule="auto"/>
        <w:ind w:left="1200"/>
        <w:rPr>
          <w:rFonts w:hint="eastAsia"/>
        </w:rPr>
      </w:pPr>
      <w:r w:rsidRPr="00114975">
        <w:t>在下學期完成花東區科展後，作者審視整體作品，發現研究仍存在數個結構性物理缺陷。最主要的局限在於理論簡化假設，我們將具有實體幾何體積的磁鐵簡化為單點磁偶極，忽視了實體磁鐵在不均勻磁場梯度中的空間受力分布，導致高斯計實測磁場與理論計算之間產生不可避免的偏差。另外，在阻尼分析上，由於未能在實驗中設計無外加磁場的純背景摩擦控制組，導致無法將純電磁感應阻尼與機械阻尼精確分離。未來若要深入研究，應改採磁鐵體積分分模型重新計算受力，並引入空白實驗隔離背景摩擦，以建構</w:t>
      </w:r>
      <w:r w:rsidRPr="00114975">
        <w:rPr>
          <w:rFonts w:hint="eastAsia"/>
        </w:rPr>
        <w:t>更完整</w:t>
      </w:r>
      <w:r w:rsidRPr="00114975">
        <w:t>非線性物理系統。</w:t>
      </w:r>
      <w:r w:rsidRPr="00114975">
        <w:t xml:space="preserve"> </w:t>
      </w:r>
    </w:p>
    <w:p w14:paraId="3DA9F068" w14:textId="77777777" w:rsidR="00F4089D" w:rsidRPr="00114975" w:rsidRDefault="00F4089D" w:rsidP="00F4089D">
      <w:pPr>
        <w:spacing w:line="360" w:lineRule="auto"/>
      </w:pPr>
      <w:r w:rsidRPr="00114975">
        <w:rPr>
          <w:rFonts w:hint="eastAsia"/>
        </w:rPr>
        <w:t>二</w:t>
      </w:r>
      <w:r w:rsidRPr="00114975">
        <w:t>、心得</w:t>
      </w:r>
    </w:p>
    <w:p w14:paraId="3B7893EF" w14:textId="77777777" w:rsidR="00F4089D" w:rsidRPr="00114975" w:rsidRDefault="00F4089D" w:rsidP="00F4089D">
      <w:pPr>
        <w:spacing w:line="360" w:lineRule="auto"/>
        <w:ind w:firstLine="480"/>
      </w:pPr>
      <w:r w:rsidRPr="00114975">
        <w:t>（一）上學期</w:t>
      </w:r>
    </w:p>
    <w:p w14:paraId="1BCFFC9C" w14:textId="77777777" w:rsidR="00F4089D" w:rsidRPr="00114975" w:rsidRDefault="00F4089D" w:rsidP="00F4089D">
      <w:pPr>
        <w:spacing w:line="360" w:lineRule="auto"/>
        <w:ind w:left="1200"/>
      </w:pPr>
      <w:r w:rsidRPr="00114975">
        <w:t>在上學期探究初期，作者深刻體會到將課堂理想物理模型轉化為實體實驗時，實務調校與數據處理</w:t>
      </w:r>
      <w:r>
        <w:rPr>
          <w:rFonts w:hint="eastAsia"/>
        </w:rPr>
        <w:t>之</w:t>
      </w:r>
      <w:r w:rsidRPr="00114975">
        <w:t>重要性。面對氣墊滑車因磁軸未對齊而產生的橫向分力問題，經由結構微調解決，</w:t>
      </w:r>
      <w:r>
        <w:rPr>
          <w:rFonts w:hint="eastAsia"/>
        </w:rPr>
        <w:t>使</w:t>
      </w:r>
      <w:r w:rsidRPr="00114975">
        <w:t>理解到實驗控制細緻度</w:t>
      </w:r>
      <w:r>
        <w:rPr>
          <w:rFonts w:hint="eastAsia"/>
        </w:rPr>
        <w:t>之重要性</w:t>
      </w:r>
      <w:r w:rsidRPr="00114975">
        <w:t>。數據分析階段，</w:t>
      </w:r>
      <w:r w:rsidRPr="00114975">
        <w:rPr>
          <w:rFonts w:ascii="Times New Roman" w:hAnsi="Times New Roman" w:cs="Times New Roman"/>
        </w:rPr>
        <w:t>Tracker</w:t>
      </w:r>
      <w:r w:rsidRPr="00114975">
        <w:t xml:space="preserve"> </w:t>
      </w:r>
      <w:r w:rsidRPr="00114975">
        <w:t>追蹤點出現平頂與數值跳動，導致尋找極值方法失效</w:t>
      </w:r>
      <w:r>
        <w:rPr>
          <w:rFonts w:hint="eastAsia"/>
        </w:rPr>
        <w:t>，</w:t>
      </w:r>
      <w:r w:rsidRPr="00114975">
        <w:t>藉由撰寫程式改採趨勢判定，成功抓取波峰，體會到利用計算機工具輔助物理實驗分析</w:t>
      </w:r>
      <w:r>
        <w:rPr>
          <w:rFonts w:hint="eastAsia"/>
        </w:rPr>
        <w:t>之</w:t>
      </w:r>
      <w:r w:rsidRPr="00114975">
        <w:t>強大效能。此外，發現等效恢復力係數隨初始振幅變化而打破簡諧運動常數假設</w:t>
      </w:r>
      <w:r>
        <w:rPr>
          <w:rFonts w:hint="eastAsia"/>
        </w:rPr>
        <w:t>之</w:t>
      </w:r>
      <w:r w:rsidRPr="00114975">
        <w:t>物理現象，也打破了作者對課本理想模型印象，為後續導入非線性模型奠定了質疑與探索基礎。</w:t>
      </w:r>
      <w:r w:rsidRPr="00114975">
        <w:t xml:space="preserve"> </w:t>
      </w:r>
    </w:p>
    <w:p w14:paraId="151ABCC6" w14:textId="77777777" w:rsidR="00F4089D" w:rsidRPr="00114975" w:rsidRDefault="00F4089D" w:rsidP="00F4089D">
      <w:pPr>
        <w:spacing w:line="360" w:lineRule="auto"/>
        <w:ind w:firstLine="480"/>
      </w:pPr>
      <w:r w:rsidRPr="00114975">
        <w:t>（二）寒假</w:t>
      </w:r>
    </w:p>
    <w:p w14:paraId="3DC8B213" w14:textId="77777777" w:rsidR="00F4089D" w:rsidRPr="00114975" w:rsidRDefault="00F4089D" w:rsidP="00F4089D">
      <w:pPr>
        <w:spacing w:line="360" w:lineRule="auto"/>
        <w:ind w:left="1200"/>
      </w:pPr>
      <w:r w:rsidRPr="00114975">
        <w:t>寒假期間，深刻理解數學推導在定量科學研究中扮演</w:t>
      </w:r>
      <w:r>
        <w:rPr>
          <w:rFonts w:hint="eastAsia"/>
        </w:rPr>
        <w:t>之</w:t>
      </w:r>
      <w:r w:rsidRPr="00114975">
        <w:t>角色。為了克服大磁鐵無法精確量化磁場限制，團隊改採</w:t>
      </w:r>
      <w:r>
        <w:rPr>
          <w:rFonts w:hint="eastAsia"/>
        </w:rPr>
        <w:t>用</w:t>
      </w:r>
      <w:r w:rsidRPr="00114975">
        <w:t>報廢荷質比裝置線圈，</w:t>
      </w:r>
      <w:r>
        <w:rPr>
          <w:rFonts w:hint="eastAsia"/>
        </w:rPr>
        <w:t>並</w:t>
      </w:r>
      <w:r w:rsidRPr="00114975">
        <w:t>透過必歐</w:t>
      </w:r>
      <w:r w:rsidRPr="00114975">
        <w:rPr>
          <w:rFonts w:ascii="Times New Roman" w:hAnsi="Times New Roman" w:cs="Times New Roman"/>
        </w:rPr>
        <w:t>-</w:t>
      </w:r>
      <w:r w:rsidRPr="00114975">
        <w:t>沙伐定律與二項式定理展開進行手算推導，將複雜軸線磁場成功化簡為包含一次項</w:t>
      </w:r>
      <w:r w:rsidRPr="00114975">
        <w:t xml:space="preserve"> </w:t>
      </w:r>
      <m:oMath>
        <m:r>
          <w:rPr>
            <w:rFonts w:ascii="Cambria Math" w:hAnsi="Cambria Math"/>
          </w:rPr>
          <m:t>α</m:t>
        </m:r>
      </m:oMath>
      <w:r w:rsidRPr="00114975">
        <w:t xml:space="preserve"> </w:t>
      </w:r>
      <w:r w:rsidRPr="00114975">
        <w:t>與三次項</w:t>
      </w:r>
      <w:r w:rsidRPr="00114975">
        <w:t xml:space="preserve"> </w:t>
      </w:r>
      <m:oMath>
        <m:r>
          <w:rPr>
            <w:rFonts w:ascii="Cambria Math" w:hAnsi="Cambria Math"/>
          </w:rPr>
          <m:t>β</m:t>
        </m:r>
      </m:oMath>
      <w:r w:rsidRPr="00114975">
        <w:t xml:space="preserve"> </w:t>
      </w:r>
      <w:r>
        <w:rPr>
          <w:rFonts w:hint="eastAsia"/>
        </w:rPr>
        <w:t>之</w:t>
      </w:r>
      <w:r w:rsidRPr="00114975">
        <w:t>非線性恢復力多項式。過程</w:t>
      </w:r>
      <w:r>
        <w:rPr>
          <w:rFonts w:hint="eastAsia"/>
        </w:rPr>
        <w:t>使</w:t>
      </w:r>
      <w:r w:rsidRPr="00114975">
        <w:t>認識到高階理論數學並非抽象符號運算，而是預測與解釋非線性振動現象</w:t>
      </w:r>
      <w:r>
        <w:rPr>
          <w:rFonts w:hint="eastAsia"/>
        </w:rPr>
        <w:t>之</w:t>
      </w:r>
      <w:r w:rsidRPr="00114975">
        <w:t>工具。同時，將資訊課所學滑窗演算法融入程式優化中，也</w:t>
      </w:r>
      <w:r>
        <w:rPr>
          <w:rFonts w:hint="eastAsia"/>
        </w:rPr>
        <w:t>讓作者了解</w:t>
      </w:r>
      <w:r w:rsidRPr="00114975">
        <w:t>跨學科工具整合</w:t>
      </w:r>
      <w:r>
        <w:rPr>
          <w:rFonts w:hint="eastAsia"/>
        </w:rPr>
        <w:t>之</w:t>
      </w:r>
      <w:r w:rsidRPr="00114975">
        <w:t>思維模式。</w:t>
      </w:r>
      <w:r w:rsidRPr="00114975">
        <w:t xml:space="preserve"> </w:t>
      </w:r>
    </w:p>
    <w:p w14:paraId="57645AF1" w14:textId="77777777" w:rsidR="00F4089D" w:rsidRPr="00114975" w:rsidRDefault="00F4089D" w:rsidP="00F4089D">
      <w:pPr>
        <w:spacing w:line="360" w:lineRule="auto"/>
        <w:ind w:firstLine="480"/>
      </w:pPr>
      <w:r w:rsidRPr="00114975">
        <w:t>（三）下學期</w:t>
      </w:r>
    </w:p>
    <w:p w14:paraId="3C471EA5" w14:textId="1D41B6AE" w:rsidR="00F4089D" w:rsidRPr="00F4089D" w:rsidRDefault="00F4089D" w:rsidP="00F4089D">
      <w:pPr>
        <w:spacing w:line="360" w:lineRule="auto"/>
        <w:ind w:left="1200"/>
        <w:rPr>
          <w:rFonts w:hint="eastAsia"/>
        </w:rPr>
      </w:pPr>
      <w:r w:rsidRPr="00114975">
        <w:lastRenderedPageBreak/>
        <w:t>下學期進入校內選拔與花東區科展階段，收穫最豐是科學表達與學術答辯能力。在校內選拔與展覽現場，作者將數據轉換為直觀的</w:t>
      </w:r>
      <w:r w:rsidRPr="00114975">
        <w:t xml:space="preserve"> </w:t>
      </w:r>
      <m:oMath>
        <m:r>
          <w:rPr>
            <w:rFonts w:ascii="Cambria Math" w:hAnsi="Cambria Math"/>
          </w:rPr>
          <m:t>a-x</m:t>
        </m:r>
      </m:oMath>
      <w:r w:rsidRPr="00114975">
        <w:t xml:space="preserve"> </w:t>
      </w:r>
      <w:r w:rsidRPr="00114975">
        <w:t>多項式擬合圖與</w:t>
      </w:r>
      <w:r w:rsidRPr="00114975">
        <w:t xml:space="preserve"> </w:t>
      </w:r>
      <m:oMath>
        <m:r>
          <w:rPr>
            <w:rFonts w:ascii="Cambria Math" w:hAnsi="Cambria Math"/>
          </w:rPr>
          <m:t>v-x</m:t>
        </m:r>
      </m:oMath>
      <w:r w:rsidRPr="00114975">
        <w:t xml:space="preserve"> </w:t>
      </w:r>
      <w:r w:rsidRPr="00114975">
        <w:t>相圖，將軟彈簧、硬彈簧及剛性調控等抽象概念進行展示。面對評審與學長提問，作者能冷靜從滑窗演算法細節、實體磁鐵體積效應及阻尼來源等物理機制給予回應</w:t>
      </w:r>
      <w:r>
        <w:rPr>
          <w:rFonts w:hint="eastAsia"/>
        </w:rPr>
        <w:t>，</w:t>
      </w:r>
      <w:r w:rsidRPr="00114975">
        <w:t>明白研究不僅止於實驗與寫程式，能否將複雜邏輯精準傳達並</w:t>
      </w:r>
      <w:r>
        <w:rPr>
          <w:rFonts w:hint="eastAsia"/>
        </w:rPr>
        <w:t>清楚表達</w:t>
      </w:r>
      <w:r w:rsidRPr="00114975">
        <w:t>研究結果，同樣是科學探究中</w:t>
      </w:r>
      <w:r>
        <w:rPr>
          <w:rFonts w:hint="eastAsia"/>
        </w:rPr>
        <w:t>重要</w:t>
      </w:r>
      <w:r w:rsidRPr="00114975">
        <w:t>素養。</w:t>
      </w:r>
    </w:p>
    <w:p w14:paraId="20174CD6" w14:textId="7C3414C4" w:rsidR="00D46BB9" w:rsidRDefault="00F4089D" w:rsidP="009B762A">
      <w:pPr>
        <w:pStyle w:val="1"/>
        <w:spacing w:line="360" w:lineRule="auto"/>
      </w:pPr>
      <w:bookmarkStart w:id="2" w:name="_Toc237175380"/>
      <w:r>
        <w:rPr>
          <w:rFonts w:hint="eastAsia"/>
        </w:rPr>
        <w:t>參</w:t>
      </w:r>
      <w:r w:rsidR="00D46BB9">
        <w:rPr>
          <w:rFonts w:hint="eastAsia"/>
        </w:rPr>
        <w:t>、</w:t>
      </w:r>
      <w:r w:rsidR="009B762A">
        <w:rPr>
          <w:rFonts w:hint="eastAsia"/>
        </w:rPr>
        <w:t>過程</w:t>
      </w:r>
      <w:r>
        <w:rPr>
          <w:rFonts w:hint="eastAsia"/>
        </w:rPr>
        <w:t>與結果</w:t>
      </w:r>
      <w:bookmarkEnd w:id="2"/>
    </w:p>
    <w:p w14:paraId="4DBD626D" w14:textId="18F349FE" w:rsidR="009B762A" w:rsidRDefault="009B762A" w:rsidP="009B762A">
      <w:pPr>
        <w:spacing w:line="360" w:lineRule="auto"/>
      </w:pPr>
      <w:r>
        <w:rPr>
          <w:rFonts w:hint="eastAsia"/>
        </w:rPr>
        <w:t>一、上學期</w:t>
      </w:r>
    </w:p>
    <w:p w14:paraId="34249501" w14:textId="35E2D2B3" w:rsidR="009B762A" w:rsidRDefault="009B762A" w:rsidP="009B762A">
      <w:pPr>
        <w:spacing w:line="360" w:lineRule="auto"/>
      </w:pPr>
      <w:r>
        <w:tab/>
      </w:r>
      <w:r>
        <w:rPr>
          <w:rFonts w:hint="eastAsia"/>
        </w:rPr>
        <w:t>（一）第一周到第三周：分組與發想題目</w:t>
      </w:r>
    </w:p>
    <w:p w14:paraId="4A8A87CB" w14:textId="75733EE8" w:rsidR="000A46F8" w:rsidRDefault="009B762A" w:rsidP="000A46F8">
      <w:pPr>
        <w:spacing w:line="360" w:lineRule="auto"/>
        <w:ind w:left="1200"/>
      </w:pPr>
      <w:r>
        <w:rPr>
          <w:rFonts w:hint="eastAsia"/>
        </w:rPr>
        <w:t>經志願篩選，</w:t>
      </w:r>
      <w:r w:rsidRPr="009B762A">
        <w:t>有十位同學選</w:t>
      </w:r>
      <w:r>
        <w:rPr>
          <w:rFonts w:hint="eastAsia"/>
        </w:rPr>
        <w:t>擇</w:t>
      </w:r>
      <w:r w:rsidRPr="009B762A">
        <w:t>物理探究實作，依個人志願進行自由分組</w:t>
      </w:r>
      <w:r w:rsidRPr="00A7209F">
        <w:rPr>
          <w:rFonts w:hint="eastAsia"/>
        </w:rPr>
        <w:t>，</w:t>
      </w:r>
      <w:r w:rsidR="00A7209F" w:rsidRPr="00A7209F">
        <w:t>與另外兩位同學組成三人研究小組。</w:t>
      </w:r>
      <w:r w:rsidRPr="009B762A">
        <w:t>完成分組後，開始討論研究方向，並從日常生活現象及課堂所學內容發想探究題目。</w:t>
      </w:r>
      <w:r>
        <w:rPr>
          <w:rFonts w:hint="eastAsia"/>
        </w:rPr>
        <w:t>組員在實驗桌上看到磁鐵，同時觀察到實驗室中有</w:t>
      </w:r>
      <w:r w:rsidR="004B2B43">
        <w:rPr>
          <w:rFonts w:hint="eastAsia"/>
        </w:rPr>
        <w:t>氣墊</w:t>
      </w:r>
      <w:r w:rsidR="000A46F8">
        <w:rPr>
          <w:rFonts w:hint="eastAsia"/>
        </w:rPr>
        <w:t>軌道，可以讓滑車在較小摩擦力情況下滑動，因此想到將滑車上裝上磁鐵，兩側固定兩大磁鐵，在皆受斥力情況下，</w:t>
      </w:r>
      <w:r w:rsidR="003E71B1">
        <w:rPr>
          <w:rFonts w:hint="eastAsia"/>
        </w:rPr>
        <w:t>振動情形如何</w:t>
      </w:r>
      <w:r w:rsidR="004B2B43">
        <w:rPr>
          <w:rFonts w:hint="eastAsia"/>
        </w:rPr>
        <w:t>。</w:t>
      </w:r>
    </w:p>
    <w:p w14:paraId="3C5B8A15" w14:textId="3F923E5E" w:rsidR="00D959A9" w:rsidRDefault="00D959A9" w:rsidP="00D959A9">
      <w:pPr>
        <w:spacing w:line="360" w:lineRule="auto"/>
        <w:jc w:val="center"/>
      </w:pPr>
      <w:r>
        <w:rPr>
          <w:rFonts w:hint="eastAsia"/>
          <w:noProof/>
        </w:rPr>
        <w:drawing>
          <wp:inline distT="0" distB="0" distL="0" distR="0" wp14:anchorId="686F7A08" wp14:editId="193F9DDD">
            <wp:extent cx="2092036" cy="2182289"/>
            <wp:effectExtent l="0" t="0" r="3810" b="8890"/>
            <wp:docPr id="8499465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46542" name="圖片 849946542"/>
                    <pic:cNvPicPr/>
                  </pic:nvPicPr>
                  <pic:blipFill rotWithShape="1">
                    <a:blip r:embed="rId8" cstate="print">
                      <a:extLst>
                        <a:ext uri="{28A0092B-C50C-407E-A947-70E740481C1C}">
                          <a14:useLocalDpi xmlns:a14="http://schemas.microsoft.com/office/drawing/2010/main" val="0"/>
                        </a:ext>
                      </a:extLst>
                    </a:blip>
                    <a:srcRect l="33933" t="27327" r="12851" b="31031"/>
                    <a:stretch>
                      <a:fillRect/>
                    </a:stretch>
                  </pic:blipFill>
                  <pic:spPr bwMode="auto">
                    <a:xfrm>
                      <a:off x="0" y="0"/>
                      <a:ext cx="2100964" cy="2191602"/>
                    </a:xfrm>
                    <a:prstGeom prst="rect">
                      <a:avLst/>
                    </a:prstGeom>
                    <a:ln>
                      <a:noFill/>
                    </a:ln>
                    <a:extLst>
                      <a:ext uri="{53640926-AAD7-44D8-BBD7-CCE9431645EC}">
                        <a14:shadowObscured xmlns:a14="http://schemas.microsoft.com/office/drawing/2010/main"/>
                      </a:ext>
                    </a:extLst>
                  </pic:spPr>
                </pic:pic>
              </a:graphicData>
            </a:graphic>
          </wp:inline>
        </w:drawing>
      </w:r>
    </w:p>
    <w:p w14:paraId="678D7BAD" w14:textId="121875E6" w:rsidR="00DC6194" w:rsidRDefault="00DC6194" w:rsidP="00D959A9">
      <w:pPr>
        <w:spacing w:line="360" w:lineRule="auto"/>
        <w:jc w:val="center"/>
        <w:rPr>
          <w:rFonts w:hint="eastAsia"/>
        </w:rPr>
      </w:pPr>
      <w:r>
        <w:rPr>
          <w:rFonts w:hint="eastAsia"/>
        </w:rPr>
        <w:t>圖一、滑軌示意圖</w:t>
      </w:r>
    </w:p>
    <w:p w14:paraId="67C1BD02" w14:textId="1604AB90" w:rsidR="003434A8" w:rsidRDefault="003434A8" w:rsidP="003434A8">
      <w:pPr>
        <w:spacing w:line="360" w:lineRule="auto"/>
      </w:pPr>
      <w:r>
        <w:tab/>
      </w:r>
      <w:r>
        <w:rPr>
          <w:rFonts w:hint="eastAsia"/>
        </w:rPr>
        <w:t>（二）第</w:t>
      </w:r>
      <w:r w:rsidR="00B3558F">
        <w:rPr>
          <w:rFonts w:hint="eastAsia"/>
        </w:rPr>
        <w:t>四</w:t>
      </w:r>
      <w:r>
        <w:rPr>
          <w:rFonts w:hint="eastAsia"/>
        </w:rPr>
        <w:t>周到第</w:t>
      </w:r>
      <w:r w:rsidR="00B3558F">
        <w:rPr>
          <w:rFonts w:hint="eastAsia"/>
        </w:rPr>
        <w:t>六</w:t>
      </w:r>
      <w:r>
        <w:rPr>
          <w:rFonts w:hint="eastAsia"/>
        </w:rPr>
        <w:t>周：</w:t>
      </w:r>
      <w:r w:rsidR="00B3558F">
        <w:rPr>
          <w:rFonts w:hint="eastAsia"/>
        </w:rPr>
        <w:t>組裝實驗器材</w:t>
      </w:r>
      <w:r w:rsidR="003B1166">
        <w:rPr>
          <w:rFonts w:hint="eastAsia"/>
        </w:rPr>
        <w:t>、現象操作、基本分析</w:t>
      </w:r>
    </w:p>
    <w:p w14:paraId="7FAE6ECB" w14:textId="4C9EAF52" w:rsidR="00B86109" w:rsidRDefault="00B73D4D" w:rsidP="00B86109">
      <w:pPr>
        <w:spacing w:line="360" w:lineRule="auto"/>
        <w:ind w:left="1200"/>
      </w:pPr>
      <w:r>
        <w:rPr>
          <w:rFonts w:hint="eastAsia"/>
        </w:rPr>
        <w:t>第四周工作主要是</w:t>
      </w:r>
      <w:r w:rsidR="00142E21">
        <w:rPr>
          <w:rFonts w:hint="eastAsia"/>
        </w:rPr>
        <w:t>架設器材，將氣墊滑軌</w:t>
      </w:r>
      <w:r w:rsidR="00986578">
        <w:rPr>
          <w:rFonts w:hint="eastAsia"/>
        </w:rPr>
        <w:t>接上出風機，測試滑車漂浮狀態。使</w:t>
      </w:r>
      <w:r w:rsidR="00B86109">
        <w:rPr>
          <w:rFonts w:hint="eastAsia"/>
        </w:rPr>
        <w:t>用</w:t>
      </w:r>
      <w:r w:rsidR="00986578">
        <w:rPr>
          <w:rFonts w:hint="eastAsia"/>
        </w:rPr>
        <w:t>三秒膠將小磁鐵黏在滑車上，用實驗室找到</w:t>
      </w:r>
      <w:r w:rsidR="00A7209F">
        <w:rPr>
          <w:rFonts w:hint="eastAsia"/>
        </w:rPr>
        <w:t>之</w:t>
      </w:r>
      <w:r w:rsidR="00986578">
        <w:rPr>
          <w:rFonts w:hint="eastAsia"/>
        </w:rPr>
        <w:t>鐵架與</w:t>
      </w:r>
      <w:r w:rsidR="00357157">
        <w:rPr>
          <w:rFonts w:hint="eastAsia"/>
        </w:rPr>
        <w:t>夾子對大磁鐵進行固定。測</w:t>
      </w:r>
      <w:r w:rsidR="00357157">
        <w:rPr>
          <w:rFonts w:hint="eastAsia"/>
        </w:rPr>
        <w:lastRenderedPageBreak/>
        <w:t>試中發現滑車無法正常漂浮，檢查後發現大磁鐵中心軸與小磁鐵中心軸未對齊，導致有橫向力，將腳架調整後即解決此問題。</w:t>
      </w:r>
    </w:p>
    <w:p w14:paraId="1A797649" w14:textId="4C389800" w:rsidR="00357157" w:rsidRDefault="00357157" w:rsidP="00357157">
      <w:pPr>
        <w:spacing w:line="360" w:lineRule="auto"/>
        <w:jc w:val="center"/>
      </w:pPr>
      <w:r>
        <w:rPr>
          <w:rFonts w:hint="eastAsia"/>
          <w:noProof/>
        </w:rPr>
        <w:drawing>
          <wp:inline distT="0" distB="0" distL="0" distR="0" wp14:anchorId="39765C93" wp14:editId="4C365DF2">
            <wp:extent cx="5504180" cy="4128992"/>
            <wp:effectExtent l="0" t="0" r="1270" b="5080"/>
            <wp:docPr id="37773997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39975" name="圖片 3777399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9495" cy="4132979"/>
                    </a:xfrm>
                    <a:prstGeom prst="rect">
                      <a:avLst/>
                    </a:prstGeom>
                  </pic:spPr>
                </pic:pic>
              </a:graphicData>
            </a:graphic>
          </wp:inline>
        </w:drawing>
      </w:r>
    </w:p>
    <w:p w14:paraId="0C55277E" w14:textId="4F9AB1D3" w:rsidR="00DC6194" w:rsidRDefault="00DC6194" w:rsidP="00357157">
      <w:pPr>
        <w:spacing w:line="360" w:lineRule="auto"/>
        <w:jc w:val="center"/>
        <w:rPr>
          <w:rFonts w:hint="eastAsia"/>
        </w:rPr>
      </w:pPr>
      <w:r>
        <w:rPr>
          <w:rFonts w:hint="eastAsia"/>
        </w:rPr>
        <w:t>圖二、初期裝置圖</w:t>
      </w:r>
    </w:p>
    <w:p w14:paraId="1420CBEC" w14:textId="28A4ED50" w:rsidR="00357157" w:rsidRDefault="00357157" w:rsidP="00B86109">
      <w:pPr>
        <w:spacing w:line="360" w:lineRule="auto"/>
        <w:ind w:left="1200"/>
      </w:pPr>
      <w:r>
        <w:rPr>
          <w:rFonts w:hint="eastAsia"/>
        </w:rPr>
        <w:t>接著進行現象操作，組員將滑車</w:t>
      </w:r>
      <w:r w:rsidR="00C35499">
        <w:rPr>
          <w:rFonts w:hint="eastAsia"/>
        </w:rPr>
        <w:t>向一側拉動，發現有週期性擺動，但是並非為理論上之簡諧運動，而應該是阻尼運動。</w:t>
      </w:r>
    </w:p>
    <w:p w14:paraId="1DC47864" w14:textId="41A4494E" w:rsidR="00C35499" w:rsidRDefault="00C35499" w:rsidP="00B86109">
      <w:pPr>
        <w:spacing w:line="360" w:lineRule="auto"/>
        <w:ind w:left="1200"/>
      </w:pPr>
      <w:r>
        <w:rPr>
          <w:rFonts w:hint="eastAsia"/>
        </w:rPr>
        <w:t>第五周為段考周，課程未進行。第六周進行資料搜尋，搜尋有關磁力線、磁鐵受力、</w:t>
      </w:r>
      <w:r w:rsidR="00A1216C">
        <w:rPr>
          <w:rFonts w:hint="eastAsia"/>
        </w:rPr>
        <w:t>阻尼運動等資料，想進一步探討分析方法、實驗目的</w:t>
      </w:r>
      <w:r w:rsidR="008F75DC">
        <w:rPr>
          <w:rFonts w:hint="eastAsia"/>
        </w:rPr>
        <w:t>與理論推導方向。</w:t>
      </w:r>
    </w:p>
    <w:p w14:paraId="316DC8D0" w14:textId="54E04F7A" w:rsidR="008F75DC" w:rsidRDefault="008F75DC" w:rsidP="008F75DC">
      <w:pPr>
        <w:spacing w:line="360" w:lineRule="auto"/>
      </w:pPr>
      <w:r>
        <w:tab/>
      </w:r>
      <w:r>
        <w:rPr>
          <w:rFonts w:hint="eastAsia"/>
        </w:rPr>
        <w:t>（三）第七周到第十二周：第一批實驗與分析</w:t>
      </w:r>
    </w:p>
    <w:p w14:paraId="2F32A824" w14:textId="7AA60722" w:rsidR="008F75DC" w:rsidRDefault="008F75DC" w:rsidP="008F75DC">
      <w:pPr>
        <w:spacing w:line="360" w:lineRule="auto"/>
        <w:ind w:left="1200"/>
      </w:pPr>
      <w:r>
        <w:rPr>
          <w:rFonts w:hint="eastAsia"/>
        </w:rPr>
        <w:t>第七周決定以初始振幅為操縱變因，</w:t>
      </w:r>
      <w:r w:rsidR="00CB7800">
        <w:rPr>
          <w:rFonts w:hint="eastAsia"/>
        </w:rPr>
        <w:t>阻尼係數與等效恢復力係數為應變變因，</w:t>
      </w:r>
      <w:r>
        <w:rPr>
          <w:rFonts w:hint="eastAsia"/>
        </w:rPr>
        <w:t>設計多組實驗並執行。作者在組員進行實驗時，專心研究分析方法，經查詢得知一次阻尼運動可以用振幅指數包絡線求阻尼係數，用峰值之間時間差求得週期。撰寫程式過程中，遇到多個問題。</w:t>
      </w:r>
    </w:p>
    <w:p w14:paraId="08824710" w14:textId="4E5C5713" w:rsidR="008F75DC" w:rsidRDefault="008F75DC" w:rsidP="008F75DC">
      <w:pPr>
        <w:spacing w:line="360" w:lineRule="auto"/>
        <w:ind w:left="1200"/>
        <w:rPr>
          <w:rFonts w:ascii="Times New Roman" w:hAnsi="Times New Roman" w:cs="Times New Roman"/>
        </w:rPr>
      </w:pPr>
      <w:r w:rsidRPr="008F75DC">
        <w:rPr>
          <w:rFonts w:ascii="Times New Roman" w:hAnsi="Times New Roman" w:cs="Times New Roman"/>
        </w:rPr>
        <w:t>1</w:t>
      </w:r>
      <w:r w:rsidRPr="008F75DC">
        <w:rPr>
          <w:rFonts w:ascii="Times New Roman" w:hAnsi="Times New Roman" w:cs="Times New Roman"/>
        </w:rPr>
        <w:t>、</w:t>
      </w:r>
      <w:r w:rsidRPr="008F75DC">
        <w:rPr>
          <w:rFonts w:ascii="Times New Roman" w:hAnsi="Times New Roman" w:cs="Times New Roman"/>
        </w:rPr>
        <w:t xml:space="preserve"> </w:t>
      </w:r>
      <w:r w:rsidR="005863E5">
        <w:rPr>
          <w:rFonts w:ascii="Times New Roman" w:hAnsi="Times New Roman" w:cs="Times New Roman" w:hint="eastAsia"/>
        </w:rPr>
        <w:t>平頂與跳動問題</w:t>
      </w:r>
    </w:p>
    <w:p w14:paraId="45127B08" w14:textId="619FFD8C" w:rsidR="000027A7" w:rsidRDefault="005863E5" w:rsidP="000027A7">
      <w:pPr>
        <w:spacing w:line="360" w:lineRule="auto"/>
        <w:ind w:left="1680"/>
        <w:rPr>
          <w:rFonts w:ascii="Times New Roman" w:hAnsi="Times New Roman" w:cs="Times New Roman"/>
        </w:rPr>
      </w:pPr>
      <w:r>
        <w:rPr>
          <w:rFonts w:ascii="Times New Roman" w:hAnsi="Times New Roman" w:cs="Times New Roman" w:hint="eastAsia"/>
        </w:rPr>
        <w:lastRenderedPageBreak/>
        <w:t>原本程式抓峰值方法是直接比較一點數值是否比前一點、</w:t>
      </w:r>
      <w:r w:rsidR="006116B9">
        <w:rPr>
          <w:rFonts w:ascii="Times New Roman" w:hAnsi="Times New Roman" w:cs="Times New Roman" w:hint="eastAsia"/>
        </w:rPr>
        <w:t>後一點</w:t>
      </w:r>
      <w:r>
        <w:rPr>
          <w:rFonts w:ascii="Times New Roman" w:hAnsi="Times New Roman" w:cs="Times New Roman" w:hint="eastAsia"/>
        </w:rPr>
        <w:t>大</w:t>
      </w:r>
      <w:r w:rsidR="006116B9">
        <w:rPr>
          <w:rFonts w:ascii="Times New Roman" w:hAnsi="Times New Roman" w:cs="Times New Roman" w:hint="eastAsia"/>
        </w:rPr>
        <w:t>，將</w:t>
      </w:r>
      <w:r>
        <w:rPr>
          <w:rFonts w:ascii="Times New Roman" w:hAnsi="Times New Roman" w:cs="Times New Roman" w:hint="eastAsia"/>
        </w:rPr>
        <w:t>組員使用</w:t>
      </w:r>
      <w:r>
        <w:rPr>
          <w:rFonts w:ascii="Times New Roman" w:hAnsi="Times New Roman" w:cs="Times New Roman" w:hint="eastAsia"/>
        </w:rPr>
        <w:t>Tracker</w:t>
      </w:r>
      <w:r>
        <w:rPr>
          <w:rFonts w:ascii="Times New Roman" w:hAnsi="Times New Roman" w:cs="Times New Roman" w:hint="eastAsia"/>
        </w:rPr>
        <w:t>追點完之數據輸入計算程式時，發現</w:t>
      </w:r>
      <w:r w:rsidR="006116B9">
        <w:rPr>
          <w:rFonts w:ascii="Times New Roman" w:hAnsi="Times New Roman" w:cs="Times New Roman" w:hint="eastAsia"/>
        </w:rPr>
        <w:t>抓出峰值有錯誤。檢查追點資料，發現峰值不只一個</w:t>
      </w:r>
      <w:r w:rsidR="000A78B0">
        <w:rPr>
          <w:rFonts w:ascii="Times New Roman" w:hAnsi="Times New Roman" w:cs="Times New Roman" w:hint="eastAsia"/>
        </w:rPr>
        <w:t>，而是一個區域內都是最大值</w:t>
      </w:r>
      <w:r w:rsidR="000027A7">
        <w:rPr>
          <w:rFonts w:ascii="Times New Roman" w:hAnsi="Times New Roman" w:cs="Times New Roman" w:hint="eastAsia"/>
        </w:rPr>
        <w:t>，無法找到明顯比兩側皆大之點，另外，因為追點解析度關係，平頂峰值有機會跳動，則跳動數值也會被列為一個值討論。解決方法為使用數個點（根據數據設為五點）趨勢去看是否有從上升到下降轉換。</w:t>
      </w:r>
    </w:p>
    <w:p w14:paraId="415F2A9F" w14:textId="62669068" w:rsidR="00CB7800" w:rsidRDefault="000027A7" w:rsidP="00CB7800">
      <w:pPr>
        <w:spacing w:line="360" w:lineRule="auto"/>
        <w:ind w:left="1200"/>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hint="eastAsia"/>
        </w:rPr>
        <w:t xml:space="preserve"> </w:t>
      </w:r>
      <w:r w:rsidR="00CB7800">
        <w:rPr>
          <w:rFonts w:ascii="Times New Roman" w:hAnsi="Times New Roman" w:cs="Times New Roman" w:hint="eastAsia"/>
        </w:rPr>
        <w:t>阻尼係數變動過大</w:t>
      </w:r>
    </w:p>
    <w:p w14:paraId="6E1D8DF0" w14:textId="6062CE6A" w:rsidR="00CB7800" w:rsidRDefault="00CB7800" w:rsidP="00CB7800">
      <w:pPr>
        <w:spacing w:line="360" w:lineRule="auto"/>
        <w:ind w:left="1680"/>
        <w:rPr>
          <w:rFonts w:ascii="Times New Roman" w:hAnsi="Times New Roman" w:cs="Times New Roman"/>
        </w:rPr>
      </w:pPr>
      <w:r>
        <w:rPr>
          <w:rFonts w:ascii="Times New Roman" w:hAnsi="Times New Roman" w:cs="Times New Roman" w:hint="eastAsia"/>
        </w:rPr>
        <w:t>實驗之阻尼係數接近</w:t>
      </w:r>
      <w:r w:rsidR="00362204">
        <w:rPr>
          <w:rFonts w:ascii="Times New Roman" w:hAnsi="Times New Roman" w:cs="Times New Roman" w:hint="eastAsia"/>
        </w:rPr>
        <w:t xml:space="preserve"> </w:t>
      </w:r>
      <m:oMath>
        <m:sSup>
          <m:sSupPr>
            <m:ctrlPr>
              <w:rPr>
                <w:rFonts w:ascii="Cambria Math" w:hAnsi="Cambria Math" w:cs="Times New Roman"/>
                <w:i/>
              </w:rPr>
            </m:ctrlPr>
          </m:sSupPr>
          <m:e>
            <m:r>
              <w:rPr>
                <w:rFonts w:ascii="Cambria Math" w:hAnsi="Cambria Math" w:cs="Times New Roman" w:hint="eastAsia"/>
              </w:rPr>
              <m:t>10</m:t>
            </m:r>
          </m:e>
          <m:sup>
            <m:r>
              <w:rPr>
                <w:rFonts w:ascii="Cambria Math" w:hAnsi="Cambria Math" w:cs="Cambria Math"/>
              </w:rPr>
              <m:t>-</m:t>
            </m:r>
            <m:r>
              <w:rPr>
                <w:rFonts w:ascii="Cambria Math" w:hAnsi="Cambria Math" w:cs="Times New Roman" w:hint="eastAsia"/>
              </w:rPr>
              <m:t>3</m:t>
            </m:r>
          </m:sup>
        </m:sSup>
        <m:r>
          <w:rPr>
            <w:rFonts w:ascii="Cambria Math" w:hAnsi="Cambria Math" w:cs="Times New Roman" w:hint="eastAsia"/>
          </w:rPr>
          <m:t>~</m:t>
        </m:r>
        <m:sSup>
          <m:sSupPr>
            <m:ctrlPr>
              <w:rPr>
                <w:rFonts w:ascii="Cambria Math" w:hAnsi="Cambria Math" w:cs="Times New Roman"/>
                <w:i/>
              </w:rPr>
            </m:ctrlPr>
          </m:sSupPr>
          <m:e>
            <m:r>
              <w:rPr>
                <w:rFonts w:ascii="Cambria Math" w:hAnsi="Cambria Math" w:cs="Times New Roman" w:hint="eastAsia"/>
              </w:rPr>
              <m:t>10</m:t>
            </m:r>
          </m:e>
          <m:sup>
            <m:r>
              <w:rPr>
                <w:rFonts w:ascii="Cambria Math" w:hAnsi="Cambria Math" w:cs="Cambria Math"/>
              </w:rPr>
              <m:t>-</m:t>
            </m:r>
            <m:r>
              <w:rPr>
                <w:rFonts w:ascii="Cambria Math" w:hAnsi="Cambria Math" w:cs="Times New Roman" w:hint="eastAsia"/>
              </w:rPr>
              <m:t>4</m:t>
            </m:r>
          </m:sup>
        </m:sSup>
      </m:oMath>
      <w:r w:rsidR="00362204">
        <w:rPr>
          <w:rFonts w:ascii="Times New Roman" w:hAnsi="Times New Roman" w:cs="Times New Roman" w:hint="eastAsia"/>
        </w:rPr>
        <w:t xml:space="preserve"> </w:t>
      </w:r>
      <w:r>
        <w:rPr>
          <w:rFonts w:ascii="Times New Roman" w:hAnsi="Times New Roman" w:cs="Times New Roman" w:hint="eastAsia"/>
        </w:rPr>
        <w:t>數量級，發現同一實驗跳動嚴重，解決方法為調高</w:t>
      </w:r>
      <w:r>
        <w:rPr>
          <w:rFonts w:ascii="Times New Roman" w:hAnsi="Times New Roman" w:cs="Times New Roman" w:hint="eastAsia"/>
        </w:rPr>
        <w:t>Tracker</w:t>
      </w:r>
      <w:r w:rsidR="00A7209F">
        <w:rPr>
          <w:rFonts w:ascii="Times New Roman" w:hAnsi="Times New Roman" w:cs="Times New Roman" w:hint="eastAsia"/>
        </w:rPr>
        <w:t>中</w:t>
      </w:r>
      <w:r>
        <w:rPr>
          <w:rFonts w:ascii="Times New Roman" w:hAnsi="Times New Roman" w:cs="Times New Roman" w:hint="eastAsia"/>
        </w:rPr>
        <w:t>Tether</w:t>
      </w:r>
      <w:r>
        <w:rPr>
          <w:rFonts w:ascii="Times New Roman" w:hAnsi="Times New Roman" w:cs="Times New Roman" w:hint="eastAsia"/>
        </w:rPr>
        <w:t>值，使自動追點時解析度變高，數值更準確。</w:t>
      </w:r>
    </w:p>
    <w:p w14:paraId="50CBD3B9" w14:textId="5BB8BA4C" w:rsidR="00B824B9" w:rsidRPr="008F75DC" w:rsidRDefault="00CB7800" w:rsidP="00B824B9">
      <w:pPr>
        <w:spacing w:line="360" w:lineRule="auto"/>
        <w:ind w:left="1200"/>
        <w:rPr>
          <w:rFonts w:ascii="Times New Roman" w:hAnsi="Times New Roman" w:cs="Times New Roman"/>
        </w:rPr>
      </w:pPr>
      <w:r>
        <w:rPr>
          <w:rFonts w:ascii="Times New Roman" w:hAnsi="Times New Roman" w:cs="Times New Roman" w:hint="eastAsia"/>
        </w:rPr>
        <w:t>實驗、分析皆完成，將數值化成表格，觀察趨勢。發現初始振幅在</w:t>
      </w:r>
      <w:r w:rsidR="00F51453">
        <w:rPr>
          <w:rFonts w:ascii="Times New Roman" w:hAnsi="Times New Roman" w:cs="Times New Roman" w:hint="eastAsia"/>
        </w:rPr>
        <w:t>設定</w:t>
      </w:r>
      <w:r>
        <w:rPr>
          <w:rFonts w:ascii="Times New Roman" w:hAnsi="Times New Roman" w:cs="Times New Roman" w:hint="eastAsia"/>
        </w:rPr>
        <w:t>振幅</w:t>
      </w:r>
      <w:r w:rsidR="00F51453">
        <w:rPr>
          <w:rFonts w:ascii="Times New Roman" w:hAnsi="Times New Roman" w:cs="Times New Roman" w:hint="eastAsia"/>
        </w:rPr>
        <w:t>內</w:t>
      </w:r>
      <w:r>
        <w:rPr>
          <w:rFonts w:ascii="Times New Roman" w:hAnsi="Times New Roman" w:cs="Times New Roman" w:hint="eastAsia"/>
        </w:rPr>
        <w:t>（</w:t>
      </w:r>
      <w:r>
        <w:rPr>
          <w:rFonts w:ascii="Times New Roman" w:hAnsi="Times New Roman" w:cs="Times New Roman" w:hint="eastAsia"/>
        </w:rPr>
        <w:t>0.1~</w:t>
      </w:r>
      <w:r w:rsidR="00F51453">
        <w:rPr>
          <w:rFonts w:ascii="Times New Roman" w:hAnsi="Times New Roman" w:cs="Times New Roman" w:hint="eastAsia"/>
        </w:rPr>
        <w:t>3</w:t>
      </w:r>
      <w:r>
        <w:rPr>
          <w:rFonts w:ascii="Times New Roman" w:hAnsi="Times New Roman" w:cs="Times New Roman" w:hint="eastAsia"/>
        </w:rPr>
        <w:t>cm</w:t>
      </w:r>
      <w:r>
        <w:rPr>
          <w:rFonts w:ascii="Times New Roman" w:hAnsi="Times New Roman" w:cs="Times New Roman" w:hint="eastAsia"/>
        </w:rPr>
        <w:t>）內</w:t>
      </w:r>
      <w:r w:rsidR="00F51453">
        <w:rPr>
          <w:rFonts w:ascii="Times New Roman" w:hAnsi="Times New Roman" w:cs="Times New Roman" w:hint="eastAsia"/>
        </w:rPr>
        <w:t>對阻尼係數沒有明顯影響，而等效恢復力係數在初始振幅</w:t>
      </w:r>
      <w:r w:rsidR="00F51453">
        <w:rPr>
          <w:rFonts w:ascii="Times New Roman" w:hAnsi="Times New Roman" w:cs="Times New Roman" w:hint="eastAsia"/>
        </w:rPr>
        <w:t xml:space="preserve"> 0.1~1cm </w:t>
      </w:r>
      <w:r w:rsidR="00F51453">
        <w:rPr>
          <w:rFonts w:ascii="Times New Roman" w:hAnsi="Times New Roman" w:cs="Times New Roman" w:hint="eastAsia"/>
        </w:rPr>
        <w:t>內稍微下降，</w:t>
      </w:r>
      <w:r w:rsidR="00F51453">
        <w:rPr>
          <w:rFonts w:ascii="Times New Roman" w:hAnsi="Times New Roman" w:cs="Times New Roman" w:hint="eastAsia"/>
        </w:rPr>
        <w:t xml:space="preserve">1~3cm </w:t>
      </w:r>
      <w:r w:rsidR="00F51453">
        <w:rPr>
          <w:rFonts w:ascii="Times New Roman" w:hAnsi="Times New Roman" w:cs="Times New Roman" w:hint="eastAsia"/>
        </w:rPr>
        <w:t>劇烈上升。對照理論，阻尼係數符合，</w:t>
      </w:r>
      <w:r w:rsidR="00A7209F" w:rsidRPr="00A7209F">
        <w:rPr>
          <w:rFonts w:ascii="Times New Roman" w:hAnsi="Times New Roman" w:cs="Times New Roman"/>
        </w:rPr>
        <w:t>但等效恢復力係數隨初始振幅呈顯著變化，不符簡諧運動之常數假設。與老師討論後，</w:t>
      </w:r>
      <w:r w:rsidR="00A7209F">
        <w:rPr>
          <w:rFonts w:ascii="Times New Roman" w:hAnsi="Times New Roman" w:cs="Times New Roman" w:hint="eastAsia"/>
        </w:rPr>
        <w:t>可能是</w:t>
      </w:r>
      <w:r w:rsidR="00A7209F" w:rsidRPr="00A7209F">
        <w:rPr>
          <w:rFonts w:ascii="Times New Roman" w:hAnsi="Times New Roman" w:cs="Times New Roman"/>
        </w:rPr>
        <w:t>系統進入非線性恢復力區，因而展開深入研究。</w:t>
      </w:r>
    </w:p>
    <w:p w14:paraId="02461895" w14:textId="7EC42400" w:rsidR="00B86109" w:rsidRDefault="008F75DC" w:rsidP="00B86109">
      <w:pPr>
        <w:spacing w:line="360" w:lineRule="auto"/>
      </w:pPr>
      <w:r>
        <w:tab/>
      </w:r>
      <w:r>
        <w:rPr>
          <w:rFonts w:hint="eastAsia"/>
        </w:rPr>
        <w:t>（四）第十二周到第十七周：</w:t>
      </w:r>
      <w:r w:rsidR="00CB7800">
        <w:rPr>
          <w:rFonts w:hint="eastAsia"/>
        </w:rPr>
        <w:t>第二批實驗與分析</w:t>
      </w:r>
    </w:p>
    <w:p w14:paraId="4B89271C" w14:textId="464E1376" w:rsidR="009D2015" w:rsidRDefault="009D2015" w:rsidP="009D2015">
      <w:pPr>
        <w:spacing w:line="360" w:lineRule="auto"/>
        <w:ind w:left="1200"/>
      </w:pPr>
      <w:r>
        <w:rPr>
          <w:rFonts w:hint="eastAsia"/>
        </w:rPr>
        <w:t>第二個操縱變因，因為無法有效定量小磁鐵磁場、沒有其他大磁鐵，因此只能選擇改變大磁鐵間距，同時思考如何量化</w:t>
      </w:r>
      <w:r w:rsidR="000B6B64">
        <w:rPr>
          <w:rFonts w:hint="eastAsia"/>
        </w:rPr>
        <w:t>磁場</w:t>
      </w:r>
      <w:r>
        <w:rPr>
          <w:rFonts w:hint="eastAsia"/>
        </w:rPr>
        <w:t>。</w:t>
      </w:r>
      <w:r w:rsidR="000B6B64">
        <w:rPr>
          <w:rFonts w:hint="eastAsia"/>
        </w:rPr>
        <w:t>分析還是用同樣方法，只是在分析完後，</w:t>
      </w:r>
      <w:r w:rsidR="00A7209F" w:rsidRPr="00A7209F">
        <w:t>查閱非線性振動相關文獻，</w:t>
      </w:r>
      <w:r w:rsidR="00A7209F">
        <w:rPr>
          <w:rFonts w:hint="eastAsia"/>
        </w:rPr>
        <w:t>嘗試</w:t>
      </w:r>
      <w:r w:rsidR="00A7209F" w:rsidRPr="00A7209F">
        <w:t>導入杜芬方程式建立高次恢復力模型</w:t>
      </w:r>
      <w:r w:rsidR="00A7209F">
        <w:rPr>
          <w:rFonts w:hint="eastAsia"/>
        </w:rPr>
        <w:t>分析方法</w:t>
      </w:r>
      <w:r w:rsidR="000B6B64">
        <w:rPr>
          <w:rFonts w:hint="eastAsia"/>
        </w:rPr>
        <w:t>。</w:t>
      </w:r>
    </w:p>
    <w:p w14:paraId="5ACB4373" w14:textId="45C222D5" w:rsidR="00D41585" w:rsidRDefault="00362204" w:rsidP="00DC6194">
      <w:pPr>
        <w:spacing w:line="360" w:lineRule="auto"/>
        <w:ind w:left="1200"/>
        <w:rPr>
          <w:rFonts w:hint="eastAsia"/>
        </w:rPr>
      </w:pPr>
      <w:r>
        <w:rPr>
          <w:rFonts w:hint="eastAsia"/>
        </w:rPr>
        <w:t>觀察大磁鐵間距與阻尼係數、等效恢復力係數關係，</w:t>
      </w:r>
      <w:r w:rsidRPr="00362204">
        <w:t>阻尼係數對</w:t>
      </w:r>
      <w:r>
        <w:rPr>
          <w:rFonts w:hint="eastAsia"/>
        </w:rPr>
        <w:t>大</w:t>
      </w:r>
      <w:r w:rsidRPr="00362204">
        <w:t>磁鐵距離</w:t>
      </w:r>
      <w:r>
        <w:rPr>
          <w:rFonts w:hint="eastAsia"/>
        </w:rPr>
        <w:t>無明顯關係，數值在</w:t>
      </w:r>
      <w:r>
        <w:rPr>
          <w:rFonts w:hint="eastAsia"/>
        </w:rPr>
        <w:t xml:space="preserve"> </w:t>
      </w:r>
      <m:oMath>
        <m:r>
          <w:rPr>
            <w:rFonts w:ascii="Cambria Math" w:hAnsi="Cambria Math" w:hint="eastAsia"/>
          </w:rPr>
          <m:t>0.002~0.004</m:t>
        </m:r>
        <m:r>
          <w:rPr>
            <w:rFonts w:ascii="Cambria Math" w:hAnsi="Cambria Math"/>
          </w:rPr>
          <m:t>kg/s</m:t>
        </m:r>
      </m:oMath>
      <w:r>
        <w:rPr>
          <w:rFonts w:hint="eastAsia"/>
        </w:rPr>
        <w:t xml:space="preserve"> </w:t>
      </w:r>
      <w:r>
        <w:rPr>
          <w:rFonts w:hint="eastAsia"/>
        </w:rPr>
        <w:t>間跳動，理論上要因恢復力變小而數值變大，因此思考是不是滑軌摩擦力問題。等效恢復力</w:t>
      </w:r>
      <w:r w:rsidRPr="00362204">
        <w:t>係數對</w:t>
      </w:r>
      <w:r>
        <w:rPr>
          <w:rFonts w:hint="eastAsia"/>
        </w:rPr>
        <w:t>大</w:t>
      </w:r>
      <w:r w:rsidRPr="00362204">
        <w:t>磁鐵距離</w:t>
      </w:r>
      <w:r>
        <w:rPr>
          <w:rFonts w:hint="eastAsia"/>
        </w:rPr>
        <w:t>有線性下降關係，顯示此恢復力系統可以用外部磁場間距去調整剛性。</w:t>
      </w:r>
    </w:p>
    <w:p w14:paraId="6D01E29A" w14:textId="3E343763" w:rsidR="008F75DC" w:rsidRDefault="008F75DC" w:rsidP="00B86109">
      <w:pPr>
        <w:spacing w:line="360" w:lineRule="auto"/>
      </w:pPr>
      <w:r>
        <w:rPr>
          <w:rFonts w:hint="eastAsia"/>
        </w:rPr>
        <w:t>二、寒假期間</w:t>
      </w:r>
    </w:p>
    <w:p w14:paraId="67A3B9F8" w14:textId="5A99C64F" w:rsidR="00D41585" w:rsidRPr="00D41585" w:rsidRDefault="00D41585" w:rsidP="00D41585">
      <w:pPr>
        <w:spacing w:line="360" w:lineRule="auto"/>
      </w:pPr>
      <w:r>
        <w:tab/>
      </w:r>
      <w:r>
        <w:rPr>
          <w:rFonts w:hint="eastAsia"/>
        </w:rPr>
        <w:t>（一）器材修改與</w:t>
      </w:r>
      <w:r w:rsidRPr="00D41585">
        <w:t>理論推導</w:t>
      </w:r>
    </w:p>
    <w:p w14:paraId="6A404AAB" w14:textId="18DF25C9" w:rsidR="00D41585" w:rsidRDefault="00D41585" w:rsidP="00DD5246">
      <w:pPr>
        <w:spacing w:line="360" w:lineRule="auto"/>
        <w:ind w:left="1200"/>
      </w:pPr>
      <w:r>
        <w:rPr>
          <w:rFonts w:hint="eastAsia"/>
        </w:rPr>
        <w:t>知道下學期要參加科學展覽，因此開始研究如何定量實驗變因以較容易加深加</w:t>
      </w:r>
      <w:r>
        <w:rPr>
          <w:rFonts w:hint="eastAsia"/>
        </w:rPr>
        <w:lastRenderedPageBreak/>
        <w:t>廣。</w:t>
      </w:r>
      <w:r w:rsidR="00372EE7">
        <w:rPr>
          <w:rFonts w:hint="eastAsia"/>
        </w:rPr>
        <w:t>跟老師討論後，決定改用大線圈替換大磁鐵產生磁場，尋找實驗室時，發現有廢棄荷質比實驗裝置，確認機器報廢但線圈沒問題，因此拆卸其線圈當作實驗器材。</w:t>
      </w:r>
    </w:p>
    <w:p w14:paraId="70C9AC10" w14:textId="7F935FD2" w:rsidR="009B24CE" w:rsidRDefault="009B24CE" w:rsidP="009B24CE">
      <w:pPr>
        <w:spacing w:line="360" w:lineRule="auto"/>
        <w:jc w:val="center"/>
      </w:pPr>
      <w:r>
        <w:rPr>
          <w:rFonts w:hint="eastAsia"/>
          <w:noProof/>
        </w:rPr>
        <w:drawing>
          <wp:inline distT="0" distB="0" distL="0" distR="0" wp14:anchorId="53CFEB88" wp14:editId="2DE80D17">
            <wp:extent cx="4606636" cy="2825750"/>
            <wp:effectExtent l="0" t="0" r="3810" b="0"/>
            <wp:docPr id="85714925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49255" name="圖片 857149255"/>
                    <pic:cNvPicPr/>
                  </pic:nvPicPr>
                  <pic:blipFill rotWithShape="1">
                    <a:blip r:embed="rId10">
                      <a:extLst>
                        <a:ext uri="{28A0092B-C50C-407E-A947-70E740481C1C}">
                          <a14:useLocalDpi xmlns:a14="http://schemas.microsoft.com/office/drawing/2010/main" val="0"/>
                        </a:ext>
                      </a:extLst>
                    </a:blip>
                    <a:srcRect l="25767" t="32238" r="38778" b="38771"/>
                    <a:stretch>
                      <a:fillRect/>
                    </a:stretch>
                  </pic:blipFill>
                  <pic:spPr bwMode="auto">
                    <a:xfrm>
                      <a:off x="0" y="0"/>
                      <a:ext cx="4631517" cy="2841012"/>
                    </a:xfrm>
                    <a:prstGeom prst="rect">
                      <a:avLst/>
                    </a:prstGeom>
                    <a:ln>
                      <a:noFill/>
                    </a:ln>
                    <a:extLst>
                      <a:ext uri="{53640926-AAD7-44D8-BBD7-CCE9431645EC}">
                        <a14:shadowObscured xmlns:a14="http://schemas.microsoft.com/office/drawing/2010/main"/>
                      </a:ext>
                    </a:extLst>
                  </pic:spPr>
                </pic:pic>
              </a:graphicData>
            </a:graphic>
          </wp:inline>
        </w:drawing>
      </w:r>
    </w:p>
    <w:p w14:paraId="52BB2ED7" w14:textId="7E3CE150" w:rsidR="009B24CE" w:rsidRDefault="009B24CE" w:rsidP="009B24CE">
      <w:pPr>
        <w:spacing w:line="360" w:lineRule="auto"/>
        <w:jc w:val="center"/>
        <w:rPr>
          <w:rFonts w:hint="eastAsia"/>
        </w:rPr>
      </w:pPr>
      <w:r>
        <w:rPr>
          <w:rFonts w:hint="eastAsia"/>
        </w:rPr>
        <w:t>圖三、新實驗架設圖，其中系統置於箱中避免有風，左右為大線圈</w:t>
      </w:r>
    </w:p>
    <w:p w14:paraId="01E53C54" w14:textId="661601C9" w:rsidR="00611737" w:rsidRDefault="00372EE7" w:rsidP="00DD5246">
      <w:pPr>
        <w:tabs>
          <w:tab w:val="num" w:pos="720"/>
        </w:tabs>
        <w:spacing w:line="360" w:lineRule="auto"/>
        <w:ind w:left="1200"/>
      </w:pPr>
      <w:r>
        <w:rPr>
          <w:rFonts w:hint="eastAsia"/>
        </w:rPr>
        <w:t>環形線圈之磁場可用</w:t>
      </w:r>
      <w:r w:rsidRPr="00372EE7">
        <w:t>必歐</w:t>
      </w:r>
      <w:r w:rsidRPr="00FC0EF7">
        <w:rPr>
          <w:rFonts w:ascii="Times New Roman" w:hAnsi="Times New Roman" w:cs="Times New Roman"/>
        </w:rPr>
        <w:t>-</w:t>
      </w:r>
      <w:r w:rsidRPr="00372EE7">
        <w:t>沙伐定律</w:t>
      </w:r>
      <w:r>
        <w:rPr>
          <w:rFonts w:hint="eastAsia"/>
        </w:rPr>
        <w:t>計算，因此</w:t>
      </w:r>
      <w:r w:rsidR="00D41585" w:rsidRPr="00D41585">
        <w:t>針對載流線圈軸線上任意位置</w:t>
      </w:r>
      <w:r w:rsidR="00611737">
        <w:rPr>
          <w:rFonts w:hint="eastAsia"/>
        </w:rPr>
        <w:t>之磁場</w:t>
      </w:r>
      <w:r w:rsidR="00611737" w:rsidRPr="00D41585">
        <w:t>深入學習</w:t>
      </w:r>
      <w:r w:rsidR="00611737">
        <w:rPr>
          <w:rFonts w:hint="eastAsia"/>
        </w:rPr>
        <w:t>，並手算系統磁場量值（其中有部分需使用二項式定理）。</w:t>
      </w:r>
    </w:p>
    <w:p w14:paraId="40F0CE3F" w14:textId="26FCABAE" w:rsidR="00611737" w:rsidRDefault="00611737" w:rsidP="009B24CE">
      <w:pPr>
        <w:tabs>
          <w:tab w:val="num" w:pos="720"/>
        </w:tabs>
        <w:spacing w:line="360" w:lineRule="auto"/>
        <w:jc w:val="center"/>
      </w:pPr>
      <w:r>
        <w:rPr>
          <w:rFonts w:hint="eastAsia"/>
          <w:noProof/>
        </w:rPr>
        <w:drawing>
          <wp:inline distT="0" distB="0" distL="0" distR="0" wp14:anchorId="299A5C49" wp14:editId="0519A876">
            <wp:extent cx="5332660" cy="2826327"/>
            <wp:effectExtent l="0" t="0" r="1905" b="0"/>
            <wp:docPr id="192370625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06255" name="圖片 1923706255"/>
                    <pic:cNvPicPr/>
                  </pic:nvPicPr>
                  <pic:blipFill rotWithShape="1">
                    <a:blip r:embed="rId11">
                      <a:extLst>
                        <a:ext uri="{28A0092B-C50C-407E-A947-70E740481C1C}">
                          <a14:useLocalDpi xmlns:a14="http://schemas.microsoft.com/office/drawing/2010/main" val="0"/>
                        </a:ext>
                      </a:extLst>
                    </a:blip>
                    <a:srcRect t="20780" b="8559"/>
                    <a:stretch>
                      <a:fillRect/>
                    </a:stretch>
                  </pic:blipFill>
                  <pic:spPr bwMode="auto">
                    <a:xfrm>
                      <a:off x="0" y="0"/>
                      <a:ext cx="5337801" cy="2829052"/>
                    </a:xfrm>
                    <a:prstGeom prst="rect">
                      <a:avLst/>
                    </a:prstGeom>
                    <a:ln>
                      <a:noFill/>
                    </a:ln>
                    <a:extLst>
                      <a:ext uri="{53640926-AAD7-44D8-BBD7-CCE9431645EC}">
                        <a14:shadowObscured xmlns:a14="http://schemas.microsoft.com/office/drawing/2010/main"/>
                      </a:ext>
                    </a:extLst>
                  </pic:spPr>
                </pic:pic>
              </a:graphicData>
            </a:graphic>
          </wp:inline>
        </w:drawing>
      </w:r>
    </w:p>
    <w:p w14:paraId="6B3FAED4" w14:textId="6630BC8A" w:rsidR="009B24CE" w:rsidRDefault="009B24CE" w:rsidP="00DD5246">
      <w:pPr>
        <w:tabs>
          <w:tab w:val="num" w:pos="720"/>
        </w:tabs>
        <w:spacing w:line="360" w:lineRule="auto"/>
        <w:jc w:val="center"/>
        <w:rPr>
          <w:rFonts w:hint="eastAsia"/>
        </w:rPr>
      </w:pPr>
      <w:r>
        <w:rPr>
          <w:rFonts w:hint="eastAsia"/>
        </w:rPr>
        <w:t>圖三、手推算磁力過程圖</w:t>
      </w:r>
    </w:p>
    <w:p w14:paraId="321F55C5" w14:textId="322B99E2" w:rsidR="00D41585" w:rsidRPr="00D41585" w:rsidRDefault="00DD5246" w:rsidP="00DD5246">
      <w:pPr>
        <w:tabs>
          <w:tab w:val="num" w:pos="720"/>
        </w:tabs>
        <w:spacing w:line="360" w:lineRule="auto"/>
      </w:pPr>
      <w:r>
        <w:tab/>
      </w:r>
      <w:r>
        <w:tab/>
      </w:r>
      <w:r>
        <w:rPr>
          <w:rFonts w:hint="eastAsia"/>
        </w:rPr>
        <w:t xml:space="preserve">  </w:t>
      </w:r>
      <w:r w:rsidR="00D41585" w:rsidRPr="00D41585">
        <w:t>對磁力展開式進行分析，推導出磁力恢復力項</w:t>
      </w:r>
      <w:r>
        <w:rPr>
          <w:rFonts w:hint="eastAsia"/>
        </w:rPr>
        <w:t>之</w:t>
      </w:r>
      <w:r w:rsidR="00D41585" w:rsidRPr="00D41585">
        <w:t>非線性多項式：</w:t>
      </w:r>
    </w:p>
    <w:p w14:paraId="512C5240" w14:textId="77777777" w:rsidR="00DD5246" w:rsidRPr="00DD5246" w:rsidRDefault="00000000" w:rsidP="00DD5246">
      <w:pPr>
        <w:spacing w:line="360" w:lineRule="auto"/>
      </w:pPr>
      <m:oMathPara>
        <m:oMath>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x</m:t>
              </m:r>
            </m:e>
          </m:d>
          <m:r>
            <w:rPr>
              <w:rFonts w:ascii="Cambria Math" w:hAnsi="Cambria Math"/>
            </w:rPr>
            <m:t>≈-αx-β</m:t>
          </m:r>
          <m:sSup>
            <m:sSupPr>
              <m:ctrlPr>
                <w:rPr>
                  <w:rFonts w:ascii="Cambria Math" w:hAnsi="Cambria Math"/>
                </w:rPr>
              </m:ctrlPr>
            </m:sSupPr>
            <m:e>
              <m:r>
                <w:rPr>
                  <w:rFonts w:ascii="Cambria Math" w:hAnsi="Cambria Math"/>
                </w:rPr>
                <m:t>x</m:t>
              </m:r>
            </m:e>
            <m:sup>
              <m:r>
                <w:rPr>
                  <w:rFonts w:ascii="Cambria Math" w:hAnsi="Cambria Math"/>
                </w:rPr>
                <m:t>3</m:t>
              </m:r>
            </m:sup>
          </m:sSup>
        </m:oMath>
      </m:oMathPara>
    </w:p>
    <w:p w14:paraId="5FA59EF7" w14:textId="13D3997B" w:rsidR="00A7209F" w:rsidRPr="00A7209F" w:rsidRDefault="00DD5246" w:rsidP="00A7209F">
      <w:pPr>
        <w:spacing w:line="360" w:lineRule="auto"/>
        <w:ind w:left="1200"/>
      </w:pPr>
      <w:r w:rsidRPr="00DD5246">
        <w:rPr>
          <w:rFonts w:hint="eastAsia"/>
        </w:rPr>
        <w:t>其中</w:t>
      </w:r>
      <w:r>
        <w:rPr>
          <w:rFonts w:hint="eastAsia"/>
        </w:rPr>
        <w:t xml:space="preserve"> </w:t>
      </w:r>
      <m:oMath>
        <m:r>
          <m:rPr>
            <m:sty m:val="p"/>
          </m:rPr>
          <w:rPr>
            <w:rFonts w:ascii="Cambria Math" w:hAnsi="Cambria Math"/>
          </w:rPr>
          <m:t>α</m:t>
        </m:r>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3</m:t>
            </m:r>
            <m:sSub>
              <m:sSubPr>
                <m:ctrlPr>
                  <w:rPr>
                    <w:rFonts w:ascii="Cambria Math" w:hAnsi="Cambria Math"/>
                  </w:rPr>
                </m:ctrlPr>
              </m:sSubPr>
              <m:e>
                <m:r>
                  <w:rPr>
                    <w:rFonts w:ascii="Cambria Math" w:hAnsi="Cambria Math"/>
                  </w:rPr>
                  <m:t>μ</m:t>
                </m:r>
              </m:e>
              <m:sub>
                <m:r>
                  <m:rPr>
                    <m:sty m:val="p"/>
                  </m:rPr>
                  <w:rPr>
                    <w:rFonts w:ascii="Cambria Math" w:hAnsi="Cambria Math"/>
                  </w:rPr>
                  <m:t>0</m:t>
                </m:r>
              </m:sub>
            </m:sSub>
            <m:r>
              <w:rPr>
                <w:rFonts w:ascii="Cambria Math" w:hAnsi="Cambria Math"/>
              </w:rPr>
              <m:t>μNI</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d>
              <m:dPr>
                <m:ctrlPr>
                  <w:rPr>
                    <w:rFonts w:ascii="Cambria Math" w:hAnsi="Cambria Math"/>
                  </w:rPr>
                </m:ctrlPr>
              </m:dPr>
              <m:e>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2</m:t>
                            </m:r>
                          </m:sup>
                        </m:sSup>
                      </m:num>
                      <m:den>
                        <m:r>
                          <m:rPr>
                            <m:sty m:val="p"/>
                          </m:rPr>
                          <w:rPr>
                            <w:rFonts w:ascii="Cambria Math" w:hAnsi="Cambria Math"/>
                          </w:rPr>
                          <m:t>4</m:t>
                        </m:r>
                      </m:den>
                    </m:f>
                  </m:e>
                </m:d>
              </m:e>
              <m:sup>
                <m:f>
                  <m:fPr>
                    <m:ctrlPr>
                      <w:rPr>
                        <w:rFonts w:ascii="Cambria Math" w:hAnsi="Cambria Math"/>
                      </w:rPr>
                    </m:ctrlPr>
                  </m:fPr>
                  <m:num>
                    <m:r>
                      <m:rPr>
                        <m:sty m:val="p"/>
                      </m:rPr>
                      <w:rPr>
                        <w:rFonts w:ascii="Cambria Math" w:hAnsi="Cambria Math"/>
                      </w:rPr>
                      <m:t>7</m:t>
                    </m:r>
                  </m:num>
                  <m:den>
                    <m:r>
                      <m:rPr>
                        <m:sty m:val="p"/>
                      </m:rPr>
                      <w:rPr>
                        <w:rFonts w:ascii="Cambria Math" w:hAnsi="Cambria Math"/>
                      </w:rPr>
                      <m:t>2</m:t>
                    </m:r>
                  </m:den>
                </m:f>
              </m:sup>
            </m:sSup>
          </m:den>
        </m:f>
        <m:r>
          <m:rPr>
            <m:sty m:val="p"/>
          </m:rPr>
          <w:rPr>
            <w:rFonts w:ascii="Cambria Math" w:hAnsi="Cambria Math"/>
          </w:rPr>
          <m:t xml:space="preserve">  </m:t>
        </m:r>
      </m:oMath>
      <w:r w:rsidRPr="00DD5246">
        <w:rPr>
          <w:rFonts w:hint="eastAsia"/>
        </w:rPr>
        <w:t>、</w:t>
      </w:r>
      <m:oMath>
        <m:r>
          <w:rPr>
            <w:rFonts w:ascii="Cambria Math" w:hAnsi="Cambria Math"/>
          </w:rPr>
          <m:t>β</m:t>
        </m:r>
        <m:r>
          <m:rPr>
            <m:sty m:val="p"/>
          </m:rPr>
          <w:rPr>
            <w:rFonts w:ascii="Cambria Math" w:hAnsi="Cambria Math"/>
          </w:rPr>
          <m:t>=</m:t>
        </m:r>
        <m:f>
          <m:fPr>
            <m:ctrlPr>
              <w:rPr>
                <w:rFonts w:ascii="Cambria Math" w:hAnsi="Cambria Math"/>
              </w:rPr>
            </m:ctrlPr>
          </m:fPr>
          <m:num>
            <m:r>
              <m:rPr>
                <m:sty m:val="p"/>
              </m:rPr>
              <w:rPr>
                <w:rFonts w:ascii="Cambria Math" w:hAnsi="Cambria Math"/>
              </w:rPr>
              <m:t>15</m:t>
            </m:r>
            <m:sSub>
              <m:sSubPr>
                <m:ctrlPr>
                  <w:rPr>
                    <w:rFonts w:ascii="Cambria Math" w:hAnsi="Cambria Math"/>
                  </w:rPr>
                </m:ctrlPr>
              </m:sSubPr>
              <m:e>
                <m:r>
                  <w:rPr>
                    <w:rFonts w:ascii="Cambria Math" w:hAnsi="Cambria Math"/>
                  </w:rPr>
                  <m:t>μ</m:t>
                </m:r>
              </m:e>
              <m:sub>
                <m:r>
                  <m:rPr>
                    <m:sty m:val="p"/>
                  </m:rPr>
                  <w:rPr>
                    <w:rFonts w:ascii="Cambria Math" w:hAnsi="Cambria Math"/>
                  </w:rPr>
                  <m:t>0</m:t>
                </m:r>
              </m:sub>
            </m:sSub>
            <m:r>
              <w:rPr>
                <w:rFonts w:ascii="Cambria Math" w:hAnsi="Cambria Math"/>
              </w:rPr>
              <m:t>μNI</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4</m:t>
                </m:r>
              </m:sup>
            </m:sSup>
            <m:r>
              <m:rPr>
                <m:sty m:val="p"/>
              </m:rPr>
              <w:rPr>
                <w:rFonts w:ascii="Cambria Math" w:hAnsi="Cambria Math"/>
              </w:rPr>
              <m:t>-6</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R</m:t>
                </m:r>
              </m:e>
              <m:sup>
                <m:r>
                  <m:rPr>
                    <m:sty m:val="p"/>
                  </m:rPr>
                  <w:rPr>
                    <w:rFonts w:ascii="Cambria Math" w:hAnsi="Cambria Math"/>
                  </w:rPr>
                  <m:t>4</m:t>
                </m:r>
              </m:sup>
            </m:sSup>
            <m:r>
              <m:rPr>
                <m:sty m:val="p"/>
              </m:rPr>
              <w:rPr>
                <w:rFonts w:ascii="Cambria Math" w:hAnsi="Cambria Math"/>
              </w:rPr>
              <m:t>)</m:t>
            </m:r>
          </m:num>
          <m:den>
            <m:r>
              <m:rPr>
                <m:sty m:val="p"/>
              </m:rPr>
              <w:rPr>
                <w:rFonts w:ascii="Cambria Math" w:hAnsi="Cambria Math" w:hint="eastAsia"/>
              </w:rPr>
              <m:t>4</m:t>
            </m:r>
            <m:sSup>
              <m:sSupPr>
                <m:ctrlPr>
                  <w:rPr>
                    <w:rFonts w:ascii="Cambria Math" w:hAnsi="Cambria Math"/>
                  </w:rPr>
                </m:ctrlPr>
              </m:sSupPr>
              <m:e>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2</m:t>
                        </m:r>
                      </m:sup>
                    </m:sSup>
                  </m:num>
                  <m:den>
                    <m:r>
                      <m:rPr>
                        <m:sty m:val="p"/>
                      </m:rPr>
                      <w:rPr>
                        <w:rFonts w:ascii="Cambria Math" w:hAnsi="Cambria Math"/>
                      </w:rPr>
                      <m:t>4</m:t>
                    </m:r>
                  </m:den>
                </m:f>
                <m:r>
                  <m:rPr>
                    <m:sty m:val="p"/>
                  </m:rPr>
                  <w:rPr>
                    <w:rFonts w:ascii="Cambria Math" w:hAnsi="Cambria Math"/>
                  </w:rPr>
                  <m:t>)</m:t>
                </m:r>
              </m:e>
              <m:sup>
                <m:f>
                  <m:fPr>
                    <m:ctrlPr>
                      <w:rPr>
                        <w:rFonts w:ascii="Cambria Math" w:hAnsi="Cambria Math"/>
                      </w:rPr>
                    </m:ctrlPr>
                  </m:fPr>
                  <m:num>
                    <m:r>
                      <m:rPr>
                        <m:sty m:val="p"/>
                      </m:rPr>
                      <w:rPr>
                        <w:rFonts w:ascii="Cambria Math" w:hAnsi="Cambria Math"/>
                      </w:rPr>
                      <m:t>11</m:t>
                    </m:r>
                  </m:num>
                  <m:den>
                    <m:r>
                      <m:rPr>
                        <m:sty m:val="p"/>
                      </m:rPr>
                      <w:rPr>
                        <w:rFonts w:ascii="Cambria Math" w:hAnsi="Cambria Math"/>
                      </w:rPr>
                      <m:t>2</m:t>
                    </m:r>
                  </m:den>
                </m:f>
              </m:sup>
            </m:sSup>
          </m:den>
        </m:f>
      </m:oMath>
      <w:r>
        <w:rPr>
          <w:rFonts w:hint="eastAsia"/>
        </w:rPr>
        <w:t xml:space="preserve"> </w:t>
      </w:r>
      <w:r>
        <w:rPr>
          <w:rFonts w:hint="eastAsia"/>
        </w:rPr>
        <w:t>（</w:t>
      </w:r>
      <w:r w:rsidR="00A7209F" w:rsidRPr="00A7209F">
        <w:t>其中</w:t>
      </w:r>
      <w:r w:rsidR="00A7209F" w:rsidRPr="00A7209F">
        <w:t xml:space="preserve"> </w:t>
      </w:r>
      <m:oMath>
        <m:sSub>
          <m:sSubPr>
            <m:ctrlPr>
              <w:rPr>
                <w:rFonts w:ascii="Cambria Math" w:hAnsi="Cambria Math"/>
              </w:rPr>
            </m:ctrlPr>
          </m:sSubPr>
          <m:e>
            <m:r>
              <w:rPr>
                <w:rFonts w:ascii="Cambria Math" w:hAnsi="Cambria Math"/>
              </w:rPr>
              <m:t>μ</m:t>
            </m:r>
          </m:e>
          <m:sub>
            <m:r>
              <w:rPr>
                <w:rFonts w:ascii="Cambria Math" w:hAnsi="Cambria Math"/>
              </w:rPr>
              <m:t>0</m:t>
            </m:r>
          </m:sub>
        </m:sSub>
      </m:oMath>
      <w:r w:rsidR="00A7209F" w:rsidRPr="00A7209F">
        <w:t xml:space="preserve"> </w:t>
      </w:r>
      <w:r w:rsidR="00A7209F" w:rsidRPr="00A7209F">
        <w:t>為磁導率，</w:t>
      </w:r>
      <m:oMath>
        <m:r>
          <w:rPr>
            <w:rFonts w:ascii="Cambria Math" w:hAnsi="Cambria Math"/>
          </w:rPr>
          <m:t>μ</m:t>
        </m:r>
      </m:oMath>
      <w:r w:rsidR="00A7209F" w:rsidRPr="00A7209F">
        <w:t xml:space="preserve"> </w:t>
      </w:r>
      <w:r w:rsidR="00A7209F" w:rsidRPr="00A7209F">
        <w:t>為滑車</w:t>
      </w:r>
      <w:r w:rsidR="00A7209F">
        <w:rPr>
          <w:rFonts w:hint="eastAsia"/>
        </w:rPr>
        <w:t>小</w:t>
      </w:r>
      <w:r w:rsidR="00A7209F" w:rsidRPr="00A7209F">
        <w:t>磁鐵之磁偶極矩，</w:t>
      </w:r>
      <m:oMath>
        <m:r>
          <w:rPr>
            <w:rFonts w:ascii="Cambria Math" w:hAnsi="Cambria Math"/>
          </w:rPr>
          <m:t>N</m:t>
        </m:r>
      </m:oMath>
      <w:r w:rsidR="00A7209F" w:rsidRPr="00A7209F">
        <w:t xml:space="preserve"> </w:t>
      </w:r>
      <w:r w:rsidR="00A7209F" w:rsidRPr="00A7209F">
        <w:t>為線圈匝數，</w:t>
      </w:r>
      <m:oMath>
        <m:r>
          <w:rPr>
            <w:rFonts w:ascii="Cambria Math" w:hAnsi="Cambria Math"/>
          </w:rPr>
          <m:t>I</m:t>
        </m:r>
      </m:oMath>
      <w:r w:rsidR="00A7209F" w:rsidRPr="00A7209F">
        <w:t xml:space="preserve"> </w:t>
      </w:r>
      <w:r w:rsidR="00A7209F" w:rsidRPr="00A7209F">
        <w:t>為電流，</w:t>
      </w:r>
      <m:oMath>
        <m:r>
          <w:rPr>
            <w:rFonts w:ascii="Cambria Math" w:hAnsi="Cambria Math"/>
          </w:rPr>
          <m:t>R</m:t>
        </m:r>
      </m:oMath>
      <w:r w:rsidR="00A7209F" w:rsidRPr="00A7209F">
        <w:t xml:space="preserve"> </w:t>
      </w:r>
      <w:r w:rsidR="00A7209F" w:rsidRPr="00A7209F">
        <w:t>為線圈半徑，</w:t>
      </w:r>
      <m:oMath>
        <m:r>
          <w:rPr>
            <w:rFonts w:ascii="Cambria Math" w:hAnsi="Cambria Math"/>
          </w:rPr>
          <m:t>d</m:t>
        </m:r>
      </m:oMath>
      <w:r w:rsidR="00A7209F" w:rsidRPr="00A7209F">
        <w:t xml:space="preserve"> </w:t>
      </w:r>
      <w:r w:rsidR="00A7209F" w:rsidRPr="00A7209F">
        <w:t>為雙線圈間距。</w:t>
      </w:r>
      <w:r w:rsidR="00A7209F">
        <w:rPr>
          <w:rFonts w:hint="eastAsia"/>
        </w:rPr>
        <w:t>）</w:t>
      </w:r>
    </w:p>
    <w:p w14:paraId="724DF89C" w14:textId="499592A5" w:rsidR="00D41585" w:rsidRDefault="00D41585" w:rsidP="00DD5246">
      <w:pPr>
        <w:spacing w:line="360" w:lineRule="auto"/>
        <w:ind w:left="1200"/>
      </w:pPr>
      <w:r w:rsidRPr="00D41585">
        <w:t>透過分析恢復力項中一次項係數</w:t>
      </w:r>
      <w:r w:rsidRPr="00D41585">
        <w:t xml:space="preserve"> </w:t>
      </w:r>
      <m:oMath>
        <m:r>
          <w:rPr>
            <w:rFonts w:ascii="Cambria Math" w:hAnsi="Cambria Math"/>
          </w:rPr>
          <m:t>α</m:t>
        </m:r>
      </m:oMath>
      <w:r w:rsidRPr="00D41585">
        <w:t xml:space="preserve"> </w:t>
      </w:r>
      <w:r w:rsidRPr="00D41585">
        <w:t>與三次項係數</w:t>
      </w:r>
      <w:r w:rsidRPr="00D41585">
        <w:t xml:space="preserve"> </w:t>
      </w:r>
      <m:oMath>
        <m:r>
          <w:rPr>
            <w:rFonts w:ascii="Cambria Math" w:hAnsi="Cambria Math"/>
          </w:rPr>
          <m:t>β</m:t>
        </m:r>
      </m:oMath>
      <w:r w:rsidRPr="00D41585">
        <w:t xml:space="preserve"> </w:t>
      </w:r>
      <w:r w:rsidRPr="00D41585">
        <w:t>符號與大小，建立杜芬方程式模型，用以解釋系統在不同</w:t>
      </w:r>
      <w:r w:rsidR="00DD5246">
        <w:rPr>
          <w:rFonts w:hint="eastAsia"/>
        </w:rPr>
        <w:t>變數下振動之</w:t>
      </w:r>
      <w:r w:rsidRPr="00D41585">
        <w:t>特徵。</w:t>
      </w:r>
      <w:r w:rsidRPr="00D41585">
        <w:t xml:space="preserve"> </w:t>
      </w:r>
    </w:p>
    <w:p w14:paraId="2A0880C3" w14:textId="3CFF567D" w:rsidR="00DD5246" w:rsidRDefault="00DD5246" w:rsidP="00DD5246">
      <w:pPr>
        <w:spacing w:line="360" w:lineRule="auto"/>
        <w:ind w:firstLine="480"/>
      </w:pPr>
      <w:r>
        <w:rPr>
          <w:rFonts w:hint="eastAsia"/>
        </w:rPr>
        <w:t>（二）實驗重新設計</w:t>
      </w:r>
    </w:p>
    <w:p w14:paraId="7FA7592D" w14:textId="60135E78" w:rsidR="006D3DF5" w:rsidRDefault="00DD5246" w:rsidP="006D3DF5">
      <w:pPr>
        <w:spacing w:line="360" w:lineRule="auto"/>
        <w:ind w:left="1200"/>
      </w:pPr>
      <w:r>
        <w:rPr>
          <w:rFonts w:hint="eastAsia"/>
        </w:rPr>
        <w:t>經推導與搜尋資料，得知線圈可以靠調整電流進而控制磁場，因此對新系統制定相較更多組操縱變因，分別有：初始振幅、線圈距離、線圈電流與小磁鐵質量</w:t>
      </w:r>
      <w:r w:rsidR="00A7209F">
        <w:rPr>
          <w:rFonts w:hint="eastAsia"/>
        </w:rPr>
        <w:t>。</w:t>
      </w:r>
    </w:p>
    <w:p w14:paraId="7185C145" w14:textId="765278E4" w:rsidR="00FC0EF7" w:rsidRPr="00FC0EF7" w:rsidRDefault="00A7209F" w:rsidP="00FC0EF7">
      <w:pPr>
        <w:spacing w:line="360" w:lineRule="auto"/>
        <w:ind w:left="1200"/>
        <w:rPr>
          <w:iCs/>
        </w:rPr>
      </w:pPr>
      <w:r>
        <w:rPr>
          <w:rFonts w:hint="eastAsia"/>
        </w:rPr>
        <w:t>組員進行實驗時，作者開始修改程式，包括</w:t>
      </w:r>
      <w:r>
        <w:rPr>
          <w:rFonts w:hint="eastAsia"/>
          <w:iCs/>
        </w:rPr>
        <w:t>如何界線非線性區以計算阻尼係數、振動周期等，資料顯示</w:t>
      </w:r>
      <w:r w:rsidR="00FC0EF7">
        <w:rPr>
          <w:rFonts w:hint="eastAsia"/>
          <w:iCs/>
        </w:rPr>
        <w:t>非線性區之振動週期與線性區週期不同，因此計算振動後段區週期穩定區域當作線性區進行計算。在修改此部分時，分析峰值程式還是一直出問題，無法抓到正確時間與數值，思考後想到資訊課上</w:t>
      </w:r>
      <w:r w:rsidR="00382AF2">
        <w:rPr>
          <w:rFonts w:hint="eastAsia"/>
          <w:iCs/>
        </w:rPr>
        <w:t>提到之</w:t>
      </w:r>
      <w:r w:rsidR="00FC0EF7">
        <w:rPr>
          <w:rFonts w:hint="eastAsia"/>
          <w:iCs/>
        </w:rPr>
        <w:t>滑窗方法，在一區域內最大值</w:t>
      </w:r>
      <w:r w:rsidR="00382AF2">
        <w:rPr>
          <w:rFonts w:hint="eastAsia"/>
          <w:iCs/>
        </w:rPr>
        <w:t>變</w:t>
      </w:r>
      <w:r w:rsidR="00FC0EF7">
        <w:rPr>
          <w:rFonts w:hint="eastAsia"/>
          <w:iCs/>
        </w:rPr>
        <w:t>小時，前一個數值即為最大值，程式中有加上</w:t>
      </w:r>
      <w:r w:rsidR="00D45F62">
        <w:rPr>
          <w:rFonts w:hint="eastAsia"/>
          <w:iCs/>
        </w:rPr>
        <w:t>估</w:t>
      </w:r>
      <w:r w:rsidR="00FC0EF7">
        <w:rPr>
          <w:rFonts w:hint="eastAsia"/>
          <w:iCs/>
        </w:rPr>
        <w:t>算週期之自定義參數以訂定滑窗大小。</w:t>
      </w:r>
    </w:p>
    <w:p w14:paraId="7EF659AC" w14:textId="03C31EE2" w:rsidR="008F75DC" w:rsidRDefault="008F75DC" w:rsidP="00B86109">
      <w:pPr>
        <w:spacing w:line="360" w:lineRule="auto"/>
      </w:pPr>
      <w:r>
        <w:rPr>
          <w:rFonts w:hint="eastAsia"/>
        </w:rPr>
        <w:t>三、下學期</w:t>
      </w:r>
    </w:p>
    <w:p w14:paraId="3DF9E30D" w14:textId="4D5A25B7" w:rsidR="006D3DF5" w:rsidRDefault="006D3DF5" w:rsidP="00B86109">
      <w:pPr>
        <w:spacing w:line="360" w:lineRule="auto"/>
      </w:pPr>
      <w:r>
        <w:tab/>
      </w:r>
      <w:r>
        <w:rPr>
          <w:rFonts w:hint="eastAsia"/>
        </w:rPr>
        <w:t>（一）校內選拔</w:t>
      </w:r>
    </w:p>
    <w:p w14:paraId="0BF6339B" w14:textId="1D1DEC44" w:rsidR="00FC0EF7" w:rsidRDefault="00FC0EF7" w:rsidP="00FC0EF7">
      <w:pPr>
        <w:spacing w:line="360" w:lineRule="auto"/>
        <w:ind w:left="1200"/>
      </w:pPr>
      <w:r>
        <w:rPr>
          <w:rFonts w:hint="eastAsia"/>
        </w:rPr>
        <w:t>校內選拔</w:t>
      </w:r>
      <w:r w:rsidR="008C30EA">
        <w:rPr>
          <w:rFonts w:hint="eastAsia"/>
        </w:rPr>
        <w:t>（成果發表會）</w:t>
      </w:r>
      <w:r>
        <w:rPr>
          <w:rFonts w:hint="eastAsia"/>
        </w:rPr>
        <w:t>為開學後第四周，同時有段考要準備，因此時間較少，組員盡可能使用假日、空閒時間進行實驗與分析。</w:t>
      </w:r>
    </w:p>
    <w:p w14:paraId="3948BE50" w14:textId="244C4390" w:rsidR="00FC0EF7" w:rsidRDefault="00FC0EF7" w:rsidP="00FC0EF7">
      <w:pPr>
        <w:spacing w:line="360" w:lineRule="auto"/>
        <w:ind w:left="1200"/>
      </w:pPr>
      <w:r>
        <w:rPr>
          <w:rFonts w:hint="eastAsia"/>
        </w:rPr>
        <w:t>第二周時，老師提醒組員需要去驗證</w:t>
      </w:r>
      <w:r w:rsidRPr="00372EE7">
        <w:t>必歐</w:t>
      </w:r>
      <w:r w:rsidRPr="00FC0EF7">
        <w:rPr>
          <w:rFonts w:ascii="Times New Roman" w:hAnsi="Times New Roman" w:cs="Times New Roman"/>
        </w:rPr>
        <w:t>-</w:t>
      </w:r>
      <w:r w:rsidRPr="00372EE7">
        <w:t>沙伐定律</w:t>
      </w:r>
      <w:r>
        <w:rPr>
          <w:rFonts w:hint="eastAsia"/>
        </w:rPr>
        <w:t>推算之磁場量值，得知可用高斯計測量切面磁場量值，則在固定電流、間距下，每</w:t>
      </w:r>
      <w:r w:rsidRPr="00FC0EF7">
        <w:rPr>
          <w:rFonts w:ascii="Times New Roman" w:hAnsi="Times New Roman" w:cs="Times New Roman"/>
        </w:rPr>
        <w:t>0.5</w:t>
      </w:r>
      <w:r w:rsidRPr="00FC0EF7">
        <w:rPr>
          <w:rFonts w:ascii="Times New Roman" w:hAnsi="Times New Roman" w:cs="Times New Roman"/>
        </w:rPr>
        <w:t>公</w:t>
      </w:r>
      <w:r>
        <w:rPr>
          <w:rFonts w:hint="eastAsia"/>
        </w:rPr>
        <w:t>分測量位置磁場量值。作者則是使</w:t>
      </w:r>
      <w:r w:rsidRPr="00121D68">
        <w:rPr>
          <w:rFonts w:ascii="Times New Roman" w:hAnsi="Times New Roman" w:cs="Times New Roman"/>
        </w:rPr>
        <w:t>用</w:t>
      </w:r>
      <w:r w:rsidR="008C30EA">
        <w:rPr>
          <w:rFonts w:ascii="Times New Roman" w:hAnsi="Times New Roman" w:cs="Times New Roman" w:hint="eastAsia"/>
        </w:rPr>
        <w:t xml:space="preserve"> </w:t>
      </w:r>
      <w:r w:rsidR="00D45F62">
        <w:rPr>
          <w:rFonts w:ascii="Times New Roman" w:hAnsi="Times New Roman" w:cs="Times New Roman" w:hint="eastAsia"/>
        </w:rPr>
        <w:t>P</w:t>
      </w:r>
      <w:r w:rsidRPr="00121D68">
        <w:rPr>
          <w:rFonts w:ascii="Times New Roman" w:hAnsi="Times New Roman" w:cs="Times New Roman"/>
        </w:rPr>
        <w:t>ython</w:t>
      </w:r>
      <w:r w:rsidR="008C30EA">
        <w:rPr>
          <w:rFonts w:ascii="Times New Roman" w:hAnsi="Times New Roman" w:cs="Times New Roman" w:hint="eastAsia"/>
        </w:rPr>
        <w:t xml:space="preserve"> </w:t>
      </w:r>
      <w:r>
        <w:rPr>
          <w:rFonts w:hint="eastAsia"/>
        </w:rPr>
        <w:t>撰寫繪圖程式，將磁場</w:t>
      </w:r>
      <w:r w:rsidR="008C30EA">
        <w:rPr>
          <w:rFonts w:hint="eastAsia"/>
        </w:rPr>
        <w:t>對位置散佈圖數據輸入後，畫上理論曲線進行對比。對比結果是趨勢（梯度）接近，但是整體位移，推測是線圈寬度、儀器誤差（</w:t>
      </w:r>
      <w:r w:rsidR="008C30EA" w:rsidRPr="008C30EA">
        <w:rPr>
          <w:rFonts w:ascii="Times New Roman" w:hAnsi="Times New Roman" w:cs="Times New Roman"/>
        </w:rPr>
        <w:t>5%</w:t>
      </w:r>
      <w:r w:rsidR="008C30EA">
        <w:rPr>
          <w:rFonts w:hint="eastAsia"/>
        </w:rPr>
        <w:t>）等造成。</w:t>
      </w:r>
    </w:p>
    <w:p w14:paraId="34CEA522" w14:textId="0088194A" w:rsidR="00A7209F" w:rsidRDefault="008C30EA" w:rsidP="008C30EA">
      <w:pPr>
        <w:spacing w:line="360" w:lineRule="auto"/>
        <w:ind w:left="1200"/>
      </w:pPr>
      <w:r>
        <w:rPr>
          <w:rFonts w:hint="eastAsia"/>
        </w:rPr>
        <w:t>在校內選拔前，組員製作作品報告書以及上台報告使用之簡報。</w:t>
      </w:r>
      <w:r>
        <w:t xml:space="preserve"> </w:t>
      </w:r>
    </w:p>
    <w:p w14:paraId="295C00AF" w14:textId="080A2634" w:rsidR="008C30EA" w:rsidRDefault="008C30EA" w:rsidP="008C30EA">
      <w:pPr>
        <w:spacing w:line="360" w:lineRule="auto"/>
        <w:ind w:left="1200"/>
      </w:pPr>
      <w:r>
        <w:rPr>
          <w:rFonts w:hint="eastAsia"/>
        </w:rPr>
        <w:lastRenderedPageBreak/>
        <w:t>校內選拔當天，每組需上台報告</w:t>
      </w:r>
      <w:r w:rsidR="0012196E">
        <w:rPr>
          <w:rFonts w:hint="eastAsia"/>
        </w:rPr>
        <w:t xml:space="preserve"> </w:t>
      </w:r>
      <w:r w:rsidRPr="008C30EA">
        <w:rPr>
          <w:rFonts w:ascii="Times New Roman" w:hAnsi="Times New Roman" w:cs="Times New Roman"/>
        </w:rPr>
        <w:t>5</w:t>
      </w:r>
      <w:r w:rsidR="0012196E">
        <w:rPr>
          <w:rFonts w:ascii="Times New Roman" w:hAnsi="Times New Roman" w:cs="Times New Roman" w:hint="eastAsia"/>
        </w:rPr>
        <w:t xml:space="preserve"> </w:t>
      </w:r>
      <w:r>
        <w:rPr>
          <w:rFonts w:hint="eastAsia"/>
        </w:rPr>
        <w:t>分鐘，台下有學長、學弟以及其他學校學生聆聽，</w:t>
      </w:r>
      <w:r w:rsidR="0012196E">
        <w:rPr>
          <w:rFonts w:hint="eastAsia"/>
        </w:rPr>
        <w:t>報告完後，學長會針對報告書與</w:t>
      </w:r>
      <w:r w:rsidR="00D45F62">
        <w:rPr>
          <w:rFonts w:hint="eastAsia"/>
        </w:rPr>
        <w:t>簡</w:t>
      </w:r>
      <w:r w:rsidR="0012196E">
        <w:rPr>
          <w:rFonts w:hint="eastAsia"/>
        </w:rPr>
        <w:t>報內容進行提問，回答表現與報告表現會影響最終評分。</w:t>
      </w:r>
    </w:p>
    <w:p w14:paraId="573EF406" w14:textId="75BF3B68" w:rsidR="0012196E" w:rsidRDefault="0012196E" w:rsidP="008C30EA">
      <w:pPr>
        <w:spacing w:line="360" w:lineRule="auto"/>
        <w:ind w:left="1200"/>
      </w:pPr>
      <w:r>
        <w:rPr>
          <w:rFonts w:hint="eastAsia"/>
        </w:rPr>
        <w:t>本組報告時，有組員過於緊張，導致理論部分沒有講清楚，作者在報告有關實驗分析與數據時有幫忙補上遺漏部分。學長問答時，</w:t>
      </w:r>
      <w:r w:rsidR="006064BD" w:rsidRPr="006064BD">
        <w:t>作者針對學長</w:t>
      </w:r>
      <w:r w:rsidR="006064BD">
        <w:rPr>
          <w:rFonts w:hint="eastAsia"/>
        </w:rPr>
        <w:t>所</w:t>
      </w:r>
      <w:r w:rsidR="006064BD" w:rsidRPr="006064BD">
        <w:t>提出關於「滑窗演算法細節」與「非線性恢復力模型設計」之提問進行</w:t>
      </w:r>
      <w:r w:rsidR="006064BD">
        <w:rPr>
          <w:rFonts w:hint="eastAsia"/>
        </w:rPr>
        <w:t>完整</w:t>
      </w:r>
      <w:r w:rsidR="006064BD" w:rsidRPr="006064BD">
        <w:t>解答，最終獲得評審肯定，成功取得代表學校參加花東區科展之資格。</w:t>
      </w:r>
    </w:p>
    <w:p w14:paraId="55E92576" w14:textId="7CA1AB55" w:rsidR="006D3DF5" w:rsidRDefault="006D3DF5" w:rsidP="00B86109">
      <w:pPr>
        <w:spacing w:line="360" w:lineRule="auto"/>
      </w:pPr>
      <w:r>
        <w:tab/>
      </w:r>
      <w:r>
        <w:rPr>
          <w:rFonts w:hint="eastAsia"/>
        </w:rPr>
        <w:t>（二）花東區科學展覽</w:t>
      </w:r>
    </w:p>
    <w:p w14:paraId="2FBA6F94" w14:textId="500CC3B6" w:rsidR="006064BD" w:rsidRPr="001B5FB9" w:rsidRDefault="000E7209" w:rsidP="000E7209">
      <w:pPr>
        <w:spacing w:line="360" w:lineRule="auto"/>
        <w:ind w:left="1200"/>
        <w:rPr>
          <w:i/>
        </w:rPr>
      </w:pPr>
      <w:r>
        <w:rPr>
          <w:rFonts w:hint="eastAsia"/>
        </w:rPr>
        <w:t>跟老師進行討論，認為實驗目的過於發散，沒有特定主題，決定要往「非線性受力現象」探討，</w:t>
      </w:r>
      <w:r w:rsidR="001B5FB9">
        <w:rPr>
          <w:rFonts w:hint="eastAsia"/>
        </w:rPr>
        <w:t>主要比較</w:t>
      </w:r>
      <m:oMath>
        <m:r>
          <w:rPr>
            <w:rFonts w:ascii="Cambria Math" w:hAnsi="Cambria Math"/>
          </w:rPr>
          <m:t>α</m:t>
        </m:r>
        <m:r>
          <w:rPr>
            <w:rFonts w:ascii="Cambria Math" w:hAnsi="Cambria Math" w:hint="eastAsia"/>
          </w:rPr>
          <m:t>、</m:t>
        </m:r>
        <m:r>
          <w:rPr>
            <w:rFonts w:ascii="Cambria Math" w:hAnsi="Cambria Math"/>
          </w:rPr>
          <m:t>β</m:t>
        </m:r>
      </m:oMath>
      <w:r w:rsidR="001B5FB9">
        <w:rPr>
          <w:rFonts w:hint="eastAsia"/>
        </w:rPr>
        <w:t>。</w:t>
      </w:r>
      <w:r>
        <w:rPr>
          <w:rFonts w:hint="eastAsia"/>
        </w:rPr>
        <w:t>經過重新閱讀公式計算，發現可以用</w:t>
      </w:r>
      <w:r w:rsidR="00456CC6">
        <w:rPr>
          <w:rFonts w:hint="eastAsia"/>
        </w:rPr>
        <w:t xml:space="preserve"> </w:t>
      </w:r>
      <m:oMath>
        <m:r>
          <w:rPr>
            <w:rFonts w:ascii="Cambria Math" w:hAnsi="Cambria Math"/>
          </w:rPr>
          <m:t>a-x</m:t>
        </m:r>
      </m:oMath>
      <w:r w:rsidR="00456CC6">
        <w:rPr>
          <w:rFonts w:hint="eastAsia"/>
        </w:rPr>
        <w:t xml:space="preserve"> </w:t>
      </w:r>
      <w:r w:rsidR="00456CC6">
        <w:rPr>
          <w:rFonts w:hint="eastAsia"/>
        </w:rPr>
        <w:t>圖計</w:t>
      </w:r>
      <w:r w:rsidR="001B5FB9">
        <w:rPr>
          <w:rFonts w:hint="eastAsia"/>
        </w:rPr>
        <w:t>算。</w:t>
      </w:r>
    </w:p>
    <w:p w14:paraId="3AF2B5D7" w14:textId="19AEC749" w:rsidR="00456CC6" w:rsidRPr="00456CC6" w:rsidRDefault="00456CC6" w:rsidP="00456CC6">
      <w:pPr>
        <w:spacing w:line="360" w:lineRule="auto"/>
      </w:pPr>
      <m:oMathPara>
        <m:oMath>
          <m:r>
            <w:rPr>
              <w:rFonts w:ascii="Cambria Math" w:hAnsi="Cambria Math"/>
            </w:rPr>
            <m:t>a=</m:t>
          </m:r>
          <m:f>
            <m:fPr>
              <m:ctrlPr>
                <w:rPr>
                  <w:rFonts w:ascii="Cambria Math" w:hAnsi="Cambria Math"/>
                  <w:i/>
                </w:rPr>
              </m:ctrlPr>
            </m:fPr>
            <m:num>
              <m:r>
                <w:rPr>
                  <w:rFonts w:ascii="Cambria Math" w:hAnsi="Cambria Math" w:hint="eastAsia"/>
                </w:rPr>
                <m:t>F</m:t>
              </m:r>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m</m:t>
              </m:r>
            </m:den>
          </m:f>
          <m:r>
            <w:rPr>
              <w:rFonts w:ascii="Cambria Math" w:hAnsi="Cambria Math"/>
            </w:rPr>
            <m:t>x-</m:t>
          </m:r>
          <m:f>
            <m:fPr>
              <m:ctrlPr>
                <w:rPr>
                  <w:rFonts w:ascii="Cambria Math" w:hAnsi="Cambria Math"/>
                  <w:i/>
                </w:rPr>
              </m:ctrlPr>
            </m:fPr>
            <m:num>
              <m:r>
                <w:rPr>
                  <w:rFonts w:ascii="Cambria Math" w:hAnsi="Cambria Math"/>
                </w:rPr>
                <m:t>β</m:t>
              </m:r>
            </m:num>
            <m:den>
              <m:r>
                <w:rPr>
                  <w:rFonts w:ascii="Cambria Math" w:hAnsi="Cambria Math"/>
                </w:rPr>
                <m:t>m</m:t>
              </m:r>
            </m:den>
          </m:f>
          <m:sSup>
            <m:sSupPr>
              <m:ctrlPr>
                <w:rPr>
                  <w:rFonts w:ascii="Cambria Math" w:hAnsi="Cambria Math"/>
                  <w:i/>
                </w:rPr>
              </m:ctrlPr>
            </m:sSupPr>
            <m:e>
              <m:r>
                <w:rPr>
                  <w:rFonts w:ascii="Cambria Math" w:hAnsi="Cambria Math"/>
                </w:rPr>
                <m:t>x</m:t>
              </m:r>
            </m:e>
            <m:sup>
              <m:r>
                <w:rPr>
                  <w:rFonts w:ascii="Cambria Math" w:hAnsi="Cambria Math"/>
                </w:rPr>
                <m:t>3</m:t>
              </m:r>
            </m:sup>
          </m:sSup>
        </m:oMath>
      </m:oMathPara>
    </w:p>
    <w:p w14:paraId="6EC558D8" w14:textId="66D1B68F" w:rsidR="00EF1EA7" w:rsidRPr="00EF1EA7" w:rsidRDefault="00456CC6" w:rsidP="00EF1EA7">
      <w:pPr>
        <w:spacing w:line="360" w:lineRule="auto"/>
        <w:ind w:left="1200"/>
      </w:pPr>
      <w:r>
        <w:rPr>
          <w:rFonts w:hint="eastAsia"/>
        </w:rPr>
        <w:t>同時，</w:t>
      </w:r>
      <w:r w:rsidR="001B5FB9">
        <w:rPr>
          <w:rFonts w:hint="eastAsia"/>
        </w:rPr>
        <w:t>實驗也重新設計，找到了一值叫做品質因子</w:t>
      </w:r>
      <m:oMath>
        <m:r>
          <w:rPr>
            <w:rFonts w:ascii="Cambria Math" w:hAnsi="Cambria Math" w:hint="eastAsia"/>
          </w:rPr>
          <m:t>Q</m:t>
        </m:r>
      </m:oMath>
      <w:r w:rsidR="001B5FB9">
        <w:rPr>
          <w:rFonts w:hint="eastAsia"/>
        </w:rPr>
        <w:t>，其經化簡可以表示為</w:t>
      </w:r>
      <w:r w:rsidR="001B5FB9" w:rsidRPr="001B5FB9">
        <w:t>損耗能量佔總能量</w:t>
      </w:r>
      <w:r w:rsidR="001B5FB9">
        <w:rPr>
          <w:rFonts w:hint="eastAsia"/>
        </w:rPr>
        <w:t>之</w:t>
      </w:r>
      <w:r w:rsidR="001B5FB9" w:rsidRPr="001B5FB9">
        <w:t>比例</w:t>
      </w:r>
      <w:r w:rsidR="001B5FB9">
        <w:rPr>
          <w:rFonts w:hint="eastAsia"/>
        </w:rPr>
        <w:t>，大小可代表振動持久性。變因上設計成表格式，</w:t>
      </w:r>
      <w:r w:rsidR="00EF1EA7">
        <w:rPr>
          <w:rFonts w:hint="eastAsia"/>
        </w:rPr>
        <w:t>主要</w:t>
      </w:r>
      <w:r w:rsidR="00EF1EA7" w:rsidRPr="00EF1EA7">
        <w:t>探討線圈距離</w:t>
      </w:r>
      <w:r w:rsidR="00EF1EA7" w:rsidRPr="00EF1EA7">
        <w:t xml:space="preserve"> </w:t>
      </w:r>
      <m:oMath>
        <m:r>
          <w:rPr>
            <w:rFonts w:ascii="Cambria Math" w:hAnsi="Cambria Math"/>
          </w:rPr>
          <m:t>d</m:t>
        </m:r>
      </m:oMath>
      <w:r w:rsidR="00EF1EA7" w:rsidRPr="00EF1EA7">
        <w:t>（介於</w:t>
      </w:r>
      <w:r w:rsidR="00EF1EA7" w:rsidRPr="00EF1EA7">
        <w:rPr>
          <w:rFonts w:ascii="Times New Roman" w:hAnsi="Times New Roman" w:cs="Times New Roman"/>
        </w:rPr>
        <w:t xml:space="preserve"> 8.9cm</w:t>
      </w:r>
      <w:r w:rsidR="00EF1EA7" w:rsidRPr="00EF1EA7">
        <w:t xml:space="preserve"> </w:t>
      </w:r>
      <w:r w:rsidR="00EF1EA7" w:rsidRPr="00EF1EA7">
        <w:t>至</w:t>
      </w:r>
      <w:r w:rsidR="00EF1EA7" w:rsidRPr="00EF1EA7">
        <w:t xml:space="preserve"> </w:t>
      </w:r>
      <w:r w:rsidR="00EF1EA7" w:rsidRPr="00EF1EA7">
        <w:rPr>
          <w:rFonts w:ascii="Times New Roman" w:hAnsi="Times New Roman" w:cs="Times New Roman"/>
        </w:rPr>
        <w:t>44.7cm</w:t>
      </w:r>
      <w:r w:rsidR="00EF1EA7" w:rsidRPr="00EF1EA7">
        <w:t>）與電流</w:t>
      </w:r>
      <w:r w:rsidR="00EF1EA7" w:rsidRPr="00EF1EA7">
        <w:t xml:space="preserve"> </w:t>
      </w:r>
      <m:oMath>
        <m:r>
          <w:rPr>
            <w:rFonts w:ascii="Cambria Math" w:hAnsi="Cambria Math"/>
          </w:rPr>
          <m:t>I</m:t>
        </m:r>
      </m:oMath>
      <w:r w:rsidR="00EF1EA7" w:rsidRPr="00EF1EA7">
        <w:t>（介於</w:t>
      </w:r>
      <w:r w:rsidR="00EF1EA7" w:rsidRPr="00EF1EA7">
        <w:rPr>
          <w:rFonts w:ascii="Times New Roman" w:hAnsi="Times New Roman" w:cs="Times New Roman"/>
        </w:rPr>
        <w:t xml:space="preserve"> 3A </w:t>
      </w:r>
      <w:r w:rsidR="00EF1EA7" w:rsidRPr="00EF1EA7">
        <w:t>至</w:t>
      </w:r>
      <w:r w:rsidR="00EF1EA7" w:rsidRPr="00EF1EA7">
        <w:t xml:space="preserve"> </w:t>
      </w:r>
      <w:r w:rsidR="00EF1EA7" w:rsidRPr="00EF1EA7">
        <w:rPr>
          <w:rFonts w:ascii="Times New Roman" w:hAnsi="Times New Roman" w:cs="Times New Roman"/>
        </w:rPr>
        <w:t>8A</w:t>
      </w:r>
      <w:r w:rsidR="00EF1EA7" w:rsidRPr="00EF1EA7">
        <w:t>）對品質因子</w:t>
      </w:r>
      <w:r w:rsidR="00EF1EA7" w:rsidRPr="00EF1EA7">
        <w:t xml:space="preserve"> </w:t>
      </w:r>
      <m:oMath>
        <m:r>
          <w:rPr>
            <w:rFonts w:ascii="Cambria Math" w:hAnsi="Cambria Math"/>
          </w:rPr>
          <m:t>Q</m:t>
        </m:r>
      </m:oMath>
      <w:r w:rsidR="00EF1EA7" w:rsidRPr="00EF1EA7">
        <w:t>、阻尼係數</w:t>
      </w:r>
      <w:r w:rsidR="00EF1EA7" w:rsidRPr="00EF1EA7">
        <w:t xml:space="preserve"> </w:t>
      </w:r>
      <m:oMath>
        <m:r>
          <w:rPr>
            <w:rFonts w:ascii="Cambria Math" w:hAnsi="Cambria Math"/>
          </w:rPr>
          <m:t>c</m:t>
        </m:r>
      </m:oMath>
      <w:r w:rsidR="00EF1EA7" w:rsidRPr="00EF1EA7">
        <w:t xml:space="preserve"> </w:t>
      </w:r>
      <w:r w:rsidR="00EF1EA7" w:rsidRPr="00EF1EA7">
        <w:t>及等效恢復力係數</w:t>
      </w:r>
      <w:r w:rsidR="00EF1EA7" w:rsidRPr="00EF1EA7">
        <w:t xml:space="preserve"> </w:t>
      </w:r>
      <m:oMath>
        <m:sSub>
          <m:sSubPr>
            <m:ctrlPr>
              <w:rPr>
                <w:rFonts w:ascii="Cambria Math" w:hAnsi="Cambria Math"/>
              </w:rPr>
            </m:ctrlPr>
          </m:sSubPr>
          <m:e>
            <m:r>
              <w:rPr>
                <w:rFonts w:ascii="Cambria Math" w:hAnsi="Cambria Math"/>
              </w:rPr>
              <m:t>k</m:t>
            </m:r>
          </m:e>
          <m:sub>
            <m:r>
              <m:rPr>
                <m:nor/>
              </m:rPr>
              <m:t>eff</m:t>
            </m:r>
          </m:sub>
        </m:sSub>
      </m:oMath>
      <w:r w:rsidR="00EF1EA7" w:rsidRPr="00EF1EA7">
        <w:t xml:space="preserve"> </w:t>
      </w:r>
      <w:r w:rsidR="00EF1EA7">
        <w:rPr>
          <w:rFonts w:hint="eastAsia"/>
        </w:rPr>
        <w:t>之</w:t>
      </w:r>
      <w:r w:rsidR="00EF1EA7" w:rsidRPr="00EF1EA7">
        <w:t>影響規律。確定研究架構後，組員與作者分工展開了前置實驗、數據採集、演算法編寫、物理現象分析與展覽答辯等工作。</w:t>
      </w:r>
    </w:p>
    <w:p w14:paraId="6AFD254D" w14:textId="77777777" w:rsidR="00EF1EA7" w:rsidRDefault="00EF1EA7" w:rsidP="00EF1EA7">
      <w:pPr>
        <w:spacing w:line="360" w:lineRule="auto"/>
        <w:ind w:left="1200"/>
      </w:pPr>
      <w:r w:rsidRPr="00EF1EA7">
        <w:t>為了</w:t>
      </w:r>
      <w:r>
        <w:rPr>
          <w:rFonts w:hint="eastAsia"/>
        </w:rPr>
        <w:t>重新建立</w:t>
      </w:r>
      <w:r w:rsidRPr="00EF1EA7">
        <w:t>實驗基礎，進行前置實驗，</w:t>
      </w:r>
      <w:r>
        <w:rPr>
          <w:rFonts w:hint="eastAsia"/>
        </w:rPr>
        <w:t>測量不同距離、不同電流之各情況下之</w:t>
      </w:r>
      <w:r w:rsidRPr="00EF1EA7">
        <w:t>雙線圈磁場梯度</w:t>
      </w:r>
      <w:r>
        <w:rPr>
          <w:rFonts w:hint="eastAsia"/>
        </w:rPr>
        <w:t>，同時使用亥母霍茲情況下之磁場</w:t>
      </w:r>
      <w:r w:rsidRPr="00EF1EA7">
        <w:t>推算</w:t>
      </w:r>
      <w:r>
        <w:rPr>
          <w:rFonts w:hint="eastAsia"/>
        </w:rPr>
        <w:t>線圈</w:t>
      </w:r>
      <w:r w:rsidRPr="00EF1EA7">
        <w:t>有效匝數，並</w:t>
      </w:r>
      <w:r>
        <w:rPr>
          <w:rFonts w:hint="eastAsia"/>
        </w:rPr>
        <w:t>使用馬克示威線圈情況下</w:t>
      </w:r>
      <w:r w:rsidRPr="00EF1EA7">
        <w:t>量測小型磁鐵磁矩。</w:t>
      </w:r>
    </w:p>
    <w:p w14:paraId="37404BDB" w14:textId="2F9F48D1" w:rsidR="00EF1EA7" w:rsidRDefault="00EF1EA7" w:rsidP="00EF1EA7">
      <w:pPr>
        <w:spacing w:line="360" w:lineRule="auto"/>
        <w:ind w:left="1200"/>
      </w:pPr>
      <w:r w:rsidRPr="00EF1EA7">
        <w:t>在主實驗階段，組員負責拍攝不同變因下的振動影像，作者則專注於編寫</w:t>
      </w:r>
      <w:r w:rsidRPr="00EF1EA7">
        <w:t xml:space="preserve"> </w:t>
      </w:r>
      <w:r w:rsidRPr="00EF1EA7">
        <w:rPr>
          <w:rFonts w:ascii="Times New Roman" w:hAnsi="Times New Roman" w:cs="Times New Roman"/>
        </w:rPr>
        <w:t xml:space="preserve">Python </w:t>
      </w:r>
      <w:r w:rsidRPr="00EF1EA7">
        <w:rPr>
          <w:rFonts w:ascii="Times New Roman" w:hAnsi="Times New Roman" w:cs="Times New Roman"/>
        </w:rPr>
        <w:t>與</w:t>
      </w:r>
      <w:r w:rsidRPr="00EF1EA7">
        <w:rPr>
          <w:rFonts w:ascii="Times New Roman" w:hAnsi="Times New Roman" w:cs="Times New Roman"/>
        </w:rPr>
        <w:t xml:space="preserve"> C++</w:t>
      </w:r>
      <w:r w:rsidRPr="00EF1EA7">
        <w:t xml:space="preserve"> </w:t>
      </w:r>
      <w:r w:rsidRPr="00EF1EA7">
        <w:t>數據處理程式。作者開發滑窗演算法解決影像追蹤帶來的數據跳動問題，並寫出自動化分析流程，快速計算波峰衰減、阻尼係數</w:t>
      </w:r>
      <w:r>
        <w:rPr>
          <w:rFonts w:hint="eastAsia"/>
        </w:rPr>
        <w:t>等，同時繪製</w:t>
      </w:r>
      <m:oMath>
        <m:r>
          <w:rPr>
            <w:rFonts w:ascii="Cambria Math" w:hAnsi="Cambria Math"/>
          </w:rPr>
          <m:t>a-x</m:t>
        </m:r>
      </m:oMath>
      <w:r w:rsidR="00DC6194">
        <w:rPr>
          <w:rFonts w:hint="eastAsia"/>
        </w:rPr>
        <w:t xml:space="preserve"> </w:t>
      </w:r>
      <w:r>
        <w:rPr>
          <w:rFonts w:hint="eastAsia"/>
        </w:rPr>
        <w:t>圖、</w:t>
      </w:r>
      <m:oMath>
        <m:r>
          <w:rPr>
            <w:rFonts w:ascii="Cambria Math" w:hAnsi="Cambria Math"/>
          </w:rPr>
          <m:t>v-x</m:t>
        </m:r>
      </m:oMath>
      <w:r>
        <w:rPr>
          <w:rFonts w:hint="eastAsia"/>
        </w:rPr>
        <w:t xml:space="preserve"> </w:t>
      </w:r>
      <w:r>
        <w:rPr>
          <w:rFonts w:hint="eastAsia"/>
        </w:rPr>
        <w:t>相圖等進行非線性現象分析</w:t>
      </w:r>
      <w:r w:rsidR="00DC6194">
        <w:rPr>
          <w:rFonts w:hint="eastAsia"/>
        </w:rPr>
        <w:t>，其中相圖會有非平滑橢圓線，</w:t>
      </w:r>
      <m:oMath>
        <m:r>
          <w:rPr>
            <w:rFonts w:ascii="Cambria Math" w:hAnsi="Cambria Math"/>
          </w:rPr>
          <w:lastRenderedPageBreak/>
          <m:t>a-x</m:t>
        </m:r>
      </m:oMath>
      <w:r w:rsidR="00DC6194">
        <w:rPr>
          <w:rFonts w:hint="eastAsia"/>
        </w:rPr>
        <w:t xml:space="preserve"> </w:t>
      </w:r>
      <w:r w:rsidR="00DC6194">
        <w:rPr>
          <w:rFonts w:hint="eastAsia"/>
        </w:rPr>
        <w:t>圖</w:t>
      </w:r>
      <w:r w:rsidR="00DC6194">
        <w:rPr>
          <w:rFonts w:hint="eastAsia"/>
        </w:rPr>
        <w:t>有明顯彎曲。</w:t>
      </w:r>
    </w:p>
    <w:p w14:paraId="6759AB47" w14:textId="77777777" w:rsidR="009B24CE" w:rsidRDefault="00DC6194" w:rsidP="00DC6194">
      <w:pPr>
        <w:spacing w:line="360" w:lineRule="auto"/>
        <w:jc w:val="center"/>
      </w:pPr>
      <w:r>
        <w:rPr>
          <w:rFonts w:hint="eastAsia"/>
          <w:noProof/>
        </w:rPr>
        <mc:AlternateContent>
          <mc:Choice Requires="wps">
            <w:drawing>
              <wp:anchor distT="0" distB="0" distL="114300" distR="114300" simplePos="0" relativeHeight="251659264" behindDoc="0" locked="0" layoutInCell="1" allowOverlap="1" wp14:anchorId="643B9892" wp14:editId="467034C8">
                <wp:simplePos x="0" y="0"/>
                <wp:positionH relativeFrom="column">
                  <wp:posOffset>1184737</wp:posOffset>
                </wp:positionH>
                <wp:positionV relativeFrom="paragraph">
                  <wp:posOffset>741334</wp:posOffset>
                </wp:positionV>
                <wp:extent cx="921327" cy="1267691"/>
                <wp:effectExtent l="0" t="0" r="12700" b="27940"/>
                <wp:wrapNone/>
                <wp:docPr id="1825358765" name="橢圓 3"/>
                <wp:cNvGraphicFramePr/>
                <a:graphic xmlns:a="http://schemas.openxmlformats.org/drawingml/2006/main">
                  <a:graphicData uri="http://schemas.microsoft.com/office/word/2010/wordprocessingShape">
                    <wps:wsp>
                      <wps:cNvSpPr/>
                      <wps:spPr>
                        <a:xfrm>
                          <a:off x="0" y="0"/>
                          <a:ext cx="921327" cy="1267691"/>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2C9C56" id="橢圓 3" o:spid="_x0000_s1026" style="position:absolute;margin-left:93.3pt;margin-top:58.35pt;width:72.55pt;height:9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" filled="f" strokecolor="black [3213]" strokeweight="1pt">
                <v:stroke joinstyle="miter"/>
              </v:oval>
            </w:pict>
          </mc:Fallback>
        </mc:AlternateContent>
      </w:r>
      <w:r w:rsidR="00FC22DD">
        <w:rPr>
          <w:rFonts w:hint="eastAsia"/>
          <w:noProof/>
        </w:rPr>
        <w:drawing>
          <wp:inline distT="0" distB="0" distL="0" distR="0" wp14:anchorId="034A383B" wp14:editId="057143F1">
            <wp:extent cx="3925617" cy="2937164"/>
            <wp:effectExtent l="0" t="0" r="0" b="0"/>
            <wp:docPr id="1250469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6901" name="圖片 125046901"/>
                    <pic:cNvPicPr/>
                  </pic:nvPicPr>
                  <pic:blipFill rotWithShape="1">
                    <a:blip r:embed="rId12" cstate="print">
                      <a:extLst>
                        <a:ext uri="{28A0092B-C50C-407E-A947-70E740481C1C}">
                          <a14:useLocalDpi xmlns:a14="http://schemas.microsoft.com/office/drawing/2010/main" val="0"/>
                        </a:ext>
                      </a:extLst>
                    </a:blip>
                    <a:srcRect l="50369"/>
                    <a:stretch>
                      <a:fillRect/>
                    </a:stretch>
                  </pic:blipFill>
                  <pic:spPr bwMode="auto">
                    <a:xfrm>
                      <a:off x="0" y="0"/>
                      <a:ext cx="3941142" cy="2948780"/>
                    </a:xfrm>
                    <a:prstGeom prst="rect">
                      <a:avLst/>
                    </a:prstGeom>
                    <a:ln>
                      <a:noFill/>
                    </a:ln>
                    <a:extLst>
                      <a:ext uri="{53640926-AAD7-44D8-BBD7-CCE9431645EC}">
                        <a14:shadowObscured xmlns:a14="http://schemas.microsoft.com/office/drawing/2010/main"/>
                      </a:ext>
                    </a:extLst>
                  </pic:spPr>
                </pic:pic>
              </a:graphicData>
            </a:graphic>
          </wp:inline>
        </w:drawing>
      </w:r>
    </w:p>
    <w:p w14:paraId="5FEFA158" w14:textId="2DCF7534" w:rsidR="009B24CE" w:rsidRDefault="009B24CE" w:rsidP="00DC6194">
      <w:pPr>
        <w:spacing w:line="360" w:lineRule="auto"/>
        <w:jc w:val="center"/>
        <w:rPr>
          <w:rFonts w:hint="eastAsia"/>
        </w:rPr>
      </w:pPr>
      <w:r>
        <w:rPr>
          <w:rFonts w:hint="eastAsia"/>
        </w:rPr>
        <w:t>圖四、相圖示意（黑色圓圈處可看到非平滑現象）</w:t>
      </w:r>
    </w:p>
    <w:p w14:paraId="2E910585" w14:textId="6C03C2EB" w:rsidR="00FC22DD" w:rsidRDefault="00DC6194" w:rsidP="00DC6194">
      <w:pPr>
        <w:spacing w:line="360" w:lineRule="auto"/>
        <w:jc w:val="center"/>
      </w:pPr>
      <w:r>
        <w:rPr>
          <w:rFonts w:hint="eastAsia"/>
          <w:noProof/>
        </w:rPr>
        <w:drawing>
          <wp:inline distT="0" distB="0" distL="0" distR="0" wp14:anchorId="2F3359A1" wp14:editId="658E727B">
            <wp:extent cx="4778506" cy="2396837"/>
            <wp:effectExtent l="0" t="0" r="3175" b="3810"/>
            <wp:docPr id="197723627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36274" name="圖片 1977236274"/>
                    <pic:cNvPicPr/>
                  </pic:nvPicPr>
                  <pic:blipFill rotWithShape="1">
                    <a:blip r:embed="rId13">
                      <a:extLst>
                        <a:ext uri="{28A0092B-C50C-407E-A947-70E740481C1C}">
                          <a14:useLocalDpi xmlns:a14="http://schemas.microsoft.com/office/drawing/2010/main" val="0"/>
                        </a:ext>
                      </a:extLst>
                    </a:blip>
                    <a:srcRect t="49977" r="168"/>
                    <a:stretch>
                      <a:fillRect/>
                    </a:stretch>
                  </pic:blipFill>
                  <pic:spPr bwMode="auto">
                    <a:xfrm>
                      <a:off x="0" y="0"/>
                      <a:ext cx="4791389" cy="2403299"/>
                    </a:xfrm>
                    <a:prstGeom prst="rect">
                      <a:avLst/>
                    </a:prstGeom>
                    <a:ln>
                      <a:noFill/>
                    </a:ln>
                    <a:extLst>
                      <a:ext uri="{53640926-AAD7-44D8-BBD7-CCE9431645EC}">
                        <a14:shadowObscured xmlns:a14="http://schemas.microsoft.com/office/drawing/2010/main"/>
                      </a:ext>
                    </a:extLst>
                  </pic:spPr>
                </pic:pic>
              </a:graphicData>
            </a:graphic>
          </wp:inline>
        </w:drawing>
      </w:r>
    </w:p>
    <w:p w14:paraId="0A50991F" w14:textId="6544FE4B" w:rsidR="009B24CE" w:rsidRPr="009B24CE" w:rsidRDefault="009B24CE" w:rsidP="009B24CE">
      <w:pPr>
        <w:spacing w:line="360" w:lineRule="auto"/>
        <w:jc w:val="center"/>
        <w:rPr>
          <w:rFonts w:hint="eastAsia"/>
        </w:rPr>
      </w:pPr>
      <w:r>
        <w:rPr>
          <w:rFonts w:hint="eastAsia"/>
        </w:rPr>
        <w:t>圖</w:t>
      </w:r>
      <w:r>
        <w:rPr>
          <w:rFonts w:hint="eastAsia"/>
        </w:rPr>
        <w:t>五</w:t>
      </w:r>
      <w:r>
        <w:rPr>
          <w:rFonts w:hint="eastAsia"/>
        </w:rPr>
        <w:t>、</w:t>
      </w:r>
      <m:oMath>
        <m:r>
          <w:rPr>
            <w:rFonts w:ascii="Cambria Math" w:hAnsi="Cambria Math"/>
          </w:rPr>
          <m:t>a-x</m:t>
        </m:r>
      </m:oMath>
      <w:r>
        <w:rPr>
          <w:rFonts w:hint="eastAsia"/>
        </w:rPr>
        <w:t xml:space="preserve"> </w:t>
      </w:r>
      <w:r>
        <w:rPr>
          <w:rFonts w:hint="eastAsia"/>
        </w:rPr>
        <w:t>圖</w:t>
      </w:r>
      <w:r>
        <w:rPr>
          <w:rFonts w:hint="eastAsia"/>
        </w:rPr>
        <w:t>示意（在位移較大處擬和縣明顯彎曲）</w:t>
      </w:r>
    </w:p>
    <w:p w14:paraId="2C258710" w14:textId="77777777" w:rsidR="00EF1EA7" w:rsidRDefault="00EF1EA7" w:rsidP="00EF1EA7">
      <w:pPr>
        <w:spacing w:line="360" w:lineRule="auto"/>
        <w:ind w:left="1200"/>
      </w:pPr>
      <w:r w:rsidRPr="00EF1EA7">
        <w:t>經數據處理後，</w:t>
      </w:r>
      <w:r>
        <w:rPr>
          <w:rFonts w:hint="eastAsia"/>
        </w:rPr>
        <w:t>觀察</w:t>
      </w:r>
      <w:r w:rsidRPr="00EF1EA7">
        <w:t>出多項關鍵物理現象：系統隨著線圈距離變化，會展現出線性彈簧、軟彈簧與硬彈簧等不同振動模式；同時證實透過改變外部電流，能動態調控磁力彈簧剛性，並找到系統能量耗散比例最低</w:t>
      </w:r>
      <w:r>
        <w:rPr>
          <w:rFonts w:hint="eastAsia"/>
        </w:rPr>
        <w:t>之</w:t>
      </w:r>
      <w:r w:rsidRPr="00EF1EA7">
        <w:t>最佳配置。</w:t>
      </w:r>
    </w:p>
    <w:p w14:paraId="3EB7682F" w14:textId="76BDD791" w:rsidR="00BF430B" w:rsidRPr="00BF430B" w:rsidRDefault="00EF1EA7" w:rsidP="009B24CE">
      <w:pPr>
        <w:spacing w:line="360" w:lineRule="auto"/>
        <w:ind w:left="1200"/>
        <w:rPr>
          <w:rFonts w:hint="eastAsia"/>
        </w:rPr>
      </w:pPr>
      <w:r w:rsidRPr="00EF1EA7">
        <w:t>在科展現場答辯時，將數據轉換為直觀相圖與擬合曲線進行說明，並針對評審提出模型誤差與阻尼跳動等疑慮，</w:t>
      </w:r>
      <w:r>
        <w:rPr>
          <w:rFonts w:hint="eastAsia"/>
        </w:rPr>
        <w:t>提出相對應回答，</w:t>
      </w:r>
      <w:r w:rsidRPr="00EF1EA7">
        <w:t>最終</w:t>
      </w:r>
      <w:r>
        <w:rPr>
          <w:rFonts w:hint="eastAsia"/>
        </w:rPr>
        <w:t>獲得區域科展優等獎項。</w:t>
      </w:r>
    </w:p>
    <w:sectPr w:rsidR="00BF430B" w:rsidRPr="00BF430B" w:rsidSect="00A77172">
      <w:footerReference w:type="default" r:id="rId14"/>
      <w:pgSz w:w="11906" w:h="16838"/>
      <w:pgMar w:top="1134" w:right="1134" w:bottom="1134" w:left="1134"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47E3E" w14:textId="77777777" w:rsidR="00594165" w:rsidRDefault="00594165" w:rsidP="00A77172">
      <w:r>
        <w:separator/>
      </w:r>
    </w:p>
  </w:endnote>
  <w:endnote w:type="continuationSeparator" w:id="0">
    <w:p w14:paraId="16E295D3" w14:textId="77777777" w:rsidR="00594165" w:rsidRDefault="00594165" w:rsidP="00A77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557314"/>
      <w:docPartObj>
        <w:docPartGallery w:val="Page Numbers (Bottom of Page)"/>
        <w:docPartUnique/>
      </w:docPartObj>
    </w:sdtPr>
    <w:sdtContent>
      <w:p w14:paraId="6471732C" w14:textId="77777777" w:rsidR="00A77172" w:rsidRDefault="00A77172">
        <w:pPr>
          <w:pStyle w:val="af0"/>
          <w:jc w:val="center"/>
        </w:pPr>
        <w:r>
          <w:fldChar w:fldCharType="begin"/>
        </w:r>
        <w:r>
          <w:instrText>PAGE   \* MERGEFORMAT</w:instrText>
        </w:r>
        <w:r>
          <w:fldChar w:fldCharType="separate"/>
        </w:r>
        <w:r>
          <w:rPr>
            <w:lang w:val="zh-TW"/>
          </w:rPr>
          <w:t>2</w:t>
        </w:r>
        <w:r>
          <w:fldChar w:fldCharType="end"/>
        </w:r>
      </w:p>
    </w:sdtContent>
  </w:sdt>
  <w:p w14:paraId="6F5C4EB3" w14:textId="77777777" w:rsidR="00A77172" w:rsidRDefault="00A7717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74E77" w14:textId="77777777" w:rsidR="00594165" w:rsidRDefault="00594165" w:rsidP="00A77172">
      <w:r>
        <w:separator/>
      </w:r>
    </w:p>
  </w:footnote>
  <w:footnote w:type="continuationSeparator" w:id="0">
    <w:p w14:paraId="2135EC6F" w14:textId="77777777" w:rsidR="00594165" w:rsidRDefault="00594165" w:rsidP="00A771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E2758"/>
    <w:multiLevelType w:val="hybridMultilevel"/>
    <w:tmpl w:val="467EC60E"/>
    <w:lvl w:ilvl="0" w:tplc="FFFFFFFF">
      <w:start w:val="1"/>
      <w:numFmt w:val="taiwaneseCountingThousand"/>
      <w:lvlText w:val="%1、"/>
      <w:lvlJc w:val="left"/>
      <w:pPr>
        <w:ind w:left="960" w:hanging="480"/>
      </w:p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 w15:restartNumberingAfterBreak="0">
    <w:nsid w:val="1C0064D5"/>
    <w:multiLevelType w:val="hybridMultilevel"/>
    <w:tmpl w:val="FB1CF0F6"/>
    <w:lvl w:ilvl="0" w:tplc="573E41BE">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1F4B32B7"/>
    <w:multiLevelType w:val="multilevel"/>
    <w:tmpl w:val="B8F6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35CB4"/>
    <w:multiLevelType w:val="multilevel"/>
    <w:tmpl w:val="64DC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A4113"/>
    <w:multiLevelType w:val="hybridMultilevel"/>
    <w:tmpl w:val="490478DE"/>
    <w:lvl w:ilvl="0" w:tplc="573E41BE">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32BD3F28"/>
    <w:multiLevelType w:val="multilevel"/>
    <w:tmpl w:val="5FA84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A3BD2"/>
    <w:multiLevelType w:val="multilevel"/>
    <w:tmpl w:val="4D4CF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AC0FF4"/>
    <w:multiLevelType w:val="multilevel"/>
    <w:tmpl w:val="58762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856A03"/>
    <w:multiLevelType w:val="hybridMultilevel"/>
    <w:tmpl w:val="EEC0E612"/>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F544B68"/>
    <w:multiLevelType w:val="multilevel"/>
    <w:tmpl w:val="3F448A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D7871"/>
    <w:multiLevelType w:val="hybridMultilevel"/>
    <w:tmpl w:val="EC82F4BC"/>
    <w:lvl w:ilvl="0" w:tplc="04090015">
      <w:start w:val="1"/>
      <w:numFmt w:val="taiwaneseCountingThousand"/>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47AA02C8"/>
    <w:multiLevelType w:val="multilevel"/>
    <w:tmpl w:val="D96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A0B41"/>
    <w:multiLevelType w:val="hybridMultilevel"/>
    <w:tmpl w:val="407E6E2A"/>
    <w:lvl w:ilvl="0" w:tplc="FFFFFFFF">
      <w:start w:val="1"/>
      <w:numFmt w:val="taiwaneseCountingThousand"/>
      <w:lvlText w:val="（%1）"/>
      <w:lvlJc w:val="left"/>
      <w:pPr>
        <w:ind w:left="1440" w:hanging="480"/>
      </w:pPr>
      <w:rPr>
        <w:rFonts w:hint="default"/>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3" w15:restartNumberingAfterBreak="0">
    <w:nsid w:val="5C1E3D01"/>
    <w:multiLevelType w:val="hybridMultilevel"/>
    <w:tmpl w:val="2634E08C"/>
    <w:lvl w:ilvl="0" w:tplc="FFFFFFFF">
      <w:start w:val="1"/>
      <w:numFmt w:val="taiwaneseCountingThousand"/>
      <w:lvlText w:val="（%1）"/>
      <w:lvlJc w:val="left"/>
      <w:pPr>
        <w:ind w:left="1440" w:hanging="480"/>
      </w:pPr>
      <w:rPr>
        <w:rFonts w:hint="default"/>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4" w15:restartNumberingAfterBreak="0">
    <w:nsid w:val="643B7201"/>
    <w:multiLevelType w:val="hybridMultilevel"/>
    <w:tmpl w:val="C2D274B2"/>
    <w:lvl w:ilvl="0" w:tplc="573E41BE">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73E206BD"/>
    <w:multiLevelType w:val="hybridMultilevel"/>
    <w:tmpl w:val="2A401E2C"/>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7479057C"/>
    <w:multiLevelType w:val="hybridMultilevel"/>
    <w:tmpl w:val="30440CDA"/>
    <w:lvl w:ilvl="0" w:tplc="FFFFFFFF">
      <w:start w:val="1"/>
      <w:numFmt w:val="taiwaneseCountingThousand"/>
      <w:lvlText w:val="（%1）"/>
      <w:lvlJc w:val="left"/>
      <w:pPr>
        <w:ind w:left="1440" w:hanging="480"/>
      </w:pPr>
      <w:rPr>
        <w:rFonts w:hint="default"/>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7" w15:restartNumberingAfterBreak="0">
    <w:nsid w:val="7A9168D2"/>
    <w:multiLevelType w:val="hybridMultilevel"/>
    <w:tmpl w:val="351AAFAC"/>
    <w:lvl w:ilvl="0" w:tplc="FFFFFFFF">
      <w:start w:val="1"/>
      <w:numFmt w:val="taiwaneseCountingThousand"/>
      <w:lvlText w:val="%1、"/>
      <w:lvlJc w:val="left"/>
      <w:pPr>
        <w:ind w:left="960" w:hanging="480"/>
      </w:p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8" w15:restartNumberingAfterBreak="0">
    <w:nsid w:val="7A931B01"/>
    <w:multiLevelType w:val="hybridMultilevel"/>
    <w:tmpl w:val="2634E08C"/>
    <w:lvl w:ilvl="0" w:tplc="573E41BE">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9" w15:restartNumberingAfterBreak="0">
    <w:nsid w:val="7B9267E4"/>
    <w:multiLevelType w:val="multilevel"/>
    <w:tmpl w:val="BE7AF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840575">
    <w:abstractNumId w:val="8"/>
  </w:num>
  <w:num w:numId="2" w16cid:durableId="1668824180">
    <w:abstractNumId w:val="15"/>
  </w:num>
  <w:num w:numId="3" w16cid:durableId="1441023101">
    <w:abstractNumId w:val="10"/>
  </w:num>
  <w:num w:numId="4" w16cid:durableId="551161440">
    <w:abstractNumId w:val="4"/>
  </w:num>
  <w:num w:numId="5" w16cid:durableId="1230268161">
    <w:abstractNumId w:val="14"/>
  </w:num>
  <w:num w:numId="6" w16cid:durableId="1058630039">
    <w:abstractNumId w:val="1"/>
  </w:num>
  <w:num w:numId="7" w16cid:durableId="203718620">
    <w:abstractNumId w:val="17"/>
  </w:num>
  <w:num w:numId="8" w16cid:durableId="1395156294">
    <w:abstractNumId w:val="18"/>
  </w:num>
  <w:num w:numId="9" w16cid:durableId="671184922">
    <w:abstractNumId w:val="0"/>
  </w:num>
  <w:num w:numId="10" w16cid:durableId="552035822">
    <w:abstractNumId w:val="16"/>
  </w:num>
  <w:num w:numId="11" w16cid:durableId="2059817659">
    <w:abstractNumId w:val="12"/>
  </w:num>
  <w:num w:numId="12" w16cid:durableId="439103491">
    <w:abstractNumId w:val="13"/>
  </w:num>
  <w:num w:numId="13" w16cid:durableId="1946617934">
    <w:abstractNumId w:val="11"/>
  </w:num>
  <w:num w:numId="14" w16cid:durableId="84304473">
    <w:abstractNumId w:val="7"/>
  </w:num>
  <w:num w:numId="15" w16cid:durableId="1972705628">
    <w:abstractNumId w:val="2"/>
  </w:num>
  <w:num w:numId="16" w16cid:durableId="1910536223">
    <w:abstractNumId w:val="3"/>
  </w:num>
  <w:num w:numId="17" w16cid:durableId="1353145177">
    <w:abstractNumId w:val="19"/>
  </w:num>
  <w:num w:numId="18" w16cid:durableId="1738045063">
    <w:abstractNumId w:val="5"/>
  </w:num>
  <w:num w:numId="19" w16cid:durableId="894850550">
    <w:abstractNumId w:val="6"/>
  </w:num>
  <w:num w:numId="20" w16cid:durableId="19561365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96"/>
    <w:rsid w:val="000027A7"/>
    <w:rsid w:val="000A46F8"/>
    <w:rsid w:val="000A78B0"/>
    <w:rsid w:val="000B6B64"/>
    <w:rsid w:val="000D4180"/>
    <w:rsid w:val="000E619C"/>
    <w:rsid w:val="000E7209"/>
    <w:rsid w:val="001133AC"/>
    <w:rsid w:val="00114975"/>
    <w:rsid w:val="0012196E"/>
    <w:rsid w:val="00121D68"/>
    <w:rsid w:val="00142E21"/>
    <w:rsid w:val="00162364"/>
    <w:rsid w:val="001B5FB9"/>
    <w:rsid w:val="002A0755"/>
    <w:rsid w:val="003020D5"/>
    <w:rsid w:val="003434A8"/>
    <w:rsid w:val="00357157"/>
    <w:rsid w:val="00362204"/>
    <w:rsid w:val="00372EE7"/>
    <w:rsid w:val="00382AF2"/>
    <w:rsid w:val="003B1166"/>
    <w:rsid w:val="003D2D96"/>
    <w:rsid w:val="003E71B1"/>
    <w:rsid w:val="003F58B3"/>
    <w:rsid w:val="00445888"/>
    <w:rsid w:val="00456CC6"/>
    <w:rsid w:val="004B2B43"/>
    <w:rsid w:val="005863E5"/>
    <w:rsid w:val="00594165"/>
    <w:rsid w:val="005A2CDC"/>
    <w:rsid w:val="005E3B14"/>
    <w:rsid w:val="005F21A1"/>
    <w:rsid w:val="006064BD"/>
    <w:rsid w:val="006116B9"/>
    <w:rsid w:val="00611737"/>
    <w:rsid w:val="00632553"/>
    <w:rsid w:val="006B541E"/>
    <w:rsid w:val="006D3DF5"/>
    <w:rsid w:val="00744DF2"/>
    <w:rsid w:val="007E3FBD"/>
    <w:rsid w:val="007F68DB"/>
    <w:rsid w:val="0084747F"/>
    <w:rsid w:val="008836A2"/>
    <w:rsid w:val="008C30EA"/>
    <w:rsid w:val="008F75DC"/>
    <w:rsid w:val="009015A9"/>
    <w:rsid w:val="00986578"/>
    <w:rsid w:val="009A044D"/>
    <w:rsid w:val="009A350B"/>
    <w:rsid w:val="009A3C29"/>
    <w:rsid w:val="009B24CE"/>
    <w:rsid w:val="009B762A"/>
    <w:rsid w:val="009C0161"/>
    <w:rsid w:val="009D2015"/>
    <w:rsid w:val="00A071E1"/>
    <w:rsid w:val="00A1216C"/>
    <w:rsid w:val="00A2635B"/>
    <w:rsid w:val="00A7209F"/>
    <w:rsid w:val="00A77172"/>
    <w:rsid w:val="00A86974"/>
    <w:rsid w:val="00AB4EDA"/>
    <w:rsid w:val="00AB6C44"/>
    <w:rsid w:val="00AF253B"/>
    <w:rsid w:val="00AF6E3A"/>
    <w:rsid w:val="00B04419"/>
    <w:rsid w:val="00B3558F"/>
    <w:rsid w:val="00B73D4D"/>
    <w:rsid w:val="00B824B9"/>
    <w:rsid w:val="00B86109"/>
    <w:rsid w:val="00BB242A"/>
    <w:rsid w:val="00BF430B"/>
    <w:rsid w:val="00C35499"/>
    <w:rsid w:val="00C86691"/>
    <w:rsid w:val="00CA4E0E"/>
    <w:rsid w:val="00CB4E53"/>
    <w:rsid w:val="00CB7800"/>
    <w:rsid w:val="00CF4187"/>
    <w:rsid w:val="00D41585"/>
    <w:rsid w:val="00D45F62"/>
    <w:rsid w:val="00D46BB9"/>
    <w:rsid w:val="00D75AF4"/>
    <w:rsid w:val="00D92681"/>
    <w:rsid w:val="00D959A9"/>
    <w:rsid w:val="00DC6194"/>
    <w:rsid w:val="00DD037B"/>
    <w:rsid w:val="00DD5246"/>
    <w:rsid w:val="00DE512A"/>
    <w:rsid w:val="00DF4AA1"/>
    <w:rsid w:val="00E4091E"/>
    <w:rsid w:val="00E40D4A"/>
    <w:rsid w:val="00E41201"/>
    <w:rsid w:val="00ED7B53"/>
    <w:rsid w:val="00EF1EA7"/>
    <w:rsid w:val="00F4089D"/>
    <w:rsid w:val="00F51453"/>
    <w:rsid w:val="00FC0EF7"/>
    <w:rsid w:val="00FC22DD"/>
    <w:rsid w:val="00FE5E6E"/>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E7B45"/>
  <w15:chartTrackingRefBased/>
  <w15:docId w15:val="{C2F8FFA5-94D5-40ED-AC69-32045B03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lang w:val="en-US" w:eastAsia="zh-TW"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7172"/>
    <w:pPr>
      <w:widowControl w:val="0"/>
      <w:autoSpaceDE w:val="0"/>
      <w:autoSpaceDN w:val="0"/>
    </w:pPr>
    <w:rPr>
      <w:rFonts w:ascii="微軟正黑體" w:hAnsi="微軟正黑體" w:cs="微軟正黑體"/>
      <w:kern w:val="0"/>
      <w:szCs w:val="22"/>
      <w:lang w:bidi="ar-SA"/>
    </w:rPr>
  </w:style>
  <w:style w:type="paragraph" w:styleId="1">
    <w:name w:val="heading 1"/>
    <w:basedOn w:val="a"/>
    <w:next w:val="a"/>
    <w:link w:val="10"/>
    <w:uiPriority w:val="9"/>
    <w:qFormat/>
    <w:rsid w:val="005E3B14"/>
    <w:pPr>
      <w:keepNext/>
      <w:keepLines/>
      <w:spacing w:before="480" w:after="80"/>
      <w:outlineLvl w:val="0"/>
    </w:pPr>
    <w:rPr>
      <w:rFonts w:asciiTheme="majorHAnsi" w:eastAsiaTheme="majorEastAsia" w:hAnsiTheme="majorHAnsi" w:cstheme="majorBidi"/>
      <w:color w:val="000000" w:themeColor="text1"/>
      <w:sz w:val="40"/>
      <w:szCs w:val="43"/>
    </w:rPr>
  </w:style>
  <w:style w:type="paragraph" w:styleId="2">
    <w:name w:val="heading 2"/>
    <w:basedOn w:val="a"/>
    <w:next w:val="a"/>
    <w:link w:val="20"/>
    <w:uiPriority w:val="9"/>
    <w:semiHidden/>
    <w:unhideWhenUsed/>
    <w:qFormat/>
    <w:rsid w:val="003D2D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2D96"/>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3D2D96"/>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D2D96"/>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3D2D96"/>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3D2D96"/>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D2D96"/>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3D2D96"/>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E3B14"/>
    <w:rPr>
      <w:rFonts w:asciiTheme="majorHAnsi" w:eastAsiaTheme="majorEastAsia" w:hAnsiTheme="majorHAnsi" w:cstheme="majorBidi"/>
      <w:color w:val="000000" w:themeColor="text1"/>
      <w:sz w:val="40"/>
      <w:szCs w:val="43"/>
    </w:rPr>
  </w:style>
  <w:style w:type="character" w:customStyle="1" w:styleId="20">
    <w:name w:val="標題 2 字元"/>
    <w:basedOn w:val="a0"/>
    <w:link w:val="2"/>
    <w:uiPriority w:val="9"/>
    <w:semiHidden/>
    <w:rsid w:val="003D2D96"/>
    <w:rPr>
      <w:rFonts w:asciiTheme="majorHAnsi" w:eastAsiaTheme="majorEastAsia" w:hAnsiTheme="majorHAnsi" w:cstheme="majorBidi"/>
      <w:color w:val="0F4761" w:themeColor="accent1" w:themeShade="BF"/>
      <w:kern w:val="0"/>
      <w:sz w:val="40"/>
      <w:szCs w:val="40"/>
      <w:lang w:bidi="ar-SA"/>
    </w:rPr>
  </w:style>
  <w:style w:type="character" w:customStyle="1" w:styleId="30">
    <w:name w:val="標題 3 字元"/>
    <w:basedOn w:val="a0"/>
    <w:link w:val="3"/>
    <w:uiPriority w:val="9"/>
    <w:semiHidden/>
    <w:rsid w:val="003D2D96"/>
    <w:rPr>
      <w:rFonts w:eastAsiaTheme="majorEastAsia" w:cstheme="majorBidi"/>
      <w:color w:val="0F4761" w:themeColor="accent1" w:themeShade="BF"/>
      <w:kern w:val="0"/>
      <w:sz w:val="32"/>
      <w:szCs w:val="32"/>
      <w:lang w:bidi="ar-SA"/>
    </w:rPr>
  </w:style>
  <w:style w:type="character" w:customStyle="1" w:styleId="40">
    <w:name w:val="標題 4 字元"/>
    <w:basedOn w:val="a0"/>
    <w:link w:val="4"/>
    <w:uiPriority w:val="9"/>
    <w:semiHidden/>
    <w:rsid w:val="003D2D96"/>
    <w:rPr>
      <w:rFonts w:eastAsiaTheme="majorEastAsia" w:cstheme="majorBidi"/>
      <w:color w:val="0F4761" w:themeColor="accent1" w:themeShade="BF"/>
      <w:kern w:val="0"/>
      <w:sz w:val="28"/>
      <w:szCs w:val="28"/>
      <w:lang w:bidi="ar-SA"/>
    </w:rPr>
  </w:style>
  <w:style w:type="character" w:customStyle="1" w:styleId="50">
    <w:name w:val="標題 5 字元"/>
    <w:basedOn w:val="a0"/>
    <w:link w:val="5"/>
    <w:uiPriority w:val="9"/>
    <w:semiHidden/>
    <w:rsid w:val="003D2D96"/>
    <w:rPr>
      <w:rFonts w:eastAsiaTheme="majorEastAsia" w:cstheme="majorBidi"/>
      <w:color w:val="0F4761" w:themeColor="accent1" w:themeShade="BF"/>
      <w:kern w:val="0"/>
      <w:szCs w:val="22"/>
      <w:lang w:bidi="ar-SA"/>
    </w:rPr>
  </w:style>
  <w:style w:type="character" w:customStyle="1" w:styleId="60">
    <w:name w:val="標題 6 字元"/>
    <w:basedOn w:val="a0"/>
    <w:link w:val="6"/>
    <w:uiPriority w:val="9"/>
    <w:semiHidden/>
    <w:rsid w:val="003D2D96"/>
    <w:rPr>
      <w:rFonts w:eastAsiaTheme="majorEastAsia" w:cstheme="majorBidi"/>
      <w:color w:val="595959" w:themeColor="text1" w:themeTint="A6"/>
      <w:kern w:val="0"/>
      <w:szCs w:val="22"/>
      <w:lang w:bidi="ar-SA"/>
    </w:rPr>
  </w:style>
  <w:style w:type="character" w:customStyle="1" w:styleId="70">
    <w:name w:val="標題 7 字元"/>
    <w:basedOn w:val="a0"/>
    <w:link w:val="7"/>
    <w:uiPriority w:val="9"/>
    <w:semiHidden/>
    <w:rsid w:val="003D2D96"/>
    <w:rPr>
      <w:rFonts w:eastAsiaTheme="majorEastAsia" w:cstheme="majorBidi"/>
      <w:color w:val="595959" w:themeColor="text1" w:themeTint="A6"/>
      <w:kern w:val="0"/>
      <w:szCs w:val="22"/>
      <w:lang w:bidi="ar-SA"/>
    </w:rPr>
  </w:style>
  <w:style w:type="character" w:customStyle="1" w:styleId="80">
    <w:name w:val="標題 8 字元"/>
    <w:basedOn w:val="a0"/>
    <w:link w:val="8"/>
    <w:uiPriority w:val="9"/>
    <w:semiHidden/>
    <w:rsid w:val="003D2D96"/>
    <w:rPr>
      <w:rFonts w:eastAsiaTheme="majorEastAsia" w:cstheme="majorBidi"/>
      <w:color w:val="272727" w:themeColor="text1" w:themeTint="D8"/>
      <w:kern w:val="0"/>
      <w:szCs w:val="22"/>
      <w:lang w:bidi="ar-SA"/>
    </w:rPr>
  </w:style>
  <w:style w:type="character" w:customStyle="1" w:styleId="90">
    <w:name w:val="標題 9 字元"/>
    <w:basedOn w:val="a0"/>
    <w:link w:val="9"/>
    <w:uiPriority w:val="9"/>
    <w:semiHidden/>
    <w:rsid w:val="003D2D96"/>
    <w:rPr>
      <w:rFonts w:eastAsiaTheme="majorEastAsia" w:cstheme="majorBidi"/>
      <w:color w:val="272727" w:themeColor="text1" w:themeTint="D8"/>
      <w:kern w:val="0"/>
      <w:szCs w:val="22"/>
      <w:lang w:bidi="ar-SA"/>
    </w:rPr>
  </w:style>
  <w:style w:type="paragraph" w:styleId="a3">
    <w:name w:val="Title"/>
    <w:basedOn w:val="a"/>
    <w:next w:val="a"/>
    <w:link w:val="a4"/>
    <w:uiPriority w:val="10"/>
    <w:qFormat/>
    <w:rsid w:val="003D2D9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D2D96"/>
    <w:rPr>
      <w:rFonts w:asciiTheme="majorHAnsi" w:eastAsiaTheme="majorEastAsia" w:hAnsiTheme="majorHAnsi" w:cstheme="majorBidi"/>
      <w:spacing w:val="-10"/>
      <w:kern w:val="28"/>
      <w:sz w:val="56"/>
      <w:szCs w:val="56"/>
      <w:lang w:bidi="ar-SA"/>
    </w:rPr>
  </w:style>
  <w:style w:type="paragraph" w:styleId="a5">
    <w:name w:val="Subtitle"/>
    <w:basedOn w:val="a"/>
    <w:next w:val="a"/>
    <w:link w:val="a6"/>
    <w:uiPriority w:val="11"/>
    <w:qFormat/>
    <w:rsid w:val="003D2D9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D2D96"/>
    <w:rPr>
      <w:rFonts w:asciiTheme="majorHAnsi" w:eastAsiaTheme="majorEastAsia" w:hAnsiTheme="majorHAnsi" w:cstheme="majorBidi"/>
      <w:color w:val="595959" w:themeColor="text1" w:themeTint="A6"/>
      <w:spacing w:val="15"/>
      <w:kern w:val="0"/>
      <w:sz w:val="28"/>
      <w:szCs w:val="28"/>
      <w:lang w:bidi="ar-SA"/>
    </w:rPr>
  </w:style>
  <w:style w:type="paragraph" w:styleId="a7">
    <w:name w:val="Quote"/>
    <w:basedOn w:val="a"/>
    <w:next w:val="a"/>
    <w:link w:val="a8"/>
    <w:uiPriority w:val="29"/>
    <w:qFormat/>
    <w:rsid w:val="003D2D96"/>
    <w:pPr>
      <w:spacing w:before="160" w:after="160"/>
      <w:jc w:val="center"/>
    </w:pPr>
    <w:rPr>
      <w:i/>
      <w:iCs/>
      <w:color w:val="404040" w:themeColor="text1" w:themeTint="BF"/>
    </w:rPr>
  </w:style>
  <w:style w:type="character" w:customStyle="1" w:styleId="a8">
    <w:name w:val="引文 字元"/>
    <w:basedOn w:val="a0"/>
    <w:link w:val="a7"/>
    <w:uiPriority w:val="29"/>
    <w:rsid w:val="003D2D96"/>
    <w:rPr>
      <w:rFonts w:ascii="微軟正黑體" w:hAnsi="微軟正黑體" w:cs="微軟正黑體"/>
      <w:i/>
      <w:iCs/>
      <w:color w:val="404040" w:themeColor="text1" w:themeTint="BF"/>
      <w:kern w:val="0"/>
      <w:szCs w:val="22"/>
      <w:lang w:bidi="ar-SA"/>
    </w:rPr>
  </w:style>
  <w:style w:type="paragraph" w:styleId="a9">
    <w:name w:val="List Paragraph"/>
    <w:basedOn w:val="a"/>
    <w:uiPriority w:val="34"/>
    <w:qFormat/>
    <w:rsid w:val="003D2D96"/>
    <w:pPr>
      <w:ind w:left="720"/>
      <w:contextualSpacing/>
    </w:pPr>
  </w:style>
  <w:style w:type="character" w:styleId="aa">
    <w:name w:val="Intense Emphasis"/>
    <w:basedOn w:val="a0"/>
    <w:uiPriority w:val="21"/>
    <w:qFormat/>
    <w:rsid w:val="003D2D96"/>
    <w:rPr>
      <w:i/>
      <w:iCs/>
      <w:color w:val="0F4761" w:themeColor="accent1" w:themeShade="BF"/>
    </w:rPr>
  </w:style>
  <w:style w:type="paragraph" w:styleId="ab">
    <w:name w:val="Intense Quote"/>
    <w:basedOn w:val="a"/>
    <w:next w:val="a"/>
    <w:link w:val="ac"/>
    <w:uiPriority w:val="30"/>
    <w:qFormat/>
    <w:rsid w:val="003D2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D2D96"/>
    <w:rPr>
      <w:rFonts w:ascii="微軟正黑體" w:hAnsi="微軟正黑體" w:cs="微軟正黑體"/>
      <w:i/>
      <w:iCs/>
      <w:color w:val="0F4761" w:themeColor="accent1" w:themeShade="BF"/>
      <w:kern w:val="0"/>
      <w:szCs w:val="22"/>
      <w:lang w:bidi="ar-SA"/>
    </w:rPr>
  </w:style>
  <w:style w:type="character" w:styleId="ad">
    <w:name w:val="Intense Reference"/>
    <w:basedOn w:val="a0"/>
    <w:uiPriority w:val="32"/>
    <w:qFormat/>
    <w:rsid w:val="003D2D96"/>
    <w:rPr>
      <w:b/>
      <w:bCs/>
      <w:smallCaps/>
      <w:color w:val="0F4761" w:themeColor="accent1" w:themeShade="BF"/>
      <w:spacing w:val="5"/>
    </w:rPr>
  </w:style>
  <w:style w:type="paragraph" w:styleId="ae">
    <w:name w:val="header"/>
    <w:basedOn w:val="a"/>
    <w:link w:val="af"/>
    <w:uiPriority w:val="99"/>
    <w:unhideWhenUsed/>
    <w:rsid w:val="00A77172"/>
    <w:pPr>
      <w:tabs>
        <w:tab w:val="center" w:pos="4153"/>
        <w:tab w:val="right" w:pos="8306"/>
      </w:tabs>
      <w:snapToGrid w:val="0"/>
    </w:pPr>
    <w:rPr>
      <w:sz w:val="20"/>
      <w:szCs w:val="20"/>
    </w:rPr>
  </w:style>
  <w:style w:type="character" w:customStyle="1" w:styleId="af">
    <w:name w:val="頁首 字元"/>
    <w:basedOn w:val="a0"/>
    <w:link w:val="ae"/>
    <w:uiPriority w:val="99"/>
    <w:rsid w:val="00A77172"/>
    <w:rPr>
      <w:rFonts w:ascii="微軟正黑體" w:hAnsi="微軟正黑體" w:cs="微軟正黑體"/>
      <w:kern w:val="0"/>
      <w:sz w:val="20"/>
      <w:lang w:bidi="ar-SA"/>
    </w:rPr>
  </w:style>
  <w:style w:type="paragraph" w:styleId="af0">
    <w:name w:val="footer"/>
    <w:basedOn w:val="a"/>
    <w:link w:val="af1"/>
    <w:uiPriority w:val="99"/>
    <w:unhideWhenUsed/>
    <w:rsid w:val="00A77172"/>
    <w:pPr>
      <w:tabs>
        <w:tab w:val="center" w:pos="4153"/>
        <w:tab w:val="right" w:pos="8306"/>
      </w:tabs>
      <w:snapToGrid w:val="0"/>
    </w:pPr>
    <w:rPr>
      <w:sz w:val="20"/>
      <w:szCs w:val="20"/>
    </w:rPr>
  </w:style>
  <w:style w:type="character" w:customStyle="1" w:styleId="af1">
    <w:name w:val="頁尾 字元"/>
    <w:basedOn w:val="a0"/>
    <w:link w:val="af0"/>
    <w:uiPriority w:val="99"/>
    <w:rsid w:val="00A77172"/>
    <w:rPr>
      <w:rFonts w:ascii="微軟正黑體" w:hAnsi="微軟正黑體" w:cs="微軟正黑體"/>
      <w:kern w:val="0"/>
      <w:sz w:val="20"/>
      <w:lang w:bidi="ar-SA"/>
    </w:rPr>
  </w:style>
  <w:style w:type="paragraph" w:styleId="af2">
    <w:name w:val="Body Text"/>
    <w:basedOn w:val="a"/>
    <w:link w:val="af3"/>
    <w:uiPriority w:val="1"/>
    <w:qFormat/>
    <w:rsid w:val="00A77172"/>
    <w:rPr>
      <w:szCs w:val="24"/>
    </w:rPr>
  </w:style>
  <w:style w:type="character" w:customStyle="1" w:styleId="af3">
    <w:name w:val="本文 字元"/>
    <w:basedOn w:val="a0"/>
    <w:link w:val="af2"/>
    <w:uiPriority w:val="1"/>
    <w:rsid w:val="00A77172"/>
    <w:rPr>
      <w:rFonts w:ascii="微軟正黑體" w:hAnsi="微軟正黑體" w:cs="微軟正黑體"/>
      <w:kern w:val="0"/>
      <w:szCs w:val="24"/>
      <w:lang w:bidi="ar-SA"/>
    </w:rPr>
  </w:style>
  <w:style w:type="table" w:styleId="af4">
    <w:name w:val="Table Grid"/>
    <w:basedOn w:val="a1"/>
    <w:uiPriority w:val="39"/>
    <w:rsid w:val="00A771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TOC Heading"/>
    <w:basedOn w:val="1"/>
    <w:next w:val="a"/>
    <w:uiPriority w:val="39"/>
    <w:unhideWhenUsed/>
    <w:qFormat/>
    <w:rsid w:val="00A77172"/>
    <w:pPr>
      <w:widowControl/>
      <w:autoSpaceDE/>
      <w:autoSpaceDN/>
      <w:spacing w:before="240" w:after="0" w:line="259" w:lineRule="auto"/>
      <w:outlineLvl w:val="9"/>
    </w:pPr>
    <w:rPr>
      <w:color w:val="0F4761" w:themeColor="accent1" w:themeShade="BF"/>
      <w:sz w:val="32"/>
      <w:szCs w:val="32"/>
    </w:rPr>
  </w:style>
  <w:style w:type="paragraph" w:styleId="11">
    <w:name w:val="toc 1"/>
    <w:basedOn w:val="a"/>
    <w:next w:val="a"/>
    <w:autoRedefine/>
    <w:uiPriority w:val="39"/>
    <w:unhideWhenUsed/>
    <w:rsid w:val="00A77172"/>
  </w:style>
  <w:style w:type="character" w:styleId="af6">
    <w:name w:val="Hyperlink"/>
    <w:basedOn w:val="a0"/>
    <w:uiPriority w:val="99"/>
    <w:unhideWhenUsed/>
    <w:rsid w:val="00A77172"/>
    <w:rPr>
      <w:color w:val="467886" w:themeColor="hyperlink"/>
      <w:u w:val="single"/>
    </w:rPr>
  </w:style>
  <w:style w:type="character" w:styleId="af7">
    <w:name w:val="Placeholder Text"/>
    <w:basedOn w:val="a0"/>
    <w:uiPriority w:val="99"/>
    <w:semiHidden/>
    <w:rsid w:val="00CB7800"/>
    <w:rPr>
      <w:color w:val="666666"/>
    </w:rPr>
  </w:style>
  <w:style w:type="paragraph" w:styleId="Web">
    <w:name w:val="Normal (Web)"/>
    <w:basedOn w:val="a"/>
    <w:uiPriority w:val="99"/>
    <w:semiHidden/>
    <w:unhideWhenUsed/>
    <w:rsid w:val="00D41585"/>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03B54-764D-45DD-B67E-64137A7E2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1136</TotalTime>
  <Pages>11</Pages>
  <Words>808</Words>
  <Characters>4609</Characters>
  <Application>Microsoft Office Word</Application>
  <DocSecurity>0</DocSecurity>
  <Lines>38</Lines>
  <Paragraphs>10</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仲哲 李</dc:creator>
  <cp:keywords/>
  <dc:description/>
  <cp:lastModifiedBy>仲哲 李</cp:lastModifiedBy>
  <cp:revision>32</cp:revision>
  <cp:lastPrinted>2026-08-09T05:41:00Z</cp:lastPrinted>
  <dcterms:created xsi:type="dcterms:W3CDTF">2026-07-26T10:32:00Z</dcterms:created>
  <dcterms:modified xsi:type="dcterms:W3CDTF">2026-08-09T05:42:00Z</dcterms:modified>
</cp:coreProperties>
</file>