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21C" w:rsidRDefault="00C0521C" w:rsidP="00AD2F98">
      <w:pPr>
        <w:ind w:left="2880"/>
        <w:rPr>
          <w:rFonts w:ascii="Times New Roman" w:hAnsi="Times New Roman" w:cs="Times New Roman"/>
          <w:b/>
          <w:sz w:val="36"/>
          <w:szCs w:val="36"/>
        </w:rPr>
      </w:pPr>
      <w:bookmarkStart w:id="0" w:name="_GoBack"/>
      <w:bookmarkEnd w:id="0"/>
    </w:p>
    <w:p w:rsidR="00C0521C" w:rsidRPr="000021FA" w:rsidRDefault="000021FA" w:rsidP="000021FA">
      <w:pPr>
        <w:ind w:left="2160"/>
        <w:rPr>
          <w:rFonts w:ascii="Times New Roman" w:hAnsi="Times New Roman" w:cs="Times New Roman"/>
          <w:b/>
          <w:sz w:val="40"/>
          <w:szCs w:val="40"/>
        </w:rPr>
      </w:pPr>
      <w:r w:rsidRPr="000021FA">
        <w:rPr>
          <w:rFonts w:ascii="Times New Roman" w:hAnsi="Times New Roman" w:cs="Times New Roman"/>
          <w:b/>
          <w:sz w:val="40"/>
          <w:szCs w:val="40"/>
        </w:rPr>
        <w:t>MAKERERE UNIVERSITY</w:t>
      </w:r>
    </w:p>
    <w:p w:rsidR="00305288" w:rsidRPr="00AD2F98" w:rsidRDefault="00AD2F98" w:rsidP="00AD2F98">
      <w:pPr>
        <w:ind w:left="2880"/>
        <w:rPr>
          <w:rFonts w:ascii="Times New Roman" w:hAnsi="Times New Roman" w:cs="Times New Roman"/>
          <w:b/>
          <w:sz w:val="36"/>
          <w:szCs w:val="36"/>
        </w:rPr>
      </w:pPr>
      <w:r w:rsidRPr="00AD2F98">
        <w:rPr>
          <w:rFonts w:ascii="Times New Roman" w:hAnsi="Times New Roman" w:cs="Times New Roman"/>
          <w:b/>
          <w:sz w:val="36"/>
          <w:szCs w:val="36"/>
        </w:rPr>
        <w:t>TWIKIRIZE CARL</w:t>
      </w:r>
    </w:p>
    <w:p w:rsidR="00AD2F98" w:rsidRPr="00AD2F98" w:rsidRDefault="00AD2F98" w:rsidP="00AD2F98">
      <w:pPr>
        <w:ind w:left="3600"/>
        <w:rPr>
          <w:rFonts w:ascii="Times New Roman" w:hAnsi="Times New Roman" w:cs="Times New Roman"/>
          <w:b/>
          <w:sz w:val="36"/>
          <w:szCs w:val="36"/>
        </w:rPr>
      </w:pPr>
      <w:r w:rsidRPr="00AD2F98">
        <w:rPr>
          <w:rFonts w:ascii="Times New Roman" w:hAnsi="Times New Roman" w:cs="Times New Roman"/>
          <w:b/>
          <w:sz w:val="36"/>
          <w:szCs w:val="36"/>
        </w:rPr>
        <w:t>16/U/12159/PS</w:t>
      </w:r>
    </w:p>
    <w:p w:rsidR="00AD2F98" w:rsidRPr="00AD2F98" w:rsidRDefault="00AD2F98" w:rsidP="00AD2F98">
      <w:pPr>
        <w:ind w:left="3600"/>
        <w:rPr>
          <w:rFonts w:ascii="Times New Roman" w:hAnsi="Times New Roman" w:cs="Times New Roman"/>
          <w:b/>
          <w:sz w:val="36"/>
          <w:szCs w:val="36"/>
        </w:rPr>
      </w:pPr>
      <w:r w:rsidRPr="00AD2F98">
        <w:rPr>
          <w:rFonts w:ascii="Times New Roman" w:hAnsi="Times New Roman" w:cs="Times New Roman"/>
          <w:b/>
          <w:sz w:val="36"/>
          <w:szCs w:val="36"/>
        </w:rPr>
        <w:t>210067210</w:t>
      </w:r>
    </w:p>
    <w:p w:rsidR="00AD2F98" w:rsidRPr="00AD2F98" w:rsidRDefault="00AD2F98" w:rsidP="00AD2F98">
      <w:pPr>
        <w:ind w:left="1440"/>
        <w:rPr>
          <w:rFonts w:ascii="Times New Roman" w:hAnsi="Times New Roman" w:cs="Times New Roman"/>
          <w:b/>
          <w:sz w:val="36"/>
          <w:szCs w:val="36"/>
        </w:rPr>
      </w:pPr>
      <w:r w:rsidRPr="00AD2F98">
        <w:rPr>
          <w:rFonts w:ascii="Times New Roman" w:hAnsi="Times New Roman" w:cs="Times New Roman"/>
          <w:b/>
          <w:sz w:val="36"/>
          <w:szCs w:val="36"/>
        </w:rPr>
        <w:t xml:space="preserve">BACHELOR OF ARTS WITH EDUCATION </w:t>
      </w:r>
    </w:p>
    <w:p w:rsidR="00AD2F98" w:rsidRPr="00AD2F98" w:rsidRDefault="00AD2F98" w:rsidP="00AD2F98">
      <w:pPr>
        <w:ind w:left="1440"/>
        <w:rPr>
          <w:rFonts w:ascii="Times New Roman" w:hAnsi="Times New Roman" w:cs="Times New Roman"/>
          <w:b/>
          <w:sz w:val="36"/>
          <w:szCs w:val="36"/>
        </w:rPr>
      </w:pPr>
      <w:r w:rsidRPr="00AD2F98">
        <w:rPr>
          <w:rFonts w:ascii="Times New Roman" w:hAnsi="Times New Roman" w:cs="Times New Roman"/>
          <w:b/>
          <w:sz w:val="36"/>
          <w:szCs w:val="36"/>
        </w:rPr>
        <w:t>ECONOMIC PLANNING AND POLICY</w:t>
      </w:r>
    </w:p>
    <w:p w:rsidR="00AD2F98" w:rsidRPr="00AD2F98" w:rsidRDefault="00C0521C" w:rsidP="00AD2F98">
      <w:pPr>
        <w:ind w:left="3600"/>
        <w:rPr>
          <w:rFonts w:ascii="Times New Roman" w:hAnsi="Times New Roman" w:cs="Times New Roman"/>
          <w:b/>
          <w:sz w:val="36"/>
          <w:szCs w:val="36"/>
        </w:rPr>
      </w:pPr>
      <w:r>
        <w:rPr>
          <w:rFonts w:ascii="Times New Roman" w:hAnsi="Times New Roman" w:cs="Times New Roman"/>
          <w:b/>
          <w:sz w:val="36"/>
          <w:szCs w:val="36"/>
        </w:rPr>
        <w:t>ECO3103</w:t>
      </w:r>
    </w:p>
    <w:p w:rsidR="00AD2F98" w:rsidRDefault="00AD2F98" w:rsidP="00C0521C">
      <w:pPr>
        <w:tabs>
          <w:tab w:val="left" w:pos="18972"/>
          <w:tab w:val="left" w:pos="19170"/>
        </w:tabs>
        <w:ind w:left="2880"/>
        <w:rPr>
          <w:rFonts w:ascii="Times New Roman" w:hAnsi="Times New Roman" w:cs="Times New Roman"/>
          <w:b/>
          <w:sz w:val="36"/>
          <w:szCs w:val="36"/>
        </w:rPr>
      </w:pPr>
      <w:r w:rsidRPr="00AD2F98">
        <w:rPr>
          <w:rFonts w:ascii="Times New Roman" w:hAnsi="Times New Roman" w:cs="Times New Roman"/>
          <w:b/>
          <w:sz w:val="36"/>
          <w:szCs w:val="36"/>
        </w:rPr>
        <w:t>COURSEWORK</w:t>
      </w:r>
    </w:p>
    <w:p w:rsidR="00C0521C" w:rsidRDefault="00C0521C" w:rsidP="00C0521C">
      <w:pPr>
        <w:tabs>
          <w:tab w:val="left" w:pos="18972"/>
          <w:tab w:val="left" w:pos="19170"/>
        </w:tabs>
        <w:ind w:left="2880"/>
        <w:rPr>
          <w:rFonts w:ascii="Times New Roman" w:hAnsi="Times New Roman" w:cs="Times New Roman"/>
          <w:b/>
          <w:sz w:val="36"/>
          <w:szCs w:val="36"/>
        </w:rPr>
      </w:pPr>
    </w:p>
    <w:p w:rsidR="00C0521C" w:rsidRDefault="00C0521C" w:rsidP="00C0521C">
      <w:pPr>
        <w:tabs>
          <w:tab w:val="left" w:pos="18972"/>
          <w:tab w:val="left" w:pos="19170"/>
        </w:tabs>
        <w:ind w:left="2880"/>
        <w:rPr>
          <w:rFonts w:ascii="Times New Roman" w:hAnsi="Times New Roman" w:cs="Times New Roman"/>
          <w:b/>
          <w:sz w:val="36"/>
          <w:szCs w:val="36"/>
        </w:rPr>
      </w:pPr>
    </w:p>
    <w:p w:rsidR="00C0521C" w:rsidRDefault="00C0521C" w:rsidP="00C0521C">
      <w:pPr>
        <w:tabs>
          <w:tab w:val="left" w:pos="18972"/>
          <w:tab w:val="left" w:pos="19170"/>
        </w:tabs>
        <w:rPr>
          <w:rFonts w:ascii="Times New Roman" w:hAnsi="Times New Roman" w:cs="Times New Roman"/>
          <w:b/>
          <w:sz w:val="36"/>
          <w:szCs w:val="36"/>
        </w:rPr>
      </w:pPr>
      <w:r>
        <w:rPr>
          <w:rFonts w:ascii="Times New Roman" w:hAnsi="Times New Roman" w:cs="Times New Roman"/>
          <w:b/>
          <w:sz w:val="36"/>
          <w:szCs w:val="36"/>
        </w:rPr>
        <w:t>QUESTION</w:t>
      </w:r>
    </w:p>
    <w:p w:rsidR="00C0521C" w:rsidRDefault="00C0521C" w:rsidP="00C0521C">
      <w:pPr>
        <w:tabs>
          <w:tab w:val="left" w:pos="18972"/>
          <w:tab w:val="left" w:pos="19170"/>
        </w:tabs>
        <w:rPr>
          <w:rFonts w:ascii="Times New Roman" w:hAnsi="Times New Roman" w:cs="Times New Roman"/>
          <w:b/>
          <w:sz w:val="36"/>
          <w:szCs w:val="36"/>
        </w:rPr>
      </w:pPr>
      <w:r>
        <w:rPr>
          <w:rFonts w:ascii="Times New Roman" w:hAnsi="Times New Roman" w:cs="Times New Roman"/>
          <w:b/>
          <w:sz w:val="36"/>
          <w:szCs w:val="36"/>
        </w:rPr>
        <w:t>Evaluate the National Development Plan 2 using the principles of planning.</w:t>
      </w:r>
    </w:p>
    <w:p w:rsidR="00C0521C" w:rsidRDefault="00C0521C">
      <w:pPr>
        <w:rPr>
          <w:rFonts w:ascii="Times New Roman" w:hAnsi="Times New Roman" w:cs="Times New Roman"/>
          <w:b/>
          <w:sz w:val="36"/>
          <w:szCs w:val="36"/>
        </w:rPr>
      </w:pPr>
      <w:r>
        <w:rPr>
          <w:rFonts w:ascii="Times New Roman" w:hAnsi="Times New Roman" w:cs="Times New Roman"/>
          <w:b/>
          <w:sz w:val="36"/>
          <w:szCs w:val="36"/>
        </w:rPr>
        <w:br w:type="page"/>
      </w:r>
    </w:p>
    <w:p w:rsidR="000C6DF7" w:rsidRPr="008C1614" w:rsidRDefault="00C0521C" w:rsidP="00C0521C">
      <w:pPr>
        <w:tabs>
          <w:tab w:val="left" w:pos="18972"/>
          <w:tab w:val="left" w:pos="19170"/>
        </w:tabs>
        <w:rPr>
          <w:rFonts w:ascii="Times New Roman" w:hAnsi="Times New Roman" w:cs="Times New Roman"/>
          <w:sz w:val="24"/>
          <w:szCs w:val="24"/>
        </w:rPr>
      </w:pPr>
      <w:r w:rsidRPr="008C1614">
        <w:rPr>
          <w:rFonts w:ascii="Times New Roman" w:hAnsi="Times New Roman" w:cs="Times New Roman"/>
          <w:sz w:val="24"/>
          <w:szCs w:val="24"/>
        </w:rPr>
        <w:lastRenderedPageBreak/>
        <w:t>The National Development Plan 2 was formulated in the fi</w:t>
      </w:r>
      <w:r w:rsidR="000C6DF7" w:rsidRPr="008C1614">
        <w:rPr>
          <w:rFonts w:ascii="Times New Roman" w:hAnsi="Times New Roman" w:cs="Times New Roman"/>
          <w:sz w:val="24"/>
          <w:szCs w:val="24"/>
        </w:rPr>
        <w:t>nancial year 2015/1</w:t>
      </w:r>
      <w:r w:rsidRPr="008C1614">
        <w:rPr>
          <w:rFonts w:ascii="Times New Roman" w:hAnsi="Times New Roman" w:cs="Times New Roman"/>
          <w:sz w:val="24"/>
          <w:szCs w:val="24"/>
        </w:rPr>
        <w:t xml:space="preserve">6 and is intended to </w:t>
      </w:r>
      <w:r w:rsidR="000C6DF7" w:rsidRPr="008C1614">
        <w:rPr>
          <w:rFonts w:ascii="Times New Roman" w:hAnsi="Times New Roman" w:cs="Times New Roman"/>
          <w:sz w:val="24"/>
          <w:szCs w:val="24"/>
        </w:rPr>
        <w:t>have been achieved in 2019/20. Its theme is “strengthening Uganda’s competitiveness for sustainable wealth creation, employment and inclusive growth.”</w:t>
      </w:r>
    </w:p>
    <w:p w:rsidR="00C0521C" w:rsidRPr="008C1614" w:rsidRDefault="000C6DF7" w:rsidP="00C0521C">
      <w:pPr>
        <w:tabs>
          <w:tab w:val="left" w:pos="18972"/>
          <w:tab w:val="left" w:pos="19170"/>
        </w:tabs>
        <w:rPr>
          <w:rFonts w:ascii="Times New Roman" w:hAnsi="Times New Roman" w:cs="Times New Roman"/>
          <w:sz w:val="24"/>
          <w:szCs w:val="24"/>
        </w:rPr>
      </w:pPr>
      <w:r w:rsidRPr="008C1614">
        <w:rPr>
          <w:rFonts w:ascii="Times New Roman" w:hAnsi="Times New Roman" w:cs="Times New Roman"/>
          <w:sz w:val="24"/>
          <w:szCs w:val="24"/>
        </w:rPr>
        <w:t>The plan prioritizes investment five areas, that is; agriculture, tourism, minerals, oil and gas, infrastructure development, and human capital development. According the principles of planning, these priorities are current and relevant to a country like Uganda, since they have the highest multiplier effect on the economy.</w:t>
      </w:r>
    </w:p>
    <w:p w:rsidR="000C6DF7" w:rsidRDefault="000C6DF7" w:rsidP="00C0521C">
      <w:pPr>
        <w:tabs>
          <w:tab w:val="left" w:pos="18972"/>
          <w:tab w:val="left" w:pos="19170"/>
        </w:tabs>
        <w:rPr>
          <w:rFonts w:ascii="Times New Roman" w:hAnsi="Times New Roman" w:cs="Times New Roman"/>
          <w:sz w:val="24"/>
          <w:szCs w:val="24"/>
        </w:rPr>
      </w:pPr>
      <w:r w:rsidRPr="008C1614">
        <w:rPr>
          <w:rFonts w:ascii="Times New Roman" w:hAnsi="Times New Roman" w:cs="Times New Roman"/>
          <w:sz w:val="24"/>
          <w:szCs w:val="24"/>
        </w:rPr>
        <w:t xml:space="preserve">The plan </w:t>
      </w:r>
      <w:r w:rsidR="008C1614" w:rsidRPr="008C1614">
        <w:rPr>
          <w:rFonts w:ascii="Times New Roman" w:hAnsi="Times New Roman" w:cs="Times New Roman"/>
          <w:sz w:val="24"/>
          <w:szCs w:val="24"/>
        </w:rPr>
        <w:t>indicates a knowledge of the Ugandan market as it lays ground for both the rich and poor composition of the country</w:t>
      </w:r>
      <w:r w:rsidR="001B546E" w:rsidRPr="008C1614">
        <w:rPr>
          <w:rFonts w:ascii="Times New Roman" w:hAnsi="Times New Roman" w:cs="Times New Roman"/>
          <w:sz w:val="24"/>
          <w:szCs w:val="24"/>
        </w:rPr>
        <w:t xml:space="preserve">. Among the strategies laid to achieve human capital development is improvement of the education sector. Children with 0 to 5 years are provided with access to early childhood education through home based services and parents are equipped with the capacity to provide positive childcare practices. Also, there are options for vocational institutions after each level, which makes it manageable. There are linkages back to health and education services as each of these sectors require educated and skilled citizens to fill the roles of nurse, doctor, teacher and many others. </w:t>
      </w:r>
    </w:p>
    <w:p w:rsidR="008C1614" w:rsidRDefault="008C1614" w:rsidP="00C0521C">
      <w:pPr>
        <w:tabs>
          <w:tab w:val="left" w:pos="18972"/>
          <w:tab w:val="left" w:pos="19170"/>
        </w:tabs>
        <w:rPr>
          <w:rFonts w:ascii="Times New Roman" w:hAnsi="Times New Roman" w:cs="Times New Roman"/>
          <w:sz w:val="24"/>
          <w:szCs w:val="24"/>
        </w:rPr>
      </w:pPr>
      <w:r>
        <w:rPr>
          <w:rFonts w:ascii="Times New Roman" w:hAnsi="Times New Roman" w:cs="Times New Roman"/>
          <w:sz w:val="24"/>
          <w:szCs w:val="24"/>
        </w:rPr>
        <w:t xml:space="preserve">There is coordination between the NDP2 with the local plan. The plan caters for early childhood development, and in the process, this caters for the women especially the mothers. It came up with core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areas (CPAs)</w:t>
      </w:r>
      <w:r w:rsidR="00F07F7C">
        <w:rPr>
          <w:rFonts w:ascii="Times New Roman" w:hAnsi="Times New Roman" w:cs="Times New Roman"/>
          <w:sz w:val="24"/>
          <w:szCs w:val="24"/>
        </w:rPr>
        <w:t xml:space="preserve">, which look at maternal, child health and development, early learning and care, child protection and family strengthening and community support. Since, most of the Ugandan population is into child birth as based on the rate of child birth all over the </w:t>
      </w:r>
      <w:proofErr w:type="gramStart"/>
      <w:r w:rsidR="00F07F7C">
        <w:rPr>
          <w:rFonts w:ascii="Times New Roman" w:hAnsi="Times New Roman" w:cs="Times New Roman"/>
          <w:sz w:val="24"/>
          <w:szCs w:val="24"/>
        </w:rPr>
        <w:t>country,</w:t>
      </w:r>
      <w:proofErr w:type="gramEnd"/>
      <w:r w:rsidR="00F07F7C">
        <w:rPr>
          <w:rFonts w:ascii="Times New Roman" w:hAnsi="Times New Roman" w:cs="Times New Roman"/>
          <w:sz w:val="24"/>
          <w:szCs w:val="24"/>
        </w:rPr>
        <w:t xml:space="preserve"> such a plan is key and coordinates with the day to day plans of the local community.</w:t>
      </w:r>
    </w:p>
    <w:p w:rsidR="00F07F7C" w:rsidRDefault="00F07F7C" w:rsidP="00C0521C">
      <w:pPr>
        <w:tabs>
          <w:tab w:val="left" w:pos="18972"/>
          <w:tab w:val="left" w:pos="19170"/>
        </w:tabs>
        <w:rPr>
          <w:rFonts w:ascii="Times New Roman" w:hAnsi="Times New Roman" w:cs="Times New Roman"/>
          <w:sz w:val="24"/>
          <w:szCs w:val="24"/>
        </w:rPr>
      </w:pPr>
    </w:p>
    <w:p w:rsidR="00F07F7C" w:rsidRDefault="00F07F7C" w:rsidP="00C0521C">
      <w:pPr>
        <w:tabs>
          <w:tab w:val="left" w:pos="18972"/>
          <w:tab w:val="left" w:pos="19170"/>
        </w:tabs>
        <w:rPr>
          <w:rFonts w:ascii="Times New Roman" w:hAnsi="Times New Roman" w:cs="Times New Roman"/>
          <w:sz w:val="24"/>
          <w:szCs w:val="24"/>
        </w:rPr>
      </w:pPr>
    </w:p>
    <w:p w:rsidR="00F07F7C" w:rsidRPr="008C1614" w:rsidRDefault="00F07F7C" w:rsidP="00C0521C">
      <w:pPr>
        <w:tabs>
          <w:tab w:val="left" w:pos="18972"/>
          <w:tab w:val="left" w:pos="19170"/>
        </w:tabs>
        <w:rPr>
          <w:rFonts w:ascii="Times New Roman" w:hAnsi="Times New Roman" w:cs="Times New Roman"/>
          <w:sz w:val="24"/>
          <w:szCs w:val="24"/>
        </w:rPr>
      </w:pPr>
    </w:p>
    <w:p w:rsidR="00C0521C" w:rsidRPr="008C1614" w:rsidRDefault="00C0521C" w:rsidP="00C0521C">
      <w:pPr>
        <w:jc w:val="right"/>
        <w:rPr>
          <w:rFonts w:ascii="Times New Roman" w:hAnsi="Times New Roman" w:cs="Times New Roman"/>
          <w:sz w:val="24"/>
          <w:szCs w:val="24"/>
        </w:rPr>
      </w:pPr>
    </w:p>
    <w:sectPr w:rsidR="00C0521C" w:rsidRPr="008C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9B2"/>
    <w:rsid w:val="000021FA"/>
    <w:rsid w:val="000C6DF7"/>
    <w:rsid w:val="001329E6"/>
    <w:rsid w:val="001B546E"/>
    <w:rsid w:val="00305288"/>
    <w:rsid w:val="008C1614"/>
    <w:rsid w:val="00AD2F98"/>
    <w:rsid w:val="00C0521C"/>
    <w:rsid w:val="00DD19B2"/>
    <w:rsid w:val="00F0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dc:creator>
  <cp:keywords/>
  <dc:description/>
  <cp:lastModifiedBy>justine k</cp:lastModifiedBy>
  <cp:revision>6</cp:revision>
  <dcterms:created xsi:type="dcterms:W3CDTF">2018-11-12T02:13:00Z</dcterms:created>
  <dcterms:modified xsi:type="dcterms:W3CDTF">2018-11-12T03:15:00Z</dcterms:modified>
</cp:coreProperties>
</file>