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3AE919CB" w:rsidR="001462AA" w:rsidRDefault="00F40F71">
      <w:pPr>
        <w:spacing w:after="0"/>
        <w:rPr>
          <w:b/>
          <w:sz w:val="24"/>
        </w:rPr>
      </w:pPr>
      <w:r>
        <w:rPr>
          <w:b/>
          <w:sz w:val="24"/>
        </w:rPr>
        <w:t>Evan Baesler</w:t>
      </w:r>
      <w:r w:rsidR="001462AA">
        <w:rPr>
          <w:b/>
          <w:sz w:val="24"/>
        </w:rPr>
        <w:br/>
      </w:r>
      <w:r>
        <w:rPr>
          <w:b/>
          <w:sz w:val="24"/>
        </w:rPr>
        <w:t>08-28-2026</w:t>
      </w:r>
    </w:p>
    <w:p w14:paraId="3E06E438" w14:textId="77777777" w:rsidR="001462AA" w:rsidRDefault="001462AA">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7BBEC18F" w:rsidR="00721AB8" w:rsidRPr="00721AB8" w:rsidRDefault="007D78F2" w:rsidP="00544C21">
      <w:pPr>
        <w:spacing w:after="0"/>
        <w:jc w:val="center"/>
        <w:rPr>
          <w:b/>
          <w:color w:val="000000" w:themeColor="text1"/>
          <w:sz w:val="28"/>
          <w:szCs w:val="24"/>
        </w:rPr>
      </w:pPr>
      <w:r w:rsidRPr="00F034E6">
        <w:rPr>
          <w:b/>
          <w:color w:val="000000" w:themeColor="text1"/>
          <w:sz w:val="28"/>
          <w:szCs w:val="24"/>
        </w:rPr>
        <w:t>PCB Design</w:t>
      </w:r>
    </w:p>
    <w:p w14:paraId="10B99CDD" w14:textId="77777777" w:rsidR="001462AA" w:rsidRPr="0042077F" w:rsidRDefault="001462AA">
      <w:pPr>
        <w:spacing w:after="0"/>
        <w:jc w:val="center"/>
        <w:rPr>
          <w:b/>
          <w:sz w:val="24"/>
          <w:u w:val="single"/>
        </w:rPr>
      </w:pPr>
    </w:p>
    <w:p w14:paraId="3BC374C5" w14:textId="77777777" w:rsidR="001462AA" w:rsidRDefault="001462AA">
      <w:pPr>
        <w:spacing w:after="0"/>
        <w:rPr>
          <w:b/>
          <w:sz w:val="24"/>
          <w:u w:val="single"/>
        </w:rPr>
      </w:pPr>
      <w:r w:rsidRPr="0042077F">
        <w:rPr>
          <w:b/>
          <w:sz w:val="24"/>
          <w:u w:val="single"/>
        </w:rPr>
        <w:t>Introduction</w:t>
      </w:r>
    </w:p>
    <w:p w14:paraId="30C29652" w14:textId="7568CDBD" w:rsidR="000161ED" w:rsidRPr="000161ED" w:rsidRDefault="000161ED">
      <w:pPr>
        <w:spacing w:after="0"/>
        <w:rPr>
          <w:b/>
          <w:sz w:val="24"/>
        </w:rPr>
      </w:pPr>
      <w:r w:rsidRPr="000161ED">
        <w:rPr>
          <w:b/>
          <w:sz w:val="24"/>
        </w:rPr>
        <w:t>(Assigned Board: 8)</w:t>
      </w:r>
    </w:p>
    <w:p w14:paraId="05BA204F" w14:textId="77777777" w:rsidR="000161ED" w:rsidRPr="0042077F" w:rsidRDefault="000161ED">
      <w:pPr>
        <w:spacing w:after="0"/>
        <w:rPr>
          <w:b/>
          <w:sz w:val="24"/>
          <w:u w:val="single"/>
        </w:rPr>
      </w:pPr>
    </w:p>
    <w:p w14:paraId="633C08DB" w14:textId="77777777" w:rsidR="005A3B46" w:rsidRPr="005A3B46" w:rsidRDefault="005A3B46" w:rsidP="000B4EDB">
      <w:pPr>
        <w:spacing w:after="0"/>
        <w:rPr>
          <w:sz w:val="24"/>
        </w:rPr>
      </w:pPr>
      <w:r w:rsidRPr="005A3B46">
        <w:rPr>
          <w:sz w:val="24"/>
        </w:rPr>
        <w:t xml:space="preserve">The primary objective of this introductory Junior Design project was to establish proficiency in Altium Designer and master the core fundamentals of printed circuit board (PCB) engineering. </w:t>
      </w:r>
    </w:p>
    <w:p w14:paraId="7966DBF6" w14:textId="77777777" w:rsidR="005A3B46" w:rsidRDefault="005A3B46" w:rsidP="000B4EDB">
      <w:pPr>
        <w:spacing w:after="0"/>
        <w:rPr>
          <w:sz w:val="24"/>
        </w:rPr>
      </w:pPr>
    </w:p>
    <w:p w14:paraId="4A791B5C" w14:textId="0FFCAD9A" w:rsidR="005A3B46" w:rsidRDefault="005A3B46" w:rsidP="005A3B46">
      <w:pPr>
        <w:spacing w:after="0"/>
        <w:rPr>
          <w:sz w:val="24"/>
        </w:rPr>
      </w:pPr>
      <w:r w:rsidRPr="005A3B46">
        <w:rPr>
          <w:sz w:val="24"/>
        </w:rPr>
        <w:t xml:space="preserve">Progressing from schematic capture to layout design, we successfully integrated a mix of generic and manufacturer-specific components into a production-ready system. Beyond basic tool navigation, this assignment provided critical insights into industry-standard design rules. </w:t>
      </w:r>
    </w:p>
    <w:p w14:paraId="71B8A674" w14:textId="77777777" w:rsidR="005A3B46" w:rsidRDefault="005A3B46" w:rsidP="000B4EDB">
      <w:pPr>
        <w:spacing w:after="0"/>
        <w:rPr>
          <w:sz w:val="24"/>
        </w:rPr>
      </w:pPr>
    </w:p>
    <w:p w14:paraId="6FB4B0F4" w14:textId="231B848C" w:rsidR="000B4EDB" w:rsidRDefault="005A3B46" w:rsidP="005A3B46">
      <w:pPr>
        <w:spacing w:after="0"/>
        <w:rPr>
          <w:sz w:val="24"/>
        </w:rPr>
      </w:pPr>
      <w:r w:rsidRPr="005A3B46">
        <w:rPr>
          <w:sz w:val="24"/>
        </w:rPr>
        <w:t>Ultimately, this foundational exercise bridged the gap between theoretical circuitry and the practical layout strategies required to deliver a manufacturable, high-efficiency physical board.</w:t>
      </w:r>
      <w:r w:rsidR="001462AA">
        <w:rPr>
          <w:sz w:val="24"/>
        </w:rPr>
        <w:br/>
      </w:r>
    </w:p>
    <w:p w14:paraId="69D570F4" w14:textId="6CF2FFC1" w:rsidR="000B4EDB" w:rsidRPr="000161ED" w:rsidRDefault="000B4EDB">
      <w:pPr>
        <w:suppressAutoHyphens w:val="0"/>
        <w:spacing w:after="0" w:line="240" w:lineRule="auto"/>
        <w:rPr>
          <w:sz w:val="24"/>
        </w:rPr>
      </w:pPr>
      <w:r>
        <w:rPr>
          <w:sz w:val="24"/>
        </w:rPr>
        <w:br w:type="page"/>
      </w:r>
    </w:p>
    <w:p w14:paraId="08A69F1A" w14:textId="44902B2F" w:rsidR="001462AA" w:rsidRPr="0042077F" w:rsidRDefault="00721AB8">
      <w:pPr>
        <w:spacing w:after="0"/>
        <w:rPr>
          <w:sz w:val="24"/>
          <w:u w:val="single"/>
        </w:rPr>
      </w:pPr>
      <w:r w:rsidRPr="0042077F">
        <w:rPr>
          <w:b/>
          <w:sz w:val="24"/>
          <w:u w:val="single"/>
        </w:rPr>
        <w:lastRenderedPageBreak/>
        <w:t xml:space="preserve">Methods </w:t>
      </w:r>
    </w:p>
    <w:p w14:paraId="7B327013" w14:textId="4696F7D9" w:rsidR="001462AA" w:rsidRDefault="001462AA">
      <w:pPr>
        <w:spacing w:after="0"/>
        <w:ind w:firstLine="720"/>
        <w:rPr>
          <w:sz w:val="24"/>
        </w:rPr>
      </w:pPr>
      <w:r>
        <w:rPr>
          <w:sz w:val="24"/>
        </w:rPr>
        <w:t xml:space="preserve">The </w:t>
      </w:r>
      <w:r w:rsidR="00421219">
        <w:rPr>
          <w:sz w:val="24"/>
        </w:rPr>
        <w:t xml:space="preserve">methods section should include all background information needed for the </w:t>
      </w:r>
      <w:r>
        <w:rPr>
          <w:sz w:val="24"/>
        </w:rPr>
        <w:t>design</w:t>
      </w:r>
      <w:r w:rsidR="00421219">
        <w:rPr>
          <w:sz w:val="24"/>
        </w:rPr>
        <w:t xml:space="preserve"> and steps used to create the </w:t>
      </w:r>
      <w:r w:rsidR="007D78F2">
        <w:rPr>
          <w:sz w:val="24"/>
        </w:rPr>
        <w:t>results</w:t>
      </w:r>
      <w:r w:rsidR="00421219">
        <w:rPr>
          <w:sz w:val="24"/>
        </w:rPr>
        <w:t>.</w:t>
      </w:r>
      <w:r>
        <w:rPr>
          <w:sz w:val="24"/>
        </w:rPr>
        <w:t xml:space="preserve"> </w:t>
      </w:r>
      <w:r w:rsidR="00EB6751">
        <w:rPr>
          <w:sz w:val="24"/>
        </w:rPr>
        <w:t xml:space="preserve">Please cite any references used. Use </w:t>
      </w:r>
      <w:r w:rsidR="00BD07F6">
        <w:rPr>
          <w:sz w:val="24"/>
        </w:rPr>
        <w:t>s</w:t>
      </w:r>
      <w:r w:rsidR="00EB6751">
        <w:rPr>
          <w:sz w:val="24"/>
        </w:rPr>
        <w:t>ubheadings as necessary.</w:t>
      </w:r>
      <w:r w:rsidR="004C51CC">
        <w:rPr>
          <w:sz w:val="24"/>
        </w:rPr>
        <w:t xml:space="preserve"> A figure of your assigned circuit to implement in Altium should be in this section.</w:t>
      </w:r>
    </w:p>
    <w:p w14:paraId="421EE676" w14:textId="77777777" w:rsidR="00EB6751" w:rsidRDefault="00EB6751">
      <w:pPr>
        <w:spacing w:after="0"/>
        <w:ind w:firstLine="720"/>
        <w:rPr>
          <w:i/>
          <w:iCs/>
          <w:sz w:val="24"/>
        </w:rPr>
      </w:pPr>
    </w:p>
    <w:p w14:paraId="2478335C" w14:textId="7075B8F8" w:rsidR="00EB6751" w:rsidRDefault="00D749D6">
      <w:pPr>
        <w:spacing w:after="0"/>
        <w:ind w:firstLine="720"/>
        <w:rPr>
          <w:i/>
          <w:iCs/>
          <w:sz w:val="24"/>
        </w:rPr>
      </w:pPr>
      <w:r>
        <w:rPr>
          <w:i/>
          <w:iCs/>
          <w:sz w:val="24"/>
        </w:rPr>
        <w:t>Specific q</w:t>
      </w:r>
      <w:r w:rsidR="00EB6751" w:rsidRPr="00EB6751">
        <w:rPr>
          <w:i/>
          <w:iCs/>
          <w:sz w:val="24"/>
        </w:rPr>
        <w:t>uestions to answer in this section:</w:t>
      </w:r>
    </w:p>
    <w:p w14:paraId="539F36FB" w14:textId="706E00AD" w:rsidR="00EB6751" w:rsidRDefault="00EB6751" w:rsidP="00EB6751">
      <w:pPr>
        <w:pStyle w:val="ListParagraph"/>
        <w:numPr>
          <w:ilvl w:val="0"/>
          <w:numId w:val="1"/>
        </w:numPr>
        <w:spacing w:after="0"/>
        <w:rPr>
          <w:i/>
          <w:iCs/>
          <w:sz w:val="24"/>
        </w:rPr>
      </w:pPr>
      <w:r>
        <w:rPr>
          <w:i/>
          <w:iCs/>
          <w:sz w:val="24"/>
        </w:rPr>
        <w:t>Why are bypass capacitors important (i.e., what do they do)?</w:t>
      </w:r>
    </w:p>
    <w:p w14:paraId="459D0ADF" w14:textId="0860AA4F" w:rsidR="000B4EDB" w:rsidRDefault="000B4EDB" w:rsidP="000B4EDB">
      <w:pPr>
        <w:pStyle w:val="ListParagraph"/>
        <w:numPr>
          <w:ilvl w:val="1"/>
          <w:numId w:val="1"/>
        </w:numPr>
        <w:spacing w:after="0"/>
        <w:rPr>
          <w:i/>
          <w:iCs/>
          <w:sz w:val="24"/>
        </w:rPr>
      </w:pPr>
      <w:r>
        <w:rPr>
          <w:i/>
          <w:iCs/>
          <w:sz w:val="24"/>
        </w:rPr>
        <w:t>A bypass capacitor removes high-frequency noise from power and signals on the PCB</w:t>
      </w:r>
      <w:r w:rsidR="00D7697D">
        <w:rPr>
          <w:i/>
          <w:iCs/>
          <w:sz w:val="24"/>
        </w:rPr>
        <w:t>. Similarly, a decoupling capacitor supplements the voltage on the board to any voltage sags and swells by storing charge.</w:t>
      </w:r>
    </w:p>
    <w:p w14:paraId="387A194E" w14:textId="5F801FE9" w:rsidR="000B4EDB" w:rsidRDefault="000B4EDB" w:rsidP="000B4EDB">
      <w:pPr>
        <w:pStyle w:val="ListParagraph"/>
        <w:spacing w:after="0"/>
        <w:ind w:left="1800"/>
        <w:rPr>
          <w:i/>
          <w:iCs/>
          <w:sz w:val="24"/>
        </w:rPr>
      </w:pPr>
    </w:p>
    <w:p w14:paraId="5CE0AF94" w14:textId="69B47CD0" w:rsidR="00EB6751" w:rsidRDefault="00EB6751" w:rsidP="00F034E6">
      <w:pPr>
        <w:pStyle w:val="ListParagraph"/>
        <w:numPr>
          <w:ilvl w:val="0"/>
          <w:numId w:val="1"/>
        </w:numPr>
        <w:spacing w:after="0"/>
        <w:rPr>
          <w:i/>
          <w:iCs/>
          <w:sz w:val="24"/>
        </w:rPr>
      </w:pPr>
      <w:r>
        <w:rPr>
          <w:i/>
          <w:iCs/>
          <w:sz w:val="24"/>
        </w:rPr>
        <w:t>Where should bypass capacitors be placed on the board?</w:t>
      </w:r>
    </w:p>
    <w:p w14:paraId="65F832BF" w14:textId="16F65E6C" w:rsidR="005A3B46" w:rsidRPr="005A3B46" w:rsidRDefault="005A3B46" w:rsidP="005A3B46">
      <w:pPr>
        <w:pStyle w:val="ListParagraph"/>
        <w:numPr>
          <w:ilvl w:val="1"/>
          <w:numId w:val="1"/>
        </w:numPr>
        <w:spacing w:after="0"/>
        <w:rPr>
          <w:i/>
          <w:iCs/>
          <w:sz w:val="24"/>
        </w:rPr>
      </w:pPr>
      <w:r>
        <w:rPr>
          <w:i/>
          <w:iCs/>
          <w:sz w:val="24"/>
        </w:rPr>
        <w:t xml:space="preserve">It is important for bypass capacitors to </w:t>
      </w:r>
      <w:r w:rsidR="000161ED">
        <w:rPr>
          <w:i/>
          <w:iCs/>
          <w:sz w:val="24"/>
        </w:rPr>
        <w:t xml:space="preserve">be </w:t>
      </w:r>
      <w:r>
        <w:rPr>
          <w:i/>
          <w:iCs/>
          <w:sz w:val="24"/>
        </w:rPr>
        <w:t>placed nearest as possible to the IC pins as necessary to shorten return paths and lower the traces characteristic impedance.</w:t>
      </w:r>
    </w:p>
    <w:p w14:paraId="4C251526" w14:textId="75718707" w:rsidR="00544C21" w:rsidRDefault="00544C21" w:rsidP="00F034E6">
      <w:pPr>
        <w:pStyle w:val="ListParagraph"/>
        <w:numPr>
          <w:ilvl w:val="0"/>
          <w:numId w:val="1"/>
        </w:numPr>
        <w:spacing w:after="0"/>
        <w:rPr>
          <w:i/>
          <w:iCs/>
          <w:sz w:val="24"/>
        </w:rPr>
      </w:pPr>
      <w:r>
        <w:rPr>
          <w:i/>
          <w:iCs/>
          <w:sz w:val="24"/>
        </w:rPr>
        <w:t>Explain the board outline and keep-out layer.</w:t>
      </w:r>
    </w:p>
    <w:p w14:paraId="65E14B69" w14:textId="30FDCBA3" w:rsidR="005A3B46" w:rsidRPr="00F034E6" w:rsidRDefault="000161ED" w:rsidP="005A3B46">
      <w:pPr>
        <w:pStyle w:val="ListParagraph"/>
        <w:numPr>
          <w:ilvl w:val="1"/>
          <w:numId w:val="1"/>
        </w:numPr>
        <w:spacing w:after="0"/>
        <w:rPr>
          <w:i/>
          <w:iCs/>
          <w:sz w:val="24"/>
        </w:rPr>
      </w:pPr>
      <w:r>
        <w:rPr>
          <w:i/>
          <w:iCs/>
          <w:sz w:val="24"/>
        </w:rPr>
        <w:t>The board outline lets us specify geometric shape and dimensions for our board, so that we can have a set size or topology. The keep-out layer is where we tell Altium to not draw traces (for holes, antennae, etc.)</w:t>
      </w:r>
    </w:p>
    <w:p w14:paraId="3F173139" w14:textId="364FDEF3" w:rsidR="00C50A3D" w:rsidRDefault="001462AA" w:rsidP="005E742E">
      <w:pPr>
        <w:spacing w:after="0"/>
        <w:rPr>
          <w:sz w:val="24"/>
        </w:rPr>
      </w:pPr>
      <w:r>
        <w:rPr>
          <w:sz w:val="24"/>
        </w:rPr>
        <w:tab/>
      </w:r>
    </w:p>
    <w:p w14:paraId="15FD3EDE" w14:textId="77777777" w:rsidR="000161ED" w:rsidRDefault="000161ED">
      <w:pPr>
        <w:suppressAutoHyphens w:val="0"/>
        <w:spacing w:after="0" w:line="240" w:lineRule="auto"/>
        <w:rPr>
          <w:b/>
          <w:sz w:val="24"/>
          <w:u w:val="single"/>
        </w:rPr>
      </w:pPr>
      <w:r>
        <w:rPr>
          <w:b/>
          <w:sz w:val="24"/>
          <w:u w:val="single"/>
        </w:rPr>
        <w:br w:type="page"/>
      </w:r>
    </w:p>
    <w:p w14:paraId="51A04C53" w14:textId="3FCC26E7" w:rsidR="000161ED" w:rsidRPr="000161ED" w:rsidRDefault="005E742E" w:rsidP="000161ED">
      <w:pPr>
        <w:spacing w:after="0"/>
        <w:rPr>
          <w:sz w:val="24"/>
          <w:u w:val="single"/>
        </w:rPr>
      </w:pPr>
      <w:r>
        <w:rPr>
          <w:b/>
          <w:sz w:val="24"/>
          <w:u w:val="single"/>
        </w:rPr>
        <w:lastRenderedPageBreak/>
        <w:t>Results</w:t>
      </w:r>
      <w:r w:rsidRPr="0042077F">
        <w:rPr>
          <w:sz w:val="24"/>
          <w:u w:val="single"/>
        </w:rPr>
        <w:t xml:space="preserve"> </w:t>
      </w:r>
    </w:p>
    <w:p w14:paraId="0D9CDA75" w14:textId="77777777" w:rsidR="000161ED" w:rsidRDefault="000161ED" w:rsidP="000161ED">
      <w:pPr>
        <w:keepNext/>
        <w:spacing w:after="0"/>
        <w:jc w:val="center"/>
      </w:pPr>
      <w:r w:rsidRPr="000161ED">
        <w:rPr>
          <w:sz w:val="24"/>
        </w:rPr>
        <w:drawing>
          <wp:inline distT="0" distB="0" distL="0" distR="0" wp14:anchorId="6FF3B63D" wp14:editId="73A3298F">
            <wp:extent cx="5517237" cy="2752725"/>
            <wp:effectExtent l="0" t="0" r="7620" b="0"/>
            <wp:docPr id="9232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0570" name=""/>
                    <pic:cNvPicPr/>
                  </pic:nvPicPr>
                  <pic:blipFill>
                    <a:blip r:embed="rId5"/>
                    <a:stretch>
                      <a:fillRect/>
                    </a:stretch>
                  </pic:blipFill>
                  <pic:spPr>
                    <a:xfrm>
                      <a:off x="0" y="0"/>
                      <a:ext cx="5527271" cy="2757731"/>
                    </a:xfrm>
                    <a:prstGeom prst="rect">
                      <a:avLst/>
                    </a:prstGeom>
                  </pic:spPr>
                </pic:pic>
              </a:graphicData>
            </a:graphic>
          </wp:inline>
        </w:drawing>
      </w:r>
    </w:p>
    <w:p w14:paraId="557566DC" w14:textId="452092D7" w:rsidR="000161ED" w:rsidRDefault="000161ED" w:rsidP="000161ED">
      <w:pPr>
        <w:pStyle w:val="Caption"/>
        <w:jc w:val="center"/>
      </w:pPr>
      <w:r>
        <w:t xml:space="preserve">Figure </w:t>
      </w:r>
      <w:r>
        <w:fldChar w:fldCharType="begin"/>
      </w:r>
      <w:r>
        <w:instrText xml:space="preserve"> SEQ Figure \* ARABIC </w:instrText>
      </w:r>
      <w:r>
        <w:fldChar w:fldCharType="separate"/>
      </w:r>
      <w:r w:rsidR="00A35BDA">
        <w:rPr>
          <w:noProof/>
        </w:rPr>
        <w:t>1</w:t>
      </w:r>
      <w:r>
        <w:fldChar w:fldCharType="end"/>
      </w:r>
      <w:r>
        <w:t>: Rain Sensor Schematic</w:t>
      </w:r>
      <w:r>
        <w:t>, utilizing RC components, speakers, and ICs.</w:t>
      </w:r>
    </w:p>
    <w:p w14:paraId="13F7F425" w14:textId="77777777" w:rsidR="000161ED" w:rsidRDefault="000161ED" w:rsidP="000161ED">
      <w:pPr>
        <w:keepNext/>
        <w:spacing w:after="0"/>
        <w:jc w:val="center"/>
      </w:pPr>
      <w:r w:rsidRPr="000161ED">
        <w:rPr>
          <w:sz w:val="24"/>
        </w:rPr>
        <w:drawing>
          <wp:inline distT="0" distB="0" distL="0" distR="0" wp14:anchorId="557E4643" wp14:editId="685A6728">
            <wp:extent cx="4600575" cy="4381789"/>
            <wp:effectExtent l="0" t="0" r="0" b="0"/>
            <wp:docPr id="40630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0064" name=""/>
                    <pic:cNvPicPr/>
                  </pic:nvPicPr>
                  <pic:blipFill>
                    <a:blip r:embed="rId6"/>
                    <a:stretch>
                      <a:fillRect/>
                    </a:stretch>
                  </pic:blipFill>
                  <pic:spPr>
                    <a:xfrm>
                      <a:off x="0" y="0"/>
                      <a:ext cx="4605979" cy="4386936"/>
                    </a:xfrm>
                    <a:prstGeom prst="rect">
                      <a:avLst/>
                    </a:prstGeom>
                  </pic:spPr>
                </pic:pic>
              </a:graphicData>
            </a:graphic>
          </wp:inline>
        </w:drawing>
      </w:r>
    </w:p>
    <w:p w14:paraId="2A5DEA56" w14:textId="4F66246F" w:rsidR="000161ED" w:rsidRDefault="000161ED" w:rsidP="000161ED">
      <w:pPr>
        <w:pStyle w:val="Caption"/>
        <w:jc w:val="center"/>
      </w:pPr>
      <w:r>
        <w:t xml:space="preserve">Figure </w:t>
      </w:r>
      <w:r>
        <w:fldChar w:fldCharType="begin"/>
      </w:r>
      <w:r>
        <w:instrText xml:space="preserve"> SEQ Figure \* ARABIC </w:instrText>
      </w:r>
      <w:r>
        <w:fldChar w:fldCharType="separate"/>
      </w:r>
      <w:r w:rsidR="00A35BDA">
        <w:rPr>
          <w:noProof/>
        </w:rPr>
        <w:t>2</w:t>
      </w:r>
      <w:r>
        <w:fldChar w:fldCharType="end"/>
      </w:r>
      <w:r>
        <w:t>: Rain Sensor PCB Layout</w:t>
      </w:r>
      <w:r>
        <w:t xml:space="preserve"> on a two-layer board with vias.</w:t>
      </w:r>
    </w:p>
    <w:p w14:paraId="5C8D752E" w14:textId="77777777" w:rsidR="00BE7627" w:rsidRDefault="00BE7627" w:rsidP="00BE7627">
      <w:pPr>
        <w:pStyle w:val="Caption"/>
        <w:keepNext/>
        <w:jc w:val="center"/>
      </w:pPr>
      <w:r w:rsidRPr="00BE7627">
        <w:lastRenderedPageBreak/>
        <w:drawing>
          <wp:inline distT="0" distB="0" distL="0" distR="0" wp14:anchorId="33B78EB1" wp14:editId="07B13710">
            <wp:extent cx="3929996" cy="3767251"/>
            <wp:effectExtent l="0" t="0" r="0" b="5080"/>
            <wp:docPr id="102908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2443" name=""/>
                    <pic:cNvPicPr/>
                  </pic:nvPicPr>
                  <pic:blipFill>
                    <a:blip r:embed="rId7"/>
                    <a:stretch>
                      <a:fillRect/>
                    </a:stretch>
                  </pic:blipFill>
                  <pic:spPr>
                    <a:xfrm>
                      <a:off x="0" y="0"/>
                      <a:ext cx="3935714" cy="3772732"/>
                    </a:xfrm>
                    <a:prstGeom prst="rect">
                      <a:avLst/>
                    </a:prstGeom>
                  </pic:spPr>
                </pic:pic>
              </a:graphicData>
            </a:graphic>
          </wp:inline>
        </w:drawing>
      </w:r>
    </w:p>
    <w:p w14:paraId="5870855C" w14:textId="162EB327" w:rsidR="00BE7627" w:rsidRDefault="00BE7627" w:rsidP="00BE7627">
      <w:pPr>
        <w:pStyle w:val="Caption"/>
        <w:jc w:val="center"/>
      </w:pPr>
      <w:r>
        <w:t xml:space="preserve">Figure </w:t>
      </w:r>
      <w:r>
        <w:fldChar w:fldCharType="begin"/>
      </w:r>
      <w:r>
        <w:instrText xml:space="preserve"> SEQ Figure \* ARABIC </w:instrText>
      </w:r>
      <w:r>
        <w:fldChar w:fldCharType="separate"/>
      </w:r>
      <w:r w:rsidR="00A35BDA">
        <w:rPr>
          <w:noProof/>
        </w:rPr>
        <w:t>3</w:t>
      </w:r>
      <w:r>
        <w:fldChar w:fldCharType="end"/>
      </w:r>
      <w:r>
        <w:t>: Front of PCB Layout (3D View)</w:t>
      </w:r>
    </w:p>
    <w:p w14:paraId="57680137" w14:textId="77777777" w:rsidR="00BE7627" w:rsidRDefault="00BE7627" w:rsidP="00BE7627">
      <w:pPr>
        <w:pStyle w:val="Caption"/>
        <w:keepNext/>
        <w:jc w:val="center"/>
      </w:pPr>
      <w:r w:rsidRPr="00BE7627">
        <w:drawing>
          <wp:inline distT="0" distB="0" distL="0" distR="0" wp14:anchorId="53B13EE0" wp14:editId="41FA61B8">
            <wp:extent cx="3952875" cy="3723180"/>
            <wp:effectExtent l="0" t="0" r="0" b="0"/>
            <wp:docPr id="97177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76057" name=""/>
                    <pic:cNvPicPr/>
                  </pic:nvPicPr>
                  <pic:blipFill>
                    <a:blip r:embed="rId8"/>
                    <a:stretch>
                      <a:fillRect/>
                    </a:stretch>
                  </pic:blipFill>
                  <pic:spPr>
                    <a:xfrm>
                      <a:off x="0" y="0"/>
                      <a:ext cx="3960102" cy="3729987"/>
                    </a:xfrm>
                    <a:prstGeom prst="rect">
                      <a:avLst/>
                    </a:prstGeom>
                  </pic:spPr>
                </pic:pic>
              </a:graphicData>
            </a:graphic>
          </wp:inline>
        </w:drawing>
      </w:r>
    </w:p>
    <w:p w14:paraId="3A181D62" w14:textId="1DFAFB2B" w:rsidR="00BE7627" w:rsidRDefault="00BE7627" w:rsidP="00BE7627">
      <w:pPr>
        <w:pStyle w:val="Caption"/>
        <w:jc w:val="center"/>
      </w:pPr>
      <w:r>
        <w:t xml:space="preserve">Figure </w:t>
      </w:r>
      <w:r>
        <w:fldChar w:fldCharType="begin"/>
      </w:r>
      <w:r>
        <w:instrText xml:space="preserve"> SEQ Figure \* ARABIC </w:instrText>
      </w:r>
      <w:r>
        <w:fldChar w:fldCharType="separate"/>
      </w:r>
      <w:r w:rsidR="00A35BDA">
        <w:rPr>
          <w:noProof/>
        </w:rPr>
        <w:t>4</w:t>
      </w:r>
      <w:r>
        <w:fldChar w:fldCharType="end"/>
      </w:r>
      <w:r>
        <w:t>: Back of PCB Layout (3D View)</w:t>
      </w:r>
    </w:p>
    <w:p w14:paraId="60B08D9F" w14:textId="4FE32C5F" w:rsidR="001462AA" w:rsidRPr="007D78F2" w:rsidRDefault="001462AA" w:rsidP="003C66D4">
      <w:pPr>
        <w:spacing w:after="0"/>
        <w:rPr>
          <w:sz w:val="24"/>
        </w:rPr>
      </w:pPr>
      <w:r w:rsidRPr="005C77D4">
        <w:rPr>
          <w:b/>
          <w:sz w:val="24"/>
          <w:u w:val="single"/>
        </w:rPr>
        <w:lastRenderedPageBreak/>
        <w:t>Conclusion</w:t>
      </w:r>
    </w:p>
    <w:p w14:paraId="70360684" w14:textId="0FFEB57E" w:rsidR="001462AA" w:rsidRDefault="000161ED" w:rsidP="000161ED">
      <w:pPr>
        <w:spacing w:after="0"/>
        <w:rPr>
          <w:sz w:val="24"/>
        </w:rPr>
      </w:pPr>
      <w:r>
        <w:rPr>
          <w:sz w:val="24"/>
        </w:rPr>
        <w:t>This module reiterated the importance of understanding Altium for PCB design and the how to design higher-quality boards that would help us understand the industry standards. It showed up the importance of</w:t>
      </w:r>
      <w:r w:rsidR="00D7697D">
        <w:rPr>
          <w:sz w:val="24"/>
        </w:rPr>
        <w:t xml:space="preserve"> bypass</w:t>
      </w:r>
      <w:r>
        <w:rPr>
          <w:sz w:val="24"/>
        </w:rPr>
        <w:t xml:space="preserve"> and power integrity.</w:t>
      </w:r>
    </w:p>
    <w:p w14:paraId="4E917ED6" w14:textId="77777777" w:rsidR="000161ED" w:rsidRDefault="000161ED" w:rsidP="000161ED">
      <w:pPr>
        <w:spacing w:after="0"/>
        <w:rPr>
          <w:sz w:val="24"/>
        </w:rPr>
      </w:pPr>
    </w:p>
    <w:p w14:paraId="4386DC8F" w14:textId="0F4C39F7" w:rsidR="000161ED" w:rsidRDefault="000161ED" w:rsidP="000161ED">
      <w:pPr>
        <w:spacing w:after="0"/>
        <w:rPr>
          <w:sz w:val="24"/>
        </w:rPr>
      </w:pPr>
      <w:r>
        <w:rPr>
          <w:sz w:val="24"/>
        </w:rPr>
        <w:t>Diving into bypass capacitors showed us how they can decouple high frequency noise by sending it the ground plane whilst simultaneously blocking DC voltage (so that we can have our main power go straight to the board, and any noise will be ignored.) It also allowed us to learn more about how capacitors supplement charge and lead to the stabilization of the VCC on our board.</w:t>
      </w:r>
    </w:p>
    <w:p w14:paraId="694E82FC" w14:textId="77777777" w:rsidR="001462AA" w:rsidRDefault="001462AA">
      <w:pPr>
        <w:spacing w:after="0"/>
        <w:rPr>
          <w:b/>
          <w:sz w:val="24"/>
        </w:rPr>
      </w:pPr>
    </w:p>
    <w:p w14:paraId="0B57D966" w14:textId="7A8CFD2A" w:rsidR="00B36762" w:rsidRDefault="00EB6751">
      <w:pPr>
        <w:rPr>
          <w:b/>
          <w:bCs/>
          <w:i/>
          <w:iCs/>
          <w:sz w:val="24"/>
          <w:szCs w:val="24"/>
          <w:u w:val="single"/>
        </w:rPr>
      </w:pPr>
      <w:r w:rsidRPr="00BD07F6">
        <w:rPr>
          <w:b/>
          <w:bCs/>
          <w:i/>
          <w:iCs/>
          <w:sz w:val="24"/>
          <w:szCs w:val="24"/>
          <w:u w:val="single"/>
        </w:rPr>
        <w:t>References</w:t>
      </w:r>
    </w:p>
    <w:p w14:paraId="73918AB1" w14:textId="61E5A86C" w:rsidR="00544C21" w:rsidRDefault="00D7697D">
      <w:pPr>
        <w:rPr>
          <w:sz w:val="24"/>
          <w:szCs w:val="24"/>
        </w:rPr>
      </w:pPr>
      <w:r w:rsidRPr="00D7697D">
        <w:rPr>
          <w:sz w:val="24"/>
          <w:szCs w:val="24"/>
        </w:rPr>
        <w:t xml:space="preserve">The Sierra Circuits Team. “What Is the Use of a Decoupling Capacitor?” </w:t>
      </w:r>
      <w:r w:rsidRPr="00D7697D">
        <w:rPr>
          <w:i/>
          <w:iCs/>
          <w:sz w:val="24"/>
          <w:szCs w:val="24"/>
        </w:rPr>
        <w:t>Sierra Circuits</w:t>
      </w:r>
      <w:r w:rsidRPr="00D7697D">
        <w:rPr>
          <w:sz w:val="24"/>
          <w:szCs w:val="24"/>
        </w:rPr>
        <w:t>, 30 Mar. 2021, https://www.protoexpress.com/blog/decoupling-capacitor-use/. Accessed 30 Aug. 2026.</w:t>
      </w:r>
    </w:p>
    <w:p w14:paraId="63FF00D7" w14:textId="4B6696D8" w:rsidR="00544C21" w:rsidRDefault="000161ED">
      <w:pPr>
        <w:rPr>
          <w:sz w:val="24"/>
          <w:szCs w:val="24"/>
        </w:rPr>
      </w:pPr>
      <w:r>
        <w:rPr>
          <w:sz w:val="24"/>
          <w:szCs w:val="24"/>
        </w:rPr>
        <w:t>Michael V. Stapleton’</w:t>
      </w:r>
      <w:r w:rsidR="00544C21">
        <w:rPr>
          <w:sz w:val="24"/>
          <w:szCs w:val="24"/>
        </w:rPr>
        <w:t xml:space="preserve">s videos </w:t>
      </w:r>
      <w:r>
        <w:rPr>
          <w:sz w:val="24"/>
          <w:szCs w:val="24"/>
        </w:rPr>
        <w:t>on Altium Designer project setup and processes.</w:t>
      </w:r>
    </w:p>
    <w:p w14:paraId="2954B3F8" w14:textId="493E69A5" w:rsidR="004C61C8" w:rsidRPr="00F034E6" w:rsidRDefault="004C61C8">
      <w:pPr>
        <w:rPr>
          <w:sz w:val="24"/>
          <w:szCs w:val="24"/>
        </w:rPr>
      </w:pPr>
      <w:r>
        <w:rPr>
          <w:sz w:val="24"/>
          <w:szCs w:val="24"/>
        </w:rPr>
        <w:t>AI Usage: ChatGPT as necessary to supplement board understanding and best ways to organize the layout.</w:t>
      </w:r>
    </w:p>
    <w:sectPr w:rsidR="004C61C8" w:rsidRPr="00F0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637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161ED"/>
    <w:rsid w:val="000A1E79"/>
    <w:rsid w:val="000B4EDB"/>
    <w:rsid w:val="000C2CBF"/>
    <w:rsid w:val="001462AA"/>
    <w:rsid w:val="001A622D"/>
    <w:rsid w:val="002F6D3E"/>
    <w:rsid w:val="003C66D4"/>
    <w:rsid w:val="0042077F"/>
    <w:rsid w:val="00421219"/>
    <w:rsid w:val="004C51CC"/>
    <w:rsid w:val="004C61C8"/>
    <w:rsid w:val="00544C21"/>
    <w:rsid w:val="005A3B46"/>
    <w:rsid w:val="005C77D4"/>
    <w:rsid w:val="005E742E"/>
    <w:rsid w:val="006A0F57"/>
    <w:rsid w:val="00721AB8"/>
    <w:rsid w:val="0076523A"/>
    <w:rsid w:val="007D78F2"/>
    <w:rsid w:val="00845723"/>
    <w:rsid w:val="009D6676"/>
    <w:rsid w:val="00A35BDA"/>
    <w:rsid w:val="00B36762"/>
    <w:rsid w:val="00BD07F6"/>
    <w:rsid w:val="00BE7627"/>
    <w:rsid w:val="00C50A3D"/>
    <w:rsid w:val="00D330E8"/>
    <w:rsid w:val="00D749D6"/>
    <w:rsid w:val="00D7697D"/>
    <w:rsid w:val="00DD0517"/>
    <w:rsid w:val="00E01786"/>
    <w:rsid w:val="00EB6751"/>
    <w:rsid w:val="00F034E6"/>
    <w:rsid w:val="00F4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51E24C8-3D04-BD47-A354-ECBE8CFD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DB"/>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5</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cp:lastModifiedBy>Baesler, Evan J.</cp:lastModifiedBy>
  <cp:revision>10</cp:revision>
  <cp:lastPrinted>2026-08-30T23:35:00Z</cp:lastPrinted>
  <dcterms:created xsi:type="dcterms:W3CDTF">2022-05-11T17:57:00Z</dcterms:created>
  <dcterms:modified xsi:type="dcterms:W3CDTF">2026-08-30T23:36:00Z</dcterms:modified>
</cp:coreProperties>
</file>