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C20C86" w:rsidP="00F00FB2">
      <w:pPr>
        <w:ind w:firstLine="0"/>
        <w:jc w:val="center"/>
        <w:rPr>
          <w:b/>
        </w:rPr>
      </w:pPr>
      <w:r>
        <w:rPr>
          <w:b/>
        </w:rPr>
        <w:t>REVIEW OF THE LITERATURE</w:t>
      </w:r>
    </w:p>
    <w:p w:rsidR="006409AA" w:rsidRDefault="006409AA" w:rsidP="006409AA">
      <w:pPr>
        <w:ind w:firstLine="0"/>
        <w:rPr>
          <w:b/>
        </w:rPr>
      </w:pPr>
    </w:p>
    <w:p w:rsidR="00C336F6" w:rsidRDefault="00C336F6" w:rsidP="006409AA">
      <w:pPr>
        <w:ind w:firstLine="0"/>
        <w:rPr>
          <w:b/>
        </w:rPr>
      </w:pPr>
      <w:r>
        <w:rPr>
          <w:b/>
        </w:rPr>
        <w:t>ANCHORING</w:t>
      </w:r>
    </w:p>
    <w:p w:rsidR="00852E08" w:rsidRPr="00F00FB2" w:rsidRDefault="00852E08" w:rsidP="00F00FB2">
      <w:pPr>
        <w:ind w:firstLine="0"/>
        <w:jc w:val="center"/>
      </w:pPr>
    </w:p>
    <w:p w:rsidR="00901161" w:rsidRDefault="00F00FB2" w:rsidP="00C72AA3">
      <w:pPr>
        <w:spacing w:line="360" w:lineRule="auto"/>
        <w:ind w:firstLine="0"/>
      </w:pPr>
      <w:r w:rsidRPr="00F00FB2">
        <w:t xml:space="preserve">Anchoring is a well-studied bias </w:t>
      </w:r>
      <w:r w:rsidR="000D4A93">
        <w:t xml:space="preserve">with over 40 </w:t>
      </w:r>
      <w:r w:rsidR="008224FE">
        <w:t xml:space="preserve">years of research </w:t>
      </w:r>
      <w:r w:rsidRPr="00F00FB2">
        <w:t xml:space="preserve">in </w:t>
      </w:r>
      <w:r w:rsidR="007747E0">
        <w:t>psychological</w:t>
      </w:r>
      <w:r w:rsidRPr="00F00FB2">
        <w:t xml:space="preserve"> and behavioral </w:t>
      </w:r>
      <w:r w:rsidR="005047C5">
        <w:t>fields</w:t>
      </w:r>
      <w:r w:rsidR="00EA0174">
        <w:rPr>
          <w:rStyle w:val="FootnoteReference"/>
        </w:rPr>
        <w:footnoteReference w:id="1"/>
      </w:r>
      <w:r w:rsidRPr="00F00FB2">
        <w:t>. The seminal work on anchoring was first conducte</w:t>
      </w:r>
      <w:r w:rsidR="006F662B">
        <w:t xml:space="preserve">d by </w:t>
      </w:r>
      <w:proofErr w:type="spellStart"/>
      <w:r w:rsidR="006F662B">
        <w:t>Tversky</w:t>
      </w:r>
      <w:proofErr w:type="spellEnd"/>
      <w:r w:rsidR="006F662B">
        <w:t xml:space="preserve"> &amp; </w:t>
      </w:r>
      <w:proofErr w:type="spellStart"/>
      <w:r w:rsidR="006F662B">
        <w:t>Kahneman</w:t>
      </w:r>
      <w:proofErr w:type="spellEnd"/>
      <w:r w:rsidR="006F662B">
        <w:t xml:space="preserve"> (1974</w:t>
      </w:r>
      <w:r w:rsidRPr="00F00FB2">
        <w:t xml:space="preserve">), who conducted the experiment described </w:t>
      </w:r>
      <w:r w:rsidR="005A4C5E">
        <w:t>in the introduction</w:t>
      </w:r>
      <w:r w:rsidRPr="00F00FB2">
        <w:rPr>
          <w:rStyle w:val="FootnoteReference"/>
        </w:rPr>
        <w:footnoteReference w:id="2"/>
      </w:r>
      <w:r w:rsidR="00881F92">
        <w:t xml:space="preserve">. </w:t>
      </w:r>
      <w:r w:rsidR="00DF5576">
        <w:t xml:space="preserve">The </w:t>
      </w:r>
      <w:r w:rsidR="00B717BA">
        <w:t xml:space="preserve">anchoring </w:t>
      </w:r>
      <w:r w:rsidR="00DF5576">
        <w:t xml:space="preserve">effect is extremely complex, and </w:t>
      </w:r>
      <w:r w:rsidR="003D5D44">
        <w:t xml:space="preserve">many studies have attempted to </w:t>
      </w:r>
      <w:r w:rsidR="0039008A">
        <w:t xml:space="preserve">understand its </w:t>
      </w:r>
      <w:r w:rsidR="00AB30D4">
        <w:t xml:space="preserve">nature </w:t>
      </w:r>
      <w:r w:rsidR="00B717BA">
        <w:t xml:space="preserve">and implications. </w:t>
      </w:r>
      <w:r w:rsidR="003E184D">
        <w:t>For instance, s</w:t>
      </w:r>
      <w:r w:rsidR="003E184D" w:rsidRPr="00F00FB2">
        <w:t>ome studies show that people formulate estimates more quickly when provided with numbers to anchor on</w:t>
      </w:r>
      <w:r w:rsidR="003E184D" w:rsidRPr="00F00FB2">
        <w:rPr>
          <w:rStyle w:val="FootnoteReference"/>
        </w:rPr>
        <w:footnoteReference w:id="3"/>
      </w:r>
      <w:r w:rsidR="003E184D" w:rsidRPr="00F00FB2">
        <w:t xml:space="preserve">, while others </w:t>
      </w:r>
      <w:r w:rsidR="003E184D">
        <w:t xml:space="preserve">show that anchoring decreases, but does not altogether vanish, </w:t>
      </w:r>
      <w:r w:rsidR="003E184D" w:rsidRPr="00F00FB2">
        <w:t>with increased cognitive ability</w:t>
      </w:r>
      <w:r w:rsidR="003E184D" w:rsidRPr="00F00FB2">
        <w:rPr>
          <w:rStyle w:val="FootnoteReference"/>
        </w:rPr>
        <w:footnoteReference w:id="4"/>
      </w:r>
      <w:r w:rsidR="003E184D" w:rsidRPr="00F00FB2">
        <w:t xml:space="preserve">. Other </w:t>
      </w:r>
      <w:r w:rsidR="003E184D">
        <w:t>work</w:t>
      </w:r>
      <w:r w:rsidR="003E184D" w:rsidRPr="00F00FB2">
        <w:t xml:space="preserve"> demonstrate</w:t>
      </w:r>
      <w:r w:rsidR="003E184D">
        <w:t>s</w:t>
      </w:r>
      <w:r w:rsidR="003E184D" w:rsidRPr="00F00FB2">
        <w:t xml:space="preserve"> that anchoring is extremely difficult to avoid, even if the anchors are obviously incorrect.</w:t>
      </w:r>
      <w:r w:rsidR="003E184D" w:rsidRPr="00F00FB2">
        <w:rPr>
          <w:rStyle w:val="FootnoteReference"/>
        </w:rPr>
        <w:footnoteReference w:id="5"/>
      </w:r>
      <w:r w:rsidR="003E184D" w:rsidRPr="00F00FB2">
        <w:t xml:space="preserve"> </w:t>
      </w:r>
      <w:r w:rsidR="00212DD6">
        <w:t xml:space="preserve">A myriad of studies exist on anchoring: for a </w:t>
      </w:r>
      <w:r w:rsidR="00D4023B">
        <w:t xml:space="preserve">comprehensive </w:t>
      </w:r>
      <w:r w:rsidR="00212DD6">
        <w:t xml:space="preserve">survey of the </w:t>
      </w:r>
      <w:r w:rsidR="00EB253A">
        <w:t>anchoring literature</w:t>
      </w:r>
      <w:r w:rsidR="00212DD6">
        <w:t xml:space="preserve">, </w:t>
      </w:r>
      <w:r w:rsidR="007C4D89">
        <w:t>see</w:t>
      </w:r>
      <w:r w:rsidR="00212DD6">
        <w:t xml:space="preserve"> </w:t>
      </w:r>
      <w:proofErr w:type="spellStart"/>
      <w:r w:rsidR="000D6F63">
        <w:t>Furnham</w:t>
      </w:r>
      <w:proofErr w:type="spellEnd"/>
      <w:r w:rsidR="000D6F63">
        <w:t xml:space="preserve"> &amp; Boo (2011)</w:t>
      </w:r>
      <w:r w:rsidR="000D6F63">
        <w:rPr>
          <w:rStyle w:val="FootnoteReference"/>
        </w:rPr>
        <w:footnoteReference w:id="6"/>
      </w:r>
      <w:r w:rsidR="000D6F63">
        <w:t>.</w:t>
      </w:r>
      <w:r w:rsidR="002625F9">
        <w:t xml:space="preserve"> </w:t>
      </w:r>
    </w:p>
    <w:p w:rsidR="00FA2202" w:rsidRDefault="00444858" w:rsidP="001F165B">
      <w:pPr>
        <w:spacing w:line="360" w:lineRule="auto"/>
      </w:pPr>
      <w:r>
        <w:t>Within</w:t>
      </w:r>
      <w:r w:rsidRPr="00F00FB2">
        <w:t xml:space="preserve"> economics</w:t>
      </w:r>
      <w:r>
        <w:t xml:space="preserve"> generally</w:t>
      </w:r>
      <w:r w:rsidRPr="00F00FB2">
        <w:t xml:space="preserve">, </w:t>
      </w:r>
      <w:r>
        <w:t>various</w:t>
      </w:r>
      <w:r w:rsidRPr="00F00FB2">
        <w:t xml:space="preserve"> work has been conducted with historical </w:t>
      </w:r>
      <w:r>
        <w:t>market data by examining prices for unchanging goods with shifting</w:t>
      </w:r>
      <w:r w:rsidRPr="00F00FB2">
        <w:t xml:space="preserve"> demand to </w:t>
      </w:r>
      <w:r>
        <w:t>assess</w:t>
      </w:r>
      <w:r w:rsidRPr="00F00FB2">
        <w:t xml:space="preserve"> potential</w:t>
      </w:r>
      <w:r w:rsidR="00E94C01">
        <w:t xml:space="preserve"> anchors</w:t>
      </w:r>
      <w:r w:rsidRPr="00F00FB2">
        <w:rPr>
          <w:rStyle w:val="FootnoteReference"/>
        </w:rPr>
        <w:footnoteReference w:id="7"/>
      </w:r>
      <w:r w:rsidRPr="00F00FB2">
        <w:t xml:space="preserve"> </w:t>
      </w:r>
      <w:r w:rsidRPr="00F00FB2">
        <w:rPr>
          <w:rStyle w:val="FootnoteReference"/>
        </w:rPr>
        <w:footnoteReference w:id="8"/>
      </w:r>
      <w:r>
        <w:t xml:space="preserve">. Much of the anchoring research in economics uses experiments, surveys, or multiple-choice tests to understand questions about how individuals form </w:t>
      </w:r>
      <w:r>
        <w:lastRenderedPageBreak/>
        <w:t>estimates and judgments in the presence of an anchor</w:t>
      </w:r>
      <w:r>
        <w:rPr>
          <w:rStyle w:val="FootnoteReference"/>
        </w:rPr>
        <w:footnoteReference w:id="9"/>
      </w:r>
      <w:proofErr w:type="gramStart"/>
      <w:r>
        <w:t xml:space="preserve"> </w:t>
      </w:r>
      <w:proofErr w:type="gramEnd"/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. The bias has been studied in many socioeconomic contexts such as </w:t>
      </w:r>
      <w:r w:rsidRPr="00F00FB2">
        <w:t>accounting</w:t>
      </w:r>
      <w:r w:rsidRPr="00F00FB2">
        <w:rPr>
          <w:rStyle w:val="FootnoteReference"/>
        </w:rPr>
        <w:footnoteReference w:id="12"/>
      </w:r>
      <w:r>
        <w:t>, real estate</w:t>
      </w:r>
      <w:r>
        <w:rPr>
          <w:rStyle w:val="FootnoteReference"/>
        </w:rPr>
        <w:footnoteReference w:id="13"/>
      </w:r>
      <w:r>
        <w:t>, the courtroom</w:t>
      </w:r>
      <w:r>
        <w:rPr>
          <w:rStyle w:val="FootnoteReference"/>
        </w:rPr>
        <w:footnoteReference w:id="14"/>
      </w:r>
      <w:r>
        <w:t>, public goods</w:t>
      </w:r>
      <w:r>
        <w:rPr>
          <w:rStyle w:val="FootnoteReference"/>
        </w:rPr>
        <w:footnoteReference w:id="15"/>
      </w:r>
      <w:r>
        <w:t>, and international finance</w:t>
      </w:r>
      <w:r>
        <w:rPr>
          <w:rStyle w:val="FootnoteReference"/>
        </w:rPr>
        <w:footnoteReference w:id="16"/>
      </w:r>
      <w:r>
        <w:t>.</w:t>
      </w:r>
      <w:r w:rsidR="001F165B">
        <w:t xml:space="preserve"> </w:t>
      </w:r>
      <w:r w:rsidR="009F16D3">
        <w:t>O</w:t>
      </w:r>
      <w:r w:rsidR="00CD45F6">
        <w:t xml:space="preserve">f course, </w:t>
      </w:r>
      <w:r w:rsidR="006D5B97">
        <w:t xml:space="preserve">anchoring </w:t>
      </w:r>
      <w:r w:rsidR="001879F7">
        <w:t xml:space="preserve">has been </w:t>
      </w:r>
      <w:r w:rsidR="00CB3949">
        <w:t xml:space="preserve">researched </w:t>
      </w:r>
      <w:r w:rsidR="00F3779C">
        <w:t>in the context of auctions as well</w:t>
      </w:r>
      <w:r w:rsidR="00CC0E23">
        <w:rPr>
          <w:rStyle w:val="FootnoteReference"/>
        </w:rPr>
        <w:footnoteReference w:id="17"/>
      </w:r>
      <w:r w:rsidR="00CC0E23">
        <w:t xml:space="preserve"> </w:t>
      </w:r>
      <w:r w:rsidR="00CC0E23">
        <w:rPr>
          <w:rStyle w:val="FootnoteReference"/>
        </w:rPr>
        <w:footnoteReference w:id="18"/>
      </w:r>
      <w:r w:rsidR="00F3779C">
        <w:t>.</w:t>
      </w:r>
      <w:r w:rsidR="00814101">
        <w:t xml:space="preserve"> For example, o</w:t>
      </w:r>
      <w:r w:rsidR="009F16D3">
        <w:t xml:space="preserve">ne </w:t>
      </w:r>
      <w:r w:rsidR="00C33A5D">
        <w:t xml:space="preserve">bizarre experiment was conducted by </w:t>
      </w:r>
      <w:proofErr w:type="spellStart"/>
      <w:r w:rsidR="00C33A5D">
        <w:t>Prelec</w:t>
      </w:r>
      <w:proofErr w:type="spellEnd"/>
      <w:r w:rsidR="00C33A5D">
        <w:t xml:space="preserve"> and </w:t>
      </w:r>
      <w:proofErr w:type="spellStart"/>
      <w:r w:rsidR="00C33A5D">
        <w:t>Ariely</w:t>
      </w:r>
      <w:proofErr w:type="spellEnd"/>
      <w:r w:rsidR="00C33A5D">
        <w:t xml:space="preserve"> (2006), </w:t>
      </w:r>
      <w:r w:rsidR="00D745DE">
        <w:t xml:space="preserve">who </w:t>
      </w:r>
      <w:r w:rsidR="00644178">
        <w:t xml:space="preserve">first </w:t>
      </w:r>
      <w:r w:rsidR="00D745DE">
        <w:t>asked students to</w:t>
      </w:r>
      <w:r w:rsidR="0064441C">
        <w:t xml:space="preserve"> write down the last two digits of their Social Security number, then</w:t>
      </w:r>
      <w:r w:rsidR="00D745DE">
        <w:t xml:space="preserve"> </w:t>
      </w:r>
      <w:r w:rsidR="001321EF">
        <w:t>bid</w:t>
      </w:r>
      <w:r w:rsidR="00B5449D">
        <w:t xml:space="preserve"> for various items</w:t>
      </w:r>
      <w:r w:rsidR="00C0388C">
        <w:t xml:space="preserve"> such as </w:t>
      </w:r>
      <w:r w:rsidR="00465C4F">
        <w:t xml:space="preserve">chocolate, computer equipment, or </w:t>
      </w:r>
      <w:r w:rsidR="00C0388C">
        <w:t>a textbook</w:t>
      </w:r>
      <w:r w:rsidR="00D57A47">
        <w:rPr>
          <w:rStyle w:val="FootnoteReference"/>
        </w:rPr>
        <w:footnoteReference w:id="19"/>
      </w:r>
      <w:r w:rsidR="00643A66">
        <w:t xml:space="preserve">. </w:t>
      </w:r>
      <w:r w:rsidR="00BF6569">
        <w:t xml:space="preserve">The students who </w:t>
      </w:r>
      <w:r w:rsidR="00C72587">
        <w:t xml:space="preserve">had </w:t>
      </w:r>
      <w:r w:rsidR="00BC3FCA">
        <w:t xml:space="preserve">higher </w:t>
      </w:r>
      <w:r w:rsidR="001266C9">
        <w:t>digits</w:t>
      </w:r>
      <w:r w:rsidR="00317F4C">
        <w:t xml:space="preserve"> submitted</w:t>
      </w:r>
      <w:r w:rsidR="007D5422">
        <w:t xml:space="preserve"> </w:t>
      </w:r>
      <w:r w:rsidR="005078D4">
        <w:t xml:space="preserve">significantly </w:t>
      </w:r>
      <w:r w:rsidR="003B3133">
        <w:t>higher</w:t>
      </w:r>
      <w:r w:rsidR="00317F4C">
        <w:t xml:space="preserve"> bids</w:t>
      </w:r>
      <w:r w:rsidR="00B51627">
        <w:t xml:space="preserve">, </w:t>
      </w:r>
      <w:r w:rsidR="00415047">
        <w:t>even w</w:t>
      </w:r>
      <w:r w:rsidR="00DA0D5F">
        <w:t xml:space="preserve">hen </w:t>
      </w:r>
      <w:r w:rsidR="00317F4C">
        <w:t xml:space="preserve">explicitly reminded that </w:t>
      </w:r>
      <w:r w:rsidR="003174FE">
        <w:t>Social Security</w:t>
      </w:r>
      <w:r w:rsidR="00DA0D5F">
        <w:t xml:space="preserve"> numbers</w:t>
      </w:r>
      <w:r w:rsidR="00E70AB8">
        <w:t xml:space="preserve"> are random</w:t>
      </w:r>
      <w:r w:rsidR="006817D0">
        <w:t xml:space="preserve"> quantities </w:t>
      </w:r>
      <w:r w:rsidR="00855F75">
        <w:t>that</w:t>
      </w:r>
      <w:r w:rsidR="00F46FE6">
        <w:t xml:space="preserve"> carry no </w:t>
      </w:r>
      <w:r w:rsidR="00A17305">
        <w:t xml:space="preserve">inherent </w:t>
      </w:r>
      <w:r w:rsidR="00F46FE6">
        <w:t>meaning</w:t>
      </w:r>
      <w:r w:rsidR="00DA0D5F">
        <w:t>. I</w:t>
      </w:r>
      <w:r w:rsidR="00C54DBA">
        <w:t xml:space="preserve">n the case </w:t>
      </w:r>
      <w:r w:rsidR="00304358">
        <w:t xml:space="preserve">of a ’98 </w:t>
      </w:r>
      <w:r w:rsidR="00432727">
        <w:t xml:space="preserve">Cotes du Rhone </w:t>
      </w:r>
      <w:r w:rsidR="00AF7E6A">
        <w:t>wine,</w:t>
      </w:r>
      <w:r w:rsidR="00A65A96">
        <w:t xml:space="preserve"> the high-digit student</w:t>
      </w:r>
      <w:r w:rsidR="008952EF">
        <w:t>s</w:t>
      </w:r>
      <w:r w:rsidR="0026124F">
        <w:t xml:space="preserve"> submitted bids that were</w:t>
      </w:r>
      <w:r w:rsidR="00600D4A">
        <w:t xml:space="preserve">, on average, </w:t>
      </w:r>
      <w:r w:rsidR="00E50092">
        <w:t xml:space="preserve">over three times </w:t>
      </w:r>
      <w:r w:rsidR="0022056D">
        <w:t>what the low-digit students h</w:t>
      </w:r>
      <w:r w:rsidR="0043533F">
        <w:t>ad</w:t>
      </w:r>
      <w:r w:rsidR="00C753ED">
        <w:t xml:space="preserve"> </w:t>
      </w:r>
      <w:r w:rsidR="0054157D">
        <w:t>submitted</w:t>
      </w:r>
      <w:r w:rsidR="007A7A6E">
        <w:t>.</w:t>
      </w:r>
      <w:r w:rsidR="000B4F91">
        <w:t xml:space="preserve"> </w:t>
      </w:r>
      <w:proofErr w:type="spellStart"/>
      <w:r w:rsidR="00354C61">
        <w:t>Wolk</w:t>
      </w:r>
      <w:proofErr w:type="spellEnd"/>
      <w:r w:rsidR="00354C61">
        <w:t xml:space="preserve"> and Spann</w:t>
      </w:r>
      <w:r w:rsidR="002714FC">
        <w:t xml:space="preserve"> (2008)</w:t>
      </w:r>
      <w:r w:rsidR="00842E02">
        <w:t xml:space="preserve"> </w:t>
      </w:r>
      <w:r w:rsidR="002F4688">
        <w:t xml:space="preserve">study </w:t>
      </w:r>
      <w:r w:rsidR="00F9004B">
        <w:t xml:space="preserve">bidding in </w:t>
      </w:r>
      <w:r w:rsidR="003A203B">
        <w:t>online auctions</w:t>
      </w:r>
      <w:r w:rsidR="00BB7CE7">
        <w:t xml:space="preserve"> in the presence of a</w:t>
      </w:r>
      <w:r w:rsidR="00070180">
        <w:t>n anchor</w:t>
      </w:r>
      <w:r w:rsidR="00435E17">
        <w:rPr>
          <w:rStyle w:val="FootnoteReference"/>
        </w:rPr>
        <w:footnoteReference w:id="20"/>
      </w:r>
      <w:r w:rsidR="00C95061">
        <w:t xml:space="preserve">. They find that </w:t>
      </w:r>
      <w:r w:rsidR="006E1BFC">
        <w:t xml:space="preserve">bidders tend to respond strongly </w:t>
      </w:r>
      <w:r w:rsidR="00602223">
        <w:t xml:space="preserve">to internalized </w:t>
      </w:r>
      <w:r w:rsidR="00363A4C">
        <w:t xml:space="preserve">anchors such </w:t>
      </w:r>
      <w:r w:rsidR="00012463">
        <w:t>as</w:t>
      </w:r>
      <w:r w:rsidR="00B80388">
        <w:t xml:space="preserve"> knowledge of </w:t>
      </w:r>
      <w:r w:rsidR="0055286C">
        <w:t xml:space="preserve">past prices for a good, while </w:t>
      </w:r>
      <w:r w:rsidR="005720D4">
        <w:t xml:space="preserve">they respond </w:t>
      </w:r>
      <w:proofErr w:type="gramStart"/>
      <w:r w:rsidR="00D70908">
        <w:lastRenderedPageBreak/>
        <w:t>to</w:t>
      </w:r>
      <w:proofErr w:type="gramEnd"/>
      <w:r w:rsidR="00D70908">
        <w:t xml:space="preserve"> </w:t>
      </w:r>
      <w:r w:rsidR="00BB3467">
        <w:t>external anchors (such as advertiser-suggested bids)</w:t>
      </w:r>
      <w:r w:rsidR="004F1616">
        <w:t xml:space="preserve"> </w:t>
      </w:r>
      <w:r w:rsidR="005846DF">
        <w:t>just moderately</w:t>
      </w:r>
      <w:r w:rsidR="0058253B">
        <w:t>,</w:t>
      </w:r>
      <w:r w:rsidR="00BB3467">
        <w:t xml:space="preserve"> and only when </w:t>
      </w:r>
      <w:r w:rsidR="00D605C2">
        <w:t>those numbers are not</w:t>
      </w:r>
      <w:r w:rsidR="009D5CE8">
        <w:t xml:space="preserve"> implausibly high.</w:t>
      </w:r>
      <w:r w:rsidR="00B07DA4">
        <w:t xml:space="preserve"> </w:t>
      </w:r>
    </w:p>
    <w:p w:rsidR="001B171D" w:rsidRDefault="001B171D" w:rsidP="001B171D">
      <w:pPr>
        <w:spacing w:line="360" w:lineRule="auto"/>
        <w:ind w:firstLine="0"/>
      </w:pPr>
    </w:p>
    <w:p w:rsidR="001B171D" w:rsidRDefault="008E753E" w:rsidP="001B171D">
      <w:pPr>
        <w:spacing w:line="360" w:lineRule="auto"/>
        <w:ind w:firstLine="0"/>
        <w:rPr>
          <w:b/>
        </w:rPr>
      </w:pPr>
      <w:r>
        <w:rPr>
          <w:b/>
        </w:rPr>
        <w:t>ECONOMICS OF ART AUCTIONS</w:t>
      </w:r>
    </w:p>
    <w:p w:rsidR="00A22FD1" w:rsidRDefault="00A22FD1" w:rsidP="001B171D">
      <w:pPr>
        <w:spacing w:line="360" w:lineRule="auto"/>
        <w:ind w:firstLine="0"/>
      </w:pPr>
      <w:r>
        <w:t>&lt;</w:t>
      </w:r>
      <w:proofErr w:type="gramStart"/>
      <w:r>
        <w:t>focus</w:t>
      </w:r>
      <w:proofErr w:type="gramEnd"/>
      <w:r>
        <w:t xml:space="preserve"> on art auctions specifically&gt;</w:t>
      </w:r>
    </w:p>
    <w:p w:rsidR="00A22FD1" w:rsidRDefault="001E73CF" w:rsidP="001B171D">
      <w:pPr>
        <w:spacing w:line="360" w:lineRule="auto"/>
        <w:ind w:firstLine="0"/>
      </w:pPr>
      <w:r>
        <w:t>&lt;</w:t>
      </w:r>
      <w:proofErr w:type="gramStart"/>
      <w:r>
        <w:t>do</w:t>
      </w:r>
      <w:proofErr w:type="gramEnd"/>
      <w:r>
        <w:t xml:space="preserve"> if Stephen </w:t>
      </w:r>
      <w:proofErr w:type="spellStart"/>
      <w:r>
        <w:t>morris</w:t>
      </w:r>
      <w:proofErr w:type="spellEnd"/>
      <w:r>
        <w:t xml:space="preserve"> says he wants it&gt;</w:t>
      </w:r>
    </w:p>
    <w:p w:rsidR="001E73CF" w:rsidRDefault="00192CD3" w:rsidP="001B171D">
      <w:pPr>
        <w:spacing w:line="360" w:lineRule="auto"/>
        <w:ind w:firstLine="0"/>
      </w:pPr>
      <w:r>
        <w:t xml:space="preserve">&lt;actually probably good to </w:t>
      </w:r>
      <w:r w:rsidR="00CA7FD4">
        <w:t>do anyway</w:t>
      </w:r>
      <w:r w:rsidR="00BE1EC2">
        <w:t xml:space="preserve"> -&gt;</w:t>
      </w:r>
      <w:r w:rsidR="00D07203">
        <w:t xml:space="preserve"> lit review gets longer!</w:t>
      </w:r>
      <w:r w:rsidR="00CA7FD4">
        <w:t xml:space="preserve"> Just run by the structure by him&gt;</w:t>
      </w:r>
    </w:p>
    <w:p w:rsidR="005E1F85" w:rsidRDefault="005E1F85" w:rsidP="001B171D">
      <w:pPr>
        <w:spacing w:line="360" w:lineRule="auto"/>
        <w:ind w:firstLine="0"/>
      </w:pPr>
      <w:r>
        <w:t xml:space="preserve">&lt;from Stephen </w:t>
      </w:r>
      <w:proofErr w:type="spellStart"/>
      <w:r>
        <w:t>morris</w:t>
      </w:r>
      <w:proofErr w:type="spellEnd"/>
      <w:r>
        <w:t xml:space="preserve"> apt:</w:t>
      </w:r>
      <w:r w:rsidR="00451961">
        <w:t xml:space="preserve"> this might be covered in </w:t>
      </w:r>
      <w:r w:rsidR="00855B68">
        <w:t>the next section already.</w:t>
      </w:r>
      <w:r w:rsidR="00791671">
        <w:t>&gt;</w:t>
      </w:r>
    </w:p>
    <w:p w:rsidR="00BE1EC2" w:rsidRPr="00A22FD1" w:rsidRDefault="00BE1EC2" w:rsidP="001B171D">
      <w:pPr>
        <w:spacing w:line="360" w:lineRule="auto"/>
        <w:ind w:firstLine="0"/>
      </w:pPr>
    </w:p>
    <w:p w:rsidR="00EA5D91" w:rsidRPr="001B171D" w:rsidRDefault="00A52056" w:rsidP="001B171D">
      <w:pPr>
        <w:spacing w:line="360" w:lineRule="auto"/>
        <w:ind w:firstLine="0"/>
        <w:rPr>
          <w:b/>
        </w:rPr>
      </w:pPr>
      <w:r>
        <w:rPr>
          <w:b/>
        </w:rPr>
        <w:t>ANCHORING AND ART AUCTIONS</w:t>
      </w:r>
    </w:p>
    <w:p w:rsidR="000E2E66" w:rsidRDefault="003E0DB9" w:rsidP="009F6A58">
      <w:pPr>
        <w:spacing w:line="360" w:lineRule="auto"/>
      </w:pPr>
      <w:r>
        <w:t xml:space="preserve">The art </w:t>
      </w:r>
      <w:r w:rsidR="00152872">
        <w:t xml:space="preserve">auction </w:t>
      </w:r>
      <w:r>
        <w:t>market is no exception</w:t>
      </w:r>
      <w:r w:rsidR="001E448D">
        <w:t xml:space="preserve"> to anchoring</w:t>
      </w:r>
      <w:r>
        <w:t>, and the literature shows that first</w:t>
      </w:r>
      <w:r w:rsidR="006067E6">
        <w:t xml:space="preserve"> numerical</w:t>
      </w:r>
      <w:r w:rsidR="00A86A0A">
        <w:t xml:space="preserve"> </w:t>
      </w:r>
      <w:r>
        <w:t xml:space="preserve">impressions do seem to significantly impact </w:t>
      </w:r>
      <w:r w:rsidR="00D70800">
        <w:t>prices</w:t>
      </w:r>
      <w:r>
        <w:t>, auctioneer estimates, and</w:t>
      </w:r>
      <w:r w:rsidR="00EC2993">
        <w:t xml:space="preserve"> sale volume</w:t>
      </w:r>
      <w:r>
        <w:t>.</w:t>
      </w:r>
      <w:r w:rsidR="00323B97">
        <w:t xml:space="preserve"> Here</w:t>
      </w:r>
      <w:r w:rsidR="00662AFB">
        <w:t>, we</w:t>
      </w:r>
      <w:r>
        <w:t xml:space="preserve"> provide an overview of </w:t>
      </w:r>
      <w:r w:rsidR="002D3A1A">
        <w:t>research</w:t>
      </w:r>
      <w:r w:rsidR="00D31CC1">
        <w:t xml:space="preserve"> </w:t>
      </w:r>
      <w:r w:rsidR="00BD47F7">
        <w:t xml:space="preserve">that </w:t>
      </w:r>
      <w:r w:rsidR="00EC2D97">
        <w:t xml:space="preserve">studies </w:t>
      </w:r>
      <w:r w:rsidR="004F341D">
        <w:t>anchoring in the art market</w:t>
      </w:r>
      <w:r w:rsidR="00930F7D">
        <w:t xml:space="preserve">, which is </w:t>
      </w:r>
      <w:r w:rsidR="008845FA">
        <w:t>still</w:t>
      </w:r>
      <w:r w:rsidR="0059211B">
        <w:t xml:space="preserve"> a </w:t>
      </w:r>
      <w:r w:rsidR="003E6F31">
        <w:t>highly</w:t>
      </w:r>
      <w:r w:rsidR="00262E13">
        <w:t xml:space="preserve"> </w:t>
      </w:r>
      <w:r w:rsidR="007957AD">
        <w:t>nascent</w:t>
      </w:r>
      <w:r w:rsidR="002A7C43">
        <w:t xml:space="preserve"> topic</w:t>
      </w:r>
      <w:r w:rsidR="000A2CFC">
        <w:t>.</w:t>
      </w:r>
    </w:p>
    <w:p w:rsidR="00CE4F92" w:rsidRDefault="00662AFB" w:rsidP="00A4605A">
      <w:pPr>
        <w:spacing w:line="36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proofErr w:type="spellStart"/>
      <w:r w:rsidR="00972554">
        <w:t>Beggs</w:t>
      </w:r>
      <w:proofErr w:type="spellEnd"/>
      <w:r w:rsidR="00972554">
        <w:t xml:space="preserve"> &amp; </w:t>
      </w:r>
      <w:proofErr w:type="spellStart"/>
      <w:r w:rsidR="00972554">
        <w:t>Graddy</w:t>
      </w:r>
      <w:proofErr w:type="spellEnd"/>
      <w:r w:rsidR="00972554">
        <w:t xml:space="preserve">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21"/>
      </w:r>
      <w:r w:rsidR="00C60CD3">
        <w:t xml:space="preserve"> in the 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554F86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8C5630">
        <w:t>use</w:t>
      </w:r>
      <w:r w:rsidR="000F355D">
        <w:t xml:space="preserve"> </w:t>
      </w:r>
      <w:r w:rsidR="005D78AE">
        <w:t xml:space="preserve">two datasets </w:t>
      </w:r>
      <w:r w:rsidR="000F355D">
        <w:t xml:space="preserve">of repeat </w:t>
      </w:r>
      <w:r w:rsidR="001E2A04">
        <w:t xml:space="preserve">auction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45EB2">
        <w:t xml:space="preserve">The </w:t>
      </w:r>
      <w:r w:rsidR="005A5078">
        <w:t>Impressionist dataset</w:t>
      </w:r>
      <w:r w:rsidR="00045EB2">
        <w:t xml:space="preserve"> was originally collected by </w:t>
      </w:r>
      <w:proofErr w:type="spellStart"/>
      <w:r w:rsidR="00045EB2">
        <w:t>Orley</w:t>
      </w:r>
      <w:proofErr w:type="spellEnd"/>
      <w:r w:rsidR="00045EB2">
        <w:t xml:space="preserve"> </w:t>
      </w:r>
      <w:proofErr w:type="spellStart"/>
      <w:r w:rsidR="00045EB2">
        <w:t>Ashenfelter</w:t>
      </w:r>
      <w:proofErr w:type="spellEnd"/>
      <w:r w:rsidR="00045EB2">
        <w:t xml:space="preserve"> </w:t>
      </w:r>
      <w:r w:rsidR="005B6466">
        <w:t xml:space="preserve">and Andrew Richardson </w:t>
      </w:r>
      <w:r w:rsidR="004B5567">
        <w:t>at Princeton University in 1992</w:t>
      </w:r>
      <w:r w:rsidR="00E62D83">
        <w:t xml:space="preserve">, while the </w:t>
      </w:r>
      <w:r w:rsidR="00B72804">
        <w:t>Contemporary</w:t>
      </w:r>
      <w:r w:rsidR="009D7C89">
        <w:t xml:space="preserve"> dataset was constructed by </w:t>
      </w:r>
      <w:r w:rsidR="009D7C89">
        <w:lastRenderedPageBreak/>
        <w:t xml:space="preserve">Kathryn </w:t>
      </w:r>
      <w:proofErr w:type="spellStart"/>
      <w:r w:rsidR="009D7C89">
        <w:t>Graddy</w:t>
      </w:r>
      <w:proofErr w:type="spellEnd"/>
      <w:r w:rsidR="009D7C89">
        <w:t xml:space="preserve"> from the archives of Christie’s</w:t>
      </w:r>
      <w:r w:rsidR="00251EA3">
        <w:t>; we use both datasets in our research</w:t>
      </w:r>
      <w:r w:rsidR="00B72804">
        <w:rPr>
          <w:rStyle w:val="FootnoteReference"/>
        </w:rPr>
        <w:footnoteReference w:id="22"/>
      </w:r>
      <w:r w:rsidR="009D7C89">
        <w:t xml:space="preserve"> </w:t>
      </w:r>
      <w:r w:rsidR="009D7C89">
        <w:rPr>
          <w:rStyle w:val="FootnoteReference"/>
        </w:rPr>
        <w:footnoteReference w:id="23"/>
      </w:r>
      <w:r w:rsidR="00B72804">
        <w:t>.</w:t>
      </w:r>
      <w:r w:rsidR="004B5567">
        <w:t xml:space="preserve"> </w:t>
      </w:r>
      <w:r w:rsidR="00FE7D7A">
        <w:t>The</w:t>
      </w:r>
      <w:r w:rsidR="00004F02">
        <w:t xml:space="preserve"> regression model </w:t>
      </w:r>
      <w:r w:rsidR="00FE7D7A">
        <w:t xml:space="preserve">of </w:t>
      </w:r>
      <w:proofErr w:type="spellStart"/>
      <w:r w:rsidR="00FE7D7A">
        <w:t>Beggs</w:t>
      </w:r>
      <w:proofErr w:type="spellEnd"/>
      <w:r w:rsidR="00FE7D7A">
        <w:t xml:space="preserve"> &amp; </w:t>
      </w:r>
      <w:proofErr w:type="spellStart"/>
      <w:r w:rsidR="00047242">
        <w:t>Graddy</w:t>
      </w:r>
      <w:proofErr w:type="spellEnd"/>
      <w:r w:rsidR="00047242">
        <w:t xml:space="preserve"> (2005)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 xml:space="preserve">the price </w:t>
      </w:r>
      <w:proofErr w:type="spellStart"/>
      <w:r w:rsidR="0057751B">
        <w:t>fo</w:t>
      </w:r>
      <w:r w:rsidR="00B347E7">
        <w:t>d</w:t>
      </w:r>
      <w:r w:rsidR="0057751B">
        <w:t>r</w:t>
      </w:r>
      <w:proofErr w:type="spellEnd"/>
      <w:r w:rsidR="0057751B">
        <w:t xml:space="preserve">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>bidder behavior</w:t>
      </w:r>
      <w:r w:rsidR="004E07E3">
        <w:t>.</w:t>
      </w:r>
      <w:r w:rsidR="006000D5">
        <w:t xml:space="preserve"> </w:t>
      </w:r>
      <w:proofErr w:type="spellStart"/>
      <w:r w:rsidR="00287AEB">
        <w:t>Beggs</w:t>
      </w:r>
      <w:proofErr w:type="spellEnd"/>
      <w:r w:rsidR="00287AEB">
        <w:t xml:space="preserve"> &amp; </w:t>
      </w:r>
      <w:proofErr w:type="spellStart"/>
      <w:r w:rsidR="00287AEB">
        <w:t>Graddy</w:t>
      </w:r>
      <w:proofErr w:type="spellEnd"/>
      <w:r w:rsidR="00287AEB">
        <w:t xml:space="preserve"> </w:t>
      </w:r>
      <w:r w:rsidR="0047208A">
        <w:t xml:space="preserve">in this </w:t>
      </w:r>
      <w:r w:rsidR="008C0DB5">
        <w:t xml:space="preserve">paper, </w:t>
      </w:r>
      <w:r w:rsidR="00287AEB">
        <w:t>believe</w:t>
      </w:r>
      <w:r w:rsidR="00B31516">
        <w:t xml:space="preserve"> </w:t>
      </w:r>
      <w:r w:rsidR="00C76429">
        <w:t xml:space="preserve">anchoring effects </w:t>
      </w:r>
      <w:r w:rsidR="00666CCC">
        <w:t xml:space="preserve">on the sale price </w:t>
      </w:r>
      <w:r w:rsidR="00E80F7C">
        <w:t xml:space="preserve">can </w:t>
      </w:r>
      <w:r w:rsidR="00802641">
        <w:t xml:space="preserve">primarily </w:t>
      </w:r>
      <w:r w:rsidR="00E80F7C">
        <w:t>be attributed to the buyers</w:t>
      </w:r>
      <w:r w:rsidR="00781A21">
        <w:t xml:space="preserve">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714715">
        <w:t xml:space="preserve">, </w:t>
      </w:r>
      <w:r w:rsidR="00060F3D">
        <w:t>though</w:t>
      </w:r>
      <w:r w:rsidR="001D5DC3">
        <w:t xml:space="preserve"> no significant as</w:t>
      </w:r>
      <w:r w:rsidR="0004010F">
        <w:t xml:space="preserve">ymmetry </w:t>
      </w:r>
      <w:r w:rsidR="003921AE">
        <w:t>between gains an</w:t>
      </w:r>
      <w:r w:rsidR="00A65E68">
        <w:t xml:space="preserve">d losses appears for anchoring (and </w:t>
      </w:r>
      <w:r w:rsidR="00AD7C3F">
        <w:t>loss aversion is not evident either</w:t>
      </w:r>
      <w:r w:rsidR="00A65E68">
        <w:t>)</w:t>
      </w:r>
      <w:r w:rsidR="00FB5DCA">
        <w:rPr>
          <w:rStyle w:val="FootnoteReference"/>
        </w:rPr>
        <w:footnoteReference w:id="24"/>
      </w:r>
      <w:r w:rsidR="00CE4F92">
        <w:t>.</w:t>
      </w:r>
    </w:p>
    <w:p w:rsidR="00A4605A" w:rsidRDefault="009E4B8D" w:rsidP="00A4605A">
      <w:pPr>
        <w:spacing w:line="360" w:lineRule="auto"/>
      </w:pPr>
      <w:r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</w:t>
      </w:r>
      <w:proofErr w:type="spellStart"/>
      <w:r w:rsidR="00C25B1A">
        <w:t>Beggs</w:t>
      </w:r>
      <w:proofErr w:type="spellEnd"/>
      <w:r w:rsidR="00C25B1A">
        <w:t xml:space="preserve"> &amp; </w:t>
      </w:r>
      <w:proofErr w:type="spellStart"/>
      <w:r w:rsidR="00C25B1A">
        <w:t>Graddy</w:t>
      </w:r>
      <w:proofErr w:type="spellEnd"/>
      <w:r w:rsidR="00C25B1A">
        <w:t xml:space="preserve">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25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Contemporary ones, particularly</w:t>
      </w:r>
      <w:r w:rsidR="00F27368">
        <w:t xml:space="preserve"> for items 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</w:t>
      </w:r>
      <w:r w:rsidR="00DC3A41">
        <w:t xml:space="preserve">low </w:t>
      </w:r>
      <w:r w:rsidR="005848C7">
        <w:t xml:space="preserve">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</w:t>
      </w:r>
      <w:r w:rsidR="004D53B0">
        <w:t xml:space="preserve"> (which is estimated with a </w:t>
      </w:r>
      <w:proofErr w:type="spellStart"/>
      <w:r w:rsidR="004D53B0">
        <w:t>probit</w:t>
      </w:r>
      <w:proofErr w:type="spellEnd"/>
      <w:r w:rsidR="004D53B0">
        <w:t xml:space="preserve"> model)</w:t>
      </w:r>
      <w:r w:rsidR="00EC520F">
        <w:t>.</w:t>
      </w:r>
      <w:r w:rsidR="00AE3322">
        <w:t xml:space="preserve"> </w:t>
      </w:r>
      <w:r w:rsidR="00F4175B">
        <w:t xml:space="preserve">The </w:t>
      </w:r>
      <w:r w:rsidR="007C7E53">
        <w:t xml:space="preserve">anchoring </w:t>
      </w:r>
      <w:r w:rsidR="00F376EF">
        <w:t>models developed</w:t>
      </w:r>
      <w:r w:rsidR="00AE61E0">
        <w:t xml:space="preserve"> by </w:t>
      </w:r>
      <w:proofErr w:type="spellStart"/>
      <w:r w:rsidR="00AE61E0">
        <w:t>Beggs</w:t>
      </w:r>
      <w:proofErr w:type="spellEnd"/>
      <w:r w:rsidR="00AE61E0">
        <w:t xml:space="preserve"> &amp; </w:t>
      </w:r>
      <w:proofErr w:type="spellStart"/>
      <w:r w:rsidR="00AE61E0">
        <w:t>Graddy</w:t>
      </w:r>
      <w:proofErr w:type="spellEnd"/>
      <w:r w:rsidR="00AE61E0">
        <w:t xml:space="preserve"> (2009) </w:t>
      </w:r>
      <w:r w:rsidR="00DD6713">
        <w:t>has been used in later</w:t>
      </w:r>
      <w:r w:rsidR="00751C82">
        <w:t xml:space="preserve"> anchoring </w:t>
      </w:r>
      <w:r w:rsidR="00C20D18">
        <w:t>research</w:t>
      </w:r>
      <w:r w:rsidR="002B77F8">
        <w:t xml:space="preserve"> such as Leung </w:t>
      </w:r>
      <w:proofErr w:type="gramStart"/>
      <w:r w:rsidR="002B77F8">
        <w:t>et</w:t>
      </w:r>
      <w:proofErr w:type="gramEnd"/>
      <w:r w:rsidR="002B77F8">
        <w:t xml:space="preserve">. </w:t>
      </w:r>
      <w:proofErr w:type="gramStart"/>
      <w:r w:rsidR="002B77F8">
        <w:t>al</w:t>
      </w:r>
      <w:proofErr w:type="gramEnd"/>
      <w:r w:rsidR="002B77F8">
        <w:t xml:space="preserve"> (2013)</w:t>
      </w:r>
      <w:r w:rsidR="00C20D18">
        <w:rPr>
          <w:rStyle w:val="FootnoteReference"/>
        </w:rPr>
        <w:footnoteReference w:id="26"/>
      </w:r>
      <w:r w:rsidR="00C20D18">
        <w:t>,</w:t>
      </w:r>
      <w:r w:rsidR="00F376EF">
        <w:t xml:space="preserve"> </w:t>
      </w:r>
      <w:r w:rsidR="00921B39">
        <w:t xml:space="preserve">and </w:t>
      </w:r>
      <w:r w:rsidR="00AE61E0">
        <w:t>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42136">
        <w:t>. We</w:t>
      </w:r>
      <w:r w:rsidR="00655FC7">
        <w:t xml:space="preserve"> attempt to replicate </w:t>
      </w:r>
      <w:r w:rsidR="0021534E">
        <w:t xml:space="preserve">selected results from </w:t>
      </w:r>
      <w:proofErr w:type="spellStart"/>
      <w:r w:rsidR="0021534E">
        <w:t>Beggs</w:t>
      </w:r>
      <w:proofErr w:type="spellEnd"/>
      <w:r w:rsidR="0021534E">
        <w:t xml:space="preserve"> &amp; </w:t>
      </w:r>
      <w:proofErr w:type="spellStart"/>
      <w:r w:rsidR="0021534E">
        <w:t>Graddy</w:t>
      </w:r>
      <w:proofErr w:type="spellEnd"/>
      <w:r w:rsidR="0021534E">
        <w:t xml:space="preserve"> (2009) </w:t>
      </w:r>
      <w:r w:rsidR="00C61AB7">
        <w:t xml:space="preserve">in a </w:t>
      </w:r>
      <w:r w:rsidR="00BF4C5A">
        <w:t>later section.</w:t>
      </w:r>
      <w:r w:rsidR="009039C2">
        <w:t xml:space="preserve"> </w:t>
      </w:r>
    </w:p>
    <w:p w:rsidR="00FF2D6C" w:rsidRDefault="00A4605A" w:rsidP="00343512">
      <w:pPr>
        <w:spacing w:line="360" w:lineRule="auto"/>
      </w:pPr>
      <w:proofErr w:type="spellStart"/>
      <w:r>
        <w:lastRenderedPageBreak/>
        <w:t>Graddy</w:t>
      </w:r>
      <w:proofErr w:type="spellEnd"/>
      <w:r>
        <w:t xml:space="preserve"> et al. (2014)</w:t>
      </w:r>
      <w:r w:rsidR="00930022">
        <w:t xml:space="preserve"> further </w:t>
      </w:r>
      <w:r>
        <w:t xml:space="preserve">extends the work in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</w:t>
      </w:r>
      <w:r w:rsidR="008232F4">
        <w:t xml:space="preserve">(2009) </w:t>
      </w:r>
      <w:r w:rsidR="008F2A3C">
        <w:t xml:space="preserve">and </w:t>
      </w:r>
      <w:proofErr w:type="spellStart"/>
      <w:r w:rsidR="008F2A3C">
        <w:t>Beggs</w:t>
      </w:r>
      <w:proofErr w:type="spellEnd"/>
      <w:r w:rsidR="008F2A3C">
        <w:t xml:space="preserve"> &amp; </w:t>
      </w:r>
      <w:proofErr w:type="spellStart"/>
      <w:r w:rsidR="008F2A3C">
        <w:t>Graddy</w:t>
      </w:r>
      <w:proofErr w:type="spellEnd"/>
      <w:r w:rsidR="008F2A3C">
        <w:t xml:space="preserve"> </w:t>
      </w:r>
      <w:r>
        <w:t>(2005) by studying anchoring (as well as loss aversion</w:t>
      </w:r>
      <w:r w:rsidR="0008009B">
        <w:rPr>
          <w:rStyle w:val="FootnoteReference"/>
        </w:rPr>
        <w:footnoteReference w:id="27"/>
      </w:r>
      <w:r>
        <w:t>) with more data</w:t>
      </w:r>
      <w:r w:rsidR="00A66376">
        <w:rPr>
          <w:rStyle w:val="FootnoteReference"/>
        </w:rPr>
        <w:footnoteReference w:id="28"/>
      </w:r>
      <w:r w:rsidR="00C03F56">
        <w:t xml:space="preserve">. </w:t>
      </w:r>
      <w:r w:rsidR="00BF0FFD">
        <w:t xml:space="preserve">The anchoring </w:t>
      </w:r>
      <w:r w:rsidR="00B902CB">
        <w:t xml:space="preserve">part of their model is </w:t>
      </w:r>
      <w:r w:rsidR="00D07D12">
        <w:t>mostly unchanged from</w:t>
      </w:r>
      <w:r w:rsidR="00ED7906">
        <w:t xml:space="preserve"> </w:t>
      </w:r>
      <w:proofErr w:type="spellStart"/>
      <w:r w:rsidR="00ED7906">
        <w:t>Beggs</w:t>
      </w:r>
      <w:proofErr w:type="spellEnd"/>
      <w:r w:rsidR="00ED7906">
        <w:t xml:space="preserve"> &amp; </w:t>
      </w:r>
      <w:proofErr w:type="spellStart"/>
      <w:r w:rsidR="00ED7906">
        <w:t>Graddy</w:t>
      </w:r>
      <w:proofErr w:type="spellEnd"/>
      <w:r w:rsidR="00ED7906">
        <w:t xml:space="preserve"> (2009)</w:t>
      </w:r>
      <w:r w:rsidR="00D07D12">
        <w:t xml:space="preserve">. </w:t>
      </w:r>
      <w:r>
        <w:t xml:space="preserve">They again find significant evidence of anchoring, and validate the original paper’s finding that anchoring effects are stronger for items that are resold more quickly. </w:t>
      </w:r>
      <w:r w:rsidR="000C3F2A">
        <w:t>However</w:t>
      </w:r>
      <w:r w:rsidR="007C4258">
        <w:t>,</w:t>
      </w:r>
      <w:r w:rsidR="00492840">
        <w:t xml:space="preserve"> they </w:t>
      </w:r>
      <w:r w:rsidR="00DA574D">
        <w:t>express</w:t>
      </w:r>
      <w:r w:rsidR="008C0360">
        <w:t xml:space="preserve"> </w:t>
      </w:r>
      <w:r w:rsidR="006F369A">
        <w:t>more</w:t>
      </w:r>
      <w:r w:rsidR="00DA574D">
        <w:t xml:space="preserve"> uncertainty</w:t>
      </w:r>
      <w:r w:rsidR="008C0360">
        <w:t xml:space="preserve"> </w:t>
      </w:r>
      <w:r w:rsidR="00A87B0E">
        <w:t xml:space="preserve">on who to </w:t>
      </w:r>
      <w:r w:rsidR="00E047E7">
        <w:t>attribute anchoring effects to,</w:t>
      </w:r>
      <w:r w:rsidR="00503F1B">
        <w:t xml:space="preserve"> whether to buyers, sellers, or auctioneers.</w:t>
      </w:r>
    </w:p>
    <w:p w:rsidR="00141336" w:rsidRDefault="00F67869" w:rsidP="00A4605A">
      <w:pPr>
        <w:spacing w:line="360" w:lineRule="auto"/>
      </w:pPr>
      <w:r>
        <w:t xml:space="preserve">Bruno and </w:t>
      </w:r>
      <w:proofErr w:type="spellStart"/>
      <w:r>
        <w:t>Nocera</w:t>
      </w:r>
      <w:proofErr w:type="spellEnd"/>
      <w:r>
        <w:t xml:space="preserve"> (2008)</w:t>
      </w:r>
      <w:r w:rsidR="00C914D5">
        <w:t xml:space="preserve"> </w:t>
      </w:r>
      <w:r w:rsidR="0040098B">
        <w:t>study how</w:t>
      </w:r>
      <w:r w:rsidR="00FE1623">
        <w:t xml:space="preserve"> </w:t>
      </w:r>
      <w:r w:rsidR="0021767A">
        <w:t xml:space="preserve">anchoring </w:t>
      </w:r>
      <w:r w:rsidR="00C90AF7">
        <w:t xml:space="preserve">affects </w:t>
      </w:r>
      <w:r w:rsidR="00C53760">
        <w:t>presale estimate</w:t>
      </w:r>
      <w:r w:rsidR="007C4769">
        <w:t>s</w:t>
      </w:r>
      <w:r w:rsidR="001D2194">
        <w:t xml:space="preserve">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6112B0">
        <w:t>nearly 1,000</w:t>
      </w:r>
      <w:r w:rsidR="00536F00">
        <w:t xml:space="preserve"> </w:t>
      </w:r>
      <w:r w:rsidR="00BF3DD4">
        <w:t>Italian paintings</w:t>
      </w:r>
      <w:r w:rsidR="00F04047">
        <w:t xml:space="preserve"> </w:t>
      </w:r>
      <w:r w:rsidR="004D7FC9">
        <w:t xml:space="preserve">that have been sold at least twice </w:t>
      </w:r>
      <w:r w:rsidR="00F04047">
        <w:t>(1985-2006)</w:t>
      </w:r>
      <w:r w:rsidR="003B595F">
        <w:rPr>
          <w:rStyle w:val="FootnoteReference"/>
        </w:rPr>
        <w:footnoteReference w:id="29"/>
      </w:r>
      <w:r w:rsidR="00F04047">
        <w:t>.</w:t>
      </w:r>
      <w:r w:rsidR="00063945">
        <w:t xml:space="preserve"> </w:t>
      </w:r>
      <w:r w:rsidR="00056260">
        <w:t xml:space="preserve">They regress </w:t>
      </w:r>
      <w:r w:rsidR="00DD6073">
        <w:t xml:space="preserve">the </w:t>
      </w:r>
      <w:r w:rsidR="005A622F">
        <w:t xml:space="preserve">range of </w:t>
      </w:r>
      <w:r w:rsidR="00DD6073">
        <w:t xml:space="preserve">presale </w:t>
      </w:r>
      <w:r w:rsidR="005A622F">
        <w:t>estimates on</w:t>
      </w:r>
      <w:r w:rsidR="007F4579">
        <w:t xml:space="preserve"> a multi-leveled</w:t>
      </w:r>
      <w:r w:rsidR="00BF5CEE">
        <w:t xml:space="preserve"> dummy variable </w:t>
      </w:r>
      <w:r w:rsidR="00631BEC">
        <w:t>for anchoring</w:t>
      </w:r>
      <w:r w:rsidR="00E46536">
        <w:t xml:space="preserve"> </w:t>
      </w:r>
      <w:r w:rsidR="00FC7E20">
        <w:t xml:space="preserve">to account for </w:t>
      </w:r>
      <w:r w:rsidR="00587A65">
        <w:t>multiple past prices</w:t>
      </w:r>
      <w:r w:rsidR="00A97D50">
        <w:t xml:space="preserve"> (anchors)</w:t>
      </w:r>
      <w:r w:rsidR="0009012E">
        <w:t>.</w:t>
      </w:r>
      <w:r w:rsidR="00F05AD2">
        <w:t xml:space="preserve"> </w:t>
      </w:r>
      <w:r w:rsidR="005A044B">
        <w:t xml:space="preserve">Subsequently, the authors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7706FE">
        <w:t xml:space="preserve">anchoring. First, </w:t>
      </w:r>
      <w:r w:rsidR="00B16369">
        <w:t xml:space="preserve">the existence of </w:t>
      </w:r>
      <w:r w:rsidR="00652CCE">
        <w:t>past</w:t>
      </w:r>
      <w:r w:rsidR="000B0CF9">
        <w:t xml:space="preserve"> </w:t>
      </w:r>
      <w:r w:rsidR="00652CCE">
        <w:t>prices</w:t>
      </w:r>
      <w:r w:rsidR="00E76B1D">
        <w:t xml:space="preserve"> makes </w:t>
      </w:r>
      <w:r w:rsidR="00027FA2">
        <w:t xml:space="preserve">the </w:t>
      </w:r>
      <w:r w:rsidR="0033376B">
        <w:t xml:space="preserve">presale </w:t>
      </w:r>
      <w:r w:rsidR="00364BE6">
        <w:t>estimate rang</w:t>
      </w:r>
      <w:r w:rsidR="003D763C">
        <w:t>e narrower, presumably because</w:t>
      </w:r>
      <w:r w:rsidR="000B0CF9">
        <w:t xml:space="preserve"> </w:t>
      </w:r>
      <w:r w:rsidR="00D9373C">
        <w:t xml:space="preserve">the auctioneer </w:t>
      </w:r>
      <w:r w:rsidR="00500062">
        <w:t>grows</w:t>
      </w:r>
      <w:r w:rsidR="000B0CF9">
        <w:t xml:space="preserve"> more </w:t>
      </w:r>
      <w:r w:rsidR="00D9373C">
        <w:t>confident</w:t>
      </w:r>
      <w:r w:rsidR="006D038A">
        <w:rPr>
          <w:rStyle w:val="FootnoteReference"/>
        </w:rPr>
        <w:footnoteReference w:id="30"/>
      </w:r>
      <w:r w:rsidR="00B65CC3">
        <w:t>.</w:t>
      </w:r>
      <w:r w:rsidR="003C7CF3">
        <w:t xml:space="preserve"> </w:t>
      </w:r>
      <w:r w:rsidR="00297D84">
        <w:t>Second</w:t>
      </w:r>
      <w:r w:rsidR="00920E8F">
        <w:t>,</w:t>
      </w:r>
      <w:r w:rsidR="00954F13">
        <w:t xml:space="preserve"> Bruno and </w:t>
      </w:r>
      <w:proofErr w:type="spellStart"/>
      <w:r w:rsidR="00954F13">
        <w:t>Nocera</w:t>
      </w:r>
      <w:proofErr w:type="spellEnd"/>
      <w:r w:rsidR="00954F13">
        <w:t xml:space="preserve"> find that </w:t>
      </w:r>
      <w:r w:rsidR="008204D5">
        <w:t xml:space="preserve">the existence of a past price </w:t>
      </w:r>
      <w:r w:rsidR="00D5253F">
        <w:t>corresponds</w:t>
      </w:r>
      <w:r w:rsidR="004E4774">
        <w:t xml:space="preserve"> to </w:t>
      </w:r>
      <w:r w:rsidR="008D2BE8">
        <w:t xml:space="preserve">the presale estimate range being </w:t>
      </w:r>
      <w:r w:rsidR="00BE18CC">
        <w:t xml:space="preserve">more </w:t>
      </w:r>
      <w:r w:rsidR="000B2412">
        <w:t>closely c</w:t>
      </w:r>
      <w:r w:rsidR="000E22B3">
        <w:t xml:space="preserve">entered </w:t>
      </w:r>
      <w:r w:rsidR="00F71106">
        <w:t>on</w:t>
      </w:r>
      <w:r w:rsidR="000E22B3">
        <w:t xml:space="preserve"> the </w:t>
      </w:r>
      <w:r w:rsidR="00871D69">
        <w:t>true hammer</w:t>
      </w:r>
      <w:r w:rsidR="00296B1C">
        <w:t xml:space="preserve"> price</w:t>
      </w:r>
      <w:r w:rsidR="00601DDE">
        <w:t>.</w:t>
      </w:r>
      <w:r w:rsidR="007049E1">
        <w:t xml:space="preserve"> Hence, both the bias and </w:t>
      </w:r>
      <w:r w:rsidR="006142E8">
        <w:t xml:space="preserve">variance </w:t>
      </w:r>
      <w:r w:rsidR="00FF06CE">
        <w:t xml:space="preserve">of the presale estimate range </w:t>
      </w:r>
      <w:r w:rsidR="00F67E2E">
        <w:t xml:space="preserve">seem </w:t>
      </w:r>
      <w:r w:rsidR="00745B22">
        <w:t>to decrease</w:t>
      </w:r>
      <w:r w:rsidR="002457B9">
        <w:t xml:space="preserve"> in the presence of anchors.</w:t>
      </w:r>
      <w:r w:rsidR="003C7CF3" w:rsidRPr="003C7CF3">
        <w:t xml:space="preserve"> </w:t>
      </w:r>
      <w:r w:rsidR="003C7CF3">
        <w:t xml:space="preserve">These </w:t>
      </w:r>
      <w:r w:rsidR="00900D6D">
        <w:t>findings</w:t>
      </w:r>
      <w:r w:rsidR="003C7CF3">
        <w:t xml:space="preserve"> are consistent with what we learned through interviews, namely, that specialists at auction houses do research past sales before formulating estimates</w:t>
      </w:r>
      <w:r w:rsidR="00DA0997">
        <w:t xml:space="preserve"> (</w:t>
      </w:r>
      <w:r w:rsidR="00AE4B2B">
        <w:t xml:space="preserve">as </w:t>
      </w:r>
      <w:r w:rsidR="005950CC">
        <w:t>described earlier)</w:t>
      </w:r>
      <w:r w:rsidR="003C7CF3">
        <w:t>.</w:t>
      </w:r>
    </w:p>
    <w:p w:rsidR="00D06475" w:rsidRDefault="00C76DC0" w:rsidP="00A4605A">
      <w:pPr>
        <w:spacing w:line="360" w:lineRule="auto"/>
      </w:pPr>
      <w:r>
        <w:t xml:space="preserve">Even the </w:t>
      </w:r>
      <w:r w:rsidR="00BB024C">
        <w:t xml:space="preserve">order in which </w:t>
      </w:r>
      <w:r w:rsidR="00DD327D">
        <w:t xml:space="preserve">art pieces are auctioned can </w:t>
      </w:r>
      <w:r w:rsidR="00A0136E">
        <w:t>beget anchoring effects, as shown i</w:t>
      </w:r>
      <w:r w:rsidR="00CE7469">
        <w:t xml:space="preserve">n </w:t>
      </w:r>
      <w:r w:rsidR="00A0136E">
        <w:t>(Hong et al. 2015)</w:t>
      </w:r>
      <w:r w:rsidR="00EB7A07">
        <w:rPr>
          <w:rStyle w:val="FootnoteReference"/>
        </w:rPr>
        <w:footnoteReference w:id="31"/>
      </w:r>
      <w:r w:rsidR="00CA1AF4">
        <w:t>.</w:t>
      </w:r>
      <w:r w:rsidR="00EB2DCD">
        <w:t xml:space="preserve"> For</w:t>
      </w:r>
      <w:r w:rsidR="00F1191E">
        <w:t xml:space="preserve"> </w:t>
      </w:r>
      <w:r w:rsidR="00EB2DCD">
        <w:t xml:space="preserve">the semiannual </w:t>
      </w:r>
      <w:r w:rsidR="003F0DC4">
        <w:t xml:space="preserve">Auction Week, </w:t>
      </w:r>
      <w:r w:rsidR="0011672A">
        <w:t xml:space="preserve">a two-week </w:t>
      </w:r>
      <w:r w:rsidR="00C1241D">
        <w:t xml:space="preserve">auction </w:t>
      </w:r>
      <w:r w:rsidR="00C1241D">
        <w:lastRenderedPageBreak/>
        <w:t xml:space="preserve">series </w:t>
      </w:r>
      <w:r w:rsidR="0096514B">
        <w:t xml:space="preserve">held </w:t>
      </w:r>
      <w:r w:rsidR="004679BC">
        <w:t xml:space="preserve">every spring and fall </w:t>
      </w:r>
      <w:r w:rsidR="00323B78">
        <w:t>across</w:t>
      </w:r>
      <w:r w:rsidR="00EB2DCD">
        <w:t xml:space="preserve"> New York City</w:t>
      </w:r>
      <w:r w:rsidR="00E16816">
        <w:rPr>
          <w:rStyle w:val="FootnoteReference"/>
        </w:rPr>
        <w:footnoteReference w:id="32"/>
      </w:r>
      <w:r w:rsidR="00EB2DCD">
        <w:t xml:space="preserve">, </w:t>
      </w:r>
      <w:r w:rsidR="00E4120A">
        <w:t xml:space="preserve">Sotheby’s and </w:t>
      </w:r>
      <w:r w:rsidR="00A14465">
        <w:t>Christie’s</w:t>
      </w:r>
      <w:r w:rsidR="002A5679">
        <w:t xml:space="preserve"> </w:t>
      </w:r>
      <w:r w:rsidR="00B8533C">
        <w:t xml:space="preserve">have an </w:t>
      </w:r>
      <w:r w:rsidR="002B12A3">
        <w:t>arrangement</w:t>
      </w:r>
      <w:r w:rsidR="00B8533C">
        <w:t xml:space="preserve"> to</w:t>
      </w:r>
      <w:r w:rsidR="00BB22BB">
        <w:t xml:space="preserve"> </w:t>
      </w:r>
      <w:r w:rsidR="002C1C39">
        <w:t xml:space="preserve">alternate who </w:t>
      </w:r>
      <w:r w:rsidR="006F0869">
        <w:t>holds their auction first</w:t>
      </w:r>
      <w:r w:rsidR="00F73B30">
        <w:t xml:space="preserve"> – a natural experiment</w:t>
      </w:r>
      <w:r w:rsidR="00B12B13">
        <w:t xml:space="preserve">. </w:t>
      </w:r>
      <w:r w:rsidR="00CA3F75">
        <w:t xml:space="preserve">Using 26 </w:t>
      </w:r>
      <w:r w:rsidR="000E1177">
        <w:t>years of Auction Week data</w:t>
      </w:r>
      <w:r w:rsidR="00EF36F7">
        <w:t xml:space="preserve"> </w:t>
      </w:r>
      <w:r w:rsidR="003967B9">
        <w:t xml:space="preserve">and </w:t>
      </w:r>
      <w:r w:rsidR="004441FC">
        <w:t xml:space="preserve">an adapted version of </w:t>
      </w:r>
      <w:r w:rsidR="003967B9">
        <w:t xml:space="preserve">the resale model </w:t>
      </w:r>
      <w:r w:rsidR="000E1177">
        <w:t xml:space="preserve">in </w:t>
      </w:r>
      <w:proofErr w:type="spellStart"/>
      <w:r w:rsidR="000E1177">
        <w:t>Beggs</w:t>
      </w:r>
      <w:proofErr w:type="spellEnd"/>
      <w:r w:rsidR="000E1177">
        <w:t xml:space="preserve"> &amp; </w:t>
      </w:r>
      <w:proofErr w:type="spellStart"/>
      <w:r w:rsidR="000E1177">
        <w:t>Graddy</w:t>
      </w:r>
      <w:proofErr w:type="spellEnd"/>
      <w:r w:rsidR="000E1177">
        <w:t xml:space="preserve"> (2009), </w:t>
      </w:r>
      <w:r w:rsidR="0016277C">
        <w:t>Hong et al.</w:t>
      </w:r>
      <w:r w:rsidR="001F40EE">
        <w:t xml:space="preserve"> </w:t>
      </w:r>
      <w:r w:rsidR="004E37B9">
        <w:t>find that</w:t>
      </w:r>
      <w:r w:rsidR="00E6592C">
        <w:t xml:space="preserve"> </w:t>
      </w:r>
      <w:r w:rsidR="00672EAA">
        <w:t>opening s</w:t>
      </w:r>
      <w:r w:rsidR="00B23030">
        <w:t xml:space="preserve">ale </w:t>
      </w:r>
      <w:r w:rsidR="00FA456F">
        <w:t xml:space="preserve">mean </w:t>
      </w:r>
      <w:r w:rsidR="00B23030">
        <w:t>revenues</w:t>
      </w:r>
      <w:r w:rsidR="004E37B9">
        <w:t xml:space="preserve"> </w:t>
      </w:r>
      <w:r w:rsidR="009D7123">
        <w:t>significantly</w:t>
      </w:r>
      <w:r w:rsidR="00B23030">
        <w:t xml:space="preserve"> </w:t>
      </w:r>
      <w:r w:rsidR="001724B9">
        <w:t xml:space="preserve">anchor </w:t>
      </w:r>
      <w:r w:rsidR="00325FBF">
        <w:t xml:space="preserve">later </w:t>
      </w:r>
      <w:r w:rsidR="00FE1076">
        <w:t>sales</w:t>
      </w:r>
      <w:r w:rsidR="005A66A8">
        <w:t xml:space="preserve"> during the rest of </w:t>
      </w:r>
      <w:r w:rsidR="00A36A57">
        <w:t xml:space="preserve">an Auction </w:t>
      </w:r>
      <w:r w:rsidR="00325FBF">
        <w:t>Week</w:t>
      </w:r>
      <w:r w:rsidR="00E05687">
        <w:t xml:space="preserve">. </w:t>
      </w:r>
      <w:r w:rsidR="00FF6E6C">
        <w:t xml:space="preserve">Specifically, they </w:t>
      </w:r>
      <w:r w:rsidR="00E77116">
        <w:t xml:space="preserve">discover that </w:t>
      </w:r>
      <w:r w:rsidR="004C687B">
        <w:t>i</w:t>
      </w:r>
      <w:r w:rsidR="0021032B">
        <w:t>f</w:t>
      </w:r>
      <w:r w:rsidR="009657C4">
        <w:t xml:space="preserve"> </w:t>
      </w:r>
      <w:r w:rsidR="00C409C6">
        <w:t xml:space="preserve">more expensive paintings are sold first, </w:t>
      </w:r>
      <w:r w:rsidR="00060847">
        <w:t xml:space="preserve">then </w:t>
      </w:r>
      <w:r w:rsidR="00720370">
        <w:t xml:space="preserve">Sotheby’s and Christie’s </w:t>
      </w:r>
      <w:r w:rsidR="00264DC9">
        <w:t>will pull in</w:t>
      </w:r>
      <w:r w:rsidR="00841FB5">
        <w:t xml:space="preserve"> </w:t>
      </w:r>
      <w:r w:rsidR="0016403E">
        <w:t>higher</w:t>
      </w:r>
      <w:r w:rsidR="00264DC9">
        <w:t xml:space="preserve"> total revenue</w:t>
      </w:r>
      <w:r w:rsidR="005F2AE8">
        <w:t xml:space="preserve"> (</w:t>
      </w:r>
      <w:r w:rsidR="00533AE7">
        <w:t>+</w:t>
      </w:r>
      <w:r w:rsidR="0095527C">
        <w:t>21% higher)</w:t>
      </w:r>
      <w:r w:rsidR="00264DC9">
        <w:t>, and mo</w:t>
      </w:r>
      <w:r w:rsidR="00765A25">
        <w:t xml:space="preserve">re </w:t>
      </w:r>
      <w:r w:rsidR="00C848A8">
        <w:t xml:space="preserve">works will </w:t>
      </w:r>
      <w:r w:rsidR="00680CAE">
        <w:t>sell overall</w:t>
      </w:r>
      <w:r w:rsidR="0095527C">
        <w:t xml:space="preserve"> (</w:t>
      </w:r>
      <w:r w:rsidR="00533AE7">
        <w:t>+</w:t>
      </w:r>
      <w:r w:rsidR="00A45ED3">
        <w:t xml:space="preserve">11% </w:t>
      </w:r>
      <w:r w:rsidR="0040147A">
        <w:t xml:space="preserve">more </w:t>
      </w:r>
      <w:r w:rsidR="00E56F2A">
        <w:t>sales</w:t>
      </w:r>
      <w:r w:rsidR="0095527C">
        <w:t>)</w:t>
      </w:r>
      <w:r w:rsidR="005D0CA0">
        <w:t>.</w:t>
      </w:r>
      <w:r w:rsidR="00E77D99">
        <w:t xml:space="preserve"> </w:t>
      </w:r>
      <w:r w:rsidR="001E71FE">
        <w:t xml:space="preserve">They </w:t>
      </w:r>
      <w:r w:rsidR="00A7162C">
        <w:t>state that their</w:t>
      </w:r>
      <w:r w:rsidR="00C315C6">
        <w:t xml:space="preserve"> anchoring</w:t>
      </w:r>
      <w:r w:rsidR="006A1886">
        <w:t xml:space="preserve"> </w:t>
      </w:r>
      <w:r w:rsidR="00DD2E6D">
        <w:t>coefficients</w:t>
      </w:r>
      <w:r w:rsidR="00C315C6">
        <w:t xml:space="preserve"> are </w:t>
      </w:r>
      <w:r w:rsidR="006A1886">
        <w:t xml:space="preserve">quantitatively </w:t>
      </w:r>
      <w:r w:rsidR="003E47E9">
        <w:t xml:space="preserve">comparable to those </w:t>
      </w:r>
      <w:r w:rsidR="00C333FF">
        <w:t xml:space="preserve">from </w:t>
      </w:r>
      <w:proofErr w:type="spellStart"/>
      <w:r w:rsidR="00C333FF">
        <w:t>Beggs</w:t>
      </w:r>
      <w:proofErr w:type="spellEnd"/>
      <w:r w:rsidR="00C333FF">
        <w:t xml:space="preserve"> &amp; </w:t>
      </w:r>
      <w:proofErr w:type="spellStart"/>
      <w:r w:rsidR="00C333FF">
        <w:t>Graddy</w:t>
      </w:r>
      <w:proofErr w:type="spellEnd"/>
      <w:r w:rsidR="00C333FF">
        <w:t xml:space="preserve"> (2009)</w:t>
      </w:r>
      <w:r w:rsidR="001E71FE">
        <w:t>.</w:t>
      </w:r>
    </w:p>
    <w:p w:rsidR="00815AFB" w:rsidRDefault="00E23F2F" w:rsidP="00815AFB">
      <w:pPr>
        <w:spacing w:line="360" w:lineRule="auto"/>
      </w:pPr>
      <w:r>
        <w:t xml:space="preserve">Other </w:t>
      </w:r>
      <w:r w:rsidR="00360752">
        <w:t xml:space="preserve">behavioral </w:t>
      </w:r>
      <w:r w:rsidR="00622401">
        <w:t>research</w:t>
      </w:r>
      <w:r w:rsidR="00C503C9">
        <w:t xml:space="preserve"> </w:t>
      </w:r>
      <w:r w:rsidR="00DA7BFE">
        <w:t xml:space="preserve">on art </w:t>
      </w:r>
      <w:r w:rsidR="001B0581">
        <w:t>auctions</w:t>
      </w:r>
      <w:r w:rsidR="00FA7EC7">
        <w:t xml:space="preserve"> exists</w:t>
      </w:r>
      <w:r w:rsidR="00DA7BFE">
        <w:t xml:space="preserve">, though </w:t>
      </w:r>
      <w:r w:rsidR="00E3263F">
        <w:t xml:space="preserve">much of it </w:t>
      </w:r>
      <w:r w:rsidR="003A25F0">
        <w:t xml:space="preserve">is more tangential to </w:t>
      </w:r>
      <w:r w:rsidR="009C6FC3">
        <w:t>anchoring.</w:t>
      </w:r>
      <w:r w:rsidR="00F96FF6">
        <w:t xml:space="preserve"> </w:t>
      </w:r>
      <w:r w:rsidR="00A57A9D">
        <w:t xml:space="preserve">In the </w:t>
      </w:r>
      <w:r w:rsidR="00516CBE">
        <w:t>art</w:t>
      </w:r>
      <w:r w:rsidR="00AE3FCA">
        <w:t xml:space="preserve"> trade</w:t>
      </w:r>
      <w:r w:rsidR="00843AED">
        <w:t>, there is</w:t>
      </w:r>
      <w:r w:rsidR="006E48F2">
        <w:t xml:space="preserve"> the</w:t>
      </w:r>
      <w:r w:rsidR="00A57A9D">
        <w:t xml:space="preserve"> belief </w:t>
      </w:r>
      <w:r w:rsidR="00D27E0C">
        <w:t>that if an art piece</w:t>
      </w:r>
      <w:r w:rsidR="00052168">
        <w:t xml:space="preserve"> </w:t>
      </w:r>
      <w:r w:rsidR="00725DA1">
        <w:t>is bought in</w:t>
      </w:r>
      <w:r w:rsidR="00BC3A5C">
        <w:t xml:space="preserve"> at auction,</w:t>
      </w:r>
      <w:r w:rsidR="00F464C8">
        <w:t xml:space="preserve"> it becomes “burned” and </w:t>
      </w:r>
      <w:r w:rsidR="009937AC">
        <w:t>will</w:t>
      </w:r>
      <w:r w:rsidR="00170715">
        <w:t xml:space="preserve"> sell for less </w:t>
      </w:r>
      <w:r w:rsidR="000F5464">
        <w:t>in the future</w:t>
      </w:r>
      <w:r w:rsidR="00E01D50">
        <w:t xml:space="preserve">. </w:t>
      </w:r>
      <w:r w:rsidR="009075B8">
        <w:t xml:space="preserve">To test this quantitatively, </w:t>
      </w:r>
      <w:proofErr w:type="spellStart"/>
      <w:r w:rsidR="00F96FF6">
        <w:t>Beggs</w:t>
      </w:r>
      <w:proofErr w:type="spellEnd"/>
      <w:r w:rsidR="00F96FF6">
        <w:t xml:space="preserve"> &amp; </w:t>
      </w:r>
      <w:proofErr w:type="spellStart"/>
      <w:r w:rsidR="00F96FF6">
        <w:t>Graddy</w:t>
      </w:r>
      <w:proofErr w:type="spellEnd"/>
      <w:r w:rsidR="00F96FF6">
        <w:t xml:space="preserve"> (2008)</w:t>
      </w:r>
      <w:r w:rsidR="00AC152E">
        <w:rPr>
          <w:rStyle w:val="FootnoteReference"/>
        </w:rPr>
        <w:footnoteReference w:id="33"/>
      </w:r>
      <w:r w:rsidR="008E6C6F">
        <w:t xml:space="preserve"> </w:t>
      </w:r>
      <w:r w:rsidR="004872B8">
        <w:t>use</w:t>
      </w:r>
      <w:r w:rsidR="001E0E4D">
        <w:t xml:space="preserve"> a sample of repeat sales from the</w:t>
      </w:r>
      <w:r w:rsidR="004872B8">
        <w:t xml:space="preserve"> </w:t>
      </w:r>
      <w:r w:rsidR="007C727D">
        <w:t xml:space="preserve">Impressionist </w:t>
      </w:r>
      <w:r w:rsidR="002851EA">
        <w:t>and Contemporary datasets</w:t>
      </w:r>
      <w:r w:rsidR="00514485">
        <w:t xml:space="preserve"> in </w:t>
      </w:r>
      <w:proofErr w:type="spellStart"/>
      <w:r w:rsidR="00514485">
        <w:t>Beggs</w:t>
      </w:r>
      <w:proofErr w:type="spellEnd"/>
      <w:r w:rsidR="00514485">
        <w:t xml:space="preserve"> &amp; </w:t>
      </w:r>
      <w:proofErr w:type="spellStart"/>
      <w:r w:rsidR="00514485">
        <w:t>Graddy</w:t>
      </w:r>
      <w:proofErr w:type="spellEnd"/>
      <w:r w:rsidR="00514485">
        <w:t xml:space="preserve"> (2005)</w:t>
      </w:r>
      <w:r w:rsidR="009075B8">
        <w:t>.</w:t>
      </w:r>
      <w:r w:rsidR="00271E9C">
        <w:t xml:space="preserve"> </w:t>
      </w:r>
      <w:r w:rsidR="00BF6819">
        <w:t>The authors</w:t>
      </w:r>
      <w:r w:rsidR="009236F8">
        <w:t xml:space="preserve"> find that </w:t>
      </w:r>
      <w:r w:rsidR="00C022F7">
        <w:t xml:space="preserve">on average, </w:t>
      </w:r>
      <w:r w:rsidR="009236F8">
        <w:t xml:space="preserve">burned </w:t>
      </w:r>
      <w:r w:rsidR="006C6D1D">
        <w:t xml:space="preserve">paintings </w:t>
      </w:r>
      <w:r w:rsidR="00D05021">
        <w:t xml:space="preserve">do </w:t>
      </w:r>
      <w:r w:rsidR="003A23F1">
        <w:t xml:space="preserve">seem to </w:t>
      </w:r>
      <w:r w:rsidR="001D6343">
        <w:t xml:space="preserve">sell for </w:t>
      </w:r>
      <w:r w:rsidR="00D05021">
        <w:t xml:space="preserve">significantly </w:t>
      </w:r>
      <w:r w:rsidR="00FE270F">
        <w:t>less (</w:t>
      </w:r>
      <w:r w:rsidR="006A7163">
        <w:t>-</w:t>
      </w:r>
      <w:r w:rsidR="00FE270F">
        <w:t>30%</w:t>
      </w:r>
      <w:r w:rsidR="00753EAB">
        <w:t>)</w:t>
      </w:r>
      <w:r w:rsidR="00FE402B">
        <w:t xml:space="preserve">, particularly </w:t>
      </w:r>
      <w:r w:rsidR="005B61C0">
        <w:t>if they are resold at the same auction house within 2 years</w:t>
      </w:r>
      <w:r w:rsidR="00D67E9D">
        <w:t xml:space="preserve"> (-37%).</w:t>
      </w:r>
      <w:r w:rsidR="00F17292">
        <w:t xml:space="preserve"> </w:t>
      </w:r>
      <w:r w:rsidR="008729CB">
        <w:t>Whether</w:t>
      </w:r>
      <w:r w:rsidR="00B728A4">
        <w:t xml:space="preserve"> this is </w:t>
      </w:r>
      <w:r w:rsidR="001B4D50">
        <w:t xml:space="preserve">directly </w:t>
      </w:r>
      <w:r w:rsidR="00B728A4">
        <w:t xml:space="preserve">due to </w:t>
      </w:r>
      <w:r w:rsidR="002B39B1">
        <w:t>buyer perceptions of failure</w:t>
      </w:r>
      <w:r w:rsidR="00C43FB4">
        <w:t xml:space="preserve">, however, </w:t>
      </w:r>
      <w:r w:rsidR="006B6F67">
        <w:t>is ambiguous.</w:t>
      </w:r>
      <w:r w:rsidR="002B49AA">
        <w:t xml:space="preserve"> </w:t>
      </w:r>
      <w:r w:rsidR="00587A0C">
        <w:t>Sentiment, emotion, and mood are</w:t>
      </w:r>
      <w:r w:rsidR="0095467F">
        <w:t xml:space="preserve"> also topics of research</w:t>
      </w:r>
      <w:r w:rsidR="00B62CCC">
        <w:t xml:space="preserve">. </w:t>
      </w:r>
      <w:r w:rsidR="00754C22">
        <w:t xml:space="preserve">For instance, </w:t>
      </w:r>
      <w:r w:rsidR="008875B8">
        <w:t>Canal</w:t>
      </w:r>
      <w:r w:rsidR="00F8367B">
        <w:t>s-Cerda (2012)</w:t>
      </w:r>
      <w:r w:rsidR="00073F5C">
        <w:t xml:space="preserve"> </w:t>
      </w:r>
      <w:r w:rsidR="007A6CE6">
        <w:t>analyze art auctions and seller reputations on eBay</w:t>
      </w:r>
      <w:r w:rsidR="00577774">
        <w:t xml:space="preserve">, and </w:t>
      </w:r>
      <w:r w:rsidR="00AE4FB8">
        <w:t xml:space="preserve">discover that </w:t>
      </w:r>
      <w:r w:rsidR="00587A0C">
        <w:t xml:space="preserve">negative </w:t>
      </w:r>
      <w:r w:rsidR="00AD2D30">
        <w:t xml:space="preserve">feedback </w:t>
      </w:r>
      <w:r w:rsidR="00571E36">
        <w:t xml:space="preserve">very </w:t>
      </w:r>
      <w:r w:rsidR="003B7739">
        <w:t xml:space="preserve">significantly </w:t>
      </w:r>
      <w:r w:rsidR="00753540">
        <w:t>lowers</w:t>
      </w:r>
      <w:r w:rsidR="00300D60">
        <w:t xml:space="preserve"> sale</w:t>
      </w:r>
      <w:r w:rsidR="00753540">
        <w:t xml:space="preserve"> price</w:t>
      </w:r>
      <w:r w:rsidR="002D6A22">
        <w:t xml:space="preserve"> and the probability of sale</w:t>
      </w:r>
      <w:r w:rsidR="0098729F">
        <w:rPr>
          <w:rStyle w:val="FootnoteReference"/>
        </w:rPr>
        <w:footnoteReference w:id="34"/>
      </w:r>
      <w:r w:rsidR="002D6A22">
        <w:t>.</w:t>
      </w:r>
      <w:r w:rsidR="006B7772">
        <w:t xml:space="preserve"> </w:t>
      </w:r>
      <w:proofErr w:type="spellStart"/>
      <w:r w:rsidR="00B62CCC">
        <w:t>Penasse</w:t>
      </w:r>
      <w:proofErr w:type="spellEnd"/>
      <w:r w:rsidR="00B62CCC">
        <w:t xml:space="preserve"> et al.</w:t>
      </w:r>
      <w:r w:rsidR="003F24AC">
        <w:t xml:space="preserve"> (2014) </w:t>
      </w:r>
      <w:r w:rsidR="00762846">
        <w:t>collect survey data</w:t>
      </w:r>
      <w:r w:rsidR="00E05FAA">
        <w:t xml:space="preserve"> on </w:t>
      </w:r>
      <w:r w:rsidR="00D92A2A">
        <w:t xml:space="preserve">sentiment </w:t>
      </w:r>
      <w:r w:rsidR="005E66AE">
        <w:t xml:space="preserve">toward selected artists </w:t>
      </w:r>
      <w:r w:rsidR="00D92A2A">
        <w:t xml:space="preserve">in the </w:t>
      </w:r>
      <w:r w:rsidR="00E05FAA">
        <w:t>art</w:t>
      </w:r>
      <w:r w:rsidR="005E66AE">
        <w:t xml:space="preserve"> community, and find </w:t>
      </w:r>
      <w:r w:rsidR="005E66AE">
        <w:lastRenderedPageBreak/>
        <w:t>that stron</w:t>
      </w:r>
      <w:r w:rsidR="009D541E">
        <w:t>g</w:t>
      </w:r>
      <w:r w:rsidR="005E66AE">
        <w:t xml:space="preserve"> </w:t>
      </w:r>
      <w:r w:rsidR="00E3263F">
        <w:t>confidence can predict</w:t>
      </w:r>
      <w:r w:rsidR="00D57A60">
        <w:t xml:space="preserve"> art returns </w:t>
      </w:r>
      <w:r w:rsidR="00EB3F97">
        <w:t xml:space="preserve">in </w:t>
      </w:r>
      <w:r w:rsidR="00D57A60">
        <w:t>the short run</w:t>
      </w:r>
      <w:r w:rsidR="00762846">
        <w:rPr>
          <w:rStyle w:val="FootnoteReference"/>
        </w:rPr>
        <w:footnoteReference w:id="35"/>
      </w:r>
      <w:r w:rsidR="00D57A60">
        <w:t>.</w:t>
      </w:r>
      <w:r w:rsidR="00A42EAF">
        <w:t xml:space="preserve"> Furthermore,</w:t>
      </w:r>
      <w:r w:rsidR="00522025">
        <w:t xml:space="preserve"> </w:t>
      </w:r>
      <w:r w:rsidR="002C3824">
        <w:t>De Silva et al. (2012)</w:t>
      </w:r>
      <w:r w:rsidR="00623600">
        <w:t xml:space="preserve"> </w:t>
      </w:r>
      <w:r w:rsidR="00E00AB2">
        <w:t>examine if</w:t>
      </w:r>
      <w:r w:rsidR="00B943FB">
        <w:t xml:space="preserve"> </w:t>
      </w:r>
      <w:r w:rsidR="00DC2F9F">
        <w:t>weather, a</w:t>
      </w:r>
      <w:r w:rsidR="007E134F">
        <w:t xml:space="preserve"> </w:t>
      </w:r>
      <w:r w:rsidR="00DC2F9F">
        <w:t xml:space="preserve">proxy for mood, </w:t>
      </w:r>
      <w:r w:rsidR="00E00AB2">
        <w:t>significantly impacts</w:t>
      </w:r>
      <w:r w:rsidR="00623600">
        <w:t xml:space="preserve"> art auctions at Sotheby’s and Christie’s </w:t>
      </w:r>
      <w:r w:rsidR="000749E5">
        <w:t xml:space="preserve">during the period </w:t>
      </w:r>
      <w:r w:rsidR="00623600">
        <w:t>1990-2007</w:t>
      </w:r>
      <w:r w:rsidR="00E87D7F">
        <w:rPr>
          <w:rStyle w:val="FootnoteReference"/>
        </w:rPr>
        <w:footnoteReference w:id="36"/>
      </w:r>
      <w:r w:rsidR="00E87D7F">
        <w:t>.</w:t>
      </w:r>
      <w:r w:rsidR="00E00AB2">
        <w:t xml:space="preserve"> They </w:t>
      </w:r>
      <w:r w:rsidR="00D03DD0">
        <w:t>find a weakly significant effect, suggesting that</w:t>
      </w:r>
      <w:r w:rsidR="007E1BFE">
        <w:t xml:space="preserve"> external</w:t>
      </w:r>
      <w:r w:rsidR="00211BA2">
        <w:t xml:space="preserve"> emotional</w:t>
      </w:r>
      <w:r w:rsidR="00D03DD0">
        <w:t xml:space="preserve"> </w:t>
      </w:r>
      <w:r w:rsidR="00211BA2">
        <w:t xml:space="preserve">shocks </w:t>
      </w:r>
      <w:r w:rsidR="00D03DD0">
        <w:t xml:space="preserve">do </w:t>
      </w:r>
      <w:r w:rsidR="005108D2">
        <w:t xml:space="preserve">affect </w:t>
      </w:r>
      <w:r w:rsidR="00211BA2">
        <w:t xml:space="preserve">art </w:t>
      </w:r>
      <w:r w:rsidR="005108D2">
        <w:t>auction activity.</w:t>
      </w:r>
    </w:p>
    <w:p w:rsidR="006F55EE" w:rsidRDefault="000B0C1F" w:rsidP="004E5880">
      <w:pPr>
        <w:spacing w:line="360" w:lineRule="auto"/>
      </w:pPr>
      <w:r>
        <w:t>I</w:t>
      </w:r>
      <w:r w:rsidR="00B30D00">
        <w:t xml:space="preserve">n the aforementioned </w:t>
      </w:r>
      <w:r>
        <w:t>literature</w:t>
      </w:r>
      <w:r w:rsidR="00F72194">
        <w:t xml:space="preserve">, </w:t>
      </w:r>
      <w:r w:rsidR="00E07E41">
        <w:t xml:space="preserve">the exact mechanism </w:t>
      </w:r>
      <w:r w:rsidR="00335BF3">
        <w:t xml:space="preserve">by which </w:t>
      </w:r>
      <w:r w:rsidR="004F10EA">
        <w:t>past</w:t>
      </w:r>
      <w:r w:rsidR="00474072">
        <w:t xml:space="preserve"> quantities</w:t>
      </w:r>
      <w:r w:rsidR="004F10EA">
        <w:t xml:space="preserve"> </w:t>
      </w:r>
      <w:r w:rsidR="0040135C">
        <w:t>anchor</w:t>
      </w:r>
      <w:r w:rsidR="00960579">
        <w:t xml:space="preserve"> future</w:t>
      </w:r>
      <w:r w:rsidR="007323B8">
        <w:t xml:space="preserve"> one</w:t>
      </w:r>
      <w:r w:rsidR="00040A06">
        <w:t>s</w:t>
      </w:r>
      <w:r w:rsidR="007323B8">
        <w:t xml:space="preserve"> is treated as </w:t>
      </w:r>
      <w:r w:rsidR="00465B0C">
        <w:t>a black box</w:t>
      </w:r>
      <w:r w:rsidR="00EC14CB">
        <w:t>; only the impact is noted</w:t>
      </w:r>
      <w:r w:rsidR="00FE5A00">
        <w:t>.</w:t>
      </w:r>
      <w:r w:rsidR="00DA1ACA">
        <w:t xml:space="preserve"> </w:t>
      </w:r>
      <w:r w:rsidR="00894801">
        <w:t>This is c</w:t>
      </w:r>
      <w:r w:rsidR="008E6933">
        <w:t>onsistent with our definition</w:t>
      </w:r>
      <w:r w:rsidR="007727E3">
        <w:t xml:space="preserve"> of anchoring </w:t>
      </w:r>
      <w:r w:rsidR="00894801">
        <w:t>earlier,</w:t>
      </w:r>
      <w:r w:rsidR="000F4DB8">
        <w:t xml:space="preserve"> </w:t>
      </w:r>
      <w:r w:rsidR="005E2907">
        <w:t>as</w:t>
      </w:r>
      <w:r w:rsidR="000F4DB8">
        <w:t xml:space="preserve"> </w:t>
      </w:r>
      <w:r w:rsidR="00C70D93">
        <w:t xml:space="preserve">the </w:t>
      </w:r>
      <w:r w:rsidR="003C6602">
        <w:t xml:space="preserve">details of transmission </w:t>
      </w:r>
      <w:r w:rsidR="000F4DB8">
        <w:t xml:space="preserve">need not involve </w:t>
      </w:r>
      <w:r w:rsidR="00CF7605">
        <w:t xml:space="preserve">purely </w:t>
      </w:r>
      <w:r w:rsidR="00CC58D4">
        <w:t>psychological factors.</w:t>
      </w:r>
      <w:r w:rsidR="005F51FC">
        <w:t xml:space="preserve"> </w:t>
      </w:r>
      <w:r w:rsidR="00373BE2">
        <w:t>Rather, in this context</w:t>
      </w:r>
      <w:r w:rsidR="00BB7DB1">
        <w:t xml:space="preserve"> </w:t>
      </w:r>
      <w:r w:rsidR="00293E6C">
        <w:t xml:space="preserve">it is </w:t>
      </w:r>
      <w:r w:rsidR="004229EA">
        <w:t xml:space="preserve">enough to say </w:t>
      </w:r>
      <w:r w:rsidR="00EE0849">
        <w:t xml:space="preserve">anchoring occurs when </w:t>
      </w:r>
      <w:r w:rsidR="00A50BA4">
        <w:t>past</w:t>
      </w:r>
      <w:r w:rsidR="009604D3">
        <w:t xml:space="preserve"> quantities</w:t>
      </w:r>
      <w:r w:rsidR="00A50BA4">
        <w:t xml:space="preserve"> </w:t>
      </w:r>
      <w:r w:rsidR="003439BA">
        <w:t xml:space="preserve">bias </w:t>
      </w:r>
      <w:r w:rsidR="00D41A2D">
        <w:t>future ones</w:t>
      </w:r>
      <w:r w:rsidR="0051053C">
        <w:t xml:space="preserve"> even though </w:t>
      </w:r>
      <w:r w:rsidR="00AF7A99">
        <w:t xml:space="preserve">hedonic factors should be the </w:t>
      </w:r>
      <w:r w:rsidR="00D41A2D">
        <w:t>only determinants</w:t>
      </w:r>
      <w:r w:rsidR="003C637E">
        <w:t>.</w:t>
      </w:r>
    </w:p>
    <w:p w:rsidR="00170451" w:rsidRDefault="00170451" w:rsidP="003E12DB">
      <w:pPr>
        <w:spacing w:line="360" w:lineRule="auto"/>
        <w:jc w:val="both"/>
      </w:pPr>
    </w:p>
    <w:p w:rsidR="003E12DB" w:rsidRPr="003E12DB" w:rsidRDefault="00972077" w:rsidP="003E12DB">
      <w:pPr>
        <w:spacing w:line="360" w:lineRule="auto"/>
        <w:ind w:firstLine="0"/>
        <w:jc w:val="both"/>
        <w:rPr>
          <w:b/>
        </w:rPr>
      </w:pPr>
      <w:r>
        <w:rPr>
          <w:b/>
        </w:rPr>
        <w:t>ON THIS RESEARCH</w:t>
      </w:r>
    </w:p>
    <w:p w:rsidR="00FA0A47" w:rsidRDefault="00A377AA" w:rsidP="00D2284F">
      <w:pPr>
        <w:spacing w:line="360" w:lineRule="auto"/>
      </w:pPr>
      <w:r>
        <w:t xml:space="preserve">It is clear that </w:t>
      </w:r>
      <w:r w:rsidR="00CE044E">
        <w:t>a</w:t>
      </w:r>
      <w:r w:rsidR="00D85E4D">
        <w:t>nchoring</w:t>
      </w:r>
      <w:r w:rsidR="004977F6">
        <w:t xml:space="preserve"> is pervasive in the </w:t>
      </w:r>
      <w:r>
        <w:t>art</w:t>
      </w:r>
      <w:r w:rsidR="00B8479C">
        <w:t xml:space="preserve"> auction market,</w:t>
      </w:r>
      <w:r w:rsidR="009D6A2B">
        <w:t xml:space="preserve"> especially since</w:t>
      </w:r>
      <w:r w:rsidR="0051024A">
        <w:t xml:space="preserve"> empirically and anecdotally,</w:t>
      </w:r>
      <w:r w:rsidR="004F38C5">
        <w:t xml:space="preserve"> </w:t>
      </w:r>
      <w:r w:rsidR="00694A96">
        <w:t>psychological</w:t>
      </w:r>
      <w:r w:rsidR="003A6436">
        <w:t xml:space="preserve"> </w:t>
      </w:r>
      <w:r w:rsidR="00345CD8">
        <w:t>and behavior</w:t>
      </w:r>
      <w:r w:rsidR="00694A96">
        <w:t>al factors</w:t>
      </w:r>
      <w:r w:rsidR="00345CD8">
        <w:t xml:space="preserve"> seem to</w:t>
      </w:r>
      <w:r w:rsidR="009E5F55">
        <w:t xml:space="preserve"> be significant </w:t>
      </w:r>
      <w:r w:rsidR="001450D3">
        <w:t>inputs into</w:t>
      </w:r>
      <w:r w:rsidR="00A9570C">
        <w:t xml:space="preserve"> auction </w:t>
      </w:r>
      <w:r w:rsidR="00C35452">
        <w:t>activity</w:t>
      </w:r>
      <w:r w:rsidR="006A1C94">
        <w:t>.</w:t>
      </w:r>
      <w:r w:rsidR="00BF1C8F">
        <w:t xml:space="preserve"> </w:t>
      </w:r>
      <w:r w:rsidR="00FD1A7F">
        <w:t>However</w:t>
      </w:r>
      <w:r w:rsidR="00994770">
        <w:t xml:space="preserve">, most of the research to date has </w:t>
      </w:r>
      <w:r w:rsidR="008E497F">
        <w:t xml:space="preserve">studied </w:t>
      </w:r>
      <w:r w:rsidR="00770E2C">
        <w:t xml:space="preserve">anchoring by </w:t>
      </w:r>
      <w:r w:rsidR="00094A11">
        <w:t xml:space="preserve">examining </w:t>
      </w:r>
      <w:r w:rsidR="0064422A">
        <w:t xml:space="preserve">the </w:t>
      </w:r>
      <w:r w:rsidR="00770E2C">
        <w:t xml:space="preserve">resale </w:t>
      </w:r>
      <w:r w:rsidR="00B47095">
        <w:t>of art</w:t>
      </w:r>
      <w:r w:rsidR="0071507E">
        <w:t xml:space="preserve"> pieces</w:t>
      </w:r>
      <w:r w:rsidR="00825FB2">
        <w:t xml:space="preserve">. </w:t>
      </w:r>
      <w:r w:rsidR="00881DA5">
        <w:t>This is problematic because</w:t>
      </w:r>
      <w:r w:rsidR="00D949FA">
        <w:t xml:space="preserve"> </w:t>
      </w:r>
      <w:r w:rsidR="007C7799">
        <w:t xml:space="preserve">as </w:t>
      </w:r>
      <w:proofErr w:type="spellStart"/>
      <w:r w:rsidR="007C7799">
        <w:t>Beggs</w:t>
      </w:r>
      <w:proofErr w:type="spellEnd"/>
      <w:r w:rsidR="007C7799">
        <w:t xml:space="preserve"> &amp; </w:t>
      </w:r>
      <w:proofErr w:type="spellStart"/>
      <w:r w:rsidR="007C7799">
        <w:t>Graddy</w:t>
      </w:r>
      <w:proofErr w:type="spellEnd"/>
      <w:r w:rsidR="007C7799">
        <w:t xml:space="preserve"> (2009)</w:t>
      </w:r>
      <w:r w:rsidR="00533FAD">
        <w:t xml:space="preserve"> acknowledge,</w:t>
      </w:r>
      <w:r w:rsidR="00366160">
        <w:t xml:space="preserve"> it is</w:t>
      </w:r>
      <w:r w:rsidR="00E170C2">
        <w:t xml:space="preserve"> </w:t>
      </w:r>
      <w:r w:rsidR="001B5626">
        <w:t xml:space="preserve">extremely </w:t>
      </w:r>
      <w:r w:rsidR="00E170C2">
        <w:t>uncommon</w:t>
      </w:r>
      <w:r w:rsidR="00366160">
        <w:t xml:space="preserve"> to</w:t>
      </w:r>
      <w:r w:rsidR="00274015">
        <w:t xml:space="preserve"> encounter multiple sales of the sam</w:t>
      </w:r>
      <w:r w:rsidR="003F258E">
        <w:t>e artwork</w:t>
      </w:r>
      <w:r w:rsidR="00130C3F">
        <w:t xml:space="preserve">. This is further limited by </w:t>
      </w:r>
      <w:r w:rsidR="00896BA0">
        <w:t>l</w:t>
      </w:r>
      <w:r w:rsidR="00476B8E">
        <w:t xml:space="preserve">arge </w:t>
      </w:r>
      <w:r w:rsidR="00F118B2">
        <w:t xml:space="preserve">time </w:t>
      </w:r>
      <w:r w:rsidR="00476B8E">
        <w:t>gaps between</w:t>
      </w:r>
      <w:r w:rsidR="00145B32">
        <w:t xml:space="preserve"> sales</w:t>
      </w:r>
      <w:r w:rsidR="00F118B2">
        <w:t xml:space="preserve">, which </w:t>
      </w:r>
      <w:r w:rsidR="00984FBF">
        <w:t xml:space="preserve">tend to weaken </w:t>
      </w:r>
      <w:r w:rsidR="00DA37B7">
        <w:t xml:space="preserve">possible </w:t>
      </w:r>
      <w:r w:rsidR="00AC0821">
        <w:t>anchoring effects</w:t>
      </w:r>
      <w:r w:rsidR="00640835">
        <w:rPr>
          <w:rStyle w:val="FootnoteReference"/>
        </w:rPr>
        <w:footnoteReference w:id="37"/>
      </w:r>
      <w:r w:rsidR="00736E03">
        <w:t>.</w:t>
      </w:r>
      <w:r w:rsidR="0073348F">
        <w:t xml:space="preserve"> </w:t>
      </w:r>
      <w:r w:rsidR="00F37843">
        <w:t>Additionally,</w:t>
      </w:r>
      <w:r w:rsidR="00214769">
        <w:t xml:space="preserve"> </w:t>
      </w:r>
      <w:r w:rsidR="002670AD">
        <w:t>it is difficult to</w:t>
      </w:r>
      <w:r w:rsidR="001419C8">
        <w:t xml:space="preserve"> </w:t>
      </w:r>
      <w:r w:rsidR="00BF094D">
        <w:t xml:space="preserve">show </w:t>
      </w:r>
      <w:r w:rsidR="00F36160">
        <w:t xml:space="preserve">resale observations </w:t>
      </w:r>
      <w:r w:rsidR="00982F66">
        <w:t xml:space="preserve">refer </w:t>
      </w:r>
      <w:r w:rsidR="00E44EB0">
        <w:t xml:space="preserve">to the same </w:t>
      </w:r>
      <w:r w:rsidR="000A42D4">
        <w:t>art piece</w:t>
      </w:r>
      <w:r w:rsidR="005A0C51">
        <w:t xml:space="preserve">, </w:t>
      </w:r>
      <w:r w:rsidR="001E239D">
        <w:t xml:space="preserve">since </w:t>
      </w:r>
      <w:r w:rsidR="00535900">
        <w:t xml:space="preserve">an artist </w:t>
      </w:r>
      <w:r w:rsidR="00795240">
        <w:t xml:space="preserve">may create </w:t>
      </w:r>
      <w:r w:rsidR="00302591">
        <w:t xml:space="preserve">multiple pieces with the same medium, </w:t>
      </w:r>
      <w:r w:rsidR="008F0371">
        <w:t xml:space="preserve">dimensions, and so forth. </w:t>
      </w:r>
      <w:r w:rsidR="00826661">
        <w:t xml:space="preserve">For instance, </w:t>
      </w:r>
      <w:proofErr w:type="spellStart"/>
      <w:r w:rsidR="005E0384">
        <w:t>Beggs</w:t>
      </w:r>
      <w:proofErr w:type="spellEnd"/>
      <w:r w:rsidR="005E0384">
        <w:t xml:space="preserve"> &amp; </w:t>
      </w:r>
      <w:proofErr w:type="spellStart"/>
      <w:r w:rsidR="005E0384">
        <w:t>Graddy</w:t>
      </w:r>
      <w:proofErr w:type="spellEnd"/>
      <w:r w:rsidR="005E0384">
        <w:t xml:space="preserve"> (2009)</w:t>
      </w:r>
      <w:r w:rsidR="00A37895">
        <w:t xml:space="preserve"> manually </w:t>
      </w:r>
      <w:r w:rsidR="00102275">
        <w:t xml:space="preserve">cross-checked their resale </w:t>
      </w:r>
      <w:r w:rsidR="00701206">
        <w:t xml:space="preserve">data </w:t>
      </w:r>
      <w:r w:rsidR="00146FB4">
        <w:t>against</w:t>
      </w:r>
      <w:r w:rsidR="008B75E2">
        <w:t xml:space="preserve"> </w:t>
      </w:r>
      <w:r w:rsidR="00D2284F">
        <w:t>presale catalogs.</w:t>
      </w:r>
      <w:bookmarkStart w:id="0" w:name="_GoBack"/>
      <w:bookmarkEnd w:id="0"/>
    </w:p>
    <w:p w:rsidR="00FE4E51" w:rsidRDefault="00FC580B" w:rsidP="00D2284F">
      <w:pPr>
        <w:spacing w:line="360" w:lineRule="auto"/>
      </w:pPr>
      <w:r>
        <w:lastRenderedPageBreak/>
        <w:t>Most</w:t>
      </w:r>
      <w:r w:rsidR="003C7E08">
        <w:t xml:space="preserve"> </w:t>
      </w:r>
      <w:r w:rsidR="003C5C37">
        <w:t>importantly</w:t>
      </w:r>
      <w:r w:rsidR="00AC72FE">
        <w:t>,</w:t>
      </w:r>
      <w:r w:rsidR="007102A0">
        <w:t xml:space="preserve"> </w:t>
      </w:r>
      <w:r w:rsidR="003511AA">
        <w:t>a shared</w:t>
      </w:r>
      <w:r w:rsidR="00881760">
        <w:t xml:space="preserve"> </w:t>
      </w:r>
      <w:r w:rsidR="0099163E">
        <w:t>(</w:t>
      </w:r>
      <w:r w:rsidR="009153D4">
        <w:t>flawed</w:t>
      </w:r>
      <w:r w:rsidR="00B25ACC">
        <w:t>)</w:t>
      </w:r>
      <w:r w:rsidR="00487EB6">
        <w:t xml:space="preserve"> </w:t>
      </w:r>
      <w:r w:rsidR="00631F7C">
        <w:t xml:space="preserve">assumption </w:t>
      </w:r>
      <w:r w:rsidR="00B8512F">
        <w:t xml:space="preserve">across </w:t>
      </w:r>
      <w:r w:rsidR="0079189D">
        <w:t>much</w:t>
      </w:r>
      <w:r w:rsidR="009A7553">
        <w:t xml:space="preserve"> of </w:t>
      </w:r>
      <w:r w:rsidR="006022B6">
        <w:t xml:space="preserve">our </w:t>
      </w:r>
      <w:r w:rsidR="00CD55A7">
        <w:t xml:space="preserve">aforementioned </w:t>
      </w:r>
      <w:r w:rsidR="006A78AD">
        <w:t xml:space="preserve">anchoring literature is that </w:t>
      </w:r>
      <w:r w:rsidR="00A70964">
        <w:t xml:space="preserve">hedonic quality </w:t>
      </w:r>
      <w:r w:rsidR="00ED307F">
        <w:t xml:space="preserve">does not change </w:t>
      </w:r>
      <w:r w:rsidR="00935F95">
        <w:t xml:space="preserve">much </w:t>
      </w:r>
      <w:r w:rsidR="00ED307F">
        <w:t xml:space="preserve">across </w:t>
      </w:r>
      <w:r w:rsidR="00DC0920">
        <w:t>auction sales.</w:t>
      </w:r>
      <w:r w:rsidR="007D6086">
        <w:t xml:space="preserve"> Thus, in one</w:t>
      </w:r>
      <w:r w:rsidR="00FF0083">
        <w:t xml:space="preserve"> of our </w:t>
      </w:r>
      <w:r w:rsidR="00716405">
        <w:t>conversations</w:t>
      </w:r>
      <w:r w:rsidR="00FF0083">
        <w:t xml:space="preserve"> with </w:t>
      </w:r>
      <w:r w:rsidR="00E816DD">
        <w:t>a specialist</w:t>
      </w:r>
      <w:r w:rsidR="00244F43">
        <w:t xml:space="preserve"> at Sotheby’s,</w:t>
      </w:r>
      <w:r w:rsidR="00E816DD">
        <w:t xml:space="preserve"> </w:t>
      </w:r>
      <w:r w:rsidR="005773C4">
        <w:t xml:space="preserve">we were surprised to </w:t>
      </w:r>
      <w:r w:rsidR="00173C03">
        <w:t xml:space="preserve">hear </w:t>
      </w:r>
      <w:r w:rsidR="00987BF2">
        <w:t>how</w:t>
      </w:r>
      <w:r w:rsidR="00152171">
        <w:t xml:space="preserve"> </w:t>
      </w:r>
      <w:r w:rsidR="005773C4">
        <w:t xml:space="preserve">much </w:t>
      </w:r>
      <w:r w:rsidR="008B4EEA">
        <w:t>artwork</w:t>
      </w:r>
      <w:r w:rsidR="002754F7">
        <w:t xml:space="preserve"> can</w:t>
      </w:r>
      <w:r w:rsidR="008B4EEA">
        <w:t xml:space="preserve"> deteriorate </w:t>
      </w:r>
      <w:r w:rsidR="00691A69">
        <w:t xml:space="preserve">over time. </w:t>
      </w:r>
      <w:r w:rsidR="00462D4C">
        <w:t>Prints</w:t>
      </w:r>
      <w:r w:rsidR="006D5BBE">
        <w:t xml:space="preserve"> </w:t>
      </w:r>
      <w:r w:rsidR="005121D4">
        <w:t xml:space="preserve">may </w:t>
      </w:r>
      <w:r w:rsidR="00810E53">
        <w:t>tear</w:t>
      </w:r>
      <w:r w:rsidR="00EA6650">
        <w:t xml:space="preserve"> </w:t>
      </w:r>
      <w:r w:rsidR="00710CC7">
        <w:t xml:space="preserve">accidentally, </w:t>
      </w:r>
      <w:r w:rsidR="00174AAC">
        <w:t>fade</w:t>
      </w:r>
      <w:r w:rsidR="001676BF">
        <w:t xml:space="preserve"> under</w:t>
      </w:r>
      <w:r w:rsidR="00FA7039">
        <w:t xml:space="preserve"> glass</w:t>
      </w:r>
      <w:r w:rsidR="00710CC7">
        <w:t>,</w:t>
      </w:r>
      <w:r w:rsidR="00CF5E04">
        <w:t xml:space="preserve"> or </w:t>
      </w:r>
      <w:r w:rsidR="003566DF">
        <w:t xml:space="preserve">if </w:t>
      </w:r>
      <w:r w:rsidR="00A57C6D">
        <w:t xml:space="preserve">tacked to the wall for decoration </w:t>
      </w:r>
      <w:r w:rsidR="001D7876">
        <w:t>will have</w:t>
      </w:r>
      <w:r w:rsidR="003D4B6C">
        <w:t xml:space="preserve"> holes in the corners.</w:t>
      </w:r>
      <w:r w:rsidR="00CD530F">
        <w:t xml:space="preserve"> The canvas </w:t>
      </w:r>
      <w:r w:rsidR="00990CE7">
        <w:t xml:space="preserve">of a painting can </w:t>
      </w:r>
      <w:r w:rsidR="00E23811">
        <w:t xml:space="preserve">weaken over time, </w:t>
      </w:r>
      <w:r w:rsidR="007C4D72">
        <w:t>and must be “relined”</w:t>
      </w:r>
      <w:r w:rsidR="00E734CB">
        <w:t xml:space="preserve"> </w:t>
      </w:r>
      <w:r w:rsidR="009E04EA">
        <w:t xml:space="preserve">with a new canvas </w:t>
      </w:r>
      <w:r w:rsidR="0055051A">
        <w:t xml:space="preserve">attached to the back </w:t>
      </w:r>
      <w:r w:rsidR="003E71DB">
        <w:t xml:space="preserve">for extra </w:t>
      </w:r>
      <w:r w:rsidR="00CC5AC2">
        <w:t xml:space="preserve">support. </w:t>
      </w:r>
      <w:r w:rsidR="004971B9">
        <w:t xml:space="preserve">On the flip side, </w:t>
      </w:r>
      <w:r w:rsidR="00D23878">
        <w:t xml:space="preserve">restoration </w:t>
      </w:r>
      <w:r w:rsidR="00505EA5">
        <w:t>(</w:t>
      </w:r>
      <w:r w:rsidR="00255555">
        <w:t xml:space="preserve">often by </w:t>
      </w:r>
      <w:r w:rsidR="008217BD">
        <w:t>an</w:t>
      </w:r>
      <w:r w:rsidR="00255555">
        <w:t xml:space="preserve"> </w:t>
      </w:r>
      <w:r w:rsidR="00DE53F3">
        <w:t>unwitting</w:t>
      </w:r>
      <w:r w:rsidR="0060200D">
        <w:t xml:space="preserve"> owner</w:t>
      </w:r>
      <w:r w:rsidR="00DE53F3">
        <w:t>)</w:t>
      </w:r>
      <w:r w:rsidR="00505EA5">
        <w:t xml:space="preserve"> can </w:t>
      </w:r>
      <w:r w:rsidR="00B062B7">
        <w:t xml:space="preserve">also </w:t>
      </w:r>
      <w:r w:rsidR="00505EA5">
        <w:t>harm the value of an art piece</w:t>
      </w:r>
      <w:r w:rsidR="007F3648">
        <w:t>.</w:t>
      </w:r>
      <w:r w:rsidR="003B38A0">
        <w:t xml:space="preserve"> A specialist </w:t>
      </w:r>
      <w:r w:rsidR="00186920">
        <w:t xml:space="preserve">at Bonham’s </w:t>
      </w:r>
      <w:r w:rsidR="00F96D32">
        <w:t>told</w:t>
      </w:r>
      <w:r w:rsidR="004C6E56">
        <w:t xml:space="preserve"> us </w:t>
      </w:r>
      <w:r w:rsidR="00FB5C84">
        <w:t>that</w:t>
      </w:r>
      <w:r w:rsidR="002A1736">
        <w:t xml:space="preserve"> </w:t>
      </w:r>
      <w:r w:rsidR="006A7F1B">
        <w:t>this</w:t>
      </w:r>
      <w:r w:rsidR="006C2247">
        <w:t xml:space="preserve"> is regularly</w:t>
      </w:r>
      <w:r w:rsidR="006A7F1B">
        <w:t xml:space="preserve"> corrected for</w:t>
      </w:r>
      <w:r w:rsidR="00F96D32">
        <w:t>:</w:t>
      </w:r>
      <w:r w:rsidR="00343CE5">
        <w:t xml:space="preserve"> </w:t>
      </w:r>
      <w:r w:rsidR="00CE3FC1">
        <w:t xml:space="preserve">protective </w:t>
      </w:r>
      <w:r w:rsidR="00343CE5">
        <w:t xml:space="preserve">glaze </w:t>
      </w:r>
      <w:r w:rsidR="00B94E2F">
        <w:t xml:space="preserve">is </w:t>
      </w:r>
      <w:r w:rsidR="00343CE5">
        <w:t xml:space="preserve">scraped off </w:t>
      </w:r>
      <w:r w:rsidR="00FA7EE7">
        <w:t>art pieces</w:t>
      </w:r>
      <w:r w:rsidR="005C5D0B">
        <w:t xml:space="preserve">, </w:t>
      </w:r>
      <w:r w:rsidR="00C94522">
        <w:t xml:space="preserve">retouched </w:t>
      </w:r>
      <w:r w:rsidR="005C5D0B">
        <w:t xml:space="preserve">paintings </w:t>
      </w:r>
      <w:r w:rsidR="00B94E2F">
        <w:t xml:space="preserve">is </w:t>
      </w:r>
      <w:r w:rsidR="005C5D0B">
        <w:t>examined under ultraviolet light, and so forth.</w:t>
      </w:r>
      <w:r w:rsidR="006001DC">
        <w:t xml:space="preserve"> </w:t>
      </w:r>
      <w:r w:rsidR="00267A64">
        <w:t>We suspect</w:t>
      </w:r>
      <w:r w:rsidR="00487EC4">
        <w:t xml:space="preserve"> these factors explain why</w:t>
      </w:r>
      <w:r w:rsidR="003572F1">
        <w:t xml:space="preserve"> </w:t>
      </w:r>
      <w:proofErr w:type="spellStart"/>
      <w:r w:rsidR="003572F1">
        <w:t>Beggs</w:t>
      </w:r>
      <w:proofErr w:type="spellEnd"/>
      <w:r w:rsidR="003572F1">
        <w:t xml:space="preserve"> &amp; </w:t>
      </w:r>
      <w:proofErr w:type="spellStart"/>
      <w:r w:rsidR="003572F1">
        <w:t>Graddy</w:t>
      </w:r>
      <w:proofErr w:type="spellEnd"/>
      <w:r w:rsidR="003572F1">
        <w:t xml:space="preserve"> (2009)</w:t>
      </w:r>
      <w:r w:rsidR="008E797C">
        <w:t xml:space="preserve"> find stronger</w:t>
      </w:r>
      <w:r w:rsidR="0088250F">
        <w:t xml:space="preserve"> </w:t>
      </w:r>
      <w:r w:rsidR="008E797C">
        <w:t xml:space="preserve">anchoring </w:t>
      </w:r>
      <w:r w:rsidR="00263F00">
        <w:t xml:space="preserve">effects </w:t>
      </w:r>
      <w:r w:rsidR="00FD1556">
        <w:t xml:space="preserve">for Impressionist artworks </w:t>
      </w:r>
      <w:r w:rsidR="00263F00">
        <w:t xml:space="preserve">than for </w:t>
      </w:r>
      <w:r w:rsidR="00FD1556">
        <w:t>Contemporary ones</w:t>
      </w:r>
      <w:r w:rsidR="004B28EE">
        <w:t>. P</w:t>
      </w:r>
      <w:r w:rsidR="00FF30C7">
        <w:t>ainting</w:t>
      </w:r>
      <w:r w:rsidR="00F3148E">
        <w:t>s in the former category</w:t>
      </w:r>
      <w:r w:rsidR="00B40214">
        <w:t xml:space="preserve"> </w:t>
      </w:r>
      <w:r w:rsidR="00C126B0">
        <w:t xml:space="preserve">come from </w:t>
      </w:r>
      <w:r w:rsidR="00697F3B">
        <w:t>classic</w:t>
      </w:r>
      <w:r w:rsidR="00A869B8">
        <w:t xml:space="preserve"> </w:t>
      </w:r>
      <w:r w:rsidR="00C126B0">
        <w:t xml:space="preserve">Impressionists </w:t>
      </w:r>
      <w:r w:rsidR="00A869B8">
        <w:t xml:space="preserve">artists such as Renoir </w:t>
      </w:r>
      <w:r w:rsidR="00420A9A">
        <w:t xml:space="preserve">and Monet, </w:t>
      </w:r>
      <w:r w:rsidR="00340174">
        <w:t>are</w:t>
      </w:r>
      <w:r w:rsidR="003D38F4">
        <w:t xml:space="preserve"> </w:t>
      </w:r>
      <w:r w:rsidR="00340174">
        <w:t xml:space="preserve">an order of magnitude more </w:t>
      </w:r>
      <w:r w:rsidR="00561251">
        <w:t>valuable</w:t>
      </w:r>
      <w:r w:rsidR="003C045D">
        <w:t xml:space="preserve"> in both </w:t>
      </w:r>
      <w:r w:rsidR="00885C10">
        <w:t xml:space="preserve">presale </w:t>
      </w:r>
      <w:r w:rsidR="003C045D">
        <w:t>estimates and prices</w:t>
      </w:r>
      <w:r w:rsidR="00A55182">
        <w:rPr>
          <w:rStyle w:val="FootnoteReference"/>
        </w:rPr>
        <w:footnoteReference w:id="38"/>
      </w:r>
      <w:r w:rsidR="00480FF1">
        <w:t>,</w:t>
      </w:r>
      <w:r w:rsidR="005C44E1">
        <w:t xml:space="preserve"> and are </w:t>
      </w:r>
      <w:r w:rsidR="00CD71DF">
        <w:t xml:space="preserve">thus </w:t>
      </w:r>
      <w:r w:rsidR="00C519FA">
        <w:t>probably</w:t>
      </w:r>
      <w:r w:rsidR="009D3209">
        <w:t xml:space="preserve"> </w:t>
      </w:r>
      <w:r w:rsidR="00960A4B">
        <w:t>far better</w:t>
      </w:r>
      <w:r w:rsidR="00CD71DF">
        <w:t xml:space="preserve"> </w:t>
      </w:r>
      <w:r w:rsidR="00C36678">
        <w:t>maintained</w:t>
      </w:r>
      <w:r w:rsidR="007C22B7">
        <w:t xml:space="preserve">. </w:t>
      </w:r>
      <w:r w:rsidR="00726C23">
        <w:t xml:space="preserve">This </w:t>
      </w:r>
      <w:r w:rsidR="00CE3E10">
        <w:t xml:space="preserve">preserves </w:t>
      </w:r>
      <w:r w:rsidR="00595C02">
        <w:t xml:space="preserve">their </w:t>
      </w:r>
      <w:r w:rsidR="00B172A1">
        <w:t xml:space="preserve">hedonic quality and </w:t>
      </w:r>
      <w:r w:rsidR="00F709A8">
        <w:t xml:space="preserve">better </w:t>
      </w:r>
      <w:r w:rsidR="0059218A">
        <w:t xml:space="preserve">allows past </w:t>
      </w:r>
      <w:r w:rsidR="009B2465">
        <w:t xml:space="preserve">sales to </w:t>
      </w:r>
      <w:r w:rsidR="007554CA">
        <w:t xml:space="preserve">anchor </w:t>
      </w:r>
      <w:r w:rsidR="00045EED">
        <w:t>future ones.</w:t>
      </w:r>
    </w:p>
    <w:p w:rsidR="00B218DD" w:rsidRPr="00B218DD" w:rsidRDefault="005819EF" w:rsidP="00336A45">
      <w:pPr>
        <w:spacing w:line="360" w:lineRule="auto"/>
      </w:pPr>
      <w:r>
        <w:t xml:space="preserve">If </w:t>
      </w:r>
      <w:r w:rsidR="00F116D1">
        <w:t xml:space="preserve">an </w:t>
      </w:r>
      <w:r w:rsidR="0036180D">
        <w:t xml:space="preserve">art piece </w:t>
      </w:r>
      <w:r w:rsidR="00360BB4">
        <w:t>can change</w:t>
      </w:r>
      <w:r w:rsidR="00C900C7">
        <w:t xml:space="preserve"> </w:t>
      </w:r>
      <w:r w:rsidR="00DE4079">
        <w:t>over time</w:t>
      </w:r>
      <w:r w:rsidR="007C2FB8">
        <w:t xml:space="preserve">, </w:t>
      </w:r>
      <w:r w:rsidR="00736425">
        <w:t xml:space="preserve">how </w:t>
      </w:r>
      <w:r w:rsidR="00AE0BF6">
        <w:t xml:space="preserve">can </w:t>
      </w:r>
      <w:r w:rsidR="005677A4">
        <w:t>we</w:t>
      </w:r>
      <w:r w:rsidR="00D83018">
        <w:t xml:space="preserve"> test for </w:t>
      </w:r>
      <w:r w:rsidR="00D33354">
        <w:t>anchoring?</w:t>
      </w:r>
      <w:r w:rsidR="000C5EDC">
        <w:t xml:space="preserve"> </w:t>
      </w:r>
      <w:r w:rsidR="009543C3">
        <w:t>The key is to c</w:t>
      </w:r>
      <w:r w:rsidR="009835FA">
        <w:t>on</w:t>
      </w:r>
      <w:r w:rsidR="001D5490">
        <w:t>trol for quality differences</w:t>
      </w:r>
      <w:r w:rsidR="009B7AAE">
        <w:t xml:space="preserve"> </w:t>
      </w:r>
      <w:r w:rsidR="009F66BB">
        <w:t xml:space="preserve">between an anchor and </w:t>
      </w:r>
      <w:r w:rsidR="002A15E0">
        <w:t xml:space="preserve">the current good. </w:t>
      </w:r>
      <w:r w:rsidR="00676482">
        <w:t xml:space="preserve">In previous literature, the anchor was </w:t>
      </w:r>
      <w:r w:rsidR="00267773">
        <w:t xml:space="preserve">nearly always a previous sale of the same good. </w:t>
      </w:r>
      <w:r w:rsidR="000B6324">
        <w:t xml:space="preserve">However, </w:t>
      </w:r>
      <w:r w:rsidR="00C537CD">
        <w:t xml:space="preserve">if we control </w:t>
      </w:r>
      <w:r w:rsidR="001C499D">
        <w:t xml:space="preserve">adequately </w:t>
      </w:r>
      <w:r w:rsidR="00C537CD">
        <w:t xml:space="preserve">for quality </w:t>
      </w:r>
      <w:r w:rsidR="00BC3D36">
        <w:t xml:space="preserve">changes between the anchor </w:t>
      </w:r>
      <w:r w:rsidR="00B62844">
        <w:t xml:space="preserve">and the </w:t>
      </w:r>
      <w:r w:rsidR="003B531B">
        <w:t>current</w:t>
      </w:r>
      <w:r w:rsidR="000212BF">
        <w:t xml:space="preserve"> art piece, then </w:t>
      </w:r>
      <w:r w:rsidR="0085234C">
        <w:t xml:space="preserve">we may </w:t>
      </w:r>
      <w:r w:rsidR="00DE539E">
        <w:t xml:space="preserve">use </w:t>
      </w:r>
      <w:r w:rsidR="002D7963">
        <w:t xml:space="preserve">related artwork </w:t>
      </w:r>
      <w:r w:rsidR="00A34934">
        <w:t xml:space="preserve">(substitutes) </w:t>
      </w:r>
      <w:r w:rsidR="005056C2">
        <w:t>as the anchor instead of</w:t>
      </w:r>
      <w:r w:rsidR="00F70724">
        <w:t xml:space="preserve"> past</w:t>
      </w:r>
      <w:r w:rsidR="00644BF1">
        <w:t xml:space="preserve"> sales</w:t>
      </w:r>
      <w:r w:rsidR="002D7963">
        <w:t>.</w:t>
      </w:r>
      <w:r w:rsidR="00850D8A">
        <w:t xml:space="preserve"> This is the intuition behind our generalization of the original anchoring model in </w:t>
      </w:r>
      <w:proofErr w:type="spellStart"/>
      <w:r w:rsidR="00850D8A">
        <w:t>Beggs</w:t>
      </w:r>
      <w:proofErr w:type="spellEnd"/>
      <w:r w:rsidR="002D7963">
        <w:t xml:space="preserve"> </w:t>
      </w:r>
      <w:r w:rsidR="00850D8A">
        <w:t xml:space="preserve">&amp; </w:t>
      </w:r>
      <w:proofErr w:type="spellStart"/>
      <w:r w:rsidR="00850D8A">
        <w:t>Graddy</w:t>
      </w:r>
      <w:proofErr w:type="spellEnd"/>
      <w:r w:rsidR="00850D8A">
        <w:t xml:space="preserve"> (2009)</w:t>
      </w:r>
      <w:r w:rsidR="005B2478">
        <w:t>.</w:t>
      </w:r>
      <w:r w:rsidR="00AE01F3">
        <w:t xml:space="preserve"> </w:t>
      </w:r>
      <w:r w:rsidR="0058586E">
        <w:t xml:space="preserve">Developing a </w:t>
      </w:r>
      <w:r w:rsidR="00DE156E">
        <w:t xml:space="preserve">systematic </w:t>
      </w:r>
      <w:r w:rsidR="0058586E">
        <w:t xml:space="preserve">measure </w:t>
      </w:r>
      <w:r w:rsidR="00AA1E8B">
        <w:t xml:space="preserve">of substitution </w:t>
      </w:r>
      <w:r w:rsidR="00875AB7">
        <w:t xml:space="preserve">to control for quality differences </w:t>
      </w:r>
      <w:r w:rsidR="007D6700">
        <w:t xml:space="preserve">across </w:t>
      </w:r>
      <w:r w:rsidR="003E58DD">
        <w:t>artwork</w:t>
      </w:r>
      <w:r w:rsidR="007D6700">
        <w:t xml:space="preserve"> </w:t>
      </w:r>
      <w:r w:rsidR="00875AB7">
        <w:t xml:space="preserve">is not </w:t>
      </w:r>
      <w:r w:rsidR="00A7799B">
        <w:t>trivial. Y</w:t>
      </w:r>
      <w:r w:rsidR="006500F3">
        <w:t>et</w:t>
      </w:r>
      <w:r w:rsidR="00EC07E0">
        <w:t>,</w:t>
      </w:r>
      <w:r w:rsidR="006500F3">
        <w:t xml:space="preserve"> as</w:t>
      </w:r>
      <w:r w:rsidR="00061EAA">
        <w:t xml:space="preserve"> discussed</w:t>
      </w:r>
      <w:r w:rsidR="006500F3">
        <w:t xml:space="preserve"> in an earlier section, </w:t>
      </w:r>
      <w:r w:rsidR="00CA5D2A">
        <w:t xml:space="preserve">this </w:t>
      </w:r>
      <w:r w:rsidR="003E2B3A">
        <w:t xml:space="preserve">is </w:t>
      </w:r>
      <w:r w:rsidR="00D802B5">
        <w:t>of</w:t>
      </w:r>
      <w:r w:rsidR="007D31E9">
        <w:t xml:space="preserve"> tremendous</w:t>
      </w:r>
      <w:r w:rsidR="00D802B5">
        <w:t xml:space="preserve"> value </w:t>
      </w:r>
      <w:r w:rsidR="00366214">
        <w:t>to</w:t>
      </w:r>
      <w:r w:rsidR="00D00575">
        <w:t xml:space="preserve"> experts in the field</w:t>
      </w:r>
      <w:r w:rsidR="003B7379">
        <w:t>.</w:t>
      </w:r>
      <w:r w:rsidR="00BC6333">
        <w:t xml:space="preserve"> </w:t>
      </w:r>
      <w:r w:rsidR="001212B9">
        <w:t xml:space="preserve">The role </w:t>
      </w:r>
      <w:r w:rsidR="00C76327">
        <w:t xml:space="preserve">of our research is primarily </w:t>
      </w:r>
      <w:r w:rsidR="004E1E69">
        <w:t xml:space="preserve">to </w:t>
      </w:r>
      <w:r w:rsidR="004E1E69">
        <w:lastRenderedPageBreak/>
        <w:t>understand anchoring effects across sales of related art pieces</w:t>
      </w:r>
      <w:r w:rsidR="00206766">
        <w:t xml:space="preserve">, which has not been </w:t>
      </w:r>
      <w:r w:rsidR="00BF5E24">
        <w:t xml:space="preserve">studied </w:t>
      </w:r>
      <w:r w:rsidR="009E3A6B">
        <w:t>in the literature</w:t>
      </w:r>
      <w:r w:rsidR="001E7A63">
        <w:t xml:space="preserve"> before</w:t>
      </w:r>
      <w:r w:rsidR="009E3A6B">
        <w:t>.</w:t>
      </w:r>
      <w:r w:rsidR="001D4CFC">
        <w:t xml:space="preserve"> </w:t>
      </w:r>
      <w:r w:rsidR="00F45B63">
        <w:t>However</w:t>
      </w:r>
      <w:r w:rsidR="00AF284E">
        <w:t xml:space="preserve">, we hope that our analysis </w:t>
      </w:r>
      <w:r w:rsidR="00A72D66">
        <w:t xml:space="preserve">may </w:t>
      </w:r>
      <w:r w:rsidR="003A1A5F">
        <w:t xml:space="preserve">also </w:t>
      </w:r>
      <w:r w:rsidR="002E20D7">
        <w:t xml:space="preserve">shed light </w:t>
      </w:r>
      <w:r w:rsidR="00A04925">
        <w:t>on</w:t>
      </w:r>
      <w:r w:rsidR="00E57260">
        <w:t xml:space="preserve"> </w:t>
      </w:r>
      <w:r w:rsidR="008D34C1">
        <w:t xml:space="preserve">the </w:t>
      </w:r>
      <w:r w:rsidR="00FF1F96">
        <w:t xml:space="preserve">aforementioned </w:t>
      </w:r>
      <w:r w:rsidR="008D34C1">
        <w:t>similarity problem.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B08" w:rsidRDefault="00925B08" w:rsidP="003E0DB9">
      <w:r>
        <w:separator/>
      </w:r>
    </w:p>
  </w:endnote>
  <w:endnote w:type="continuationSeparator" w:id="0">
    <w:p w:rsidR="00925B08" w:rsidRDefault="00925B08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B08" w:rsidRDefault="00925B08" w:rsidP="003E0DB9">
      <w:r>
        <w:separator/>
      </w:r>
    </w:p>
  </w:footnote>
  <w:footnote w:type="continuationSeparator" w:id="0">
    <w:p w:rsidR="00925B08" w:rsidRDefault="00925B08" w:rsidP="003E0DB9">
      <w:r>
        <w:continuationSeparator/>
      </w:r>
    </w:p>
  </w:footnote>
  <w:footnote w:id="1">
    <w:p w:rsidR="00EA0174" w:rsidRDefault="00EA0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2">
    <w:p w:rsidR="00F00FB2" w:rsidRDefault="00F00FB2" w:rsidP="00F00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Tversky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Amos, and Daniel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Kahneman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3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59E6">
        <w:t>http://soco.uni-koeln.de/files/jpsp73.pdf</w:t>
      </w:r>
    </w:p>
  </w:footnote>
  <w:footnote w:id="4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Bergman, Oscar, et al. "Anchoring and cognitive ability."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Fonts w:ascii="Arial" w:hAnsi="Arial" w:cs="Arial"/>
          <w:color w:val="222222"/>
          <w:shd w:val="clear" w:color="auto" w:fill="FFFFFF"/>
        </w:rPr>
        <w:t>107.1 (2010): 66-68.</w:t>
      </w:r>
    </w:p>
  </w:footnote>
  <w:footnote w:id="5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2F03">
        <w:t>Strack</w:t>
      </w:r>
      <w:proofErr w:type="spellEnd"/>
      <w:r w:rsidRPr="00922F03">
        <w:t xml:space="preserve">, Fritz; </w:t>
      </w:r>
      <w:proofErr w:type="spellStart"/>
      <w:r w:rsidRPr="00922F03">
        <w:t>Mussweiler</w:t>
      </w:r>
      <w:proofErr w:type="spellEnd"/>
      <w:r w:rsidRPr="00922F03">
        <w:t>, Thomas (1997). "Explaining the enigmatic anchoring effect: Mechanisms of selective accessibility.</w:t>
      </w:r>
      <w:proofErr w:type="gramStart"/>
      <w:r w:rsidRPr="00922F03">
        <w:t>".</w:t>
      </w:r>
      <w:proofErr w:type="gramEnd"/>
      <w:r w:rsidRPr="00922F03">
        <w:t xml:space="preserve"> Journal of Personality and Social Psychology 73 (3): 437–446. doi:10.1037/0022-3514.73.3.437.</w:t>
      </w:r>
    </w:p>
  </w:footnote>
  <w:footnote w:id="6">
    <w:p w:rsidR="000D6F63" w:rsidRDefault="000D6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7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Rajendran</w:t>
      </w:r>
      <w:proofErr w:type="spellEnd"/>
      <w:r>
        <w:t xml:space="preserve"> &amp; </w:t>
      </w:r>
      <w:proofErr w:type="spellStart"/>
      <w:r>
        <w:t>Tellis</w:t>
      </w:r>
      <w:proofErr w:type="spellEnd"/>
      <w:r>
        <w:t xml:space="preserve"> (1994); Greenleaf (1995); </w:t>
      </w:r>
      <w:proofErr w:type="spellStart"/>
      <w:r>
        <w:t>Geltner</w:t>
      </w:r>
      <w:proofErr w:type="spellEnd"/>
      <w:r>
        <w:t xml:space="preserve"> (2011); Dougal et al. (2012).</w:t>
      </w:r>
    </w:p>
  </w:footnote>
  <w:footnote w:id="8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9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Frykblom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Peter, and Jason F.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Shogren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 experimental testing of anchoring effects in discrete choice questions."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Environmental and resource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16.3 (2000): 329-341.</w:t>
      </w:r>
    </w:p>
  </w:footnote>
  <w:footnote w:id="10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Winter, Joachim. "Bracketing effects in categorized survey questions and the measurement of economic quantities." (2002).</w:t>
      </w:r>
    </w:p>
  </w:footnote>
  <w:footnote w:id="11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Flachaire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Emmanuel, and Guillaume Hollard. "Starting point bias and respondent uncertainty in dichotomous choice contingent valuation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surveys."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29.3 (2007): 183-194.</w:t>
      </w:r>
    </w:p>
  </w:footnote>
  <w:footnote w:id="12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Kinney Jr, William R., and Wilfred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Uecker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"Mitigating the consequences of anchoring in auditor judgments."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Accounting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(1982): 55-69.</w:t>
      </w:r>
    </w:p>
  </w:footnote>
  <w:footnote w:id="13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Bucchianeri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Grace W., and Julia 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homeowner's dilemma: Anchoring in residential real estate transactions."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89 (2013): 76-92.</w:t>
      </w:r>
    </w:p>
  </w:footnote>
  <w:footnote w:id="14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Mussweiler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Thomas. "Sentencing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15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Green, Donald, et al. "Referendum contingent valuation, anchoring, and willingness to pay for public goods."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20.2 (1998): 85-116.</w:t>
      </w:r>
    </w:p>
  </w:footnote>
  <w:footnote w:id="16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Nianhang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Xu, and Wu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Study on Anchoring Effect for Non-tradable Share Reform of Listed Companies in China [J]."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 Research Journal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 (2007): 009.</w:t>
      </w:r>
    </w:p>
  </w:footnote>
  <w:footnote w:id="17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Reiley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David, et al. "Pennies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18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Ku, Gillian, Adam D.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Galinsky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J. Keith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Murnighan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"Starting low but ending high: A reversal of the anchoring effect in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Personality and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90.6 (2006): 975.</w:t>
      </w:r>
    </w:p>
  </w:footnote>
  <w:footnote w:id="19">
    <w:p w:rsidR="00D57A47" w:rsidRDefault="00D57A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Ariely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Dan, George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Loewenstein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Drazen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Prelec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"Tom Sawyer and the construction of value."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60.1 (2006): 1-10.</w:t>
      </w:r>
    </w:p>
  </w:footnote>
  <w:footnote w:id="20">
    <w:p w:rsidR="00435E17" w:rsidRDefault="00435E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Agnieszka, and Martin Spann. "The effects of reference prices on bidding behavior in interactive pricing mechanisms."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Interactive Marketing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22.4 (2008): 2-18.</w:t>
      </w:r>
    </w:p>
  </w:footnote>
  <w:footnote w:id="21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2">
    <w:p w:rsidR="00B72804" w:rsidRDefault="00B72804">
      <w:pPr>
        <w:pStyle w:val="FootnoteText"/>
      </w:pPr>
      <w:r>
        <w:rPr>
          <w:rStyle w:val="FootnoteReference"/>
        </w:rPr>
        <w:footnoteRef/>
      </w:r>
      <w:r>
        <w:t xml:space="preserve"> Richardson, Andrew. 1992. “An Econometric Analysis of the Auction Market for Impressionist and Modern Pictures, 1980-1991.” Senior thesis, Department of Economics, Princeton University.</w:t>
      </w:r>
    </w:p>
  </w:footnote>
  <w:footnote w:id="23">
    <w:p w:rsidR="009D7C89" w:rsidRDefault="009D7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4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25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26">
    <w:p w:rsidR="00C20D18" w:rsidRDefault="00C20D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Leung, Tin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and Kwok Ping Tsang. "Anchoring and loss aversion in the housing market: implications on price dynamics."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China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24 (2013): 42-54.</w:t>
      </w:r>
    </w:p>
  </w:footnote>
  <w:footnote w:id="27">
    <w:p w:rsidR="0008009B" w:rsidRDefault="0008009B">
      <w:pPr>
        <w:pStyle w:val="FootnoteText"/>
      </w:pPr>
      <w:r>
        <w:rPr>
          <w:rStyle w:val="FootnoteReference"/>
        </w:rPr>
        <w:footnoteRef/>
      </w:r>
      <w:r>
        <w:t xml:space="preserve"> See also </w:t>
      </w:r>
      <w:r>
        <w:rPr>
          <w:rFonts w:ascii="Arial" w:hAnsi="Arial" w:cs="Arial"/>
          <w:color w:val="222222"/>
          <w:shd w:val="clear" w:color="auto" w:fill="FFFFFF"/>
        </w:rPr>
        <w:t xml:space="preserve">Mei, J., et al. "Loss Aversion? What Loss Aversion? Some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Suprising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Evidence from the Art Market."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Working Paper</w:t>
      </w:r>
      <w:r>
        <w:rPr>
          <w:rFonts w:ascii="Arial" w:hAnsi="Arial" w:cs="Arial"/>
          <w:color w:val="222222"/>
          <w:shd w:val="clear" w:color="auto" w:fill="FFFFFF"/>
        </w:rPr>
        <w:t>. 2010.</w:t>
      </w:r>
    </w:p>
  </w:footnote>
  <w:footnote w:id="28">
    <w:p w:rsidR="00A66376" w:rsidRDefault="00A66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29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Bruno,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Brunella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Giacomo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Nocera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30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  <w:footnote w:id="31">
    <w:p w:rsidR="00EB7A07" w:rsidRDefault="00EB7A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Hong, Harrison, et al. "Ordering, revenue and anchoring in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RAND Journal of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46.1 (2015): 186-216.</w:t>
      </w:r>
    </w:p>
  </w:footnote>
  <w:footnote w:id="32">
    <w:p w:rsidR="00E16816" w:rsidRDefault="00E168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816">
        <w:t>http://www.artspace.com/magazine/news_events/the_heat_index/how_to_understand_new_york_record_auction_week-52310</w:t>
      </w:r>
    </w:p>
  </w:footnote>
  <w:footnote w:id="33">
    <w:p w:rsidR="00AC152E" w:rsidRDefault="00AC1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"Failure to meet the reserve price: The impact on returns to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32.4 (2008): 301-320.</w:t>
      </w:r>
    </w:p>
  </w:footnote>
  <w:footnote w:id="34">
    <w:p w:rsidR="0098729F" w:rsidRDefault="009872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Canals-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Cerdá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José J. "The value of a good reputation online: an application to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36.1 (2012): 67-85.</w:t>
      </w:r>
    </w:p>
  </w:footnote>
  <w:footnote w:id="35">
    <w:p w:rsidR="00762846" w:rsidRDefault="00762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Pénasse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Julien, Luc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Renneboog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Christophe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Spaenjers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"Sentiment and art prices."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122.3 (2014): 432-434.</w:t>
      </w:r>
    </w:p>
  </w:footnote>
  <w:footnote w:id="36">
    <w:p w:rsidR="00E87D7F" w:rsidRDefault="00E87D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 Silva,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Dakshina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G., Rachel AJ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Pownall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Leonard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"Does the sun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shine’on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art prices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7">
    <w:p w:rsidR="00640835" w:rsidRDefault="00640835">
      <w:pPr>
        <w:pStyle w:val="FootnoteText"/>
      </w:pPr>
      <w:r>
        <w:rPr>
          <w:rStyle w:val="FootnoteReference"/>
        </w:rPr>
        <w:footnoteRef/>
      </w:r>
      <w:r w:rsidR="006C204A">
        <w:t xml:space="preserve"> </w:t>
      </w:r>
      <w:r w:rsidR="00777A1F">
        <w:t xml:space="preserve">See </w:t>
      </w:r>
      <w:proofErr w:type="spellStart"/>
      <w:r>
        <w:t>Graddy</w:t>
      </w:r>
      <w:proofErr w:type="spellEnd"/>
      <w:r>
        <w:t xml:space="preserve"> et al. (2014); </w:t>
      </w:r>
      <w:r w:rsidR="00974067">
        <w:t>Hong et al. (2015).</w:t>
      </w:r>
    </w:p>
  </w:footnote>
  <w:footnote w:id="38">
    <w:p w:rsidR="00A55182" w:rsidRDefault="00A55182">
      <w:pPr>
        <w:pStyle w:val="FootnoteText"/>
      </w:pPr>
      <w:r>
        <w:rPr>
          <w:rStyle w:val="FootnoteReference"/>
        </w:rPr>
        <w:footnoteRef/>
      </w:r>
      <w:r>
        <w:t xml:space="preserve"> See Table 1 and 2 – sample means </w:t>
      </w:r>
      <w:r w:rsidR="00EF30B8">
        <w:t xml:space="preserve">– in </w:t>
      </w:r>
      <w:proofErr w:type="spellStart"/>
      <w:r w:rsidR="00EF30B8">
        <w:t>Beggs</w:t>
      </w:r>
      <w:proofErr w:type="spellEnd"/>
      <w:r w:rsidR="00EF30B8">
        <w:t xml:space="preserve"> &amp; </w:t>
      </w:r>
      <w:proofErr w:type="spellStart"/>
      <w:r w:rsidR="00EF30B8">
        <w:t>Graddy</w:t>
      </w:r>
      <w:proofErr w:type="spellEnd"/>
      <w:r w:rsidR="00EF30B8">
        <w:t xml:space="preserve"> (2009).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36C4"/>
    <w:multiLevelType w:val="hybridMultilevel"/>
    <w:tmpl w:val="CAEA0C6A"/>
    <w:lvl w:ilvl="0" w:tplc="6BA2B7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E9C"/>
    <w:rsid w:val="00000F85"/>
    <w:rsid w:val="00000F8A"/>
    <w:rsid w:val="0000258F"/>
    <w:rsid w:val="0000309C"/>
    <w:rsid w:val="00003100"/>
    <w:rsid w:val="0000334A"/>
    <w:rsid w:val="000036C5"/>
    <w:rsid w:val="00003858"/>
    <w:rsid w:val="00003A9E"/>
    <w:rsid w:val="00004F02"/>
    <w:rsid w:val="00005FF1"/>
    <w:rsid w:val="00006D37"/>
    <w:rsid w:val="0001016E"/>
    <w:rsid w:val="000108DA"/>
    <w:rsid w:val="00012463"/>
    <w:rsid w:val="00013854"/>
    <w:rsid w:val="0001454A"/>
    <w:rsid w:val="00015A91"/>
    <w:rsid w:val="00015F6C"/>
    <w:rsid w:val="00020361"/>
    <w:rsid w:val="000203E2"/>
    <w:rsid w:val="00020CDD"/>
    <w:rsid w:val="000210B1"/>
    <w:rsid w:val="000212BF"/>
    <w:rsid w:val="00021DE7"/>
    <w:rsid w:val="00021E13"/>
    <w:rsid w:val="00022194"/>
    <w:rsid w:val="00022388"/>
    <w:rsid w:val="0002284F"/>
    <w:rsid w:val="000231EC"/>
    <w:rsid w:val="00023219"/>
    <w:rsid w:val="0002389F"/>
    <w:rsid w:val="0002396F"/>
    <w:rsid w:val="00023A36"/>
    <w:rsid w:val="00024155"/>
    <w:rsid w:val="000248FB"/>
    <w:rsid w:val="0002492F"/>
    <w:rsid w:val="00024A44"/>
    <w:rsid w:val="00024A9C"/>
    <w:rsid w:val="00024C52"/>
    <w:rsid w:val="00024ED0"/>
    <w:rsid w:val="000253AE"/>
    <w:rsid w:val="00025C75"/>
    <w:rsid w:val="00027FA2"/>
    <w:rsid w:val="00031C89"/>
    <w:rsid w:val="00033F63"/>
    <w:rsid w:val="00034205"/>
    <w:rsid w:val="00034CC0"/>
    <w:rsid w:val="000360AF"/>
    <w:rsid w:val="00036486"/>
    <w:rsid w:val="0003675B"/>
    <w:rsid w:val="00037569"/>
    <w:rsid w:val="000377E2"/>
    <w:rsid w:val="00037BC9"/>
    <w:rsid w:val="00037DB3"/>
    <w:rsid w:val="00037DF5"/>
    <w:rsid w:val="0004010F"/>
    <w:rsid w:val="000403BA"/>
    <w:rsid w:val="00040992"/>
    <w:rsid w:val="00040A06"/>
    <w:rsid w:val="000411EE"/>
    <w:rsid w:val="00041E8B"/>
    <w:rsid w:val="00042174"/>
    <w:rsid w:val="0004232A"/>
    <w:rsid w:val="00042992"/>
    <w:rsid w:val="000435FF"/>
    <w:rsid w:val="00043C2B"/>
    <w:rsid w:val="00044790"/>
    <w:rsid w:val="00045EB2"/>
    <w:rsid w:val="00045EED"/>
    <w:rsid w:val="00047018"/>
    <w:rsid w:val="00047242"/>
    <w:rsid w:val="00047640"/>
    <w:rsid w:val="00047855"/>
    <w:rsid w:val="00050060"/>
    <w:rsid w:val="000511A3"/>
    <w:rsid w:val="000516C2"/>
    <w:rsid w:val="00052168"/>
    <w:rsid w:val="000544F5"/>
    <w:rsid w:val="00056031"/>
    <w:rsid w:val="0005617F"/>
    <w:rsid w:val="00056260"/>
    <w:rsid w:val="000567A7"/>
    <w:rsid w:val="00057FDE"/>
    <w:rsid w:val="00060847"/>
    <w:rsid w:val="00060E61"/>
    <w:rsid w:val="00060F3D"/>
    <w:rsid w:val="0006168D"/>
    <w:rsid w:val="00061EAA"/>
    <w:rsid w:val="00061F95"/>
    <w:rsid w:val="00062465"/>
    <w:rsid w:val="000628F2"/>
    <w:rsid w:val="00063945"/>
    <w:rsid w:val="00064FD6"/>
    <w:rsid w:val="000663AD"/>
    <w:rsid w:val="0006700C"/>
    <w:rsid w:val="000670D3"/>
    <w:rsid w:val="00067A8E"/>
    <w:rsid w:val="00067C8E"/>
    <w:rsid w:val="00070180"/>
    <w:rsid w:val="00071524"/>
    <w:rsid w:val="00071935"/>
    <w:rsid w:val="000719B2"/>
    <w:rsid w:val="000731DD"/>
    <w:rsid w:val="00073F5C"/>
    <w:rsid w:val="000749E5"/>
    <w:rsid w:val="000757B2"/>
    <w:rsid w:val="00076DC1"/>
    <w:rsid w:val="00077164"/>
    <w:rsid w:val="0008009B"/>
    <w:rsid w:val="000807E3"/>
    <w:rsid w:val="00080F65"/>
    <w:rsid w:val="00081763"/>
    <w:rsid w:val="00082B74"/>
    <w:rsid w:val="00082CDF"/>
    <w:rsid w:val="00086771"/>
    <w:rsid w:val="00086A3C"/>
    <w:rsid w:val="00086EB3"/>
    <w:rsid w:val="0009012E"/>
    <w:rsid w:val="00090EBC"/>
    <w:rsid w:val="00091E40"/>
    <w:rsid w:val="00092E98"/>
    <w:rsid w:val="00093E90"/>
    <w:rsid w:val="00094A11"/>
    <w:rsid w:val="00094CAC"/>
    <w:rsid w:val="00095D80"/>
    <w:rsid w:val="000A049C"/>
    <w:rsid w:val="000A0BCF"/>
    <w:rsid w:val="000A13F2"/>
    <w:rsid w:val="000A2039"/>
    <w:rsid w:val="000A254A"/>
    <w:rsid w:val="000A2CFC"/>
    <w:rsid w:val="000A42D4"/>
    <w:rsid w:val="000A432E"/>
    <w:rsid w:val="000A483E"/>
    <w:rsid w:val="000A546E"/>
    <w:rsid w:val="000A5654"/>
    <w:rsid w:val="000A56E4"/>
    <w:rsid w:val="000A60A5"/>
    <w:rsid w:val="000A655E"/>
    <w:rsid w:val="000A7060"/>
    <w:rsid w:val="000A74D1"/>
    <w:rsid w:val="000B04EF"/>
    <w:rsid w:val="000B09B9"/>
    <w:rsid w:val="000B0AC7"/>
    <w:rsid w:val="000B0C1F"/>
    <w:rsid w:val="000B0C45"/>
    <w:rsid w:val="000B0CF9"/>
    <w:rsid w:val="000B1852"/>
    <w:rsid w:val="000B18F5"/>
    <w:rsid w:val="000B2412"/>
    <w:rsid w:val="000B2BDC"/>
    <w:rsid w:val="000B3845"/>
    <w:rsid w:val="000B3F4A"/>
    <w:rsid w:val="000B4452"/>
    <w:rsid w:val="000B4F91"/>
    <w:rsid w:val="000B5092"/>
    <w:rsid w:val="000B51A8"/>
    <w:rsid w:val="000B5A65"/>
    <w:rsid w:val="000B5CBE"/>
    <w:rsid w:val="000B61AA"/>
    <w:rsid w:val="000B6324"/>
    <w:rsid w:val="000B7B09"/>
    <w:rsid w:val="000C042E"/>
    <w:rsid w:val="000C0A7C"/>
    <w:rsid w:val="000C1FE0"/>
    <w:rsid w:val="000C29AC"/>
    <w:rsid w:val="000C3F2A"/>
    <w:rsid w:val="000C409A"/>
    <w:rsid w:val="000C5EDC"/>
    <w:rsid w:val="000C6A74"/>
    <w:rsid w:val="000C7206"/>
    <w:rsid w:val="000C7700"/>
    <w:rsid w:val="000C79A7"/>
    <w:rsid w:val="000C7D0C"/>
    <w:rsid w:val="000D02A1"/>
    <w:rsid w:val="000D04DB"/>
    <w:rsid w:val="000D1493"/>
    <w:rsid w:val="000D2F1A"/>
    <w:rsid w:val="000D322A"/>
    <w:rsid w:val="000D397B"/>
    <w:rsid w:val="000D39A7"/>
    <w:rsid w:val="000D3A8F"/>
    <w:rsid w:val="000D4A93"/>
    <w:rsid w:val="000D6EB0"/>
    <w:rsid w:val="000D6F63"/>
    <w:rsid w:val="000D7849"/>
    <w:rsid w:val="000E1177"/>
    <w:rsid w:val="000E13E5"/>
    <w:rsid w:val="000E22B3"/>
    <w:rsid w:val="000E287B"/>
    <w:rsid w:val="000E2E66"/>
    <w:rsid w:val="000E3653"/>
    <w:rsid w:val="000E77A2"/>
    <w:rsid w:val="000F1BAA"/>
    <w:rsid w:val="000F1C23"/>
    <w:rsid w:val="000F2BD5"/>
    <w:rsid w:val="000F355D"/>
    <w:rsid w:val="000F3950"/>
    <w:rsid w:val="000F3CA9"/>
    <w:rsid w:val="000F406B"/>
    <w:rsid w:val="000F41F6"/>
    <w:rsid w:val="000F4551"/>
    <w:rsid w:val="000F4DB8"/>
    <w:rsid w:val="000F4E06"/>
    <w:rsid w:val="000F4F34"/>
    <w:rsid w:val="000F5464"/>
    <w:rsid w:val="000F62C3"/>
    <w:rsid w:val="000F6F7F"/>
    <w:rsid w:val="000F7A65"/>
    <w:rsid w:val="001002DA"/>
    <w:rsid w:val="00100A24"/>
    <w:rsid w:val="00100B23"/>
    <w:rsid w:val="00102129"/>
    <w:rsid w:val="00102275"/>
    <w:rsid w:val="001027B8"/>
    <w:rsid w:val="00102B84"/>
    <w:rsid w:val="00104E13"/>
    <w:rsid w:val="001053E3"/>
    <w:rsid w:val="0010578B"/>
    <w:rsid w:val="00105AB7"/>
    <w:rsid w:val="00105DB9"/>
    <w:rsid w:val="0010622D"/>
    <w:rsid w:val="0010625F"/>
    <w:rsid w:val="001068E5"/>
    <w:rsid w:val="00106CD0"/>
    <w:rsid w:val="001101F2"/>
    <w:rsid w:val="00110FDF"/>
    <w:rsid w:val="00111306"/>
    <w:rsid w:val="001114DD"/>
    <w:rsid w:val="0011162B"/>
    <w:rsid w:val="00112CAA"/>
    <w:rsid w:val="00112DB7"/>
    <w:rsid w:val="00113814"/>
    <w:rsid w:val="00113A48"/>
    <w:rsid w:val="00113AD9"/>
    <w:rsid w:val="001146B5"/>
    <w:rsid w:val="001148F7"/>
    <w:rsid w:val="0011516F"/>
    <w:rsid w:val="00115A8B"/>
    <w:rsid w:val="00115BB0"/>
    <w:rsid w:val="0011672A"/>
    <w:rsid w:val="001170AD"/>
    <w:rsid w:val="0011773D"/>
    <w:rsid w:val="001212B9"/>
    <w:rsid w:val="00121D01"/>
    <w:rsid w:val="00124099"/>
    <w:rsid w:val="0012515C"/>
    <w:rsid w:val="00125223"/>
    <w:rsid w:val="0012528D"/>
    <w:rsid w:val="00125305"/>
    <w:rsid w:val="0012615E"/>
    <w:rsid w:val="001266C9"/>
    <w:rsid w:val="00127001"/>
    <w:rsid w:val="001277F8"/>
    <w:rsid w:val="0013004E"/>
    <w:rsid w:val="001308CB"/>
    <w:rsid w:val="00130C3F"/>
    <w:rsid w:val="0013136A"/>
    <w:rsid w:val="001321EF"/>
    <w:rsid w:val="00132522"/>
    <w:rsid w:val="00132950"/>
    <w:rsid w:val="00133BBD"/>
    <w:rsid w:val="0013664E"/>
    <w:rsid w:val="00137D21"/>
    <w:rsid w:val="00141336"/>
    <w:rsid w:val="001419C8"/>
    <w:rsid w:val="001420A4"/>
    <w:rsid w:val="00142999"/>
    <w:rsid w:val="0014318D"/>
    <w:rsid w:val="001438E9"/>
    <w:rsid w:val="0014485A"/>
    <w:rsid w:val="00144AD5"/>
    <w:rsid w:val="00144BE5"/>
    <w:rsid w:val="001450D3"/>
    <w:rsid w:val="00145580"/>
    <w:rsid w:val="001455A0"/>
    <w:rsid w:val="00145B32"/>
    <w:rsid w:val="00146FB4"/>
    <w:rsid w:val="001471EF"/>
    <w:rsid w:val="00150781"/>
    <w:rsid w:val="00150B5B"/>
    <w:rsid w:val="00152171"/>
    <w:rsid w:val="00152872"/>
    <w:rsid w:val="0015430A"/>
    <w:rsid w:val="00155EE0"/>
    <w:rsid w:val="00156544"/>
    <w:rsid w:val="00157812"/>
    <w:rsid w:val="0016226C"/>
    <w:rsid w:val="001623BB"/>
    <w:rsid w:val="0016277C"/>
    <w:rsid w:val="0016403E"/>
    <w:rsid w:val="00164781"/>
    <w:rsid w:val="00164A52"/>
    <w:rsid w:val="00164B29"/>
    <w:rsid w:val="001665C5"/>
    <w:rsid w:val="0016690B"/>
    <w:rsid w:val="00166F99"/>
    <w:rsid w:val="001676BF"/>
    <w:rsid w:val="00167B0A"/>
    <w:rsid w:val="00170451"/>
    <w:rsid w:val="00170715"/>
    <w:rsid w:val="001724B9"/>
    <w:rsid w:val="00172F2B"/>
    <w:rsid w:val="001736E6"/>
    <w:rsid w:val="00173C03"/>
    <w:rsid w:val="00174045"/>
    <w:rsid w:val="00174AAC"/>
    <w:rsid w:val="00174F37"/>
    <w:rsid w:val="001755B8"/>
    <w:rsid w:val="001760BA"/>
    <w:rsid w:val="00177483"/>
    <w:rsid w:val="001777A0"/>
    <w:rsid w:val="00181A4A"/>
    <w:rsid w:val="00181AE5"/>
    <w:rsid w:val="00182B0E"/>
    <w:rsid w:val="00184C51"/>
    <w:rsid w:val="0018545B"/>
    <w:rsid w:val="00185614"/>
    <w:rsid w:val="00185869"/>
    <w:rsid w:val="0018679B"/>
    <w:rsid w:val="00186920"/>
    <w:rsid w:val="001879F7"/>
    <w:rsid w:val="00187F2E"/>
    <w:rsid w:val="00190351"/>
    <w:rsid w:val="00190752"/>
    <w:rsid w:val="001907B3"/>
    <w:rsid w:val="00190A20"/>
    <w:rsid w:val="00191B15"/>
    <w:rsid w:val="00191C42"/>
    <w:rsid w:val="00192CD3"/>
    <w:rsid w:val="00194600"/>
    <w:rsid w:val="00194AA6"/>
    <w:rsid w:val="00195CEA"/>
    <w:rsid w:val="00196649"/>
    <w:rsid w:val="001975C5"/>
    <w:rsid w:val="001A01D7"/>
    <w:rsid w:val="001A070F"/>
    <w:rsid w:val="001A0AD8"/>
    <w:rsid w:val="001A0C96"/>
    <w:rsid w:val="001A0F29"/>
    <w:rsid w:val="001A13F0"/>
    <w:rsid w:val="001A1BDC"/>
    <w:rsid w:val="001A2778"/>
    <w:rsid w:val="001A307B"/>
    <w:rsid w:val="001A337A"/>
    <w:rsid w:val="001A5AB5"/>
    <w:rsid w:val="001A7058"/>
    <w:rsid w:val="001B051D"/>
    <w:rsid w:val="001B0581"/>
    <w:rsid w:val="001B0E88"/>
    <w:rsid w:val="001B12CD"/>
    <w:rsid w:val="001B14A2"/>
    <w:rsid w:val="001B171D"/>
    <w:rsid w:val="001B29D6"/>
    <w:rsid w:val="001B2AA6"/>
    <w:rsid w:val="001B417B"/>
    <w:rsid w:val="001B4D50"/>
    <w:rsid w:val="001B5626"/>
    <w:rsid w:val="001B61AA"/>
    <w:rsid w:val="001B6327"/>
    <w:rsid w:val="001B6B0E"/>
    <w:rsid w:val="001B7881"/>
    <w:rsid w:val="001C0C27"/>
    <w:rsid w:val="001C0FE4"/>
    <w:rsid w:val="001C19EC"/>
    <w:rsid w:val="001C1E76"/>
    <w:rsid w:val="001C371F"/>
    <w:rsid w:val="001C3C78"/>
    <w:rsid w:val="001C3C8F"/>
    <w:rsid w:val="001C499D"/>
    <w:rsid w:val="001C4C98"/>
    <w:rsid w:val="001C4D3F"/>
    <w:rsid w:val="001C622E"/>
    <w:rsid w:val="001C656E"/>
    <w:rsid w:val="001D0264"/>
    <w:rsid w:val="001D2194"/>
    <w:rsid w:val="001D2FFF"/>
    <w:rsid w:val="001D36B6"/>
    <w:rsid w:val="001D3B29"/>
    <w:rsid w:val="001D450D"/>
    <w:rsid w:val="001D4CFC"/>
    <w:rsid w:val="001D5490"/>
    <w:rsid w:val="001D5D97"/>
    <w:rsid w:val="001D5DC3"/>
    <w:rsid w:val="001D6343"/>
    <w:rsid w:val="001D6558"/>
    <w:rsid w:val="001D6778"/>
    <w:rsid w:val="001D759A"/>
    <w:rsid w:val="001D7876"/>
    <w:rsid w:val="001D79D7"/>
    <w:rsid w:val="001D7F5B"/>
    <w:rsid w:val="001E049D"/>
    <w:rsid w:val="001E0D1F"/>
    <w:rsid w:val="001E0E4D"/>
    <w:rsid w:val="001E0EC1"/>
    <w:rsid w:val="001E239D"/>
    <w:rsid w:val="001E23FD"/>
    <w:rsid w:val="001E2A04"/>
    <w:rsid w:val="001E446E"/>
    <w:rsid w:val="001E448D"/>
    <w:rsid w:val="001E5200"/>
    <w:rsid w:val="001E556B"/>
    <w:rsid w:val="001E5ABF"/>
    <w:rsid w:val="001E6D1C"/>
    <w:rsid w:val="001E6D3F"/>
    <w:rsid w:val="001E7166"/>
    <w:rsid w:val="001E71FE"/>
    <w:rsid w:val="001E73A3"/>
    <w:rsid w:val="001E73CF"/>
    <w:rsid w:val="001E7A63"/>
    <w:rsid w:val="001F034D"/>
    <w:rsid w:val="001F11E8"/>
    <w:rsid w:val="001F165B"/>
    <w:rsid w:val="001F20E6"/>
    <w:rsid w:val="001F2159"/>
    <w:rsid w:val="001F2BB2"/>
    <w:rsid w:val="001F30DE"/>
    <w:rsid w:val="001F334C"/>
    <w:rsid w:val="001F35E1"/>
    <w:rsid w:val="001F40EE"/>
    <w:rsid w:val="001F41C6"/>
    <w:rsid w:val="001F44F2"/>
    <w:rsid w:val="001F55F8"/>
    <w:rsid w:val="001F6643"/>
    <w:rsid w:val="001F6C12"/>
    <w:rsid w:val="001F7508"/>
    <w:rsid w:val="001F7614"/>
    <w:rsid w:val="002001B5"/>
    <w:rsid w:val="002001C9"/>
    <w:rsid w:val="002004DE"/>
    <w:rsid w:val="00200557"/>
    <w:rsid w:val="00201620"/>
    <w:rsid w:val="00203185"/>
    <w:rsid w:val="00204A0A"/>
    <w:rsid w:val="00205312"/>
    <w:rsid w:val="00205FB8"/>
    <w:rsid w:val="00206766"/>
    <w:rsid w:val="00207896"/>
    <w:rsid w:val="00207CBC"/>
    <w:rsid w:val="0021022A"/>
    <w:rsid w:val="0021032B"/>
    <w:rsid w:val="00211316"/>
    <w:rsid w:val="00211BA2"/>
    <w:rsid w:val="00212DD6"/>
    <w:rsid w:val="00213675"/>
    <w:rsid w:val="00213E94"/>
    <w:rsid w:val="002146E1"/>
    <w:rsid w:val="00214769"/>
    <w:rsid w:val="00214A71"/>
    <w:rsid w:val="00214B9F"/>
    <w:rsid w:val="0021514F"/>
    <w:rsid w:val="0021534E"/>
    <w:rsid w:val="00215899"/>
    <w:rsid w:val="00215976"/>
    <w:rsid w:val="002160DD"/>
    <w:rsid w:val="0021640E"/>
    <w:rsid w:val="0021662A"/>
    <w:rsid w:val="00216C6D"/>
    <w:rsid w:val="0021767A"/>
    <w:rsid w:val="0021780F"/>
    <w:rsid w:val="00217CD4"/>
    <w:rsid w:val="0022056D"/>
    <w:rsid w:val="0022170C"/>
    <w:rsid w:val="00223DB0"/>
    <w:rsid w:val="00223F25"/>
    <w:rsid w:val="00224FC3"/>
    <w:rsid w:val="00225278"/>
    <w:rsid w:val="002267EA"/>
    <w:rsid w:val="00230145"/>
    <w:rsid w:val="00230D8F"/>
    <w:rsid w:val="002319D3"/>
    <w:rsid w:val="002328BC"/>
    <w:rsid w:val="0023297B"/>
    <w:rsid w:val="00232ADE"/>
    <w:rsid w:val="00232EE8"/>
    <w:rsid w:val="00232F57"/>
    <w:rsid w:val="002334B0"/>
    <w:rsid w:val="0023469F"/>
    <w:rsid w:val="00235379"/>
    <w:rsid w:val="00236B19"/>
    <w:rsid w:val="00237715"/>
    <w:rsid w:val="0024005E"/>
    <w:rsid w:val="002405E9"/>
    <w:rsid w:val="0024161F"/>
    <w:rsid w:val="002420AC"/>
    <w:rsid w:val="0024244C"/>
    <w:rsid w:val="00242500"/>
    <w:rsid w:val="00243826"/>
    <w:rsid w:val="002438E0"/>
    <w:rsid w:val="00244F43"/>
    <w:rsid w:val="002457B9"/>
    <w:rsid w:val="00245F6C"/>
    <w:rsid w:val="0024617B"/>
    <w:rsid w:val="0024651C"/>
    <w:rsid w:val="00247161"/>
    <w:rsid w:val="0024732D"/>
    <w:rsid w:val="002502FA"/>
    <w:rsid w:val="00251DA1"/>
    <w:rsid w:val="00251DA3"/>
    <w:rsid w:val="00251EA3"/>
    <w:rsid w:val="00251FDF"/>
    <w:rsid w:val="00252310"/>
    <w:rsid w:val="0025330F"/>
    <w:rsid w:val="0025373B"/>
    <w:rsid w:val="00255555"/>
    <w:rsid w:val="002568AB"/>
    <w:rsid w:val="00256A1E"/>
    <w:rsid w:val="0025721E"/>
    <w:rsid w:val="002600B5"/>
    <w:rsid w:val="00260183"/>
    <w:rsid w:val="00260677"/>
    <w:rsid w:val="0026124F"/>
    <w:rsid w:val="00261F71"/>
    <w:rsid w:val="002625F9"/>
    <w:rsid w:val="0026278B"/>
    <w:rsid w:val="002628D4"/>
    <w:rsid w:val="00262C83"/>
    <w:rsid w:val="00262E13"/>
    <w:rsid w:val="00262FCF"/>
    <w:rsid w:val="00263697"/>
    <w:rsid w:val="00263F00"/>
    <w:rsid w:val="00264A28"/>
    <w:rsid w:val="00264DC9"/>
    <w:rsid w:val="002650A8"/>
    <w:rsid w:val="00265A9F"/>
    <w:rsid w:val="00266571"/>
    <w:rsid w:val="00266B84"/>
    <w:rsid w:val="002670AD"/>
    <w:rsid w:val="00267163"/>
    <w:rsid w:val="0026730B"/>
    <w:rsid w:val="00267773"/>
    <w:rsid w:val="00267A64"/>
    <w:rsid w:val="00267C45"/>
    <w:rsid w:val="0027028D"/>
    <w:rsid w:val="002702C1"/>
    <w:rsid w:val="002714FC"/>
    <w:rsid w:val="00271A8E"/>
    <w:rsid w:val="00271DFB"/>
    <w:rsid w:val="00271E9C"/>
    <w:rsid w:val="0027323F"/>
    <w:rsid w:val="00273821"/>
    <w:rsid w:val="00274015"/>
    <w:rsid w:val="002754F7"/>
    <w:rsid w:val="00275613"/>
    <w:rsid w:val="00275C32"/>
    <w:rsid w:val="00275D3C"/>
    <w:rsid w:val="00275F5C"/>
    <w:rsid w:val="00277A91"/>
    <w:rsid w:val="0028257B"/>
    <w:rsid w:val="00284E63"/>
    <w:rsid w:val="002851EA"/>
    <w:rsid w:val="00285212"/>
    <w:rsid w:val="00286B52"/>
    <w:rsid w:val="00287965"/>
    <w:rsid w:val="00287AEB"/>
    <w:rsid w:val="00287B4A"/>
    <w:rsid w:val="00290C3D"/>
    <w:rsid w:val="00291CA6"/>
    <w:rsid w:val="00292784"/>
    <w:rsid w:val="00292E0A"/>
    <w:rsid w:val="00293005"/>
    <w:rsid w:val="00293A52"/>
    <w:rsid w:val="00293BF5"/>
    <w:rsid w:val="00293E6C"/>
    <w:rsid w:val="00295549"/>
    <w:rsid w:val="00295A02"/>
    <w:rsid w:val="002960C0"/>
    <w:rsid w:val="00296B1C"/>
    <w:rsid w:val="00296B21"/>
    <w:rsid w:val="00297D84"/>
    <w:rsid w:val="002A0E69"/>
    <w:rsid w:val="002A0ECE"/>
    <w:rsid w:val="002A12EF"/>
    <w:rsid w:val="002A15E0"/>
    <w:rsid w:val="002A16C0"/>
    <w:rsid w:val="002A1736"/>
    <w:rsid w:val="002A1B82"/>
    <w:rsid w:val="002A2D27"/>
    <w:rsid w:val="002A3095"/>
    <w:rsid w:val="002A43D9"/>
    <w:rsid w:val="002A4DA3"/>
    <w:rsid w:val="002A5047"/>
    <w:rsid w:val="002A523C"/>
    <w:rsid w:val="002A5679"/>
    <w:rsid w:val="002A6CC3"/>
    <w:rsid w:val="002A7996"/>
    <w:rsid w:val="002A7C43"/>
    <w:rsid w:val="002B0B20"/>
    <w:rsid w:val="002B1298"/>
    <w:rsid w:val="002B12A3"/>
    <w:rsid w:val="002B1BD4"/>
    <w:rsid w:val="002B2563"/>
    <w:rsid w:val="002B2BCB"/>
    <w:rsid w:val="002B32CF"/>
    <w:rsid w:val="002B3343"/>
    <w:rsid w:val="002B33FB"/>
    <w:rsid w:val="002B39B1"/>
    <w:rsid w:val="002B3A44"/>
    <w:rsid w:val="002B49AA"/>
    <w:rsid w:val="002B4EF2"/>
    <w:rsid w:val="002B5B83"/>
    <w:rsid w:val="002B69AC"/>
    <w:rsid w:val="002B6EB4"/>
    <w:rsid w:val="002B7578"/>
    <w:rsid w:val="002B77F8"/>
    <w:rsid w:val="002C1C39"/>
    <w:rsid w:val="002C3824"/>
    <w:rsid w:val="002C6A69"/>
    <w:rsid w:val="002C6D4D"/>
    <w:rsid w:val="002C75BD"/>
    <w:rsid w:val="002C7B7D"/>
    <w:rsid w:val="002D01A8"/>
    <w:rsid w:val="002D259A"/>
    <w:rsid w:val="002D2C82"/>
    <w:rsid w:val="002D3222"/>
    <w:rsid w:val="002D3A1A"/>
    <w:rsid w:val="002D4826"/>
    <w:rsid w:val="002D577F"/>
    <w:rsid w:val="002D6A22"/>
    <w:rsid w:val="002D71A1"/>
    <w:rsid w:val="002D7963"/>
    <w:rsid w:val="002E0DF2"/>
    <w:rsid w:val="002E1EE0"/>
    <w:rsid w:val="002E20D7"/>
    <w:rsid w:val="002E3558"/>
    <w:rsid w:val="002E4128"/>
    <w:rsid w:val="002E4838"/>
    <w:rsid w:val="002E5B55"/>
    <w:rsid w:val="002E6CE8"/>
    <w:rsid w:val="002E7586"/>
    <w:rsid w:val="002E79C8"/>
    <w:rsid w:val="002F00E4"/>
    <w:rsid w:val="002F0C5D"/>
    <w:rsid w:val="002F1BC0"/>
    <w:rsid w:val="002F2855"/>
    <w:rsid w:val="002F2D21"/>
    <w:rsid w:val="002F3133"/>
    <w:rsid w:val="002F38AF"/>
    <w:rsid w:val="002F3C59"/>
    <w:rsid w:val="002F3EF4"/>
    <w:rsid w:val="002F4688"/>
    <w:rsid w:val="002F4B55"/>
    <w:rsid w:val="002F4C42"/>
    <w:rsid w:val="002F67F8"/>
    <w:rsid w:val="002F7685"/>
    <w:rsid w:val="0030051A"/>
    <w:rsid w:val="00300D60"/>
    <w:rsid w:val="00300EA9"/>
    <w:rsid w:val="003012CF"/>
    <w:rsid w:val="00302591"/>
    <w:rsid w:val="00302A9C"/>
    <w:rsid w:val="003030F9"/>
    <w:rsid w:val="00303C4D"/>
    <w:rsid w:val="00303E19"/>
    <w:rsid w:val="00304358"/>
    <w:rsid w:val="0030518B"/>
    <w:rsid w:val="00305589"/>
    <w:rsid w:val="00306788"/>
    <w:rsid w:val="0030719D"/>
    <w:rsid w:val="003076E0"/>
    <w:rsid w:val="00310650"/>
    <w:rsid w:val="00311915"/>
    <w:rsid w:val="00312095"/>
    <w:rsid w:val="00312DF6"/>
    <w:rsid w:val="003139A0"/>
    <w:rsid w:val="0031487C"/>
    <w:rsid w:val="0031531B"/>
    <w:rsid w:val="00316554"/>
    <w:rsid w:val="00316E25"/>
    <w:rsid w:val="003174FE"/>
    <w:rsid w:val="00317F4C"/>
    <w:rsid w:val="003227E1"/>
    <w:rsid w:val="00322C03"/>
    <w:rsid w:val="00323B78"/>
    <w:rsid w:val="00323B97"/>
    <w:rsid w:val="00324272"/>
    <w:rsid w:val="00325FBF"/>
    <w:rsid w:val="003262CE"/>
    <w:rsid w:val="003272DE"/>
    <w:rsid w:val="00327334"/>
    <w:rsid w:val="00330BAA"/>
    <w:rsid w:val="00331C8B"/>
    <w:rsid w:val="00332F75"/>
    <w:rsid w:val="003332C2"/>
    <w:rsid w:val="0033376B"/>
    <w:rsid w:val="00334712"/>
    <w:rsid w:val="00334726"/>
    <w:rsid w:val="00335BF3"/>
    <w:rsid w:val="00335F09"/>
    <w:rsid w:val="00336A45"/>
    <w:rsid w:val="00337151"/>
    <w:rsid w:val="00340174"/>
    <w:rsid w:val="0034055C"/>
    <w:rsid w:val="00340577"/>
    <w:rsid w:val="00340B85"/>
    <w:rsid w:val="00341978"/>
    <w:rsid w:val="00342868"/>
    <w:rsid w:val="00343434"/>
    <w:rsid w:val="00343512"/>
    <w:rsid w:val="003439BA"/>
    <w:rsid w:val="00343CE5"/>
    <w:rsid w:val="00344265"/>
    <w:rsid w:val="00345CD8"/>
    <w:rsid w:val="003463E0"/>
    <w:rsid w:val="0034670A"/>
    <w:rsid w:val="00347580"/>
    <w:rsid w:val="00347893"/>
    <w:rsid w:val="003511AA"/>
    <w:rsid w:val="0035248F"/>
    <w:rsid w:val="003524B2"/>
    <w:rsid w:val="00352D3F"/>
    <w:rsid w:val="00353B2A"/>
    <w:rsid w:val="00353D65"/>
    <w:rsid w:val="0035456D"/>
    <w:rsid w:val="0035491E"/>
    <w:rsid w:val="00354977"/>
    <w:rsid w:val="00354C61"/>
    <w:rsid w:val="00355279"/>
    <w:rsid w:val="00356512"/>
    <w:rsid w:val="003566DF"/>
    <w:rsid w:val="0035699C"/>
    <w:rsid w:val="00356D82"/>
    <w:rsid w:val="003572F1"/>
    <w:rsid w:val="00360752"/>
    <w:rsid w:val="00360B96"/>
    <w:rsid w:val="00360BB4"/>
    <w:rsid w:val="0036180D"/>
    <w:rsid w:val="003628E0"/>
    <w:rsid w:val="00363A4C"/>
    <w:rsid w:val="0036451D"/>
    <w:rsid w:val="00364BE6"/>
    <w:rsid w:val="00364D70"/>
    <w:rsid w:val="00365F1D"/>
    <w:rsid w:val="00366030"/>
    <w:rsid w:val="00366160"/>
    <w:rsid w:val="00366214"/>
    <w:rsid w:val="00367E13"/>
    <w:rsid w:val="00371721"/>
    <w:rsid w:val="00371971"/>
    <w:rsid w:val="0037235E"/>
    <w:rsid w:val="00372551"/>
    <w:rsid w:val="00372CBC"/>
    <w:rsid w:val="00373B82"/>
    <w:rsid w:val="00373BE2"/>
    <w:rsid w:val="00373FCD"/>
    <w:rsid w:val="003740F1"/>
    <w:rsid w:val="00375111"/>
    <w:rsid w:val="0037596E"/>
    <w:rsid w:val="00375BA7"/>
    <w:rsid w:val="003760C6"/>
    <w:rsid w:val="00380191"/>
    <w:rsid w:val="003828D8"/>
    <w:rsid w:val="0038409C"/>
    <w:rsid w:val="00385242"/>
    <w:rsid w:val="0038571C"/>
    <w:rsid w:val="003857D0"/>
    <w:rsid w:val="003877E5"/>
    <w:rsid w:val="00387ABD"/>
    <w:rsid w:val="0039003D"/>
    <w:rsid w:val="0039008A"/>
    <w:rsid w:val="00390987"/>
    <w:rsid w:val="003918CE"/>
    <w:rsid w:val="00391E57"/>
    <w:rsid w:val="003921AE"/>
    <w:rsid w:val="003921D4"/>
    <w:rsid w:val="00392408"/>
    <w:rsid w:val="00392541"/>
    <w:rsid w:val="00392592"/>
    <w:rsid w:val="00392D3F"/>
    <w:rsid w:val="00393B84"/>
    <w:rsid w:val="00393CCE"/>
    <w:rsid w:val="003950B2"/>
    <w:rsid w:val="003950BC"/>
    <w:rsid w:val="003953C6"/>
    <w:rsid w:val="003956A8"/>
    <w:rsid w:val="00396083"/>
    <w:rsid w:val="003967B9"/>
    <w:rsid w:val="00396AEA"/>
    <w:rsid w:val="0039710A"/>
    <w:rsid w:val="003A0959"/>
    <w:rsid w:val="003A1A5F"/>
    <w:rsid w:val="003A1CCD"/>
    <w:rsid w:val="003A203B"/>
    <w:rsid w:val="003A23F1"/>
    <w:rsid w:val="003A25F0"/>
    <w:rsid w:val="003A40A9"/>
    <w:rsid w:val="003A485A"/>
    <w:rsid w:val="003A6050"/>
    <w:rsid w:val="003A6073"/>
    <w:rsid w:val="003A6436"/>
    <w:rsid w:val="003A7586"/>
    <w:rsid w:val="003B0436"/>
    <w:rsid w:val="003B148A"/>
    <w:rsid w:val="003B17B9"/>
    <w:rsid w:val="003B304F"/>
    <w:rsid w:val="003B3133"/>
    <w:rsid w:val="003B38A0"/>
    <w:rsid w:val="003B47E7"/>
    <w:rsid w:val="003B531B"/>
    <w:rsid w:val="003B595F"/>
    <w:rsid w:val="003B6FAB"/>
    <w:rsid w:val="003B7379"/>
    <w:rsid w:val="003B750A"/>
    <w:rsid w:val="003B7739"/>
    <w:rsid w:val="003B7C33"/>
    <w:rsid w:val="003B7E2D"/>
    <w:rsid w:val="003B7F4A"/>
    <w:rsid w:val="003C0191"/>
    <w:rsid w:val="003C0289"/>
    <w:rsid w:val="003C045D"/>
    <w:rsid w:val="003C131B"/>
    <w:rsid w:val="003C173F"/>
    <w:rsid w:val="003C25C8"/>
    <w:rsid w:val="003C269B"/>
    <w:rsid w:val="003C3403"/>
    <w:rsid w:val="003C3928"/>
    <w:rsid w:val="003C3E82"/>
    <w:rsid w:val="003C5C37"/>
    <w:rsid w:val="003C637E"/>
    <w:rsid w:val="003C6577"/>
    <w:rsid w:val="003C6602"/>
    <w:rsid w:val="003C6A89"/>
    <w:rsid w:val="003C6D5D"/>
    <w:rsid w:val="003C7CBB"/>
    <w:rsid w:val="003C7CF3"/>
    <w:rsid w:val="003C7E08"/>
    <w:rsid w:val="003D0743"/>
    <w:rsid w:val="003D1A83"/>
    <w:rsid w:val="003D2305"/>
    <w:rsid w:val="003D269F"/>
    <w:rsid w:val="003D298A"/>
    <w:rsid w:val="003D3239"/>
    <w:rsid w:val="003D38F4"/>
    <w:rsid w:val="003D4895"/>
    <w:rsid w:val="003D48F3"/>
    <w:rsid w:val="003D4B6C"/>
    <w:rsid w:val="003D5669"/>
    <w:rsid w:val="003D5D44"/>
    <w:rsid w:val="003D763C"/>
    <w:rsid w:val="003D7E1F"/>
    <w:rsid w:val="003E039B"/>
    <w:rsid w:val="003E0DB9"/>
    <w:rsid w:val="003E12DB"/>
    <w:rsid w:val="003E147F"/>
    <w:rsid w:val="003E184D"/>
    <w:rsid w:val="003E1CEF"/>
    <w:rsid w:val="003E1EA2"/>
    <w:rsid w:val="003E2B3A"/>
    <w:rsid w:val="003E332B"/>
    <w:rsid w:val="003E47E9"/>
    <w:rsid w:val="003E58DD"/>
    <w:rsid w:val="003E5A01"/>
    <w:rsid w:val="003E5F5F"/>
    <w:rsid w:val="003E660C"/>
    <w:rsid w:val="003E671C"/>
    <w:rsid w:val="003E6E88"/>
    <w:rsid w:val="003E6F31"/>
    <w:rsid w:val="003E71DB"/>
    <w:rsid w:val="003E7C2D"/>
    <w:rsid w:val="003F0C2A"/>
    <w:rsid w:val="003F0DC4"/>
    <w:rsid w:val="003F0E1A"/>
    <w:rsid w:val="003F2254"/>
    <w:rsid w:val="003F24A4"/>
    <w:rsid w:val="003F24AC"/>
    <w:rsid w:val="003F258E"/>
    <w:rsid w:val="003F2785"/>
    <w:rsid w:val="003F3075"/>
    <w:rsid w:val="003F31DF"/>
    <w:rsid w:val="003F3B28"/>
    <w:rsid w:val="003F3C1E"/>
    <w:rsid w:val="003F40CF"/>
    <w:rsid w:val="003F4137"/>
    <w:rsid w:val="003F6D13"/>
    <w:rsid w:val="003F7624"/>
    <w:rsid w:val="0040098B"/>
    <w:rsid w:val="00400C1C"/>
    <w:rsid w:val="00400D3E"/>
    <w:rsid w:val="00400D6C"/>
    <w:rsid w:val="0040135C"/>
    <w:rsid w:val="0040147A"/>
    <w:rsid w:val="004020AF"/>
    <w:rsid w:val="00402466"/>
    <w:rsid w:val="00404F13"/>
    <w:rsid w:val="00407BAA"/>
    <w:rsid w:val="00407DFF"/>
    <w:rsid w:val="0041046F"/>
    <w:rsid w:val="004116E1"/>
    <w:rsid w:val="00412370"/>
    <w:rsid w:val="004129F6"/>
    <w:rsid w:val="00413F0F"/>
    <w:rsid w:val="00414F05"/>
    <w:rsid w:val="00415047"/>
    <w:rsid w:val="0041754F"/>
    <w:rsid w:val="00417732"/>
    <w:rsid w:val="004177AF"/>
    <w:rsid w:val="0041793C"/>
    <w:rsid w:val="00420A9A"/>
    <w:rsid w:val="004229EA"/>
    <w:rsid w:val="00422AD1"/>
    <w:rsid w:val="004238B3"/>
    <w:rsid w:val="00424578"/>
    <w:rsid w:val="00424ABE"/>
    <w:rsid w:val="00426803"/>
    <w:rsid w:val="00430ACD"/>
    <w:rsid w:val="00431C2D"/>
    <w:rsid w:val="00431CA2"/>
    <w:rsid w:val="004320CA"/>
    <w:rsid w:val="00432727"/>
    <w:rsid w:val="004328CF"/>
    <w:rsid w:val="00433503"/>
    <w:rsid w:val="00433EBA"/>
    <w:rsid w:val="00434CBC"/>
    <w:rsid w:val="0043533F"/>
    <w:rsid w:val="00435997"/>
    <w:rsid w:val="00435E17"/>
    <w:rsid w:val="00436413"/>
    <w:rsid w:val="0043645F"/>
    <w:rsid w:val="0043742D"/>
    <w:rsid w:val="00440C45"/>
    <w:rsid w:val="0044126B"/>
    <w:rsid w:val="0044195B"/>
    <w:rsid w:val="004423F7"/>
    <w:rsid w:val="00442FD3"/>
    <w:rsid w:val="00443684"/>
    <w:rsid w:val="00443A6D"/>
    <w:rsid w:val="004441FC"/>
    <w:rsid w:val="00444858"/>
    <w:rsid w:val="00444AEF"/>
    <w:rsid w:val="00444B43"/>
    <w:rsid w:val="00446CBD"/>
    <w:rsid w:val="00446DE0"/>
    <w:rsid w:val="004470CE"/>
    <w:rsid w:val="00451961"/>
    <w:rsid w:val="00452654"/>
    <w:rsid w:val="00454937"/>
    <w:rsid w:val="00454A2A"/>
    <w:rsid w:val="00454A36"/>
    <w:rsid w:val="004567B9"/>
    <w:rsid w:val="0045713E"/>
    <w:rsid w:val="0046188F"/>
    <w:rsid w:val="0046213C"/>
    <w:rsid w:val="00462252"/>
    <w:rsid w:val="00462D4C"/>
    <w:rsid w:val="00462DCA"/>
    <w:rsid w:val="0046389D"/>
    <w:rsid w:val="004642AD"/>
    <w:rsid w:val="00464AC9"/>
    <w:rsid w:val="00465B0C"/>
    <w:rsid w:val="00465C4F"/>
    <w:rsid w:val="0046767E"/>
    <w:rsid w:val="004679BC"/>
    <w:rsid w:val="00467D85"/>
    <w:rsid w:val="00470D96"/>
    <w:rsid w:val="00470DB6"/>
    <w:rsid w:val="00471303"/>
    <w:rsid w:val="0047204A"/>
    <w:rsid w:val="0047208A"/>
    <w:rsid w:val="00472434"/>
    <w:rsid w:val="004728B7"/>
    <w:rsid w:val="0047310C"/>
    <w:rsid w:val="00474072"/>
    <w:rsid w:val="00474111"/>
    <w:rsid w:val="004744B0"/>
    <w:rsid w:val="004747AA"/>
    <w:rsid w:val="00474AC2"/>
    <w:rsid w:val="00474D28"/>
    <w:rsid w:val="004752D0"/>
    <w:rsid w:val="00475510"/>
    <w:rsid w:val="0047597E"/>
    <w:rsid w:val="00475E31"/>
    <w:rsid w:val="004762E2"/>
    <w:rsid w:val="00476B8E"/>
    <w:rsid w:val="00476F8B"/>
    <w:rsid w:val="00480410"/>
    <w:rsid w:val="00480FF1"/>
    <w:rsid w:val="0048140D"/>
    <w:rsid w:val="00483A30"/>
    <w:rsid w:val="004841BF"/>
    <w:rsid w:val="004841E4"/>
    <w:rsid w:val="00485520"/>
    <w:rsid w:val="00486178"/>
    <w:rsid w:val="00486FC6"/>
    <w:rsid w:val="004872B8"/>
    <w:rsid w:val="00487886"/>
    <w:rsid w:val="00487C52"/>
    <w:rsid w:val="00487EB6"/>
    <w:rsid w:val="00487EC4"/>
    <w:rsid w:val="004905B0"/>
    <w:rsid w:val="00490B56"/>
    <w:rsid w:val="00490D77"/>
    <w:rsid w:val="0049135F"/>
    <w:rsid w:val="00491AB6"/>
    <w:rsid w:val="00492840"/>
    <w:rsid w:val="00493091"/>
    <w:rsid w:val="0049324B"/>
    <w:rsid w:val="004945D3"/>
    <w:rsid w:val="004949B0"/>
    <w:rsid w:val="00494F43"/>
    <w:rsid w:val="00494FBF"/>
    <w:rsid w:val="00496D26"/>
    <w:rsid w:val="00496E14"/>
    <w:rsid w:val="004971B9"/>
    <w:rsid w:val="00497727"/>
    <w:rsid w:val="004977F6"/>
    <w:rsid w:val="004A079A"/>
    <w:rsid w:val="004A07FB"/>
    <w:rsid w:val="004A0A4D"/>
    <w:rsid w:val="004A34C4"/>
    <w:rsid w:val="004A36AB"/>
    <w:rsid w:val="004A4AC8"/>
    <w:rsid w:val="004A4EE4"/>
    <w:rsid w:val="004A5D22"/>
    <w:rsid w:val="004A62B4"/>
    <w:rsid w:val="004A6C22"/>
    <w:rsid w:val="004B1368"/>
    <w:rsid w:val="004B28EE"/>
    <w:rsid w:val="004B2B7D"/>
    <w:rsid w:val="004B34B4"/>
    <w:rsid w:val="004B4144"/>
    <w:rsid w:val="004B52CD"/>
    <w:rsid w:val="004B5567"/>
    <w:rsid w:val="004B7972"/>
    <w:rsid w:val="004B7C7B"/>
    <w:rsid w:val="004C04EE"/>
    <w:rsid w:val="004C051F"/>
    <w:rsid w:val="004C2E6E"/>
    <w:rsid w:val="004C59C5"/>
    <w:rsid w:val="004C6241"/>
    <w:rsid w:val="004C687B"/>
    <w:rsid w:val="004C6E56"/>
    <w:rsid w:val="004D27A8"/>
    <w:rsid w:val="004D3D13"/>
    <w:rsid w:val="004D3ED8"/>
    <w:rsid w:val="004D4E3E"/>
    <w:rsid w:val="004D53B0"/>
    <w:rsid w:val="004D5FAD"/>
    <w:rsid w:val="004D645A"/>
    <w:rsid w:val="004D6560"/>
    <w:rsid w:val="004D6790"/>
    <w:rsid w:val="004D6BB4"/>
    <w:rsid w:val="004D7181"/>
    <w:rsid w:val="004D7FC9"/>
    <w:rsid w:val="004E0113"/>
    <w:rsid w:val="004E07E3"/>
    <w:rsid w:val="004E0942"/>
    <w:rsid w:val="004E1C0E"/>
    <w:rsid w:val="004E1E69"/>
    <w:rsid w:val="004E37B9"/>
    <w:rsid w:val="004E422F"/>
    <w:rsid w:val="004E4774"/>
    <w:rsid w:val="004E4F0E"/>
    <w:rsid w:val="004E5383"/>
    <w:rsid w:val="004E5880"/>
    <w:rsid w:val="004E5896"/>
    <w:rsid w:val="004E7BCD"/>
    <w:rsid w:val="004F10EA"/>
    <w:rsid w:val="004F130C"/>
    <w:rsid w:val="004F13AD"/>
    <w:rsid w:val="004F1616"/>
    <w:rsid w:val="004F17C4"/>
    <w:rsid w:val="004F1B7F"/>
    <w:rsid w:val="004F341D"/>
    <w:rsid w:val="004F38C5"/>
    <w:rsid w:val="004F39D1"/>
    <w:rsid w:val="004F578F"/>
    <w:rsid w:val="004F641C"/>
    <w:rsid w:val="004F6563"/>
    <w:rsid w:val="004F6A43"/>
    <w:rsid w:val="00500062"/>
    <w:rsid w:val="00500C4D"/>
    <w:rsid w:val="00500E1F"/>
    <w:rsid w:val="00503339"/>
    <w:rsid w:val="00503F1B"/>
    <w:rsid w:val="005041E1"/>
    <w:rsid w:val="0050427C"/>
    <w:rsid w:val="005047C5"/>
    <w:rsid w:val="00504FD0"/>
    <w:rsid w:val="005056C2"/>
    <w:rsid w:val="00505EA5"/>
    <w:rsid w:val="005071D0"/>
    <w:rsid w:val="005078D4"/>
    <w:rsid w:val="005079E8"/>
    <w:rsid w:val="0051024A"/>
    <w:rsid w:val="0051053C"/>
    <w:rsid w:val="005108D2"/>
    <w:rsid w:val="00511D99"/>
    <w:rsid w:val="005121D4"/>
    <w:rsid w:val="00512E96"/>
    <w:rsid w:val="0051323C"/>
    <w:rsid w:val="005136E1"/>
    <w:rsid w:val="005136F5"/>
    <w:rsid w:val="005137F0"/>
    <w:rsid w:val="00513894"/>
    <w:rsid w:val="005138E9"/>
    <w:rsid w:val="00513F3C"/>
    <w:rsid w:val="00514485"/>
    <w:rsid w:val="00514A34"/>
    <w:rsid w:val="00514B96"/>
    <w:rsid w:val="0051525D"/>
    <w:rsid w:val="00516CBE"/>
    <w:rsid w:val="005209C3"/>
    <w:rsid w:val="005211A8"/>
    <w:rsid w:val="00522007"/>
    <w:rsid w:val="00522025"/>
    <w:rsid w:val="00523B39"/>
    <w:rsid w:val="005245ED"/>
    <w:rsid w:val="00524A98"/>
    <w:rsid w:val="005304F5"/>
    <w:rsid w:val="00530A66"/>
    <w:rsid w:val="00531B4F"/>
    <w:rsid w:val="00533A5A"/>
    <w:rsid w:val="00533AE7"/>
    <w:rsid w:val="00533FAD"/>
    <w:rsid w:val="00535900"/>
    <w:rsid w:val="00535C73"/>
    <w:rsid w:val="005361E9"/>
    <w:rsid w:val="00536F00"/>
    <w:rsid w:val="005404F8"/>
    <w:rsid w:val="00540AF4"/>
    <w:rsid w:val="0054157D"/>
    <w:rsid w:val="00541ACB"/>
    <w:rsid w:val="00542324"/>
    <w:rsid w:val="00542744"/>
    <w:rsid w:val="00542C03"/>
    <w:rsid w:val="00545B4E"/>
    <w:rsid w:val="00545EE4"/>
    <w:rsid w:val="005464BD"/>
    <w:rsid w:val="00546539"/>
    <w:rsid w:val="00547682"/>
    <w:rsid w:val="005477F2"/>
    <w:rsid w:val="00547AA6"/>
    <w:rsid w:val="0055037D"/>
    <w:rsid w:val="00550417"/>
    <w:rsid w:val="0055051A"/>
    <w:rsid w:val="005516C4"/>
    <w:rsid w:val="00552844"/>
    <w:rsid w:val="0055286C"/>
    <w:rsid w:val="00554F86"/>
    <w:rsid w:val="0055558F"/>
    <w:rsid w:val="00555A0D"/>
    <w:rsid w:val="00555C71"/>
    <w:rsid w:val="005567FF"/>
    <w:rsid w:val="0055747E"/>
    <w:rsid w:val="00561035"/>
    <w:rsid w:val="00561251"/>
    <w:rsid w:val="005615EF"/>
    <w:rsid w:val="0056246D"/>
    <w:rsid w:val="005626BE"/>
    <w:rsid w:val="00562D5A"/>
    <w:rsid w:val="00563597"/>
    <w:rsid w:val="00563B43"/>
    <w:rsid w:val="00565348"/>
    <w:rsid w:val="00566A1E"/>
    <w:rsid w:val="00566D65"/>
    <w:rsid w:val="00566F45"/>
    <w:rsid w:val="00567596"/>
    <w:rsid w:val="005677A4"/>
    <w:rsid w:val="00570CCF"/>
    <w:rsid w:val="00571E36"/>
    <w:rsid w:val="005720D4"/>
    <w:rsid w:val="00573533"/>
    <w:rsid w:val="0057353E"/>
    <w:rsid w:val="00573FAD"/>
    <w:rsid w:val="00574281"/>
    <w:rsid w:val="00575906"/>
    <w:rsid w:val="0057620A"/>
    <w:rsid w:val="00576E43"/>
    <w:rsid w:val="005773C4"/>
    <w:rsid w:val="005774BF"/>
    <w:rsid w:val="0057751B"/>
    <w:rsid w:val="00577774"/>
    <w:rsid w:val="005808DA"/>
    <w:rsid w:val="005808DE"/>
    <w:rsid w:val="005819EF"/>
    <w:rsid w:val="00581D89"/>
    <w:rsid w:val="00581EEE"/>
    <w:rsid w:val="0058253B"/>
    <w:rsid w:val="00583A38"/>
    <w:rsid w:val="005846DF"/>
    <w:rsid w:val="005848C7"/>
    <w:rsid w:val="0058586E"/>
    <w:rsid w:val="00587A0C"/>
    <w:rsid w:val="00587A65"/>
    <w:rsid w:val="00590011"/>
    <w:rsid w:val="005905EB"/>
    <w:rsid w:val="0059211B"/>
    <w:rsid w:val="0059218A"/>
    <w:rsid w:val="00592741"/>
    <w:rsid w:val="00592AD5"/>
    <w:rsid w:val="00592CFF"/>
    <w:rsid w:val="00593D37"/>
    <w:rsid w:val="00594086"/>
    <w:rsid w:val="005950CC"/>
    <w:rsid w:val="00595686"/>
    <w:rsid w:val="00595C02"/>
    <w:rsid w:val="0059763A"/>
    <w:rsid w:val="00597C30"/>
    <w:rsid w:val="00597C89"/>
    <w:rsid w:val="005A044B"/>
    <w:rsid w:val="005A0C51"/>
    <w:rsid w:val="005A0E2A"/>
    <w:rsid w:val="005A1D86"/>
    <w:rsid w:val="005A254F"/>
    <w:rsid w:val="005A29F5"/>
    <w:rsid w:val="005A2C09"/>
    <w:rsid w:val="005A2FE4"/>
    <w:rsid w:val="005A3125"/>
    <w:rsid w:val="005A32EB"/>
    <w:rsid w:val="005A37EC"/>
    <w:rsid w:val="005A38CB"/>
    <w:rsid w:val="005A39E1"/>
    <w:rsid w:val="005A4C5E"/>
    <w:rsid w:val="005A5078"/>
    <w:rsid w:val="005A622F"/>
    <w:rsid w:val="005A66A8"/>
    <w:rsid w:val="005A6D5D"/>
    <w:rsid w:val="005A7212"/>
    <w:rsid w:val="005A7F55"/>
    <w:rsid w:val="005B06F3"/>
    <w:rsid w:val="005B0C4E"/>
    <w:rsid w:val="005B1BBE"/>
    <w:rsid w:val="005B1F8B"/>
    <w:rsid w:val="005B2404"/>
    <w:rsid w:val="005B2478"/>
    <w:rsid w:val="005B26F0"/>
    <w:rsid w:val="005B2B7D"/>
    <w:rsid w:val="005B31A0"/>
    <w:rsid w:val="005B3F33"/>
    <w:rsid w:val="005B4296"/>
    <w:rsid w:val="005B61C0"/>
    <w:rsid w:val="005B6394"/>
    <w:rsid w:val="005B6466"/>
    <w:rsid w:val="005B71B3"/>
    <w:rsid w:val="005B75AB"/>
    <w:rsid w:val="005B7D51"/>
    <w:rsid w:val="005C011C"/>
    <w:rsid w:val="005C0304"/>
    <w:rsid w:val="005C0C7F"/>
    <w:rsid w:val="005C0F9E"/>
    <w:rsid w:val="005C1057"/>
    <w:rsid w:val="005C2BC7"/>
    <w:rsid w:val="005C2C44"/>
    <w:rsid w:val="005C3F3F"/>
    <w:rsid w:val="005C44E1"/>
    <w:rsid w:val="005C4753"/>
    <w:rsid w:val="005C4770"/>
    <w:rsid w:val="005C54D7"/>
    <w:rsid w:val="005C5D0B"/>
    <w:rsid w:val="005C7A29"/>
    <w:rsid w:val="005D0124"/>
    <w:rsid w:val="005D049E"/>
    <w:rsid w:val="005D0CA0"/>
    <w:rsid w:val="005D0F54"/>
    <w:rsid w:val="005D104A"/>
    <w:rsid w:val="005D1A1E"/>
    <w:rsid w:val="005D359A"/>
    <w:rsid w:val="005D3F4E"/>
    <w:rsid w:val="005D4269"/>
    <w:rsid w:val="005D4278"/>
    <w:rsid w:val="005D45B1"/>
    <w:rsid w:val="005D4771"/>
    <w:rsid w:val="005D4790"/>
    <w:rsid w:val="005D53BE"/>
    <w:rsid w:val="005D5F3E"/>
    <w:rsid w:val="005D62C1"/>
    <w:rsid w:val="005D78AE"/>
    <w:rsid w:val="005D793D"/>
    <w:rsid w:val="005D7EAF"/>
    <w:rsid w:val="005D7F60"/>
    <w:rsid w:val="005E0384"/>
    <w:rsid w:val="005E0DCB"/>
    <w:rsid w:val="005E1F85"/>
    <w:rsid w:val="005E1FBD"/>
    <w:rsid w:val="005E2907"/>
    <w:rsid w:val="005E54D4"/>
    <w:rsid w:val="005E58E2"/>
    <w:rsid w:val="005E66AE"/>
    <w:rsid w:val="005E7045"/>
    <w:rsid w:val="005E7269"/>
    <w:rsid w:val="005F202A"/>
    <w:rsid w:val="005F2AE8"/>
    <w:rsid w:val="005F3955"/>
    <w:rsid w:val="005F51FC"/>
    <w:rsid w:val="005F56AA"/>
    <w:rsid w:val="005F56BC"/>
    <w:rsid w:val="005F5754"/>
    <w:rsid w:val="005F583E"/>
    <w:rsid w:val="005F5BB7"/>
    <w:rsid w:val="005F76E7"/>
    <w:rsid w:val="006000D5"/>
    <w:rsid w:val="0060013F"/>
    <w:rsid w:val="006001DC"/>
    <w:rsid w:val="0060068A"/>
    <w:rsid w:val="0060098C"/>
    <w:rsid w:val="00600CDD"/>
    <w:rsid w:val="00600D4A"/>
    <w:rsid w:val="00601DDE"/>
    <w:rsid w:val="0060200D"/>
    <w:rsid w:val="00602223"/>
    <w:rsid w:val="006022B6"/>
    <w:rsid w:val="00602A91"/>
    <w:rsid w:val="0060342E"/>
    <w:rsid w:val="006034A2"/>
    <w:rsid w:val="00603A9C"/>
    <w:rsid w:val="00603D39"/>
    <w:rsid w:val="00604D87"/>
    <w:rsid w:val="00604FD4"/>
    <w:rsid w:val="006050C6"/>
    <w:rsid w:val="0060548A"/>
    <w:rsid w:val="0060573D"/>
    <w:rsid w:val="00605B7B"/>
    <w:rsid w:val="00606740"/>
    <w:rsid w:val="006067E6"/>
    <w:rsid w:val="0060700C"/>
    <w:rsid w:val="00607CC5"/>
    <w:rsid w:val="006105C0"/>
    <w:rsid w:val="0061085A"/>
    <w:rsid w:val="00610DB0"/>
    <w:rsid w:val="006112B0"/>
    <w:rsid w:val="00613106"/>
    <w:rsid w:val="006142E8"/>
    <w:rsid w:val="00615B47"/>
    <w:rsid w:val="00617271"/>
    <w:rsid w:val="00617342"/>
    <w:rsid w:val="0061745B"/>
    <w:rsid w:val="00617824"/>
    <w:rsid w:val="00620E62"/>
    <w:rsid w:val="0062102D"/>
    <w:rsid w:val="00622401"/>
    <w:rsid w:val="00622817"/>
    <w:rsid w:val="00622A06"/>
    <w:rsid w:val="00623283"/>
    <w:rsid w:val="00623600"/>
    <w:rsid w:val="00623D23"/>
    <w:rsid w:val="00623FA6"/>
    <w:rsid w:val="006249AB"/>
    <w:rsid w:val="006263CA"/>
    <w:rsid w:val="00626C90"/>
    <w:rsid w:val="006272AE"/>
    <w:rsid w:val="00630A8F"/>
    <w:rsid w:val="00631BEC"/>
    <w:rsid w:val="00631F7C"/>
    <w:rsid w:val="00632892"/>
    <w:rsid w:val="00633310"/>
    <w:rsid w:val="00633B4C"/>
    <w:rsid w:val="006355EB"/>
    <w:rsid w:val="00636391"/>
    <w:rsid w:val="00636531"/>
    <w:rsid w:val="00636609"/>
    <w:rsid w:val="0063674C"/>
    <w:rsid w:val="00636BD5"/>
    <w:rsid w:val="00637C7A"/>
    <w:rsid w:val="006406C5"/>
    <w:rsid w:val="00640835"/>
    <w:rsid w:val="00640934"/>
    <w:rsid w:val="006409AA"/>
    <w:rsid w:val="006409D4"/>
    <w:rsid w:val="00640DC6"/>
    <w:rsid w:val="00641301"/>
    <w:rsid w:val="00641648"/>
    <w:rsid w:val="00641C15"/>
    <w:rsid w:val="00641D4D"/>
    <w:rsid w:val="00641EBD"/>
    <w:rsid w:val="00642136"/>
    <w:rsid w:val="00642485"/>
    <w:rsid w:val="006439C4"/>
    <w:rsid w:val="00643A66"/>
    <w:rsid w:val="0064403F"/>
    <w:rsid w:val="00644178"/>
    <w:rsid w:val="0064422A"/>
    <w:rsid w:val="0064441C"/>
    <w:rsid w:val="00644A36"/>
    <w:rsid w:val="00644BF1"/>
    <w:rsid w:val="00645153"/>
    <w:rsid w:val="00645E8F"/>
    <w:rsid w:val="00646528"/>
    <w:rsid w:val="006465ED"/>
    <w:rsid w:val="006467B7"/>
    <w:rsid w:val="00647CB9"/>
    <w:rsid w:val="00647F4D"/>
    <w:rsid w:val="006500F3"/>
    <w:rsid w:val="00650864"/>
    <w:rsid w:val="00650FC1"/>
    <w:rsid w:val="00652803"/>
    <w:rsid w:val="00652CCE"/>
    <w:rsid w:val="00652CDD"/>
    <w:rsid w:val="006532A1"/>
    <w:rsid w:val="00653EDA"/>
    <w:rsid w:val="00654FEA"/>
    <w:rsid w:val="00655FC7"/>
    <w:rsid w:val="00657DFF"/>
    <w:rsid w:val="00660F98"/>
    <w:rsid w:val="00661537"/>
    <w:rsid w:val="00661E2E"/>
    <w:rsid w:val="006621A0"/>
    <w:rsid w:val="00662AFB"/>
    <w:rsid w:val="00664068"/>
    <w:rsid w:val="006643B3"/>
    <w:rsid w:val="0066448F"/>
    <w:rsid w:val="00664652"/>
    <w:rsid w:val="00665A4A"/>
    <w:rsid w:val="00666934"/>
    <w:rsid w:val="00666CCC"/>
    <w:rsid w:val="00667663"/>
    <w:rsid w:val="00667938"/>
    <w:rsid w:val="006708F6"/>
    <w:rsid w:val="00670A7C"/>
    <w:rsid w:val="00671799"/>
    <w:rsid w:val="0067217F"/>
    <w:rsid w:val="0067282A"/>
    <w:rsid w:val="00672EAA"/>
    <w:rsid w:val="006731CC"/>
    <w:rsid w:val="0067356A"/>
    <w:rsid w:val="0067398F"/>
    <w:rsid w:val="006759BC"/>
    <w:rsid w:val="00676482"/>
    <w:rsid w:val="00676FF3"/>
    <w:rsid w:val="00680CAE"/>
    <w:rsid w:val="006811AC"/>
    <w:rsid w:val="006817D0"/>
    <w:rsid w:val="00683775"/>
    <w:rsid w:val="0068394C"/>
    <w:rsid w:val="00683AEF"/>
    <w:rsid w:val="00683B30"/>
    <w:rsid w:val="00685E06"/>
    <w:rsid w:val="00685E16"/>
    <w:rsid w:val="00685E27"/>
    <w:rsid w:val="006867CD"/>
    <w:rsid w:val="00686908"/>
    <w:rsid w:val="006872E5"/>
    <w:rsid w:val="006904BF"/>
    <w:rsid w:val="00691171"/>
    <w:rsid w:val="00691197"/>
    <w:rsid w:val="0069119D"/>
    <w:rsid w:val="006913B9"/>
    <w:rsid w:val="0069190E"/>
    <w:rsid w:val="00691A69"/>
    <w:rsid w:val="00691AAF"/>
    <w:rsid w:val="00692244"/>
    <w:rsid w:val="00692C2C"/>
    <w:rsid w:val="00693B5D"/>
    <w:rsid w:val="00693DCE"/>
    <w:rsid w:val="00694A96"/>
    <w:rsid w:val="00695D57"/>
    <w:rsid w:val="00695FB5"/>
    <w:rsid w:val="00696101"/>
    <w:rsid w:val="00696516"/>
    <w:rsid w:val="00696AC3"/>
    <w:rsid w:val="00696E6C"/>
    <w:rsid w:val="00697F3B"/>
    <w:rsid w:val="006A1014"/>
    <w:rsid w:val="006A1886"/>
    <w:rsid w:val="006A1C94"/>
    <w:rsid w:val="006A360F"/>
    <w:rsid w:val="006A37A5"/>
    <w:rsid w:val="006A4E01"/>
    <w:rsid w:val="006A547A"/>
    <w:rsid w:val="006A5BB5"/>
    <w:rsid w:val="006A5CA4"/>
    <w:rsid w:val="006A7163"/>
    <w:rsid w:val="006A78AD"/>
    <w:rsid w:val="006A7A6F"/>
    <w:rsid w:val="006A7BFC"/>
    <w:rsid w:val="006A7F1B"/>
    <w:rsid w:val="006B0129"/>
    <w:rsid w:val="006B072F"/>
    <w:rsid w:val="006B097D"/>
    <w:rsid w:val="006B1089"/>
    <w:rsid w:val="006B3497"/>
    <w:rsid w:val="006B34B7"/>
    <w:rsid w:val="006B4088"/>
    <w:rsid w:val="006B5468"/>
    <w:rsid w:val="006B5D2F"/>
    <w:rsid w:val="006B6165"/>
    <w:rsid w:val="006B6DC0"/>
    <w:rsid w:val="006B6F67"/>
    <w:rsid w:val="006B7772"/>
    <w:rsid w:val="006B79AC"/>
    <w:rsid w:val="006C0D44"/>
    <w:rsid w:val="006C157F"/>
    <w:rsid w:val="006C204A"/>
    <w:rsid w:val="006C2247"/>
    <w:rsid w:val="006C2B61"/>
    <w:rsid w:val="006C2CCE"/>
    <w:rsid w:val="006C3F45"/>
    <w:rsid w:val="006C4183"/>
    <w:rsid w:val="006C41B8"/>
    <w:rsid w:val="006C6D1D"/>
    <w:rsid w:val="006C7A28"/>
    <w:rsid w:val="006C7CB1"/>
    <w:rsid w:val="006D038A"/>
    <w:rsid w:val="006D0834"/>
    <w:rsid w:val="006D31F1"/>
    <w:rsid w:val="006D3241"/>
    <w:rsid w:val="006D36DA"/>
    <w:rsid w:val="006D4B6D"/>
    <w:rsid w:val="006D4F8C"/>
    <w:rsid w:val="006D53DE"/>
    <w:rsid w:val="006D59C0"/>
    <w:rsid w:val="006D5A61"/>
    <w:rsid w:val="006D5B97"/>
    <w:rsid w:val="006D5BBE"/>
    <w:rsid w:val="006D5D9F"/>
    <w:rsid w:val="006D5E9C"/>
    <w:rsid w:val="006D5F71"/>
    <w:rsid w:val="006D62DD"/>
    <w:rsid w:val="006D7259"/>
    <w:rsid w:val="006D72B7"/>
    <w:rsid w:val="006D7BB0"/>
    <w:rsid w:val="006E0DFE"/>
    <w:rsid w:val="006E12BD"/>
    <w:rsid w:val="006E1339"/>
    <w:rsid w:val="006E1BFC"/>
    <w:rsid w:val="006E3722"/>
    <w:rsid w:val="006E39BA"/>
    <w:rsid w:val="006E4283"/>
    <w:rsid w:val="006E4489"/>
    <w:rsid w:val="006E48F2"/>
    <w:rsid w:val="006E52F1"/>
    <w:rsid w:val="006E5C42"/>
    <w:rsid w:val="006E715F"/>
    <w:rsid w:val="006E79D2"/>
    <w:rsid w:val="006F0279"/>
    <w:rsid w:val="006F04C9"/>
    <w:rsid w:val="006F0869"/>
    <w:rsid w:val="006F10B0"/>
    <w:rsid w:val="006F18CA"/>
    <w:rsid w:val="006F369A"/>
    <w:rsid w:val="006F55EE"/>
    <w:rsid w:val="006F5C76"/>
    <w:rsid w:val="006F662B"/>
    <w:rsid w:val="006F678D"/>
    <w:rsid w:val="006F7109"/>
    <w:rsid w:val="006F772E"/>
    <w:rsid w:val="0070028A"/>
    <w:rsid w:val="0070110F"/>
    <w:rsid w:val="00701206"/>
    <w:rsid w:val="007044B9"/>
    <w:rsid w:val="007045AD"/>
    <w:rsid w:val="007049E1"/>
    <w:rsid w:val="00707417"/>
    <w:rsid w:val="007102A0"/>
    <w:rsid w:val="00710B1A"/>
    <w:rsid w:val="00710CC7"/>
    <w:rsid w:val="00710D46"/>
    <w:rsid w:val="00710E89"/>
    <w:rsid w:val="0071178E"/>
    <w:rsid w:val="0071265C"/>
    <w:rsid w:val="00712D1D"/>
    <w:rsid w:val="0071399E"/>
    <w:rsid w:val="00713BB6"/>
    <w:rsid w:val="00713F57"/>
    <w:rsid w:val="0071439E"/>
    <w:rsid w:val="0071461A"/>
    <w:rsid w:val="00714715"/>
    <w:rsid w:val="00714F8B"/>
    <w:rsid w:val="0071507E"/>
    <w:rsid w:val="00716359"/>
    <w:rsid w:val="0071637D"/>
    <w:rsid w:val="00716405"/>
    <w:rsid w:val="00716EF2"/>
    <w:rsid w:val="007176B7"/>
    <w:rsid w:val="00720370"/>
    <w:rsid w:val="00720629"/>
    <w:rsid w:val="007229A0"/>
    <w:rsid w:val="00723C4B"/>
    <w:rsid w:val="00725DA1"/>
    <w:rsid w:val="00726C23"/>
    <w:rsid w:val="007274A7"/>
    <w:rsid w:val="00730937"/>
    <w:rsid w:val="007323B8"/>
    <w:rsid w:val="0073348F"/>
    <w:rsid w:val="007335D2"/>
    <w:rsid w:val="0073366B"/>
    <w:rsid w:val="00736108"/>
    <w:rsid w:val="007362C1"/>
    <w:rsid w:val="00736425"/>
    <w:rsid w:val="007364DA"/>
    <w:rsid w:val="00736E03"/>
    <w:rsid w:val="00737B15"/>
    <w:rsid w:val="00737C56"/>
    <w:rsid w:val="0074028F"/>
    <w:rsid w:val="00740606"/>
    <w:rsid w:val="00740D48"/>
    <w:rsid w:val="00741663"/>
    <w:rsid w:val="00742387"/>
    <w:rsid w:val="00745B22"/>
    <w:rsid w:val="00745FE1"/>
    <w:rsid w:val="007466DD"/>
    <w:rsid w:val="00746D94"/>
    <w:rsid w:val="00751259"/>
    <w:rsid w:val="007513DA"/>
    <w:rsid w:val="00751C82"/>
    <w:rsid w:val="00753540"/>
    <w:rsid w:val="00753EAB"/>
    <w:rsid w:val="0075485A"/>
    <w:rsid w:val="00754AE7"/>
    <w:rsid w:val="00754C22"/>
    <w:rsid w:val="00754CCA"/>
    <w:rsid w:val="007554CA"/>
    <w:rsid w:val="00755D24"/>
    <w:rsid w:val="00756E4F"/>
    <w:rsid w:val="0075727E"/>
    <w:rsid w:val="00757597"/>
    <w:rsid w:val="0076046B"/>
    <w:rsid w:val="007618B2"/>
    <w:rsid w:val="00761CC9"/>
    <w:rsid w:val="00761CF3"/>
    <w:rsid w:val="00762846"/>
    <w:rsid w:val="00764272"/>
    <w:rsid w:val="00764373"/>
    <w:rsid w:val="00764467"/>
    <w:rsid w:val="007645B9"/>
    <w:rsid w:val="00765A25"/>
    <w:rsid w:val="00765BAE"/>
    <w:rsid w:val="007661E8"/>
    <w:rsid w:val="00766275"/>
    <w:rsid w:val="00767EA9"/>
    <w:rsid w:val="007706FE"/>
    <w:rsid w:val="00770E2C"/>
    <w:rsid w:val="007712DB"/>
    <w:rsid w:val="00772534"/>
    <w:rsid w:val="007727E3"/>
    <w:rsid w:val="00772C2B"/>
    <w:rsid w:val="007730BF"/>
    <w:rsid w:val="007747E0"/>
    <w:rsid w:val="00774E0B"/>
    <w:rsid w:val="00776D5F"/>
    <w:rsid w:val="00777A1F"/>
    <w:rsid w:val="007803F1"/>
    <w:rsid w:val="00780B6F"/>
    <w:rsid w:val="00780DCE"/>
    <w:rsid w:val="00781A21"/>
    <w:rsid w:val="00781B18"/>
    <w:rsid w:val="00782366"/>
    <w:rsid w:val="00783050"/>
    <w:rsid w:val="007830E4"/>
    <w:rsid w:val="00783AF1"/>
    <w:rsid w:val="007844D3"/>
    <w:rsid w:val="0078450D"/>
    <w:rsid w:val="0078551C"/>
    <w:rsid w:val="0078575E"/>
    <w:rsid w:val="007858DC"/>
    <w:rsid w:val="00790912"/>
    <w:rsid w:val="00791671"/>
    <w:rsid w:val="00791686"/>
    <w:rsid w:val="0079189D"/>
    <w:rsid w:val="00792554"/>
    <w:rsid w:val="00795240"/>
    <w:rsid w:val="0079528C"/>
    <w:rsid w:val="007957AD"/>
    <w:rsid w:val="00796D17"/>
    <w:rsid w:val="00797122"/>
    <w:rsid w:val="007A22DA"/>
    <w:rsid w:val="007A2C6F"/>
    <w:rsid w:val="007A3155"/>
    <w:rsid w:val="007A3A51"/>
    <w:rsid w:val="007A3B47"/>
    <w:rsid w:val="007A3D1C"/>
    <w:rsid w:val="007A4257"/>
    <w:rsid w:val="007A4711"/>
    <w:rsid w:val="007A4D1E"/>
    <w:rsid w:val="007A5460"/>
    <w:rsid w:val="007A5A4B"/>
    <w:rsid w:val="007A6CE6"/>
    <w:rsid w:val="007A7A0E"/>
    <w:rsid w:val="007A7A6E"/>
    <w:rsid w:val="007A7D94"/>
    <w:rsid w:val="007B08FB"/>
    <w:rsid w:val="007B148E"/>
    <w:rsid w:val="007B2548"/>
    <w:rsid w:val="007B2B01"/>
    <w:rsid w:val="007B2B9B"/>
    <w:rsid w:val="007B2E59"/>
    <w:rsid w:val="007B32F0"/>
    <w:rsid w:val="007B3939"/>
    <w:rsid w:val="007B5767"/>
    <w:rsid w:val="007C0C3C"/>
    <w:rsid w:val="007C13C6"/>
    <w:rsid w:val="007C224F"/>
    <w:rsid w:val="007C22B7"/>
    <w:rsid w:val="007C240E"/>
    <w:rsid w:val="007C2FB8"/>
    <w:rsid w:val="007C4258"/>
    <w:rsid w:val="007C451F"/>
    <w:rsid w:val="007C4769"/>
    <w:rsid w:val="007C4C9A"/>
    <w:rsid w:val="007C4D72"/>
    <w:rsid w:val="007C4D75"/>
    <w:rsid w:val="007C4D89"/>
    <w:rsid w:val="007C568A"/>
    <w:rsid w:val="007C613A"/>
    <w:rsid w:val="007C727D"/>
    <w:rsid w:val="007C75AB"/>
    <w:rsid w:val="007C7799"/>
    <w:rsid w:val="007C7E53"/>
    <w:rsid w:val="007D0005"/>
    <w:rsid w:val="007D06DA"/>
    <w:rsid w:val="007D0FFB"/>
    <w:rsid w:val="007D16E8"/>
    <w:rsid w:val="007D1BE2"/>
    <w:rsid w:val="007D25A9"/>
    <w:rsid w:val="007D31E9"/>
    <w:rsid w:val="007D326E"/>
    <w:rsid w:val="007D4DD7"/>
    <w:rsid w:val="007D5014"/>
    <w:rsid w:val="007D5422"/>
    <w:rsid w:val="007D6086"/>
    <w:rsid w:val="007D6700"/>
    <w:rsid w:val="007D6AC1"/>
    <w:rsid w:val="007D6B76"/>
    <w:rsid w:val="007D6BA9"/>
    <w:rsid w:val="007D6F94"/>
    <w:rsid w:val="007D787F"/>
    <w:rsid w:val="007E10EF"/>
    <w:rsid w:val="007E134F"/>
    <w:rsid w:val="007E1397"/>
    <w:rsid w:val="007E1BFE"/>
    <w:rsid w:val="007E21EB"/>
    <w:rsid w:val="007E23FD"/>
    <w:rsid w:val="007E310B"/>
    <w:rsid w:val="007E3D0F"/>
    <w:rsid w:val="007E454B"/>
    <w:rsid w:val="007E4989"/>
    <w:rsid w:val="007E541E"/>
    <w:rsid w:val="007E5A44"/>
    <w:rsid w:val="007E5FB4"/>
    <w:rsid w:val="007E7EC3"/>
    <w:rsid w:val="007E7F27"/>
    <w:rsid w:val="007F1F28"/>
    <w:rsid w:val="007F2557"/>
    <w:rsid w:val="007F3648"/>
    <w:rsid w:val="007F4579"/>
    <w:rsid w:val="007F48A3"/>
    <w:rsid w:val="007F6BB0"/>
    <w:rsid w:val="007F6CE4"/>
    <w:rsid w:val="007F7D58"/>
    <w:rsid w:val="008006A4"/>
    <w:rsid w:val="0080133A"/>
    <w:rsid w:val="00802083"/>
    <w:rsid w:val="00802641"/>
    <w:rsid w:val="008029F8"/>
    <w:rsid w:val="00803BF9"/>
    <w:rsid w:val="00803C1B"/>
    <w:rsid w:val="008043ED"/>
    <w:rsid w:val="00805A46"/>
    <w:rsid w:val="00806AC2"/>
    <w:rsid w:val="00806BD3"/>
    <w:rsid w:val="00807597"/>
    <w:rsid w:val="00807FDE"/>
    <w:rsid w:val="00810105"/>
    <w:rsid w:val="00810E53"/>
    <w:rsid w:val="00810E5B"/>
    <w:rsid w:val="008117BF"/>
    <w:rsid w:val="0081354D"/>
    <w:rsid w:val="00814101"/>
    <w:rsid w:val="008143F5"/>
    <w:rsid w:val="00814F88"/>
    <w:rsid w:val="0081507A"/>
    <w:rsid w:val="0081572C"/>
    <w:rsid w:val="00815AFB"/>
    <w:rsid w:val="00816E30"/>
    <w:rsid w:val="00817889"/>
    <w:rsid w:val="00820217"/>
    <w:rsid w:val="008204D5"/>
    <w:rsid w:val="00820E84"/>
    <w:rsid w:val="0082172A"/>
    <w:rsid w:val="008217BD"/>
    <w:rsid w:val="00822095"/>
    <w:rsid w:val="008224FE"/>
    <w:rsid w:val="00823261"/>
    <w:rsid w:val="008232F4"/>
    <w:rsid w:val="0082498D"/>
    <w:rsid w:val="00825594"/>
    <w:rsid w:val="00825C30"/>
    <w:rsid w:val="00825FB2"/>
    <w:rsid w:val="0082642D"/>
    <w:rsid w:val="00826661"/>
    <w:rsid w:val="00827041"/>
    <w:rsid w:val="00831305"/>
    <w:rsid w:val="0083150E"/>
    <w:rsid w:val="008323D0"/>
    <w:rsid w:val="0083380D"/>
    <w:rsid w:val="008358E9"/>
    <w:rsid w:val="00835B40"/>
    <w:rsid w:val="008362F5"/>
    <w:rsid w:val="00836423"/>
    <w:rsid w:val="00836DB0"/>
    <w:rsid w:val="00840E2C"/>
    <w:rsid w:val="008417BC"/>
    <w:rsid w:val="00841892"/>
    <w:rsid w:val="00841FB5"/>
    <w:rsid w:val="00842E02"/>
    <w:rsid w:val="0084326E"/>
    <w:rsid w:val="0084363F"/>
    <w:rsid w:val="00843AED"/>
    <w:rsid w:val="00843B10"/>
    <w:rsid w:val="008456C4"/>
    <w:rsid w:val="00846E43"/>
    <w:rsid w:val="00847001"/>
    <w:rsid w:val="0085045D"/>
    <w:rsid w:val="00850854"/>
    <w:rsid w:val="00850D8A"/>
    <w:rsid w:val="0085234C"/>
    <w:rsid w:val="008529F2"/>
    <w:rsid w:val="00852E08"/>
    <w:rsid w:val="00853033"/>
    <w:rsid w:val="0085356D"/>
    <w:rsid w:val="00854452"/>
    <w:rsid w:val="00854CC2"/>
    <w:rsid w:val="00854EE8"/>
    <w:rsid w:val="0085538F"/>
    <w:rsid w:val="00855507"/>
    <w:rsid w:val="00855B68"/>
    <w:rsid w:val="00855F75"/>
    <w:rsid w:val="0085731A"/>
    <w:rsid w:val="008573A3"/>
    <w:rsid w:val="00860433"/>
    <w:rsid w:val="008605EA"/>
    <w:rsid w:val="00861070"/>
    <w:rsid w:val="00861101"/>
    <w:rsid w:val="00861B6B"/>
    <w:rsid w:val="008638D5"/>
    <w:rsid w:val="00863DCD"/>
    <w:rsid w:val="008645D4"/>
    <w:rsid w:val="008648FF"/>
    <w:rsid w:val="00864988"/>
    <w:rsid w:val="008652F2"/>
    <w:rsid w:val="008653EC"/>
    <w:rsid w:val="00866804"/>
    <w:rsid w:val="00866E4F"/>
    <w:rsid w:val="008670DD"/>
    <w:rsid w:val="00867599"/>
    <w:rsid w:val="00870A8F"/>
    <w:rsid w:val="00870E59"/>
    <w:rsid w:val="0087128B"/>
    <w:rsid w:val="008712C6"/>
    <w:rsid w:val="00871D69"/>
    <w:rsid w:val="0087201F"/>
    <w:rsid w:val="008726CA"/>
    <w:rsid w:val="008729CB"/>
    <w:rsid w:val="00872F34"/>
    <w:rsid w:val="0087325D"/>
    <w:rsid w:val="008740A1"/>
    <w:rsid w:val="00874F0F"/>
    <w:rsid w:val="00875AB7"/>
    <w:rsid w:val="00875F5B"/>
    <w:rsid w:val="00877800"/>
    <w:rsid w:val="00877D46"/>
    <w:rsid w:val="00880FA0"/>
    <w:rsid w:val="00881760"/>
    <w:rsid w:val="00881BD8"/>
    <w:rsid w:val="00881DA5"/>
    <w:rsid w:val="00881F92"/>
    <w:rsid w:val="0088250F"/>
    <w:rsid w:val="008825DA"/>
    <w:rsid w:val="00882BC7"/>
    <w:rsid w:val="00882EE4"/>
    <w:rsid w:val="00882F05"/>
    <w:rsid w:val="0088349C"/>
    <w:rsid w:val="00883B2D"/>
    <w:rsid w:val="008840D7"/>
    <w:rsid w:val="008844A2"/>
    <w:rsid w:val="008845FA"/>
    <w:rsid w:val="00885131"/>
    <w:rsid w:val="00885C10"/>
    <w:rsid w:val="00886587"/>
    <w:rsid w:val="008875B8"/>
    <w:rsid w:val="00890093"/>
    <w:rsid w:val="00890A0C"/>
    <w:rsid w:val="00891315"/>
    <w:rsid w:val="008920E0"/>
    <w:rsid w:val="00892316"/>
    <w:rsid w:val="0089273D"/>
    <w:rsid w:val="00894801"/>
    <w:rsid w:val="00895099"/>
    <w:rsid w:val="008952EF"/>
    <w:rsid w:val="00895A41"/>
    <w:rsid w:val="00895A5B"/>
    <w:rsid w:val="00895FA4"/>
    <w:rsid w:val="00896BA0"/>
    <w:rsid w:val="008973ED"/>
    <w:rsid w:val="00897C7B"/>
    <w:rsid w:val="008A001E"/>
    <w:rsid w:val="008A3384"/>
    <w:rsid w:val="008A395A"/>
    <w:rsid w:val="008A3F89"/>
    <w:rsid w:val="008A4408"/>
    <w:rsid w:val="008A4F59"/>
    <w:rsid w:val="008A5619"/>
    <w:rsid w:val="008A6462"/>
    <w:rsid w:val="008A67D7"/>
    <w:rsid w:val="008A6ECC"/>
    <w:rsid w:val="008A78AB"/>
    <w:rsid w:val="008A79ED"/>
    <w:rsid w:val="008B06BD"/>
    <w:rsid w:val="008B0B9B"/>
    <w:rsid w:val="008B1114"/>
    <w:rsid w:val="008B1EE7"/>
    <w:rsid w:val="008B2106"/>
    <w:rsid w:val="008B2A38"/>
    <w:rsid w:val="008B2F99"/>
    <w:rsid w:val="008B4BAE"/>
    <w:rsid w:val="008B4EEA"/>
    <w:rsid w:val="008B6384"/>
    <w:rsid w:val="008B6630"/>
    <w:rsid w:val="008B70D5"/>
    <w:rsid w:val="008B75E2"/>
    <w:rsid w:val="008B7EFA"/>
    <w:rsid w:val="008C0360"/>
    <w:rsid w:val="008C0DB5"/>
    <w:rsid w:val="008C2489"/>
    <w:rsid w:val="008C30AD"/>
    <w:rsid w:val="008C3372"/>
    <w:rsid w:val="008C3D95"/>
    <w:rsid w:val="008C3F57"/>
    <w:rsid w:val="008C441A"/>
    <w:rsid w:val="008C4E49"/>
    <w:rsid w:val="008C52BE"/>
    <w:rsid w:val="008C5393"/>
    <w:rsid w:val="008C5630"/>
    <w:rsid w:val="008C5890"/>
    <w:rsid w:val="008C6F1B"/>
    <w:rsid w:val="008D2BE8"/>
    <w:rsid w:val="008D2C0B"/>
    <w:rsid w:val="008D2F51"/>
    <w:rsid w:val="008D338B"/>
    <w:rsid w:val="008D34C1"/>
    <w:rsid w:val="008D3D42"/>
    <w:rsid w:val="008D5597"/>
    <w:rsid w:val="008D5B8D"/>
    <w:rsid w:val="008D5DB0"/>
    <w:rsid w:val="008D6BA5"/>
    <w:rsid w:val="008E12A4"/>
    <w:rsid w:val="008E1678"/>
    <w:rsid w:val="008E1B26"/>
    <w:rsid w:val="008E1F28"/>
    <w:rsid w:val="008E353B"/>
    <w:rsid w:val="008E3978"/>
    <w:rsid w:val="008E3F22"/>
    <w:rsid w:val="008E413E"/>
    <w:rsid w:val="008E474A"/>
    <w:rsid w:val="008E497F"/>
    <w:rsid w:val="008E4F3B"/>
    <w:rsid w:val="008E4F3D"/>
    <w:rsid w:val="008E52C1"/>
    <w:rsid w:val="008E57B5"/>
    <w:rsid w:val="008E6933"/>
    <w:rsid w:val="008E6C6F"/>
    <w:rsid w:val="008E753E"/>
    <w:rsid w:val="008E797C"/>
    <w:rsid w:val="008F0371"/>
    <w:rsid w:val="008F20C9"/>
    <w:rsid w:val="008F2A3C"/>
    <w:rsid w:val="008F2D5F"/>
    <w:rsid w:val="008F36BA"/>
    <w:rsid w:val="008F5163"/>
    <w:rsid w:val="008F5692"/>
    <w:rsid w:val="008F59E5"/>
    <w:rsid w:val="008F6768"/>
    <w:rsid w:val="008F67EE"/>
    <w:rsid w:val="008F6CD2"/>
    <w:rsid w:val="008F75A6"/>
    <w:rsid w:val="008F79F0"/>
    <w:rsid w:val="008F7A50"/>
    <w:rsid w:val="008F7CA0"/>
    <w:rsid w:val="008F7E79"/>
    <w:rsid w:val="008F7F8C"/>
    <w:rsid w:val="00900149"/>
    <w:rsid w:val="00900D6D"/>
    <w:rsid w:val="0090103E"/>
    <w:rsid w:val="00901161"/>
    <w:rsid w:val="009011B1"/>
    <w:rsid w:val="00901865"/>
    <w:rsid w:val="00902118"/>
    <w:rsid w:val="00902C7B"/>
    <w:rsid w:val="00902E9B"/>
    <w:rsid w:val="00903576"/>
    <w:rsid w:val="009039C2"/>
    <w:rsid w:val="009040FD"/>
    <w:rsid w:val="00905015"/>
    <w:rsid w:val="00905495"/>
    <w:rsid w:val="00906170"/>
    <w:rsid w:val="009073A2"/>
    <w:rsid w:val="009075B8"/>
    <w:rsid w:val="0090783D"/>
    <w:rsid w:val="009121B0"/>
    <w:rsid w:val="00912214"/>
    <w:rsid w:val="00914543"/>
    <w:rsid w:val="00914875"/>
    <w:rsid w:val="00914DD8"/>
    <w:rsid w:val="0091503B"/>
    <w:rsid w:val="009150F0"/>
    <w:rsid w:val="009153D4"/>
    <w:rsid w:val="0091552B"/>
    <w:rsid w:val="00916448"/>
    <w:rsid w:val="009169CD"/>
    <w:rsid w:val="0091727B"/>
    <w:rsid w:val="00917C46"/>
    <w:rsid w:val="009204D2"/>
    <w:rsid w:val="00920E8F"/>
    <w:rsid w:val="0092118B"/>
    <w:rsid w:val="009215FB"/>
    <w:rsid w:val="00921B39"/>
    <w:rsid w:val="00922C1A"/>
    <w:rsid w:val="00923017"/>
    <w:rsid w:val="0092341A"/>
    <w:rsid w:val="009236F8"/>
    <w:rsid w:val="00923AA6"/>
    <w:rsid w:val="00923C2B"/>
    <w:rsid w:val="00924EE3"/>
    <w:rsid w:val="00925B08"/>
    <w:rsid w:val="00926B4E"/>
    <w:rsid w:val="00927009"/>
    <w:rsid w:val="009270BC"/>
    <w:rsid w:val="00930022"/>
    <w:rsid w:val="00930F39"/>
    <w:rsid w:val="00930F7D"/>
    <w:rsid w:val="009317BB"/>
    <w:rsid w:val="00931E18"/>
    <w:rsid w:val="00933378"/>
    <w:rsid w:val="00933F00"/>
    <w:rsid w:val="00935D2F"/>
    <w:rsid w:val="00935F95"/>
    <w:rsid w:val="009369C9"/>
    <w:rsid w:val="0093727E"/>
    <w:rsid w:val="009373D9"/>
    <w:rsid w:val="00937B36"/>
    <w:rsid w:val="00941683"/>
    <w:rsid w:val="009417A4"/>
    <w:rsid w:val="009418A0"/>
    <w:rsid w:val="009428F2"/>
    <w:rsid w:val="00942F77"/>
    <w:rsid w:val="0094388E"/>
    <w:rsid w:val="0094473E"/>
    <w:rsid w:val="00944EDF"/>
    <w:rsid w:val="00945428"/>
    <w:rsid w:val="009455A8"/>
    <w:rsid w:val="00945C1C"/>
    <w:rsid w:val="009463CD"/>
    <w:rsid w:val="00946D46"/>
    <w:rsid w:val="00946DDD"/>
    <w:rsid w:val="00950D2F"/>
    <w:rsid w:val="00953604"/>
    <w:rsid w:val="009543C3"/>
    <w:rsid w:val="0095467F"/>
    <w:rsid w:val="00954F13"/>
    <w:rsid w:val="0095527C"/>
    <w:rsid w:val="00955848"/>
    <w:rsid w:val="0095593E"/>
    <w:rsid w:val="00956433"/>
    <w:rsid w:val="0095657F"/>
    <w:rsid w:val="00956A73"/>
    <w:rsid w:val="00956E5C"/>
    <w:rsid w:val="009604D3"/>
    <w:rsid w:val="00960579"/>
    <w:rsid w:val="00960A4B"/>
    <w:rsid w:val="009612DB"/>
    <w:rsid w:val="00961532"/>
    <w:rsid w:val="009625FE"/>
    <w:rsid w:val="009633D4"/>
    <w:rsid w:val="00964EC9"/>
    <w:rsid w:val="0096514B"/>
    <w:rsid w:val="009657C4"/>
    <w:rsid w:val="00965ED4"/>
    <w:rsid w:val="009678A1"/>
    <w:rsid w:val="00967C5A"/>
    <w:rsid w:val="00970ACE"/>
    <w:rsid w:val="00971009"/>
    <w:rsid w:val="00972077"/>
    <w:rsid w:val="00972554"/>
    <w:rsid w:val="009725EF"/>
    <w:rsid w:val="009726C1"/>
    <w:rsid w:val="00974067"/>
    <w:rsid w:val="00974500"/>
    <w:rsid w:val="009749AD"/>
    <w:rsid w:val="00975098"/>
    <w:rsid w:val="0097518C"/>
    <w:rsid w:val="009779E2"/>
    <w:rsid w:val="009802C1"/>
    <w:rsid w:val="0098047A"/>
    <w:rsid w:val="009807F2"/>
    <w:rsid w:val="00981ED7"/>
    <w:rsid w:val="00982F66"/>
    <w:rsid w:val="00983045"/>
    <w:rsid w:val="009835FA"/>
    <w:rsid w:val="00984A70"/>
    <w:rsid w:val="00984FBF"/>
    <w:rsid w:val="00985CD5"/>
    <w:rsid w:val="00985D98"/>
    <w:rsid w:val="0098729F"/>
    <w:rsid w:val="009878F0"/>
    <w:rsid w:val="00987B7F"/>
    <w:rsid w:val="00987BF2"/>
    <w:rsid w:val="00990CE7"/>
    <w:rsid w:val="00990F83"/>
    <w:rsid w:val="0099163E"/>
    <w:rsid w:val="0099167E"/>
    <w:rsid w:val="0099214C"/>
    <w:rsid w:val="0099287C"/>
    <w:rsid w:val="009935DD"/>
    <w:rsid w:val="009937AC"/>
    <w:rsid w:val="00994770"/>
    <w:rsid w:val="009947D9"/>
    <w:rsid w:val="0099528E"/>
    <w:rsid w:val="009954BE"/>
    <w:rsid w:val="00996806"/>
    <w:rsid w:val="00997F49"/>
    <w:rsid w:val="009A3A98"/>
    <w:rsid w:val="009A49AC"/>
    <w:rsid w:val="009A4EEF"/>
    <w:rsid w:val="009A540F"/>
    <w:rsid w:val="009A5698"/>
    <w:rsid w:val="009A65C7"/>
    <w:rsid w:val="009A7553"/>
    <w:rsid w:val="009A78AA"/>
    <w:rsid w:val="009B0330"/>
    <w:rsid w:val="009B0C9F"/>
    <w:rsid w:val="009B231E"/>
    <w:rsid w:val="009B2465"/>
    <w:rsid w:val="009B24C2"/>
    <w:rsid w:val="009B2B2D"/>
    <w:rsid w:val="009B2D0A"/>
    <w:rsid w:val="009B3654"/>
    <w:rsid w:val="009B36C8"/>
    <w:rsid w:val="009B445F"/>
    <w:rsid w:val="009B7A83"/>
    <w:rsid w:val="009B7AAE"/>
    <w:rsid w:val="009B7FE0"/>
    <w:rsid w:val="009C2175"/>
    <w:rsid w:val="009C2D7D"/>
    <w:rsid w:val="009C35BA"/>
    <w:rsid w:val="009C3721"/>
    <w:rsid w:val="009C3963"/>
    <w:rsid w:val="009C3A8C"/>
    <w:rsid w:val="009C3C3F"/>
    <w:rsid w:val="009C4304"/>
    <w:rsid w:val="009C5E95"/>
    <w:rsid w:val="009C6F62"/>
    <w:rsid w:val="009C6FC3"/>
    <w:rsid w:val="009D0AB5"/>
    <w:rsid w:val="009D14F2"/>
    <w:rsid w:val="009D311F"/>
    <w:rsid w:val="009D3209"/>
    <w:rsid w:val="009D3463"/>
    <w:rsid w:val="009D3B4F"/>
    <w:rsid w:val="009D3C9C"/>
    <w:rsid w:val="009D3DB5"/>
    <w:rsid w:val="009D4089"/>
    <w:rsid w:val="009D541E"/>
    <w:rsid w:val="009D54DD"/>
    <w:rsid w:val="009D5903"/>
    <w:rsid w:val="009D5CE8"/>
    <w:rsid w:val="009D67AB"/>
    <w:rsid w:val="009D6A2B"/>
    <w:rsid w:val="009D7123"/>
    <w:rsid w:val="009D729D"/>
    <w:rsid w:val="009D75D3"/>
    <w:rsid w:val="009D7C89"/>
    <w:rsid w:val="009D7EF0"/>
    <w:rsid w:val="009E04EA"/>
    <w:rsid w:val="009E2287"/>
    <w:rsid w:val="009E3A6B"/>
    <w:rsid w:val="009E4B8D"/>
    <w:rsid w:val="009E5F55"/>
    <w:rsid w:val="009E66F0"/>
    <w:rsid w:val="009E686B"/>
    <w:rsid w:val="009E76C2"/>
    <w:rsid w:val="009E7830"/>
    <w:rsid w:val="009E7CB1"/>
    <w:rsid w:val="009E7E39"/>
    <w:rsid w:val="009F0FC4"/>
    <w:rsid w:val="009F16D3"/>
    <w:rsid w:val="009F233F"/>
    <w:rsid w:val="009F2B98"/>
    <w:rsid w:val="009F30BE"/>
    <w:rsid w:val="009F5834"/>
    <w:rsid w:val="009F5FE1"/>
    <w:rsid w:val="009F66BB"/>
    <w:rsid w:val="009F6A58"/>
    <w:rsid w:val="00A001B5"/>
    <w:rsid w:val="00A001ED"/>
    <w:rsid w:val="00A00524"/>
    <w:rsid w:val="00A0056D"/>
    <w:rsid w:val="00A005D6"/>
    <w:rsid w:val="00A00835"/>
    <w:rsid w:val="00A009CA"/>
    <w:rsid w:val="00A0136E"/>
    <w:rsid w:val="00A0143D"/>
    <w:rsid w:val="00A0196A"/>
    <w:rsid w:val="00A02BCD"/>
    <w:rsid w:val="00A02F5A"/>
    <w:rsid w:val="00A04925"/>
    <w:rsid w:val="00A04BBC"/>
    <w:rsid w:val="00A04D07"/>
    <w:rsid w:val="00A065BC"/>
    <w:rsid w:val="00A06642"/>
    <w:rsid w:val="00A06B5F"/>
    <w:rsid w:val="00A074BA"/>
    <w:rsid w:val="00A078A6"/>
    <w:rsid w:val="00A11F02"/>
    <w:rsid w:val="00A12B6B"/>
    <w:rsid w:val="00A1338E"/>
    <w:rsid w:val="00A14465"/>
    <w:rsid w:val="00A1512C"/>
    <w:rsid w:val="00A152D9"/>
    <w:rsid w:val="00A155EC"/>
    <w:rsid w:val="00A167D2"/>
    <w:rsid w:val="00A17302"/>
    <w:rsid w:val="00A17305"/>
    <w:rsid w:val="00A17995"/>
    <w:rsid w:val="00A17AB4"/>
    <w:rsid w:val="00A20DB6"/>
    <w:rsid w:val="00A214FE"/>
    <w:rsid w:val="00A226BD"/>
    <w:rsid w:val="00A22FD1"/>
    <w:rsid w:val="00A23280"/>
    <w:rsid w:val="00A23476"/>
    <w:rsid w:val="00A2425A"/>
    <w:rsid w:val="00A25B60"/>
    <w:rsid w:val="00A30D2E"/>
    <w:rsid w:val="00A30D7E"/>
    <w:rsid w:val="00A31A73"/>
    <w:rsid w:val="00A31A9A"/>
    <w:rsid w:val="00A31D6E"/>
    <w:rsid w:val="00A32B73"/>
    <w:rsid w:val="00A32E93"/>
    <w:rsid w:val="00A34934"/>
    <w:rsid w:val="00A36A57"/>
    <w:rsid w:val="00A370BB"/>
    <w:rsid w:val="00A375AA"/>
    <w:rsid w:val="00A3776D"/>
    <w:rsid w:val="00A377AA"/>
    <w:rsid w:val="00A37895"/>
    <w:rsid w:val="00A4013A"/>
    <w:rsid w:val="00A402DA"/>
    <w:rsid w:val="00A40929"/>
    <w:rsid w:val="00A410AC"/>
    <w:rsid w:val="00A4125E"/>
    <w:rsid w:val="00A41682"/>
    <w:rsid w:val="00A41E69"/>
    <w:rsid w:val="00A42EAF"/>
    <w:rsid w:val="00A436EF"/>
    <w:rsid w:val="00A43DF2"/>
    <w:rsid w:val="00A44E3D"/>
    <w:rsid w:val="00A45ED3"/>
    <w:rsid w:val="00A4605A"/>
    <w:rsid w:val="00A46180"/>
    <w:rsid w:val="00A462CA"/>
    <w:rsid w:val="00A46553"/>
    <w:rsid w:val="00A467B1"/>
    <w:rsid w:val="00A47BCD"/>
    <w:rsid w:val="00A47F04"/>
    <w:rsid w:val="00A50BA4"/>
    <w:rsid w:val="00A51756"/>
    <w:rsid w:val="00A52056"/>
    <w:rsid w:val="00A5239F"/>
    <w:rsid w:val="00A53BA5"/>
    <w:rsid w:val="00A54601"/>
    <w:rsid w:val="00A550C2"/>
    <w:rsid w:val="00A55182"/>
    <w:rsid w:val="00A5655B"/>
    <w:rsid w:val="00A57510"/>
    <w:rsid w:val="00A57A9D"/>
    <w:rsid w:val="00A57C6D"/>
    <w:rsid w:val="00A61491"/>
    <w:rsid w:val="00A61C62"/>
    <w:rsid w:val="00A62B84"/>
    <w:rsid w:val="00A62C29"/>
    <w:rsid w:val="00A64FFA"/>
    <w:rsid w:val="00A65162"/>
    <w:rsid w:val="00A65A96"/>
    <w:rsid w:val="00A65E68"/>
    <w:rsid w:val="00A66376"/>
    <w:rsid w:val="00A67882"/>
    <w:rsid w:val="00A67F80"/>
    <w:rsid w:val="00A701ED"/>
    <w:rsid w:val="00A70964"/>
    <w:rsid w:val="00A71033"/>
    <w:rsid w:val="00A7157A"/>
    <w:rsid w:val="00A7162C"/>
    <w:rsid w:val="00A72D66"/>
    <w:rsid w:val="00A73E24"/>
    <w:rsid w:val="00A7441C"/>
    <w:rsid w:val="00A753B7"/>
    <w:rsid w:val="00A7686F"/>
    <w:rsid w:val="00A76A2C"/>
    <w:rsid w:val="00A77400"/>
    <w:rsid w:val="00A77512"/>
    <w:rsid w:val="00A77652"/>
    <w:rsid w:val="00A7799B"/>
    <w:rsid w:val="00A77BDD"/>
    <w:rsid w:val="00A803E3"/>
    <w:rsid w:val="00A806D2"/>
    <w:rsid w:val="00A80CAB"/>
    <w:rsid w:val="00A80E12"/>
    <w:rsid w:val="00A82B08"/>
    <w:rsid w:val="00A82CF0"/>
    <w:rsid w:val="00A83769"/>
    <w:rsid w:val="00A83940"/>
    <w:rsid w:val="00A8399B"/>
    <w:rsid w:val="00A852CD"/>
    <w:rsid w:val="00A85A1B"/>
    <w:rsid w:val="00A863F4"/>
    <w:rsid w:val="00A86760"/>
    <w:rsid w:val="00A869B8"/>
    <w:rsid w:val="00A86A0A"/>
    <w:rsid w:val="00A87B0E"/>
    <w:rsid w:val="00A902FD"/>
    <w:rsid w:val="00A90BBF"/>
    <w:rsid w:val="00A90F9F"/>
    <w:rsid w:val="00A91DCE"/>
    <w:rsid w:val="00A9268D"/>
    <w:rsid w:val="00A93077"/>
    <w:rsid w:val="00A93BCB"/>
    <w:rsid w:val="00A93C3C"/>
    <w:rsid w:val="00A9531C"/>
    <w:rsid w:val="00A9570C"/>
    <w:rsid w:val="00A95C2D"/>
    <w:rsid w:val="00A95C5C"/>
    <w:rsid w:val="00A95D03"/>
    <w:rsid w:val="00A9641F"/>
    <w:rsid w:val="00A97365"/>
    <w:rsid w:val="00A97D50"/>
    <w:rsid w:val="00A97FCA"/>
    <w:rsid w:val="00AA195D"/>
    <w:rsid w:val="00AA1BD7"/>
    <w:rsid w:val="00AA1E8B"/>
    <w:rsid w:val="00AA3D37"/>
    <w:rsid w:val="00AA476D"/>
    <w:rsid w:val="00AA4946"/>
    <w:rsid w:val="00AA4C45"/>
    <w:rsid w:val="00AA55C6"/>
    <w:rsid w:val="00AA5D66"/>
    <w:rsid w:val="00AA68DA"/>
    <w:rsid w:val="00AB0DF4"/>
    <w:rsid w:val="00AB0F7A"/>
    <w:rsid w:val="00AB117B"/>
    <w:rsid w:val="00AB139C"/>
    <w:rsid w:val="00AB1753"/>
    <w:rsid w:val="00AB182D"/>
    <w:rsid w:val="00AB1B75"/>
    <w:rsid w:val="00AB30D4"/>
    <w:rsid w:val="00AB4761"/>
    <w:rsid w:val="00AB491C"/>
    <w:rsid w:val="00AB4C5F"/>
    <w:rsid w:val="00AB5043"/>
    <w:rsid w:val="00AB51C9"/>
    <w:rsid w:val="00AB5978"/>
    <w:rsid w:val="00AB5CC8"/>
    <w:rsid w:val="00AB682A"/>
    <w:rsid w:val="00AB6972"/>
    <w:rsid w:val="00AC0664"/>
    <w:rsid w:val="00AC0764"/>
    <w:rsid w:val="00AC0821"/>
    <w:rsid w:val="00AC0A0A"/>
    <w:rsid w:val="00AC1070"/>
    <w:rsid w:val="00AC152E"/>
    <w:rsid w:val="00AC1EC9"/>
    <w:rsid w:val="00AC2BB1"/>
    <w:rsid w:val="00AC2E3B"/>
    <w:rsid w:val="00AC3472"/>
    <w:rsid w:val="00AC3BEC"/>
    <w:rsid w:val="00AC52AA"/>
    <w:rsid w:val="00AC5D38"/>
    <w:rsid w:val="00AC62BD"/>
    <w:rsid w:val="00AC6493"/>
    <w:rsid w:val="00AC6B51"/>
    <w:rsid w:val="00AC72FE"/>
    <w:rsid w:val="00AC798C"/>
    <w:rsid w:val="00AC7CC9"/>
    <w:rsid w:val="00AD1E3E"/>
    <w:rsid w:val="00AD1FC6"/>
    <w:rsid w:val="00AD2562"/>
    <w:rsid w:val="00AD2D30"/>
    <w:rsid w:val="00AD4817"/>
    <w:rsid w:val="00AD4CF6"/>
    <w:rsid w:val="00AD6C7D"/>
    <w:rsid w:val="00AD7C3F"/>
    <w:rsid w:val="00AE01F3"/>
    <w:rsid w:val="00AE0BF6"/>
    <w:rsid w:val="00AE112F"/>
    <w:rsid w:val="00AE18AF"/>
    <w:rsid w:val="00AE1A23"/>
    <w:rsid w:val="00AE1B56"/>
    <w:rsid w:val="00AE1C88"/>
    <w:rsid w:val="00AE2E5D"/>
    <w:rsid w:val="00AE3322"/>
    <w:rsid w:val="00AE3AAC"/>
    <w:rsid w:val="00AE3DC5"/>
    <w:rsid w:val="00AE3FCA"/>
    <w:rsid w:val="00AE489A"/>
    <w:rsid w:val="00AE4B2B"/>
    <w:rsid w:val="00AE4C77"/>
    <w:rsid w:val="00AE4D3F"/>
    <w:rsid w:val="00AE4F78"/>
    <w:rsid w:val="00AE4FB8"/>
    <w:rsid w:val="00AE5CC7"/>
    <w:rsid w:val="00AE61E0"/>
    <w:rsid w:val="00AE76B3"/>
    <w:rsid w:val="00AF0692"/>
    <w:rsid w:val="00AF182D"/>
    <w:rsid w:val="00AF284E"/>
    <w:rsid w:val="00AF3E97"/>
    <w:rsid w:val="00AF4C83"/>
    <w:rsid w:val="00AF4F67"/>
    <w:rsid w:val="00AF5185"/>
    <w:rsid w:val="00AF7A06"/>
    <w:rsid w:val="00AF7A99"/>
    <w:rsid w:val="00AF7D78"/>
    <w:rsid w:val="00AF7DEF"/>
    <w:rsid w:val="00AF7E6A"/>
    <w:rsid w:val="00B006B1"/>
    <w:rsid w:val="00B03183"/>
    <w:rsid w:val="00B03A43"/>
    <w:rsid w:val="00B0406F"/>
    <w:rsid w:val="00B04E89"/>
    <w:rsid w:val="00B0540E"/>
    <w:rsid w:val="00B062B7"/>
    <w:rsid w:val="00B078B0"/>
    <w:rsid w:val="00B07DA4"/>
    <w:rsid w:val="00B1285E"/>
    <w:rsid w:val="00B12B13"/>
    <w:rsid w:val="00B133BA"/>
    <w:rsid w:val="00B1359B"/>
    <w:rsid w:val="00B13848"/>
    <w:rsid w:val="00B13A2E"/>
    <w:rsid w:val="00B1431B"/>
    <w:rsid w:val="00B14E47"/>
    <w:rsid w:val="00B15242"/>
    <w:rsid w:val="00B15389"/>
    <w:rsid w:val="00B16369"/>
    <w:rsid w:val="00B172A1"/>
    <w:rsid w:val="00B17922"/>
    <w:rsid w:val="00B218DD"/>
    <w:rsid w:val="00B21D46"/>
    <w:rsid w:val="00B23030"/>
    <w:rsid w:val="00B234D4"/>
    <w:rsid w:val="00B237CF"/>
    <w:rsid w:val="00B23D5C"/>
    <w:rsid w:val="00B25106"/>
    <w:rsid w:val="00B25ACC"/>
    <w:rsid w:val="00B2641C"/>
    <w:rsid w:val="00B26C17"/>
    <w:rsid w:val="00B2738F"/>
    <w:rsid w:val="00B27587"/>
    <w:rsid w:val="00B27A28"/>
    <w:rsid w:val="00B307B2"/>
    <w:rsid w:val="00B30D00"/>
    <w:rsid w:val="00B31516"/>
    <w:rsid w:val="00B31B2D"/>
    <w:rsid w:val="00B320E4"/>
    <w:rsid w:val="00B3465E"/>
    <w:rsid w:val="00B347E7"/>
    <w:rsid w:val="00B35ABC"/>
    <w:rsid w:val="00B362AA"/>
    <w:rsid w:val="00B36E3E"/>
    <w:rsid w:val="00B37813"/>
    <w:rsid w:val="00B37AD5"/>
    <w:rsid w:val="00B40214"/>
    <w:rsid w:val="00B40CC3"/>
    <w:rsid w:val="00B40D07"/>
    <w:rsid w:val="00B41C5F"/>
    <w:rsid w:val="00B421EB"/>
    <w:rsid w:val="00B427C3"/>
    <w:rsid w:val="00B42ACF"/>
    <w:rsid w:val="00B43AAB"/>
    <w:rsid w:val="00B4430F"/>
    <w:rsid w:val="00B45AFA"/>
    <w:rsid w:val="00B4666F"/>
    <w:rsid w:val="00B46AAD"/>
    <w:rsid w:val="00B47095"/>
    <w:rsid w:val="00B47399"/>
    <w:rsid w:val="00B47C13"/>
    <w:rsid w:val="00B50485"/>
    <w:rsid w:val="00B5096B"/>
    <w:rsid w:val="00B50F43"/>
    <w:rsid w:val="00B515A0"/>
    <w:rsid w:val="00B51627"/>
    <w:rsid w:val="00B51B38"/>
    <w:rsid w:val="00B527AB"/>
    <w:rsid w:val="00B52C33"/>
    <w:rsid w:val="00B52E32"/>
    <w:rsid w:val="00B534D8"/>
    <w:rsid w:val="00B5449D"/>
    <w:rsid w:val="00B5494A"/>
    <w:rsid w:val="00B54F87"/>
    <w:rsid w:val="00B5573C"/>
    <w:rsid w:val="00B55B74"/>
    <w:rsid w:val="00B55F0B"/>
    <w:rsid w:val="00B56774"/>
    <w:rsid w:val="00B578E0"/>
    <w:rsid w:val="00B57922"/>
    <w:rsid w:val="00B57ED8"/>
    <w:rsid w:val="00B60179"/>
    <w:rsid w:val="00B601EE"/>
    <w:rsid w:val="00B613CB"/>
    <w:rsid w:val="00B62844"/>
    <w:rsid w:val="00B62CCC"/>
    <w:rsid w:val="00B638F2"/>
    <w:rsid w:val="00B64200"/>
    <w:rsid w:val="00B64434"/>
    <w:rsid w:val="00B65275"/>
    <w:rsid w:val="00B6536D"/>
    <w:rsid w:val="00B65CC3"/>
    <w:rsid w:val="00B65F37"/>
    <w:rsid w:val="00B66136"/>
    <w:rsid w:val="00B664A3"/>
    <w:rsid w:val="00B66734"/>
    <w:rsid w:val="00B7019D"/>
    <w:rsid w:val="00B70A2A"/>
    <w:rsid w:val="00B70A62"/>
    <w:rsid w:val="00B717BA"/>
    <w:rsid w:val="00B71FE8"/>
    <w:rsid w:val="00B72071"/>
    <w:rsid w:val="00B72804"/>
    <w:rsid w:val="00B728A4"/>
    <w:rsid w:val="00B73033"/>
    <w:rsid w:val="00B734C1"/>
    <w:rsid w:val="00B756FE"/>
    <w:rsid w:val="00B776EB"/>
    <w:rsid w:val="00B80152"/>
    <w:rsid w:val="00B80388"/>
    <w:rsid w:val="00B8047E"/>
    <w:rsid w:val="00B809BB"/>
    <w:rsid w:val="00B8148F"/>
    <w:rsid w:val="00B81EE7"/>
    <w:rsid w:val="00B83B40"/>
    <w:rsid w:val="00B83E03"/>
    <w:rsid w:val="00B83E2F"/>
    <w:rsid w:val="00B8479C"/>
    <w:rsid w:val="00B8512F"/>
    <w:rsid w:val="00B8533C"/>
    <w:rsid w:val="00B856D2"/>
    <w:rsid w:val="00B863EF"/>
    <w:rsid w:val="00B871B4"/>
    <w:rsid w:val="00B87B1F"/>
    <w:rsid w:val="00B902CB"/>
    <w:rsid w:val="00B91022"/>
    <w:rsid w:val="00B91520"/>
    <w:rsid w:val="00B943FB"/>
    <w:rsid w:val="00B94D8A"/>
    <w:rsid w:val="00B94E2F"/>
    <w:rsid w:val="00B967FD"/>
    <w:rsid w:val="00B96DC8"/>
    <w:rsid w:val="00B96DF7"/>
    <w:rsid w:val="00B96E7A"/>
    <w:rsid w:val="00BA0B64"/>
    <w:rsid w:val="00BA1289"/>
    <w:rsid w:val="00BA162E"/>
    <w:rsid w:val="00BA1785"/>
    <w:rsid w:val="00BA1877"/>
    <w:rsid w:val="00BA29F2"/>
    <w:rsid w:val="00BA5089"/>
    <w:rsid w:val="00BA7BAF"/>
    <w:rsid w:val="00BB024C"/>
    <w:rsid w:val="00BB03DF"/>
    <w:rsid w:val="00BB0546"/>
    <w:rsid w:val="00BB088B"/>
    <w:rsid w:val="00BB0D53"/>
    <w:rsid w:val="00BB0DA3"/>
    <w:rsid w:val="00BB1180"/>
    <w:rsid w:val="00BB22BB"/>
    <w:rsid w:val="00BB27E0"/>
    <w:rsid w:val="00BB28BC"/>
    <w:rsid w:val="00BB2F3A"/>
    <w:rsid w:val="00BB303E"/>
    <w:rsid w:val="00BB3467"/>
    <w:rsid w:val="00BB42B6"/>
    <w:rsid w:val="00BB644B"/>
    <w:rsid w:val="00BB68A3"/>
    <w:rsid w:val="00BB6CC2"/>
    <w:rsid w:val="00BB7CE7"/>
    <w:rsid w:val="00BB7DB1"/>
    <w:rsid w:val="00BC1444"/>
    <w:rsid w:val="00BC1CE8"/>
    <w:rsid w:val="00BC1F64"/>
    <w:rsid w:val="00BC3A5C"/>
    <w:rsid w:val="00BC3C30"/>
    <w:rsid w:val="00BC3C3C"/>
    <w:rsid w:val="00BC3D36"/>
    <w:rsid w:val="00BC3FCA"/>
    <w:rsid w:val="00BC4A8B"/>
    <w:rsid w:val="00BC4BCD"/>
    <w:rsid w:val="00BC6333"/>
    <w:rsid w:val="00BC7C7A"/>
    <w:rsid w:val="00BD0025"/>
    <w:rsid w:val="00BD2BF1"/>
    <w:rsid w:val="00BD3695"/>
    <w:rsid w:val="00BD425A"/>
    <w:rsid w:val="00BD47F7"/>
    <w:rsid w:val="00BD4AAB"/>
    <w:rsid w:val="00BD4FFC"/>
    <w:rsid w:val="00BD504A"/>
    <w:rsid w:val="00BD6282"/>
    <w:rsid w:val="00BD6608"/>
    <w:rsid w:val="00BE001D"/>
    <w:rsid w:val="00BE1518"/>
    <w:rsid w:val="00BE17FB"/>
    <w:rsid w:val="00BE18CC"/>
    <w:rsid w:val="00BE1EC2"/>
    <w:rsid w:val="00BE4148"/>
    <w:rsid w:val="00BE420E"/>
    <w:rsid w:val="00BE4A50"/>
    <w:rsid w:val="00BE4F61"/>
    <w:rsid w:val="00BE60B4"/>
    <w:rsid w:val="00BE6599"/>
    <w:rsid w:val="00BF00DD"/>
    <w:rsid w:val="00BF094D"/>
    <w:rsid w:val="00BF0B4E"/>
    <w:rsid w:val="00BF0D66"/>
    <w:rsid w:val="00BF0E40"/>
    <w:rsid w:val="00BF0F95"/>
    <w:rsid w:val="00BF0FFD"/>
    <w:rsid w:val="00BF1C8F"/>
    <w:rsid w:val="00BF32AF"/>
    <w:rsid w:val="00BF3DD4"/>
    <w:rsid w:val="00BF44A4"/>
    <w:rsid w:val="00BF4C5A"/>
    <w:rsid w:val="00BF4F33"/>
    <w:rsid w:val="00BF53BF"/>
    <w:rsid w:val="00BF5CEE"/>
    <w:rsid w:val="00BF5E24"/>
    <w:rsid w:val="00BF6569"/>
    <w:rsid w:val="00BF6819"/>
    <w:rsid w:val="00BF6841"/>
    <w:rsid w:val="00BF70CD"/>
    <w:rsid w:val="00BF7ADD"/>
    <w:rsid w:val="00C001F2"/>
    <w:rsid w:val="00C00404"/>
    <w:rsid w:val="00C022F7"/>
    <w:rsid w:val="00C02CC6"/>
    <w:rsid w:val="00C0388C"/>
    <w:rsid w:val="00C03F56"/>
    <w:rsid w:val="00C04044"/>
    <w:rsid w:val="00C04228"/>
    <w:rsid w:val="00C0554E"/>
    <w:rsid w:val="00C0567A"/>
    <w:rsid w:val="00C05E6A"/>
    <w:rsid w:val="00C0779A"/>
    <w:rsid w:val="00C078DB"/>
    <w:rsid w:val="00C11BCC"/>
    <w:rsid w:val="00C1241D"/>
    <w:rsid w:val="00C126B0"/>
    <w:rsid w:val="00C1274F"/>
    <w:rsid w:val="00C13C6D"/>
    <w:rsid w:val="00C157D2"/>
    <w:rsid w:val="00C1582B"/>
    <w:rsid w:val="00C15B7D"/>
    <w:rsid w:val="00C166C2"/>
    <w:rsid w:val="00C17A66"/>
    <w:rsid w:val="00C20232"/>
    <w:rsid w:val="00C20C86"/>
    <w:rsid w:val="00C20D18"/>
    <w:rsid w:val="00C20FF7"/>
    <w:rsid w:val="00C217F5"/>
    <w:rsid w:val="00C21E8A"/>
    <w:rsid w:val="00C21E91"/>
    <w:rsid w:val="00C222C2"/>
    <w:rsid w:val="00C223DC"/>
    <w:rsid w:val="00C22552"/>
    <w:rsid w:val="00C2319E"/>
    <w:rsid w:val="00C24C72"/>
    <w:rsid w:val="00C25B1A"/>
    <w:rsid w:val="00C25B65"/>
    <w:rsid w:val="00C266B6"/>
    <w:rsid w:val="00C26ECD"/>
    <w:rsid w:val="00C27749"/>
    <w:rsid w:val="00C27D31"/>
    <w:rsid w:val="00C30850"/>
    <w:rsid w:val="00C315C6"/>
    <w:rsid w:val="00C32146"/>
    <w:rsid w:val="00C3229A"/>
    <w:rsid w:val="00C3251E"/>
    <w:rsid w:val="00C333FF"/>
    <w:rsid w:val="00C336F6"/>
    <w:rsid w:val="00C33A5D"/>
    <w:rsid w:val="00C35452"/>
    <w:rsid w:val="00C358CB"/>
    <w:rsid w:val="00C36678"/>
    <w:rsid w:val="00C409C6"/>
    <w:rsid w:val="00C4219A"/>
    <w:rsid w:val="00C424FD"/>
    <w:rsid w:val="00C43FB4"/>
    <w:rsid w:val="00C44B8D"/>
    <w:rsid w:val="00C44D2C"/>
    <w:rsid w:val="00C44EFF"/>
    <w:rsid w:val="00C45562"/>
    <w:rsid w:val="00C46581"/>
    <w:rsid w:val="00C4691C"/>
    <w:rsid w:val="00C4731B"/>
    <w:rsid w:val="00C50088"/>
    <w:rsid w:val="00C503C9"/>
    <w:rsid w:val="00C519FA"/>
    <w:rsid w:val="00C51EA7"/>
    <w:rsid w:val="00C52959"/>
    <w:rsid w:val="00C533C8"/>
    <w:rsid w:val="00C53760"/>
    <w:rsid w:val="00C537CD"/>
    <w:rsid w:val="00C53A9A"/>
    <w:rsid w:val="00C54939"/>
    <w:rsid w:val="00C54DBA"/>
    <w:rsid w:val="00C558AE"/>
    <w:rsid w:val="00C56089"/>
    <w:rsid w:val="00C56EBD"/>
    <w:rsid w:val="00C56F14"/>
    <w:rsid w:val="00C5771C"/>
    <w:rsid w:val="00C60CD3"/>
    <w:rsid w:val="00C61AB7"/>
    <w:rsid w:val="00C63731"/>
    <w:rsid w:val="00C6456F"/>
    <w:rsid w:val="00C646C0"/>
    <w:rsid w:val="00C65CF4"/>
    <w:rsid w:val="00C65D2C"/>
    <w:rsid w:val="00C667AC"/>
    <w:rsid w:val="00C66F28"/>
    <w:rsid w:val="00C670AA"/>
    <w:rsid w:val="00C70D93"/>
    <w:rsid w:val="00C713AC"/>
    <w:rsid w:val="00C72300"/>
    <w:rsid w:val="00C723B7"/>
    <w:rsid w:val="00C72587"/>
    <w:rsid w:val="00C72AA3"/>
    <w:rsid w:val="00C73157"/>
    <w:rsid w:val="00C7376C"/>
    <w:rsid w:val="00C74626"/>
    <w:rsid w:val="00C74A36"/>
    <w:rsid w:val="00C74E6F"/>
    <w:rsid w:val="00C753ED"/>
    <w:rsid w:val="00C76327"/>
    <w:rsid w:val="00C76429"/>
    <w:rsid w:val="00C76AEB"/>
    <w:rsid w:val="00C76DC0"/>
    <w:rsid w:val="00C773DF"/>
    <w:rsid w:val="00C77D7F"/>
    <w:rsid w:val="00C800B4"/>
    <w:rsid w:val="00C80260"/>
    <w:rsid w:val="00C81484"/>
    <w:rsid w:val="00C818E0"/>
    <w:rsid w:val="00C81F0B"/>
    <w:rsid w:val="00C828E4"/>
    <w:rsid w:val="00C8302A"/>
    <w:rsid w:val="00C83AE6"/>
    <w:rsid w:val="00C84381"/>
    <w:rsid w:val="00C848A8"/>
    <w:rsid w:val="00C8523C"/>
    <w:rsid w:val="00C85755"/>
    <w:rsid w:val="00C86643"/>
    <w:rsid w:val="00C87A40"/>
    <w:rsid w:val="00C900C7"/>
    <w:rsid w:val="00C901CD"/>
    <w:rsid w:val="00C90357"/>
    <w:rsid w:val="00C90AF7"/>
    <w:rsid w:val="00C90FA6"/>
    <w:rsid w:val="00C914D5"/>
    <w:rsid w:val="00C914F1"/>
    <w:rsid w:val="00C91753"/>
    <w:rsid w:val="00C92806"/>
    <w:rsid w:val="00C92DD2"/>
    <w:rsid w:val="00C93BD0"/>
    <w:rsid w:val="00C93E70"/>
    <w:rsid w:val="00C941B4"/>
    <w:rsid w:val="00C94522"/>
    <w:rsid w:val="00C94CAF"/>
    <w:rsid w:val="00C95061"/>
    <w:rsid w:val="00C964C2"/>
    <w:rsid w:val="00C96A14"/>
    <w:rsid w:val="00C96C61"/>
    <w:rsid w:val="00CA0A81"/>
    <w:rsid w:val="00CA0E5D"/>
    <w:rsid w:val="00CA0FA9"/>
    <w:rsid w:val="00CA18E1"/>
    <w:rsid w:val="00CA1A23"/>
    <w:rsid w:val="00CA1AF1"/>
    <w:rsid w:val="00CA1AF4"/>
    <w:rsid w:val="00CA2753"/>
    <w:rsid w:val="00CA2D26"/>
    <w:rsid w:val="00CA3F1F"/>
    <w:rsid w:val="00CA3F75"/>
    <w:rsid w:val="00CA4294"/>
    <w:rsid w:val="00CA4757"/>
    <w:rsid w:val="00CA4E66"/>
    <w:rsid w:val="00CA4E8A"/>
    <w:rsid w:val="00CA5D2A"/>
    <w:rsid w:val="00CA75F7"/>
    <w:rsid w:val="00CA7FD4"/>
    <w:rsid w:val="00CB0BD5"/>
    <w:rsid w:val="00CB23A4"/>
    <w:rsid w:val="00CB35BB"/>
    <w:rsid w:val="00CB3949"/>
    <w:rsid w:val="00CB3C31"/>
    <w:rsid w:val="00CB3FF3"/>
    <w:rsid w:val="00CB4245"/>
    <w:rsid w:val="00CB5A89"/>
    <w:rsid w:val="00CB73C1"/>
    <w:rsid w:val="00CB7A9E"/>
    <w:rsid w:val="00CC02FD"/>
    <w:rsid w:val="00CC0788"/>
    <w:rsid w:val="00CC0E23"/>
    <w:rsid w:val="00CC30D7"/>
    <w:rsid w:val="00CC3512"/>
    <w:rsid w:val="00CC453E"/>
    <w:rsid w:val="00CC58D4"/>
    <w:rsid w:val="00CC5AC2"/>
    <w:rsid w:val="00CC5C59"/>
    <w:rsid w:val="00CC6F95"/>
    <w:rsid w:val="00CC7C36"/>
    <w:rsid w:val="00CD0696"/>
    <w:rsid w:val="00CD2C8D"/>
    <w:rsid w:val="00CD3E70"/>
    <w:rsid w:val="00CD45F6"/>
    <w:rsid w:val="00CD46E5"/>
    <w:rsid w:val="00CD4F73"/>
    <w:rsid w:val="00CD530F"/>
    <w:rsid w:val="00CD55A7"/>
    <w:rsid w:val="00CD56CF"/>
    <w:rsid w:val="00CD5A3D"/>
    <w:rsid w:val="00CD6920"/>
    <w:rsid w:val="00CD6C3C"/>
    <w:rsid w:val="00CD703E"/>
    <w:rsid w:val="00CD71DF"/>
    <w:rsid w:val="00CD7EBC"/>
    <w:rsid w:val="00CE044E"/>
    <w:rsid w:val="00CE1EC4"/>
    <w:rsid w:val="00CE2857"/>
    <w:rsid w:val="00CE2FA9"/>
    <w:rsid w:val="00CE309C"/>
    <w:rsid w:val="00CE3E10"/>
    <w:rsid w:val="00CE3FC1"/>
    <w:rsid w:val="00CE4306"/>
    <w:rsid w:val="00CE4F92"/>
    <w:rsid w:val="00CE52BA"/>
    <w:rsid w:val="00CE6910"/>
    <w:rsid w:val="00CE738A"/>
    <w:rsid w:val="00CE7469"/>
    <w:rsid w:val="00CE78DD"/>
    <w:rsid w:val="00CF00C6"/>
    <w:rsid w:val="00CF0572"/>
    <w:rsid w:val="00CF0A23"/>
    <w:rsid w:val="00CF3FF6"/>
    <w:rsid w:val="00CF50BA"/>
    <w:rsid w:val="00CF5741"/>
    <w:rsid w:val="00CF5E04"/>
    <w:rsid w:val="00CF624D"/>
    <w:rsid w:val="00CF7385"/>
    <w:rsid w:val="00CF7605"/>
    <w:rsid w:val="00CF7B19"/>
    <w:rsid w:val="00D00142"/>
    <w:rsid w:val="00D00575"/>
    <w:rsid w:val="00D0058C"/>
    <w:rsid w:val="00D02BDE"/>
    <w:rsid w:val="00D03DD0"/>
    <w:rsid w:val="00D03E5B"/>
    <w:rsid w:val="00D045A7"/>
    <w:rsid w:val="00D05021"/>
    <w:rsid w:val="00D06475"/>
    <w:rsid w:val="00D064CB"/>
    <w:rsid w:val="00D07203"/>
    <w:rsid w:val="00D07D12"/>
    <w:rsid w:val="00D11607"/>
    <w:rsid w:val="00D1259B"/>
    <w:rsid w:val="00D1262E"/>
    <w:rsid w:val="00D13989"/>
    <w:rsid w:val="00D1490E"/>
    <w:rsid w:val="00D14FFD"/>
    <w:rsid w:val="00D1518D"/>
    <w:rsid w:val="00D15CE3"/>
    <w:rsid w:val="00D15F96"/>
    <w:rsid w:val="00D167EF"/>
    <w:rsid w:val="00D16AD5"/>
    <w:rsid w:val="00D171FB"/>
    <w:rsid w:val="00D1797C"/>
    <w:rsid w:val="00D20464"/>
    <w:rsid w:val="00D21069"/>
    <w:rsid w:val="00D2251A"/>
    <w:rsid w:val="00D2284F"/>
    <w:rsid w:val="00D22862"/>
    <w:rsid w:val="00D22DE9"/>
    <w:rsid w:val="00D23878"/>
    <w:rsid w:val="00D23C68"/>
    <w:rsid w:val="00D2688C"/>
    <w:rsid w:val="00D27961"/>
    <w:rsid w:val="00D27E0C"/>
    <w:rsid w:val="00D3034F"/>
    <w:rsid w:val="00D30364"/>
    <w:rsid w:val="00D30500"/>
    <w:rsid w:val="00D311E5"/>
    <w:rsid w:val="00D3126D"/>
    <w:rsid w:val="00D31CC1"/>
    <w:rsid w:val="00D33336"/>
    <w:rsid w:val="00D33354"/>
    <w:rsid w:val="00D3411E"/>
    <w:rsid w:val="00D36623"/>
    <w:rsid w:val="00D36BBC"/>
    <w:rsid w:val="00D372DE"/>
    <w:rsid w:val="00D37B22"/>
    <w:rsid w:val="00D37D02"/>
    <w:rsid w:val="00D40227"/>
    <w:rsid w:val="00D4023B"/>
    <w:rsid w:val="00D408D9"/>
    <w:rsid w:val="00D410A1"/>
    <w:rsid w:val="00D4110B"/>
    <w:rsid w:val="00D41A2D"/>
    <w:rsid w:val="00D42692"/>
    <w:rsid w:val="00D42A25"/>
    <w:rsid w:val="00D441E4"/>
    <w:rsid w:val="00D4515B"/>
    <w:rsid w:val="00D46072"/>
    <w:rsid w:val="00D462E4"/>
    <w:rsid w:val="00D46717"/>
    <w:rsid w:val="00D4702B"/>
    <w:rsid w:val="00D47C7B"/>
    <w:rsid w:val="00D503D5"/>
    <w:rsid w:val="00D503ED"/>
    <w:rsid w:val="00D506F8"/>
    <w:rsid w:val="00D517FB"/>
    <w:rsid w:val="00D5209C"/>
    <w:rsid w:val="00D52492"/>
    <w:rsid w:val="00D5253F"/>
    <w:rsid w:val="00D528F4"/>
    <w:rsid w:val="00D5363B"/>
    <w:rsid w:val="00D53791"/>
    <w:rsid w:val="00D53B2A"/>
    <w:rsid w:val="00D55C4B"/>
    <w:rsid w:val="00D578BB"/>
    <w:rsid w:val="00D57916"/>
    <w:rsid w:val="00D57A47"/>
    <w:rsid w:val="00D57A60"/>
    <w:rsid w:val="00D60475"/>
    <w:rsid w:val="00D60505"/>
    <w:rsid w:val="00D605BB"/>
    <w:rsid w:val="00D605C2"/>
    <w:rsid w:val="00D62646"/>
    <w:rsid w:val="00D62BD0"/>
    <w:rsid w:val="00D63146"/>
    <w:rsid w:val="00D64339"/>
    <w:rsid w:val="00D6459C"/>
    <w:rsid w:val="00D65529"/>
    <w:rsid w:val="00D65707"/>
    <w:rsid w:val="00D6674B"/>
    <w:rsid w:val="00D67A37"/>
    <w:rsid w:val="00D67C3B"/>
    <w:rsid w:val="00D67E9D"/>
    <w:rsid w:val="00D7016D"/>
    <w:rsid w:val="00D70800"/>
    <w:rsid w:val="00D70908"/>
    <w:rsid w:val="00D71803"/>
    <w:rsid w:val="00D730D2"/>
    <w:rsid w:val="00D733F0"/>
    <w:rsid w:val="00D73ECA"/>
    <w:rsid w:val="00D745DE"/>
    <w:rsid w:val="00D75DBE"/>
    <w:rsid w:val="00D77326"/>
    <w:rsid w:val="00D802B5"/>
    <w:rsid w:val="00D80906"/>
    <w:rsid w:val="00D80D5A"/>
    <w:rsid w:val="00D80E39"/>
    <w:rsid w:val="00D815AB"/>
    <w:rsid w:val="00D8291A"/>
    <w:rsid w:val="00D83018"/>
    <w:rsid w:val="00D8516C"/>
    <w:rsid w:val="00D8592C"/>
    <w:rsid w:val="00D85E4D"/>
    <w:rsid w:val="00D86DB6"/>
    <w:rsid w:val="00D87421"/>
    <w:rsid w:val="00D87852"/>
    <w:rsid w:val="00D92A2A"/>
    <w:rsid w:val="00D92F50"/>
    <w:rsid w:val="00D9373C"/>
    <w:rsid w:val="00D93B16"/>
    <w:rsid w:val="00D93F5B"/>
    <w:rsid w:val="00D949FA"/>
    <w:rsid w:val="00D951BC"/>
    <w:rsid w:val="00D959B3"/>
    <w:rsid w:val="00D96AE2"/>
    <w:rsid w:val="00D97709"/>
    <w:rsid w:val="00D97A46"/>
    <w:rsid w:val="00D97C66"/>
    <w:rsid w:val="00DA0997"/>
    <w:rsid w:val="00DA0BFC"/>
    <w:rsid w:val="00DA0D5F"/>
    <w:rsid w:val="00DA168C"/>
    <w:rsid w:val="00DA1ACA"/>
    <w:rsid w:val="00DA2216"/>
    <w:rsid w:val="00DA225E"/>
    <w:rsid w:val="00DA2762"/>
    <w:rsid w:val="00DA34B0"/>
    <w:rsid w:val="00DA37B7"/>
    <w:rsid w:val="00DA3AD3"/>
    <w:rsid w:val="00DA49DA"/>
    <w:rsid w:val="00DA4BFE"/>
    <w:rsid w:val="00DA51A9"/>
    <w:rsid w:val="00DA56D5"/>
    <w:rsid w:val="00DA574D"/>
    <w:rsid w:val="00DA5B6F"/>
    <w:rsid w:val="00DA5EFD"/>
    <w:rsid w:val="00DA795E"/>
    <w:rsid w:val="00DA7BFE"/>
    <w:rsid w:val="00DA7DBB"/>
    <w:rsid w:val="00DB189B"/>
    <w:rsid w:val="00DB323B"/>
    <w:rsid w:val="00DB3662"/>
    <w:rsid w:val="00DB5315"/>
    <w:rsid w:val="00DB5568"/>
    <w:rsid w:val="00DB5F63"/>
    <w:rsid w:val="00DB6259"/>
    <w:rsid w:val="00DB6574"/>
    <w:rsid w:val="00DC0259"/>
    <w:rsid w:val="00DC0920"/>
    <w:rsid w:val="00DC0FEE"/>
    <w:rsid w:val="00DC2F9F"/>
    <w:rsid w:val="00DC3A41"/>
    <w:rsid w:val="00DC45EE"/>
    <w:rsid w:val="00DC4FD4"/>
    <w:rsid w:val="00DC5518"/>
    <w:rsid w:val="00DC571F"/>
    <w:rsid w:val="00DC5DCB"/>
    <w:rsid w:val="00DC6566"/>
    <w:rsid w:val="00DC67D6"/>
    <w:rsid w:val="00DC6FB0"/>
    <w:rsid w:val="00DC7E6D"/>
    <w:rsid w:val="00DC7FDE"/>
    <w:rsid w:val="00DD0F29"/>
    <w:rsid w:val="00DD0F62"/>
    <w:rsid w:val="00DD18F4"/>
    <w:rsid w:val="00DD24A6"/>
    <w:rsid w:val="00DD2922"/>
    <w:rsid w:val="00DD2E6D"/>
    <w:rsid w:val="00DD327D"/>
    <w:rsid w:val="00DD4ABD"/>
    <w:rsid w:val="00DD556A"/>
    <w:rsid w:val="00DD6073"/>
    <w:rsid w:val="00DD6713"/>
    <w:rsid w:val="00DD6FAC"/>
    <w:rsid w:val="00DD75AD"/>
    <w:rsid w:val="00DE05E3"/>
    <w:rsid w:val="00DE0DC2"/>
    <w:rsid w:val="00DE1114"/>
    <w:rsid w:val="00DE155E"/>
    <w:rsid w:val="00DE156E"/>
    <w:rsid w:val="00DE18FE"/>
    <w:rsid w:val="00DE1B13"/>
    <w:rsid w:val="00DE3193"/>
    <w:rsid w:val="00DE3DA8"/>
    <w:rsid w:val="00DE4079"/>
    <w:rsid w:val="00DE539E"/>
    <w:rsid w:val="00DE53F3"/>
    <w:rsid w:val="00DE5661"/>
    <w:rsid w:val="00DE5850"/>
    <w:rsid w:val="00DE657A"/>
    <w:rsid w:val="00DE65C7"/>
    <w:rsid w:val="00DE6A4D"/>
    <w:rsid w:val="00DE7089"/>
    <w:rsid w:val="00DE77B0"/>
    <w:rsid w:val="00DF00F6"/>
    <w:rsid w:val="00DF1528"/>
    <w:rsid w:val="00DF15EA"/>
    <w:rsid w:val="00DF160B"/>
    <w:rsid w:val="00DF4B6D"/>
    <w:rsid w:val="00DF5553"/>
    <w:rsid w:val="00DF5576"/>
    <w:rsid w:val="00DF5A5A"/>
    <w:rsid w:val="00DF6775"/>
    <w:rsid w:val="00DF67C8"/>
    <w:rsid w:val="00DF7232"/>
    <w:rsid w:val="00DF790C"/>
    <w:rsid w:val="00E009E3"/>
    <w:rsid w:val="00E00AB2"/>
    <w:rsid w:val="00E01D50"/>
    <w:rsid w:val="00E0208F"/>
    <w:rsid w:val="00E03B6A"/>
    <w:rsid w:val="00E03EDE"/>
    <w:rsid w:val="00E047E7"/>
    <w:rsid w:val="00E04DA2"/>
    <w:rsid w:val="00E04F20"/>
    <w:rsid w:val="00E05687"/>
    <w:rsid w:val="00E05C0B"/>
    <w:rsid w:val="00E05FAA"/>
    <w:rsid w:val="00E06218"/>
    <w:rsid w:val="00E0653E"/>
    <w:rsid w:val="00E07489"/>
    <w:rsid w:val="00E07E41"/>
    <w:rsid w:val="00E102B0"/>
    <w:rsid w:val="00E10790"/>
    <w:rsid w:val="00E13183"/>
    <w:rsid w:val="00E13AAC"/>
    <w:rsid w:val="00E13FAB"/>
    <w:rsid w:val="00E15D83"/>
    <w:rsid w:val="00E16816"/>
    <w:rsid w:val="00E170C2"/>
    <w:rsid w:val="00E17741"/>
    <w:rsid w:val="00E179D5"/>
    <w:rsid w:val="00E20B2A"/>
    <w:rsid w:val="00E22276"/>
    <w:rsid w:val="00E22536"/>
    <w:rsid w:val="00E23811"/>
    <w:rsid w:val="00E23EA5"/>
    <w:rsid w:val="00E23F2F"/>
    <w:rsid w:val="00E24442"/>
    <w:rsid w:val="00E247F8"/>
    <w:rsid w:val="00E25945"/>
    <w:rsid w:val="00E25D37"/>
    <w:rsid w:val="00E277F2"/>
    <w:rsid w:val="00E3069E"/>
    <w:rsid w:val="00E31295"/>
    <w:rsid w:val="00E3263F"/>
    <w:rsid w:val="00E32DF3"/>
    <w:rsid w:val="00E333A3"/>
    <w:rsid w:val="00E34BB5"/>
    <w:rsid w:val="00E3514C"/>
    <w:rsid w:val="00E35814"/>
    <w:rsid w:val="00E35AB1"/>
    <w:rsid w:val="00E36669"/>
    <w:rsid w:val="00E368BE"/>
    <w:rsid w:val="00E36B55"/>
    <w:rsid w:val="00E37065"/>
    <w:rsid w:val="00E40304"/>
    <w:rsid w:val="00E40375"/>
    <w:rsid w:val="00E4120A"/>
    <w:rsid w:val="00E415BB"/>
    <w:rsid w:val="00E42BEC"/>
    <w:rsid w:val="00E43848"/>
    <w:rsid w:val="00E44B90"/>
    <w:rsid w:val="00E44EB0"/>
    <w:rsid w:val="00E46536"/>
    <w:rsid w:val="00E50092"/>
    <w:rsid w:val="00E5058C"/>
    <w:rsid w:val="00E53B89"/>
    <w:rsid w:val="00E549B7"/>
    <w:rsid w:val="00E54F67"/>
    <w:rsid w:val="00E558A5"/>
    <w:rsid w:val="00E56130"/>
    <w:rsid w:val="00E56CDD"/>
    <w:rsid w:val="00E56F2A"/>
    <w:rsid w:val="00E57260"/>
    <w:rsid w:val="00E5739B"/>
    <w:rsid w:val="00E57410"/>
    <w:rsid w:val="00E576B5"/>
    <w:rsid w:val="00E57785"/>
    <w:rsid w:val="00E57966"/>
    <w:rsid w:val="00E61F93"/>
    <w:rsid w:val="00E62682"/>
    <w:rsid w:val="00E62D83"/>
    <w:rsid w:val="00E6350E"/>
    <w:rsid w:val="00E640D3"/>
    <w:rsid w:val="00E648BB"/>
    <w:rsid w:val="00E650B9"/>
    <w:rsid w:val="00E65927"/>
    <w:rsid w:val="00E6592C"/>
    <w:rsid w:val="00E66A9F"/>
    <w:rsid w:val="00E66B1E"/>
    <w:rsid w:val="00E66B88"/>
    <w:rsid w:val="00E66DA1"/>
    <w:rsid w:val="00E66E09"/>
    <w:rsid w:val="00E66F2E"/>
    <w:rsid w:val="00E70086"/>
    <w:rsid w:val="00E70AB8"/>
    <w:rsid w:val="00E70DE8"/>
    <w:rsid w:val="00E70F93"/>
    <w:rsid w:val="00E71B37"/>
    <w:rsid w:val="00E71D74"/>
    <w:rsid w:val="00E720A0"/>
    <w:rsid w:val="00E728FC"/>
    <w:rsid w:val="00E7314B"/>
    <w:rsid w:val="00E73197"/>
    <w:rsid w:val="00E734CB"/>
    <w:rsid w:val="00E7363F"/>
    <w:rsid w:val="00E737D0"/>
    <w:rsid w:val="00E73C5D"/>
    <w:rsid w:val="00E74570"/>
    <w:rsid w:val="00E74B9C"/>
    <w:rsid w:val="00E76AF1"/>
    <w:rsid w:val="00E76B1D"/>
    <w:rsid w:val="00E77116"/>
    <w:rsid w:val="00E77405"/>
    <w:rsid w:val="00E77D99"/>
    <w:rsid w:val="00E809DD"/>
    <w:rsid w:val="00E80D4A"/>
    <w:rsid w:val="00E80F7C"/>
    <w:rsid w:val="00E816DD"/>
    <w:rsid w:val="00E81AF6"/>
    <w:rsid w:val="00E81E32"/>
    <w:rsid w:val="00E8236F"/>
    <w:rsid w:val="00E83332"/>
    <w:rsid w:val="00E83A98"/>
    <w:rsid w:val="00E83DA6"/>
    <w:rsid w:val="00E83DAB"/>
    <w:rsid w:val="00E850A3"/>
    <w:rsid w:val="00E857C8"/>
    <w:rsid w:val="00E85811"/>
    <w:rsid w:val="00E86D9D"/>
    <w:rsid w:val="00E87D7F"/>
    <w:rsid w:val="00E902D1"/>
    <w:rsid w:val="00E9107C"/>
    <w:rsid w:val="00E91388"/>
    <w:rsid w:val="00E91551"/>
    <w:rsid w:val="00E919EB"/>
    <w:rsid w:val="00E94BF6"/>
    <w:rsid w:val="00E94C01"/>
    <w:rsid w:val="00E96A5B"/>
    <w:rsid w:val="00E96AF0"/>
    <w:rsid w:val="00E96E78"/>
    <w:rsid w:val="00E9779E"/>
    <w:rsid w:val="00E97E6E"/>
    <w:rsid w:val="00EA0174"/>
    <w:rsid w:val="00EA2175"/>
    <w:rsid w:val="00EA2CD9"/>
    <w:rsid w:val="00EA3EE3"/>
    <w:rsid w:val="00EA48E6"/>
    <w:rsid w:val="00EA49B2"/>
    <w:rsid w:val="00EA56A0"/>
    <w:rsid w:val="00EA5D91"/>
    <w:rsid w:val="00EA6650"/>
    <w:rsid w:val="00EB172E"/>
    <w:rsid w:val="00EB1ECD"/>
    <w:rsid w:val="00EB253A"/>
    <w:rsid w:val="00EB2DCD"/>
    <w:rsid w:val="00EB3F97"/>
    <w:rsid w:val="00EB50CF"/>
    <w:rsid w:val="00EB5348"/>
    <w:rsid w:val="00EB55D8"/>
    <w:rsid w:val="00EB783F"/>
    <w:rsid w:val="00EB7A07"/>
    <w:rsid w:val="00EB7FF8"/>
    <w:rsid w:val="00EC0710"/>
    <w:rsid w:val="00EC07E0"/>
    <w:rsid w:val="00EC14CB"/>
    <w:rsid w:val="00EC1AD6"/>
    <w:rsid w:val="00EC1FEE"/>
    <w:rsid w:val="00EC2568"/>
    <w:rsid w:val="00EC275E"/>
    <w:rsid w:val="00EC2993"/>
    <w:rsid w:val="00EC2D97"/>
    <w:rsid w:val="00EC3597"/>
    <w:rsid w:val="00EC3E6A"/>
    <w:rsid w:val="00EC4E5A"/>
    <w:rsid w:val="00EC520F"/>
    <w:rsid w:val="00EC5551"/>
    <w:rsid w:val="00EC5DE9"/>
    <w:rsid w:val="00ED0220"/>
    <w:rsid w:val="00ED1A53"/>
    <w:rsid w:val="00ED2D45"/>
    <w:rsid w:val="00ED2DC0"/>
    <w:rsid w:val="00ED307F"/>
    <w:rsid w:val="00ED3C8A"/>
    <w:rsid w:val="00ED5BD5"/>
    <w:rsid w:val="00ED6802"/>
    <w:rsid w:val="00ED7906"/>
    <w:rsid w:val="00ED7AFE"/>
    <w:rsid w:val="00EE0849"/>
    <w:rsid w:val="00EE0FE9"/>
    <w:rsid w:val="00EE11BB"/>
    <w:rsid w:val="00EE249F"/>
    <w:rsid w:val="00EE297C"/>
    <w:rsid w:val="00EE5D06"/>
    <w:rsid w:val="00EF0F1B"/>
    <w:rsid w:val="00EF1000"/>
    <w:rsid w:val="00EF1314"/>
    <w:rsid w:val="00EF1473"/>
    <w:rsid w:val="00EF16A8"/>
    <w:rsid w:val="00EF1C29"/>
    <w:rsid w:val="00EF1FAF"/>
    <w:rsid w:val="00EF29AF"/>
    <w:rsid w:val="00EF2EDD"/>
    <w:rsid w:val="00EF30B8"/>
    <w:rsid w:val="00EF36F7"/>
    <w:rsid w:val="00EF3B67"/>
    <w:rsid w:val="00EF41A1"/>
    <w:rsid w:val="00EF43D8"/>
    <w:rsid w:val="00EF473A"/>
    <w:rsid w:val="00EF670A"/>
    <w:rsid w:val="00EF7765"/>
    <w:rsid w:val="00EF7E0B"/>
    <w:rsid w:val="00EF7E58"/>
    <w:rsid w:val="00F006E6"/>
    <w:rsid w:val="00F00FB2"/>
    <w:rsid w:val="00F016A8"/>
    <w:rsid w:val="00F01F73"/>
    <w:rsid w:val="00F02CD6"/>
    <w:rsid w:val="00F02E4A"/>
    <w:rsid w:val="00F02FB3"/>
    <w:rsid w:val="00F04047"/>
    <w:rsid w:val="00F040AC"/>
    <w:rsid w:val="00F057CA"/>
    <w:rsid w:val="00F05AD2"/>
    <w:rsid w:val="00F06BFF"/>
    <w:rsid w:val="00F06F57"/>
    <w:rsid w:val="00F07C09"/>
    <w:rsid w:val="00F07EF7"/>
    <w:rsid w:val="00F116B6"/>
    <w:rsid w:val="00F116D1"/>
    <w:rsid w:val="00F118B2"/>
    <w:rsid w:val="00F1191E"/>
    <w:rsid w:val="00F11BC8"/>
    <w:rsid w:val="00F12C1C"/>
    <w:rsid w:val="00F141FC"/>
    <w:rsid w:val="00F145C2"/>
    <w:rsid w:val="00F150D1"/>
    <w:rsid w:val="00F162F3"/>
    <w:rsid w:val="00F16737"/>
    <w:rsid w:val="00F17292"/>
    <w:rsid w:val="00F21877"/>
    <w:rsid w:val="00F23856"/>
    <w:rsid w:val="00F255B2"/>
    <w:rsid w:val="00F25A1D"/>
    <w:rsid w:val="00F25C42"/>
    <w:rsid w:val="00F2621D"/>
    <w:rsid w:val="00F27368"/>
    <w:rsid w:val="00F30A09"/>
    <w:rsid w:val="00F3148E"/>
    <w:rsid w:val="00F32520"/>
    <w:rsid w:val="00F32F64"/>
    <w:rsid w:val="00F36160"/>
    <w:rsid w:val="00F3683D"/>
    <w:rsid w:val="00F36887"/>
    <w:rsid w:val="00F36A47"/>
    <w:rsid w:val="00F376EF"/>
    <w:rsid w:val="00F3779C"/>
    <w:rsid w:val="00F377CF"/>
    <w:rsid w:val="00F37843"/>
    <w:rsid w:val="00F41356"/>
    <w:rsid w:val="00F4135D"/>
    <w:rsid w:val="00F4175B"/>
    <w:rsid w:val="00F41F59"/>
    <w:rsid w:val="00F42DD1"/>
    <w:rsid w:val="00F42F19"/>
    <w:rsid w:val="00F43111"/>
    <w:rsid w:val="00F4328F"/>
    <w:rsid w:val="00F438DE"/>
    <w:rsid w:val="00F45B63"/>
    <w:rsid w:val="00F45D71"/>
    <w:rsid w:val="00F45D99"/>
    <w:rsid w:val="00F464C8"/>
    <w:rsid w:val="00F46595"/>
    <w:rsid w:val="00F46FE6"/>
    <w:rsid w:val="00F47879"/>
    <w:rsid w:val="00F478FE"/>
    <w:rsid w:val="00F47A88"/>
    <w:rsid w:val="00F47ECE"/>
    <w:rsid w:val="00F51825"/>
    <w:rsid w:val="00F5313B"/>
    <w:rsid w:val="00F532ED"/>
    <w:rsid w:val="00F5481E"/>
    <w:rsid w:val="00F54F2C"/>
    <w:rsid w:val="00F55777"/>
    <w:rsid w:val="00F5609E"/>
    <w:rsid w:val="00F56707"/>
    <w:rsid w:val="00F56B37"/>
    <w:rsid w:val="00F60095"/>
    <w:rsid w:val="00F6452C"/>
    <w:rsid w:val="00F652B2"/>
    <w:rsid w:val="00F65569"/>
    <w:rsid w:val="00F65C16"/>
    <w:rsid w:val="00F66B7A"/>
    <w:rsid w:val="00F67110"/>
    <w:rsid w:val="00F67739"/>
    <w:rsid w:val="00F67869"/>
    <w:rsid w:val="00F678E0"/>
    <w:rsid w:val="00F67CFB"/>
    <w:rsid w:val="00F67E2E"/>
    <w:rsid w:val="00F67F3F"/>
    <w:rsid w:val="00F70724"/>
    <w:rsid w:val="00F709A8"/>
    <w:rsid w:val="00F70A40"/>
    <w:rsid w:val="00F70F7B"/>
    <w:rsid w:val="00F71106"/>
    <w:rsid w:val="00F71EF3"/>
    <w:rsid w:val="00F72194"/>
    <w:rsid w:val="00F72922"/>
    <w:rsid w:val="00F732E6"/>
    <w:rsid w:val="00F73B30"/>
    <w:rsid w:val="00F7434B"/>
    <w:rsid w:val="00F74521"/>
    <w:rsid w:val="00F746DC"/>
    <w:rsid w:val="00F74769"/>
    <w:rsid w:val="00F756DA"/>
    <w:rsid w:val="00F75787"/>
    <w:rsid w:val="00F75978"/>
    <w:rsid w:val="00F762AC"/>
    <w:rsid w:val="00F7745F"/>
    <w:rsid w:val="00F80EE5"/>
    <w:rsid w:val="00F81B6D"/>
    <w:rsid w:val="00F81E9A"/>
    <w:rsid w:val="00F82F39"/>
    <w:rsid w:val="00F8367B"/>
    <w:rsid w:val="00F847D8"/>
    <w:rsid w:val="00F848D7"/>
    <w:rsid w:val="00F8576C"/>
    <w:rsid w:val="00F86E05"/>
    <w:rsid w:val="00F9004B"/>
    <w:rsid w:val="00F90F9B"/>
    <w:rsid w:val="00F91329"/>
    <w:rsid w:val="00F93259"/>
    <w:rsid w:val="00F93612"/>
    <w:rsid w:val="00F948B8"/>
    <w:rsid w:val="00F94B25"/>
    <w:rsid w:val="00F94BB7"/>
    <w:rsid w:val="00F94FB0"/>
    <w:rsid w:val="00F957B6"/>
    <w:rsid w:val="00F9636B"/>
    <w:rsid w:val="00F96559"/>
    <w:rsid w:val="00F9655E"/>
    <w:rsid w:val="00F96D32"/>
    <w:rsid w:val="00F96FF6"/>
    <w:rsid w:val="00FA0A47"/>
    <w:rsid w:val="00FA0ADE"/>
    <w:rsid w:val="00FA0E86"/>
    <w:rsid w:val="00FA0FF8"/>
    <w:rsid w:val="00FA1246"/>
    <w:rsid w:val="00FA1B2C"/>
    <w:rsid w:val="00FA2202"/>
    <w:rsid w:val="00FA251C"/>
    <w:rsid w:val="00FA3477"/>
    <w:rsid w:val="00FA365F"/>
    <w:rsid w:val="00FA456F"/>
    <w:rsid w:val="00FA475F"/>
    <w:rsid w:val="00FA5C46"/>
    <w:rsid w:val="00FA7039"/>
    <w:rsid w:val="00FA70E2"/>
    <w:rsid w:val="00FA7EC7"/>
    <w:rsid w:val="00FA7EE7"/>
    <w:rsid w:val="00FB0A65"/>
    <w:rsid w:val="00FB1103"/>
    <w:rsid w:val="00FB14A3"/>
    <w:rsid w:val="00FB3364"/>
    <w:rsid w:val="00FB5499"/>
    <w:rsid w:val="00FB5C84"/>
    <w:rsid w:val="00FB5DCA"/>
    <w:rsid w:val="00FB61E2"/>
    <w:rsid w:val="00FB67AE"/>
    <w:rsid w:val="00FB7EB6"/>
    <w:rsid w:val="00FC1E60"/>
    <w:rsid w:val="00FC20C7"/>
    <w:rsid w:val="00FC2804"/>
    <w:rsid w:val="00FC3491"/>
    <w:rsid w:val="00FC40E3"/>
    <w:rsid w:val="00FC470F"/>
    <w:rsid w:val="00FC49AB"/>
    <w:rsid w:val="00FC56FA"/>
    <w:rsid w:val="00FC575D"/>
    <w:rsid w:val="00FC580B"/>
    <w:rsid w:val="00FC6621"/>
    <w:rsid w:val="00FC7B11"/>
    <w:rsid w:val="00FC7E20"/>
    <w:rsid w:val="00FD02FC"/>
    <w:rsid w:val="00FD0878"/>
    <w:rsid w:val="00FD1556"/>
    <w:rsid w:val="00FD1A7F"/>
    <w:rsid w:val="00FD497E"/>
    <w:rsid w:val="00FD5354"/>
    <w:rsid w:val="00FD5F5E"/>
    <w:rsid w:val="00FE1076"/>
    <w:rsid w:val="00FE1520"/>
    <w:rsid w:val="00FE1623"/>
    <w:rsid w:val="00FE1E91"/>
    <w:rsid w:val="00FE1EF5"/>
    <w:rsid w:val="00FE270F"/>
    <w:rsid w:val="00FE3261"/>
    <w:rsid w:val="00FE3CB2"/>
    <w:rsid w:val="00FE402B"/>
    <w:rsid w:val="00FE4423"/>
    <w:rsid w:val="00FE4E51"/>
    <w:rsid w:val="00FE5448"/>
    <w:rsid w:val="00FE58F2"/>
    <w:rsid w:val="00FE5A00"/>
    <w:rsid w:val="00FE6AD2"/>
    <w:rsid w:val="00FE76AF"/>
    <w:rsid w:val="00FE7D7A"/>
    <w:rsid w:val="00FF0083"/>
    <w:rsid w:val="00FF030E"/>
    <w:rsid w:val="00FF06CE"/>
    <w:rsid w:val="00FF1795"/>
    <w:rsid w:val="00FF1F96"/>
    <w:rsid w:val="00FF23B9"/>
    <w:rsid w:val="00FF25EC"/>
    <w:rsid w:val="00FF2D6C"/>
    <w:rsid w:val="00FF30C7"/>
    <w:rsid w:val="00FF4894"/>
    <w:rsid w:val="00FF4A5E"/>
    <w:rsid w:val="00FF4BC7"/>
    <w:rsid w:val="00FF4FC3"/>
    <w:rsid w:val="00FF5097"/>
    <w:rsid w:val="00FF5C7C"/>
    <w:rsid w:val="00FF65DE"/>
    <w:rsid w:val="00FF6E6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  <w:style w:type="paragraph" w:styleId="ListParagraph">
    <w:name w:val="List Paragraph"/>
    <w:basedOn w:val="Normal"/>
    <w:uiPriority w:val="34"/>
    <w:qFormat/>
    <w:rsid w:val="00C3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13BD-D687-4417-A42C-44815265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9</Pages>
  <Words>1882</Words>
  <Characters>10730</Characters>
  <Application>Microsoft Office Word</Application>
  <DocSecurity>0</DocSecurity>
  <Lines>89</Lines>
  <Paragraphs>25</Paragraphs>
  <ScaleCrop>false</ScaleCrop>
  <Company/>
  <LinksUpToDate>false</LinksUpToDate>
  <CharactersWithSpaces>12587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5016</cp:revision>
  <dcterms:created xsi:type="dcterms:W3CDTF">2016-03-27T02:43:00Z</dcterms:created>
  <dcterms:modified xsi:type="dcterms:W3CDTF">2016-03-30T03:14:00Z</dcterms:modified>
</cp:coreProperties>
</file>