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63" w:rsidRPr="00394EB1" w:rsidRDefault="00F01463" w:rsidP="00E51F30">
      <w:pPr>
        <w:spacing w:line="480" w:lineRule="auto"/>
        <w:jc w:val="center"/>
      </w:pPr>
      <w:r w:rsidRPr="00394EB1">
        <w:rPr>
          <w:b/>
        </w:rPr>
        <w:t>METHODOLOGY</w:t>
      </w:r>
    </w:p>
    <w:p w:rsidR="0053648E" w:rsidRPr="0053648E" w:rsidRDefault="0053648E" w:rsidP="00E51F30">
      <w:pPr>
        <w:spacing w:before="240" w:line="480" w:lineRule="auto"/>
        <w:ind w:firstLine="0"/>
        <w:rPr>
          <w:b/>
        </w:rPr>
      </w:pPr>
      <w:r>
        <w:rPr>
          <w:b/>
        </w:rPr>
        <w:t>ANCHORING</w:t>
      </w:r>
    </w:p>
    <w:p w:rsidR="009E7E96" w:rsidRPr="00636905" w:rsidRDefault="00394EB1" w:rsidP="00E51F30">
      <w:pPr>
        <w:spacing w:before="240" w:line="480" w:lineRule="auto"/>
        <w:ind w:firstLine="0"/>
      </w:pPr>
      <w:r w:rsidRPr="00394EB1">
        <w:t xml:space="preserve">A </w:t>
      </w:r>
      <w:r w:rsidR="00183F2A">
        <w:t>two-stage</w:t>
      </w:r>
      <w:r w:rsidRPr="00394EB1">
        <w:t xml:space="preserve"> regression model for detecting anchoring </w:t>
      </w:r>
      <w:r w:rsidR="006D5C40">
        <w:t>is</w:t>
      </w:r>
      <w:r w:rsidRPr="00394EB1">
        <w:t xml:space="preserve"> specified in Beggs &amp; Graddy (2009) who themselves cite Genesove &amp; Mayer (2001). </w:t>
      </w:r>
      <w:r w:rsidR="00EB4953">
        <w:t>The same model is used to detect anchoring e</w:t>
      </w:r>
      <w:r w:rsidR="005F4C30">
        <w:t xml:space="preserve">ffects in later papers such as </w:t>
      </w:r>
      <w:r w:rsidR="00981FDF">
        <w:t>Hong et al.</w:t>
      </w:r>
      <w:r w:rsidR="00F86F92">
        <w:t xml:space="preserve"> (2015)</w:t>
      </w:r>
      <w:r w:rsidR="00983772">
        <w:t xml:space="preserve">, and in general, </w:t>
      </w:r>
      <w:r w:rsidR="004639A3">
        <w:t xml:space="preserve">may be </w:t>
      </w:r>
      <w:r w:rsidR="00E573B1">
        <w:t xml:space="preserve">estimated </w:t>
      </w:r>
      <w:r w:rsidR="001C75BC">
        <w:t xml:space="preserve">for </w:t>
      </w:r>
      <w:r w:rsidR="00DF5D38">
        <w:t xml:space="preserve">goods that exhibit </w:t>
      </w:r>
      <w:r w:rsidR="001E0AF9">
        <w:t>unchangi</w:t>
      </w:r>
      <w:r w:rsidR="009B6549">
        <w:t>ng hedonic quality</w:t>
      </w:r>
      <w:r w:rsidR="00ED73D4">
        <w:t xml:space="preserve"> over time</w:t>
      </w:r>
      <w:r w:rsidR="00E54308">
        <w:t xml:space="preserve"> – a key assumption</w:t>
      </w:r>
      <w:r w:rsidR="00D501D3">
        <w:t xml:space="preserve"> of their</w:t>
      </w:r>
      <w:r w:rsidR="00E01C99">
        <w:t xml:space="preserve"> work</w:t>
      </w:r>
      <w:r w:rsidR="00ED73D4">
        <w:t>.</w:t>
      </w:r>
      <w:r w:rsidR="006B2A9E">
        <w:t xml:space="preserve"> Intuitively, </w:t>
      </w:r>
      <w:r w:rsidR="00374A46">
        <w:t xml:space="preserve">their model </w:t>
      </w:r>
      <w:r w:rsidR="005E4433">
        <w:t>identifies</w:t>
      </w:r>
      <w:r w:rsidR="006C416E">
        <w:t xml:space="preserve"> anchoring </w:t>
      </w:r>
      <w:r w:rsidR="00190F94">
        <w:t xml:space="preserve">by looking at </w:t>
      </w:r>
      <w:r w:rsidR="007B0339">
        <w:t>two sales of a</w:t>
      </w:r>
      <w:r w:rsidR="008F0438">
        <w:t>n item</w:t>
      </w:r>
      <w:r w:rsidR="00223777">
        <w:t>, say a painting,</w:t>
      </w:r>
      <w:r w:rsidR="00614AC8">
        <w:t xml:space="preserve"> at different points</w:t>
      </w:r>
      <w:r w:rsidR="00455B11">
        <w:t xml:space="preserve"> in time.</w:t>
      </w:r>
      <w:r w:rsidR="000E30ED">
        <w:t xml:space="preserve"> </w:t>
      </w:r>
      <w:r w:rsidR="00CC1389">
        <w:t xml:space="preserve">By controlling for </w:t>
      </w:r>
      <w:r w:rsidR="007C7672">
        <w:t>hedonic characteristics</w:t>
      </w:r>
      <w:r w:rsidR="00B87149">
        <w:t xml:space="preserve"> </w:t>
      </w:r>
      <w:r w:rsidR="001B5BE1">
        <w:t>(</w:t>
      </w:r>
      <w:r w:rsidR="00EA75C8">
        <w:t>artist, medium</w:t>
      </w:r>
      <w:r w:rsidR="00187375">
        <w:t>, etc.</w:t>
      </w:r>
      <w:r w:rsidR="001B5BE1">
        <w:t xml:space="preserve">) </w:t>
      </w:r>
      <w:r w:rsidR="00E5447F">
        <w:t xml:space="preserve">and </w:t>
      </w:r>
      <w:r w:rsidR="00BB48B8">
        <w:t xml:space="preserve">unobserved </w:t>
      </w:r>
      <w:r w:rsidR="00513AAE">
        <w:t xml:space="preserve">inputs </w:t>
      </w:r>
      <w:r w:rsidR="0083192E">
        <w:t xml:space="preserve">into </w:t>
      </w:r>
      <w:r w:rsidR="00B725B1">
        <w:t xml:space="preserve">the past </w:t>
      </w:r>
      <w:r w:rsidR="00B7686E">
        <w:t>price</w:t>
      </w:r>
      <w:r w:rsidR="00C931ED">
        <w:t xml:space="preserve"> </w:t>
      </w:r>
      <w:r w:rsidR="00B7686E">
        <w:t>(bidding behavior</w:t>
      </w:r>
      <w:r w:rsidR="0061783C">
        <w:t>), the</w:t>
      </w:r>
      <w:r w:rsidR="006247DE">
        <w:t xml:space="preserve"> </w:t>
      </w:r>
      <w:r w:rsidR="005A3E9E">
        <w:t xml:space="preserve">difference between </w:t>
      </w:r>
      <w:r w:rsidR="00B725B1">
        <w:t xml:space="preserve">past price </w:t>
      </w:r>
      <w:r w:rsidR="00143994">
        <w:t xml:space="preserve">and </w:t>
      </w:r>
      <w:r w:rsidR="00EF401B">
        <w:t xml:space="preserve">hedonic quality </w:t>
      </w:r>
      <w:r w:rsidR="00FA56C4">
        <w:t>can be isolated</w:t>
      </w:r>
      <w:r w:rsidR="00456903">
        <w:t>,</w:t>
      </w:r>
      <w:r w:rsidR="00FA56C4">
        <w:t xml:space="preserve"> and identified </w:t>
      </w:r>
      <w:r w:rsidR="004D0ECA">
        <w:t>as the anchoring effect</w:t>
      </w:r>
      <w:r w:rsidR="007A250D">
        <w:t xml:space="preserve"> on </w:t>
      </w:r>
      <w:r w:rsidR="001547ED">
        <w:t xml:space="preserve">current </w:t>
      </w:r>
      <w:r w:rsidR="007A250D">
        <w:t>price.</w:t>
      </w:r>
      <w:r w:rsidR="007A250D" w:rsidRPr="0021784A">
        <w:t xml:space="preserve"> </w:t>
      </w:r>
    </w:p>
    <w:p w:rsidR="00B11361" w:rsidRPr="00636905" w:rsidRDefault="001B1647" w:rsidP="00E51F30">
      <w:pPr>
        <w:spacing w:before="240" w:line="480" w:lineRule="auto"/>
      </w:pPr>
      <w:r>
        <w:t xml:space="preserve">Hedonic regressions </w:t>
      </w:r>
      <w:r w:rsidR="00366F47">
        <w:t xml:space="preserve">are </w:t>
      </w:r>
      <w:r w:rsidR="00F21B03">
        <w:t xml:space="preserve">commonly </w:t>
      </w:r>
      <w:r w:rsidR="00366F47">
        <w:t xml:space="preserve">used </w:t>
      </w:r>
      <w:r w:rsidR="00D520D7">
        <w:t>to estimate</w:t>
      </w:r>
      <w:r w:rsidR="000015AE">
        <w:t xml:space="preserve"> </w:t>
      </w:r>
      <w:r w:rsidR="00EA1350">
        <w:t>demand</w:t>
      </w:r>
      <w:r w:rsidR="005D3099">
        <w:t xml:space="preserve"> for</w:t>
      </w:r>
      <w:r w:rsidR="00B5625F">
        <w:t xml:space="preserve"> </w:t>
      </w:r>
      <w:r w:rsidR="00A507E9">
        <w:t xml:space="preserve">highly </w:t>
      </w:r>
      <w:r w:rsidR="00A539CB">
        <w:t xml:space="preserve">heterogeneous </w:t>
      </w:r>
      <w:r w:rsidR="000613F5">
        <w:t xml:space="preserve">items such as </w:t>
      </w:r>
      <w:r w:rsidR="00563EE5">
        <w:t xml:space="preserve">art, wine, and </w:t>
      </w:r>
      <w:r w:rsidR="00606866">
        <w:t>real estate</w:t>
      </w:r>
      <w:r w:rsidR="00124DC2">
        <w:t xml:space="preserve"> as a function of their constituent </w:t>
      </w:r>
      <w:r w:rsidR="00664FB2">
        <w:t>attributes</w:t>
      </w:r>
      <w:r w:rsidR="000A33F7">
        <w:rPr>
          <w:rStyle w:val="FootnoteReference"/>
        </w:rPr>
        <w:footnoteReference w:id="1"/>
      </w:r>
      <w:r w:rsidR="0076341A">
        <w:t xml:space="preserve"> </w:t>
      </w:r>
      <w:r w:rsidR="0076341A">
        <w:rPr>
          <w:rStyle w:val="FootnoteReference"/>
        </w:rPr>
        <w:footnoteReference w:id="2"/>
      </w:r>
      <w:r w:rsidR="003E139A">
        <w:t xml:space="preserve">. For example, </w:t>
      </w:r>
      <w:r w:rsidR="00FD4742">
        <w:t xml:space="preserve">the </w:t>
      </w:r>
      <w:r w:rsidR="00781991">
        <w:t xml:space="preserve">value of a painting </w:t>
      </w:r>
      <w:r w:rsidR="00077B6F">
        <w:t xml:space="preserve">may </w:t>
      </w:r>
      <w:r w:rsidR="008D0708">
        <w:t xml:space="preserve">depend on its </w:t>
      </w:r>
      <w:r w:rsidR="003F3FBC">
        <w:t>dimensions</w:t>
      </w:r>
      <w:r w:rsidR="00F83DCB">
        <w:t xml:space="preserve"> an</w:t>
      </w:r>
      <w:r w:rsidR="00C205B1">
        <w:t xml:space="preserve">d </w:t>
      </w:r>
      <w:r w:rsidR="005B7F93">
        <w:t>authenticity</w:t>
      </w:r>
      <w:r w:rsidR="00EC7F73">
        <w:t xml:space="preserve">, while a bottle of wine </w:t>
      </w:r>
      <w:r w:rsidR="004C7CEB">
        <w:t xml:space="preserve">may </w:t>
      </w:r>
      <w:r w:rsidR="00CD7054">
        <w:t xml:space="preserve">be </w:t>
      </w:r>
      <w:r w:rsidR="0007347A">
        <w:t xml:space="preserve">appraised based on </w:t>
      </w:r>
      <w:r w:rsidR="00C22239">
        <w:t xml:space="preserve">its </w:t>
      </w:r>
      <w:r w:rsidR="00C50F22">
        <w:t xml:space="preserve">age and </w:t>
      </w:r>
      <w:r w:rsidR="000A7C41">
        <w:t>where it was grown</w:t>
      </w:r>
      <w:r w:rsidR="00F21B03">
        <w:t xml:space="preserve">. </w:t>
      </w:r>
      <w:r w:rsidR="00C8038C">
        <w:t>In</w:t>
      </w:r>
      <w:r w:rsidR="009C2DF7">
        <w:t xml:space="preserve"> the first stage of the</w:t>
      </w:r>
      <w:r w:rsidR="00E46695">
        <w:t xml:space="preserve"> model</w:t>
      </w:r>
      <w:r w:rsidR="00C61AE9">
        <w:t>, Be</w:t>
      </w:r>
      <w:r w:rsidR="00303A29">
        <w:t>ggs &amp; Graddy (</w:t>
      </w:r>
      <w:r w:rsidR="005F4BED">
        <w:t>2009)</w:t>
      </w:r>
      <w:r w:rsidR="00D422C5">
        <w:t xml:space="preserve"> </w:t>
      </w:r>
      <w:r w:rsidR="00980EAD">
        <w:t>regress</w:t>
      </w:r>
      <w:r w:rsidR="005F4BED">
        <w:t xml:space="preserve"> </w:t>
      </w:r>
      <w:r w:rsidR="00237EFC">
        <w:t xml:space="preserve">the </w:t>
      </w:r>
      <w:r w:rsidR="005F4BED">
        <w:t>sale prices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n,1</m:t>
                </m:r>
              </m:e>
            </m:d>
          </m:sup>
        </m:sSup>
      </m:oMath>
      <w:r w:rsidR="005F4BED">
        <w:rPr>
          <w:rFonts w:eastAsiaTheme="minorEastAsia"/>
        </w:rPr>
        <w:t xml:space="preserve"> </w:t>
      </w:r>
      <w:r w:rsidR="00D422C5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n</m:t>
        </m:r>
      </m:oMath>
      <w:r w:rsidR="008E2547">
        <w:rPr>
          <w:rFonts w:eastAsiaTheme="minorEastAsia"/>
        </w:rPr>
        <w:t xml:space="preserve"> resold paintings</w:t>
      </w:r>
      <w:r w:rsidR="00942D98">
        <w:rPr>
          <w:rStyle w:val="FootnoteReference"/>
          <w:rFonts w:eastAsiaTheme="minorEastAsia"/>
        </w:rPr>
        <w:footnoteReference w:id="3"/>
      </w:r>
      <w:r w:rsidR="00D422C5">
        <w:rPr>
          <w:rFonts w:eastAsiaTheme="minorEastAsia"/>
        </w:rPr>
        <w:t xml:space="preserve"> on their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954A47">
        <w:rPr>
          <w:rFonts w:eastAsiaTheme="minorEastAsia"/>
        </w:rPr>
        <w:t xml:space="preserve"> </w:t>
      </w:r>
      <w:r w:rsidR="00AC3F67">
        <w:rPr>
          <w:rFonts w:eastAsiaTheme="minorEastAsia"/>
        </w:rPr>
        <w:t xml:space="preserve">hedonic </w:t>
      </w:r>
      <w:r w:rsidR="005915AB">
        <w:rPr>
          <w:rFonts w:eastAsiaTheme="minorEastAsia"/>
        </w:rPr>
        <w:t xml:space="preserve">and temporal </w:t>
      </w:r>
      <w:r w:rsidR="00AC3F67">
        <w:rPr>
          <w:rFonts w:eastAsiaTheme="minorEastAsia"/>
        </w:rPr>
        <w:t>variables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e>
            </m:d>
          </m:sup>
        </m:sSup>
        <m:r>
          <w:rPr>
            <w:rStyle w:val="FootnoteReference"/>
            <w:rFonts w:ascii="Cambria Math" w:eastAsiaTheme="minorEastAsia" w:hAnsi="Cambria Math"/>
            <w:i/>
          </w:rPr>
          <w:footnoteReference w:id="4"/>
        </m:r>
      </m:oMath>
      <w:r w:rsidR="00D422C5">
        <w:rPr>
          <w:rFonts w:eastAsiaTheme="minorEastAsia"/>
        </w:rPr>
        <w:t xml:space="preserve">, while also controlling for </w:t>
      </w:r>
      <w:r w:rsidR="008B666E">
        <w:rPr>
          <w:rFonts w:eastAsiaTheme="minorEastAsia"/>
        </w:rPr>
        <w:t>temporal effects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8B666E">
        <w:rPr>
          <w:rFonts w:eastAsiaTheme="minorEastAsia"/>
        </w:rPr>
        <w:t xml:space="preserve">. This </w:t>
      </w:r>
      <w:r w:rsidR="00020DB1">
        <w:rPr>
          <w:rFonts w:eastAsiaTheme="minorEastAsia"/>
        </w:rPr>
        <w:t>yields a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020DB1">
        <w:rPr>
          <w:rFonts w:eastAsiaTheme="minorEastAsia"/>
        </w:rPr>
        <w:t xml:space="preserve"> for each observation</w:t>
      </w:r>
      <w:r w:rsidR="008563BB">
        <w:rPr>
          <w:rFonts w:eastAsiaTheme="minorEastAsia"/>
        </w:rPr>
        <w:t xml:space="preserve"> of a painting sale</w:t>
      </w:r>
      <w:r w:rsidR="008B666E">
        <w:rPr>
          <w:rFonts w:eastAsiaTheme="minorEastAsia"/>
        </w:rPr>
        <w:t>.</w:t>
      </w:r>
      <w:r w:rsidR="008B666E">
        <w:t xml:space="preserve"> </w:t>
      </w:r>
      <w:r w:rsidR="003434B3">
        <w:t>For</w:t>
      </w:r>
      <w:r w:rsidR="00BC35D6">
        <w:t xml:space="preserve"> my </w:t>
      </w:r>
      <w:r w:rsidR="003054E4">
        <w:t>replication</w:t>
      </w:r>
      <w:r w:rsidR="00672894">
        <w:t xml:space="preserve"> work</w:t>
      </w:r>
      <w:r w:rsidR="00595209">
        <w:t xml:space="preserve">, </w:t>
      </w:r>
      <w:r w:rsidR="009E7E96" w:rsidRPr="00636905">
        <w:t xml:space="preserve">I use the same variables </w:t>
      </w:r>
      <w:r w:rsidR="0061510A">
        <w:t>that</w:t>
      </w:r>
      <w:r w:rsidR="009E7E96" w:rsidRPr="00636905">
        <w:t xml:space="preserve"> Beggs &amp; Graddy </w:t>
      </w:r>
      <w:r w:rsidR="00541B1F">
        <w:t xml:space="preserve">use </w:t>
      </w:r>
      <w:r w:rsidR="007330AA">
        <w:t>on</w:t>
      </w:r>
      <w:r w:rsidR="00595209">
        <w:t xml:space="preserve"> the </w:t>
      </w:r>
      <w:r w:rsidR="009E7E96" w:rsidRPr="00636905">
        <w:t>Impressionist and Contemporary datasets</w:t>
      </w:r>
      <w:r w:rsidR="007330AA">
        <w:t>, respectively</w:t>
      </w:r>
      <w:r w:rsidR="009E7E96" w:rsidRPr="00636905">
        <w:t>. For Impressionist art this includes painting date, length, width, medium of the artwork, ind</w:t>
      </w:r>
      <w:r w:rsidR="00F156E6">
        <w:t xml:space="preserve">icators of authenticity (signed, monogrammed, </w:t>
      </w:r>
      <w:r w:rsidR="009E7E96" w:rsidRPr="00636905">
        <w:t>stamped), and artist. For Contemporary art this includes painting date, length, width, medium, and artist. The temporal effects are modelled by half-year time dummies.</w:t>
      </w:r>
      <w:r w:rsidR="00C6662F">
        <w:t xml:space="preserve"> </w:t>
      </w:r>
    </w:p>
    <w:p w:rsidR="009E7E96" w:rsidRPr="00636905" w:rsidRDefault="00AA605B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01463" w:rsidRDefault="00F01463" w:rsidP="00E51F30">
      <w:pPr>
        <w:spacing w:line="480" w:lineRule="auto"/>
        <w:ind w:firstLine="0"/>
      </w:pPr>
    </w:p>
    <w:p w:rsidR="005A1C03" w:rsidRDefault="0063583F" w:rsidP="00E51F30">
      <w:pPr>
        <w:spacing w:line="480" w:lineRule="auto"/>
        <w:ind w:firstLine="0"/>
        <w:rPr>
          <w:rFonts w:eastAsiaTheme="minorEastAsia"/>
        </w:rPr>
      </w:pPr>
      <w:r>
        <w:t xml:space="preserve">In the same vein as Beggs &amp; Graddy, I </w:t>
      </w:r>
      <w:r w:rsidR="000F1C91">
        <w:t>use</w:t>
      </w:r>
      <w:r>
        <w:t xml:space="preserve"> the natural log of prices and hedonic price prediction</w:t>
      </w:r>
      <w:r w:rsidR="00405265">
        <w:t>s</w:t>
      </w:r>
      <w:r>
        <w:t>, which allows us to interpret the regression results as relative effects.</w:t>
      </w:r>
      <w:r w:rsidR="00171C7B">
        <w:t xml:space="preserve"> </w:t>
      </w:r>
      <w:r w:rsidR="00746F27">
        <w:t>For unsold items,</w:t>
      </w:r>
      <w:r w:rsidR="00926CA8">
        <w:t xml:space="preserve"> we proxy </w:t>
      </w:r>
      <w:r w:rsidR="00C95D30">
        <w:t xml:space="preserve">value with </w:t>
      </w:r>
      <w:r w:rsidR="002A5095">
        <w:t xml:space="preserve">80% of the low estimate as they do. </w:t>
      </w:r>
      <w:r w:rsidR="005A4D06">
        <w:rPr>
          <w:rFonts w:eastAsiaTheme="minorEastAsia"/>
        </w:rPr>
        <w:t>It is important to no</w:t>
      </w:r>
      <w:r w:rsidR="004060B2">
        <w:rPr>
          <w:rFonts w:eastAsiaTheme="minorEastAsia"/>
        </w:rPr>
        <w:t>te tha</w:t>
      </w:r>
      <w:r w:rsidR="00D073E8">
        <w:rPr>
          <w:rFonts w:eastAsiaTheme="minorEastAsia"/>
        </w:rPr>
        <w:t>t</w:t>
      </w:r>
      <w:r w:rsidR="006F4B20">
        <w:rPr>
          <w:rFonts w:eastAsiaTheme="minorEastAsia"/>
        </w:rPr>
        <w:t xml:space="preserve"> multiple hedonic price predictions</w:t>
      </w:r>
      <w:r w:rsidR="00AF6D0C">
        <w:rPr>
          <w:rFonts w:eastAsiaTheme="minorEastAsia"/>
        </w:rPr>
        <w:t xml:space="preserve"> at </w:t>
      </w:r>
      <w:r w:rsidR="00860F5F">
        <w:rPr>
          <w:rFonts w:eastAsiaTheme="minorEastAsia"/>
        </w:rPr>
        <w:t>different times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t∈{1, 2, 3…}</m:t>
        </m:r>
      </m:oMath>
      <w:r w:rsidR="006F4B20">
        <w:rPr>
          <w:rFonts w:eastAsiaTheme="minorEastAsia"/>
        </w:rPr>
        <w:t xml:space="preserve"> may differ </w:t>
      </w:r>
      <w:r w:rsidR="00F6736C">
        <w:rPr>
          <w:rFonts w:eastAsiaTheme="minorEastAsia"/>
        </w:rPr>
        <w:t xml:space="preserve">for the same </w:t>
      </w:r>
      <w:r w:rsidR="00E768C0">
        <w:rPr>
          <w:rFonts w:eastAsiaTheme="minorEastAsia"/>
        </w:rPr>
        <w:t>painting</w:t>
      </w:r>
      <w:r w:rsidR="00285DAF">
        <w:rPr>
          <w:rFonts w:eastAsiaTheme="minorEastAsia"/>
        </w:rPr>
        <w:t xml:space="preserve">, since </w:t>
      </w:r>
      <w:r w:rsidR="00600575">
        <w:rPr>
          <w:rFonts w:eastAsiaTheme="minorEastAsia"/>
        </w:rPr>
        <w:t xml:space="preserve">these </w:t>
      </w:r>
      <w:r w:rsidR="00136BEE">
        <w:rPr>
          <w:rFonts w:eastAsiaTheme="minorEastAsia"/>
        </w:rPr>
        <w:t xml:space="preserve">are </w:t>
      </w:r>
      <w:r w:rsidR="000E01D4">
        <w:rPr>
          <w:rFonts w:eastAsiaTheme="minorEastAsia"/>
        </w:rPr>
        <w:t xml:space="preserve">estimated based on the </w:t>
      </w:r>
      <w:r w:rsidR="008C6FEF">
        <w:rPr>
          <w:rFonts w:eastAsiaTheme="minorEastAsia"/>
        </w:rPr>
        <w:t>price</w:t>
      </w:r>
      <w:r w:rsidR="001A2832">
        <w:rPr>
          <w:rFonts w:eastAsiaTheme="minorEastAsia"/>
        </w:rPr>
        <w:t xml:space="preserve"> index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3…</m:t>
            </m:r>
          </m:e>
        </m:d>
      </m:oMath>
      <w:r w:rsidR="00FD75D8">
        <w:rPr>
          <w:rFonts w:eastAsiaTheme="minorEastAsia"/>
        </w:rPr>
        <w:t>. The price index</w:t>
      </w:r>
      <w:r w:rsidR="008E201F">
        <w:rPr>
          <w:rFonts w:eastAsiaTheme="minorEastAsia"/>
        </w:rPr>
        <w:t xml:space="preserve"> </w:t>
      </w:r>
      <w:r w:rsidR="00504972">
        <w:rPr>
          <w:rFonts w:eastAsiaTheme="minorEastAsia"/>
        </w:rPr>
        <w:t xml:space="preserve">reflects demand for art, which </w:t>
      </w:r>
      <w:r w:rsidR="00834E2B">
        <w:rPr>
          <w:rFonts w:eastAsiaTheme="minorEastAsia"/>
        </w:rPr>
        <w:t xml:space="preserve">varies over time. </w:t>
      </w:r>
      <w:r w:rsidR="00333636">
        <w:rPr>
          <w:rFonts w:eastAsiaTheme="minorEastAsia"/>
        </w:rPr>
        <w:t>The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333636">
        <w:rPr>
          <w:rFonts w:eastAsiaTheme="minorEastAsia"/>
        </w:rPr>
        <w:t xml:space="preserve"> </w:t>
      </w:r>
      <w:r w:rsidR="00D37953">
        <w:rPr>
          <w:rFonts w:eastAsiaTheme="minorEastAsia"/>
        </w:rPr>
        <w:t xml:space="preserve">hedonic </w:t>
      </w:r>
      <w:r w:rsidR="00596658">
        <w:rPr>
          <w:rFonts w:eastAsiaTheme="minorEastAsia"/>
        </w:rPr>
        <w:t>variables</w:t>
      </w:r>
      <w:r w:rsidR="00D37953">
        <w:rPr>
          <w:rFonts w:eastAsiaTheme="minorEastAsia"/>
        </w:rPr>
        <w:t>, however</w:t>
      </w:r>
      <w:r w:rsidR="000C2E9B">
        <w:rPr>
          <w:rFonts w:eastAsiaTheme="minorEastAsia"/>
        </w:rPr>
        <w:t xml:space="preserve">, are assumed to </w:t>
      </w:r>
      <w:r w:rsidR="00E61747">
        <w:rPr>
          <w:rFonts w:eastAsiaTheme="minorEastAsia"/>
        </w:rPr>
        <w:t xml:space="preserve">remain constant </w:t>
      </w:r>
      <w:r w:rsidR="008B7A66">
        <w:rPr>
          <w:rFonts w:eastAsiaTheme="minorEastAsia"/>
        </w:rPr>
        <w:t>across sales.</w:t>
      </w:r>
      <w:r w:rsidR="00197FB9">
        <w:rPr>
          <w:rFonts w:eastAsiaTheme="minorEastAsia"/>
        </w:rPr>
        <w:t xml:space="preserve"> </w:t>
      </w:r>
    </w:p>
    <w:p w:rsidR="00070F9B" w:rsidRPr="00E6220E" w:rsidRDefault="00011F9F" w:rsidP="00E51F30">
      <w:pPr>
        <w:spacing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C8038C">
        <w:rPr>
          <w:rFonts w:eastAsiaTheme="minorEastAsia"/>
        </w:rPr>
        <w:t>In</w:t>
      </w:r>
      <w:r w:rsidR="004D199D">
        <w:rPr>
          <w:rFonts w:eastAsiaTheme="minorEastAsia"/>
        </w:rPr>
        <w:t xml:space="preserve"> the second stage of the </w:t>
      </w:r>
      <w:r w:rsidR="006B6885">
        <w:rPr>
          <w:rFonts w:eastAsiaTheme="minorEastAsia"/>
        </w:rPr>
        <w:t>model</w:t>
      </w:r>
      <w:r w:rsidR="004D199D">
        <w:rPr>
          <w:rFonts w:eastAsiaTheme="minorEastAsia"/>
        </w:rPr>
        <w:t xml:space="preserve">, </w:t>
      </w:r>
      <w:r w:rsidR="00175890">
        <w:rPr>
          <w:rFonts w:eastAsiaTheme="minorEastAsia"/>
        </w:rPr>
        <w:t>Beggs &amp; Graddy specify the following</w:t>
      </w:r>
      <w:r>
        <w:rPr>
          <w:rFonts w:eastAsiaTheme="minorEastAsia"/>
        </w:rPr>
        <w:t xml:space="preserve"> </w:t>
      </w:r>
      <w:r w:rsidR="00943300">
        <w:rPr>
          <w:rFonts w:eastAsiaTheme="minorEastAsia"/>
        </w:rPr>
        <w:t xml:space="preserve">regression </w:t>
      </w:r>
      <w:r w:rsidR="001D49FD">
        <w:rPr>
          <w:rFonts w:eastAsiaTheme="minorEastAsia"/>
        </w:rPr>
        <w:t xml:space="preserve">in order to </w:t>
      </w:r>
      <w:r w:rsidR="00490B87">
        <w:rPr>
          <w:rFonts w:eastAsiaTheme="minorEastAsia"/>
        </w:rPr>
        <w:t xml:space="preserve">separate out anchoring from other </w:t>
      </w:r>
      <w:r w:rsidR="008811E7">
        <w:rPr>
          <w:rFonts w:eastAsiaTheme="minorEastAsia"/>
        </w:rPr>
        <w:t>effects.</w:t>
      </w:r>
      <w:r w:rsidR="00152746">
        <w:rPr>
          <w:rFonts w:eastAsiaTheme="minorEastAsia"/>
        </w:rPr>
        <w:t xml:space="preserve"> They</w:t>
      </w:r>
      <w:r w:rsidR="006C4B09">
        <w:rPr>
          <w:rFonts w:eastAsiaTheme="minorEastAsia"/>
        </w:rPr>
        <w:t xml:space="preserve"> for </w:t>
      </w:r>
      <w:r w:rsidR="005F2ED7">
        <w:rPr>
          <w:rFonts w:eastAsiaTheme="minorEastAsia"/>
        </w:rPr>
        <w:t>each unique painting</w:t>
      </w:r>
      <w:r w:rsidR="00E85CAF">
        <w:rPr>
          <w:rFonts w:eastAsiaTheme="minorEastAsia"/>
        </w:rPr>
        <w:t>.</w:t>
      </w:r>
    </w:p>
    <w:p w:rsidR="00226A2B" w:rsidRPr="00E6220E" w:rsidRDefault="00226A2B" w:rsidP="00E51F30">
      <w:pPr>
        <w:spacing w:before="240"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:rsidR="007E0D9F" w:rsidRDefault="00226A2B" w:rsidP="00E51F30">
      <w:pPr>
        <w:spacing w:before="240" w:line="480" w:lineRule="auto"/>
        <w:ind w:firstLine="0"/>
        <w:rPr>
          <w:rFonts w:eastAsiaTheme="minorEastAsia"/>
        </w:rPr>
      </w:pPr>
      <w:r w:rsidRPr="00E6220E">
        <w:rPr>
          <w:rFonts w:eastAsiaTheme="minorEastAsia"/>
        </w:rPr>
        <w:t>Above,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337C5C">
        <w:rPr>
          <w:rFonts w:eastAsiaTheme="minorEastAsia"/>
        </w:rPr>
        <w:t xml:space="preserve"> </w:t>
      </w:r>
      <w:r w:rsidR="00ED4E67">
        <w:rPr>
          <w:rFonts w:eastAsiaTheme="minorEastAsia"/>
        </w:rPr>
        <w:t>previous</w:t>
      </w:r>
      <w:r w:rsidRPr="00E6220E">
        <w:rPr>
          <w:rFonts w:eastAsiaTheme="minorEastAsia"/>
        </w:rPr>
        <w:t xml:space="preserve"> </w:t>
      </w:r>
      <w:r w:rsidR="00807D10">
        <w:rPr>
          <w:rFonts w:eastAsiaTheme="minorEastAsia"/>
        </w:rPr>
        <w:t>hammer price</w:t>
      </w:r>
      <w:r w:rsidRPr="00E6220E">
        <w:rPr>
          <w:rFonts w:eastAsiaTheme="minorEastAsia"/>
        </w:rPr>
        <w:t xml:space="preserve"> of a painting at time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E6220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277A34">
        <w:rPr>
          <w:rFonts w:eastAsiaTheme="minorEastAsia"/>
        </w:rPr>
        <w:t xml:space="preserve"> currents</w:t>
      </w:r>
      <w:r w:rsidRPr="00E6220E">
        <w:rPr>
          <w:rFonts w:eastAsiaTheme="minorEastAsia"/>
        </w:rPr>
        <w:t xml:space="preserve"> sale at time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E6220E">
        <w:rPr>
          <w:rFonts w:eastAsiaTheme="minorEastAsia"/>
        </w:rPr>
        <w:t>. Beggs and Graddy fit several regressions where the response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 xml:space="preserve"> represents either the </w:t>
      </w:r>
      <w:r w:rsidR="00266844">
        <w:rPr>
          <w:rFonts w:eastAsiaTheme="minorEastAsia"/>
        </w:rPr>
        <w:t>hammer</w:t>
      </w:r>
      <w:r w:rsidRPr="00E6220E">
        <w:rPr>
          <w:rFonts w:eastAsiaTheme="minorEastAsia"/>
        </w:rPr>
        <w:t xml:space="preserve"> price, an indicator for whether the item sells</w:t>
      </w:r>
      <w:r w:rsidR="00744F89">
        <w:rPr>
          <w:rFonts w:eastAsiaTheme="minorEastAsia"/>
        </w:rPr>
        <w:t xml:space="preserve"> (</w:t>
      </w:r>
      <w:r w:rsidR="00CF1E65">
        <w:rPr>
          <w:rFonts w:eastAsiaTheme="minorEastAsia"/>
        </w:rPr>
        <w:t xml:space="preserve">which </w:t>
      </w:r>
      <w:r w:rsidR="00931285">
        <w:rPr>
          <w:rFonts w:eastAsiaTheme="minorEastAsia"/>
        </w:rPr>
        <w:t>involves a probit transformation)</w:t>
      </w:r>
      <w:r w:rsidRPr="00E6220E">
        <w:rPr>
          <w:rFonts w:eastAsiaTheme="minorEastAsia"/>
        </w:rPr>
        <w:t>, or the presale estimate. The anchoring effect is captured in the term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6220E">
        <w:rPr>
          <w:rFonts w:eastAsiaTheme="minorEastAsia"/>
        </w:rPr>
        <w:t xml:space="preserve">, which specifies how </w:t>
      </w:r>
      <w:r w:rsidR="00406D92">
        <w:rPr>
          <w:rFonts w:eastAsiaTheme="minorEastAsia"/>
        </w:rPr>
        <w:t xml:space="preserve">information from the </w:t>
      </w:r>
      <w:r w:rsidRPr="00E6220E">
        <w:rPr>
          <w:rFonts w:eastAsiaTheme="minorEastAsia"/>
        </w:rPr>
        <w:t>past price (the anchor)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</w:t>
      </w:r>
      <w:r w:rsidR="00790593">
        <w:rPr>
          <w:rFonts w:eastAsiaTheme="minorEastAsia"/>
        </w:rPr>
        <w:t>differs</w:t>
      </w:r>
      <w:r w:rsidRPr="00E6220E">
        <w:rPr>
          <w:rFonts w:eastAsiaTheme="minorEastAsia"/>
        </w:rPr>
        <w:t xml:space="preserve"> the </w:t>
      </w:r>
      <w:r w:rsidR="00162713">
        <w:rPr>
          <w:rFonts w:eastAsiaTheme="minorEastAsia"/>
        </w:rPr>
        <w:t>later</w:t>
      </w:r>
      <w:r w:rsidRPr="00E6220E">
        <w:rPr>
          <w:rFonts w:eastAsiaTheme="minorEastAsia"/>
        </w:rPr>
        <w:t xml:space="preserve">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and thus the dependent variable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>.</w:t>
      </w:r>
      <w:r w:rsidR="007911CB">
        <w:rPr>
          <w:rFonts w:eastAsiaTheme="minorEastAsia"/>
        </w:rPr>
        <w:t xml:space="preserve"> </w:t>
      </w:r>
      <w:r w:rsidRPr="00E6220E">
        <w:rPr>
          <w:rFonts w:eastAsiaTheme="minorEastAsia"/>
        </w:rPr>
        <w:t>The last term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controls for unobservable non-hedonic effects on price. For example, if the past price was not only a function of the painting’s hedonic characteristics, but was also a function of bidding activity at the time, this will be </w:t>
      </w:r>
      <w:r w:rsidR="00971A1C">
        <w:rPr>
          <w:rFonts w:eastAsiaTheme="minorEastAsia"/>
        </w:rPr>
        <w:t>controlled for</w:t>
      </w:r>
      <w:r w:rsidRPr="00E6220E">
        <w:rPr>
          <w:rFonts w:eastAsiaTheme="minorEastAsia"/>
        </w:rPr>
        <w:t xml:space="preserve"> in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term. Otherwise,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not only reflect</w:t>
      </w:r>
      <w:r w:rsidR="0044462A">
        <w:rPr>
          <w:rFonts w:eastAsiaTheme="minorEastAsia"/>
        </w:rPr>
        <w:t>s</w:t>
      </w:r>
      <w:r w:rsidRPr="00E6220E">
        <w:rPr>
          <w:rFonts w:eastAsiaTheme="minorEastAsia"/>
        </w:rPr>
        <w:t xml:space="preserve"> the impact by past price on</w:t>
      </w:r>
      <w:r w:rsidR="00AE7EB4">
        <w:rPr>
          <w:rFonts w:eastAsiaTheme="minorEastAsia"/>
        </w:rPr>
        <w:t xml:space="preserve"> the later</w:t>
      </w:r>
      <w:r w:rsidRPr="00E6220E">
        <w:rPr>
          <w:rFonts w:eastAsiaTheme="minorEastAsia"/>
        </w:rPr>
        <w:t xml:space="preserve"> hedonic prediction, but also past bidding activity and other non-hedonic </w:t>
      </w:r>
      <w:r w:rsidR="0020435A">
        <w:rPr>
          <w:rFonts w:eastAsiaTheme="minorEastAsia"/>
        </w:rPr>
        <w:t>factors inputted</w:t>
      </w:r>
      <w:r w:rsidRPr="00E6220E">
        <w:rPr>
          <w:rFonts w:eastAsiaTheme="minorEastAsia"/>
        </w:rPr>
        <w:t xml:space="preserve"> into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>.</w:t>
      </w:r>
      <w:r w:rsidR="009355E6">
        <w:rPr>
          <w:rFonts w:eastAsiaTheme="minorEastAsia"/>
        </w:rPr>
        <w:t xml:space="preserve"> In the case of</w:t>
      </w:r>
      <w:r w:rsidR="0039071A">
        <w:rPr>
          <w:rFonts w:eastAsiaTheme="minorEastAsia"/>
        </w:rPr>
        <w:t xml:space="preserve"> the dependent variable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9071A">
        <w:rPr>
          <w:rFonts w:eastAsiaTheme="minorEastAsia"/>
        </w:rPr>
        <w:t xml:space="preserve"> (for </w:t>
      </w:r>
      <w:r w:rsidR="00467A0E">
        <w:rPr>
          <w:rFonts w:eastAsiaTheme="minorEastAsia"/>
        </w:rPr>
        <w:t xml:space="preserve">a regression for </w:t>
      </w:r>
      <w:r w:rsidR="00DA3FAB">
        <w:rPr>
          <w:rFonts w:eastAsiaTheme="minorEastAsia"/>
        </w:rPr>
        <w:t>hammer</w:t>
      </w:r>
      <w:r w:rsidR="001C242B">
        <w:rPr>
          <w:rFonts w:eastAsiaTheme="minorEastAsia"/>
        </w:rPr>
        <w:t xml:space="preserve"> </w:t>
      </w:r>
      <w:r w:rsidR="00467A0E">
        <w:rPr>
          <w:rFonts w:eastAsiaTheme="minorEastAsia"/>
        </w:rPr>
        <w:t>price)</w:t>
      </w:r>
      <w:r w:rsidR="00D80443">
        <w:rPr>
          <w:rFonts w:eastAsiaTheme="minorEastAsia"/>
        </w:rPr>
        <w:t xml:space="preserve">, we see that </w:t>
      </w:r>
      <w:r w:rsidR="00020660">
        <w:rPr>
          <w:rFonts w:eastAsiaTheme="minorEastAsia"/>
        </w:rPr>
        <w:t xml:space="preserve">those non-hedonic </w:t>
      </w:r>
      <w:r w:rsidR="00D9587D">
        <w:rPr>
          <w:rFonts w:eastAsiaTheme="minorEastAsia"/>
        </w:rPr>
        <w:t xml:space="preserve">inputs, </w:t>
      </w:r>
      <w:r w:rsidR="00B3570E">
        <w:rPr>
          <w:rFonts w:eastAsiaTheme="minorEastAsia"/>
        </w:rPr>
        <w:t>usually</w:t>
      </w:r>
      <w:r w:rsidR="00246B3D">
        <w:rPr>
          <w:rFonts w:eastAsiaTheme="minorEastAsia"/>
        </w:rPr>
        <w:t xml:space="preserve"> captured </w:t>
      </w:r>
      <w:r w:rsidR="00246B3D">
        <w:rPr>
          <w:rFonts w:eastAsiaTheme="minorEastAsia"/>
        </w:rPr>
        <w:lastRenderedPageBreak/>
        <w:t>by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46B3D">
        <w:rPr>
          <w:rFonts w:eastAsiaTheme="minorEastAsia"/>
        </w:rPr>
        <w:t xml:space="preserve">, </w:t>
      </w:r>
      <w:r w:rsidR="008F14A7">
        <w:rPr>
          <w:rFonts w:eastAsiaTheme="minorEastAsia"/>
        </w:rPr>
        <w:t>would instead be</w:t>
      </w:r>
      <w:r w:rsidR="00934FBB">
        <w:rPr>
          <w:rFonts w:eastAsiaTheme="minorEastAsia"/>
        </w:rPr>
        <w:t xml:space="preserve"> contained in the </w:t>
      </w:r>
      <w:r w:rsidR="002405ED">
        <w:rPr>
          <w:rFonts w:eastAsiaTheme="minorEastAsia"/>
        </w:rPr>
        <w:t>residuals</w:t>
      </w:r>
      <w:r w:rsidR="00681201">
        <w:rPr>
          <w:rFonts w:eastAsiaTheme="minorEastAsia"/>
        </w:rPr>
        <w:t>.</w:t>
      </w:r>
      <w:r w:rsidR="00AF3661">
        <w:rPr>
          <w:rFonts w:eastAsiaTheme="minorEastAsia"/>
        </w:rPr>
        <w:t xml:space="preserve"> One should also note that</w:t>
      </w:r>
      <w:r w:rsidR="004D6E42">
        <w:rPr>
          <w:rFonts w:eastAsiaTheme="minorEastAsia"/>
        </w:rPr>
        <w:t xml:space="preserve"> because hedonic prices</w:t>
      </w:r>
      <w:r w:rsidR="00FE22BB">
        <w:rPr>
          <w:rFonts w:eastAsiaTheme="minorEastAsia"/>
        </w:rPr>
        <w:t xml:space="preserve"> may vary over time,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D6E42">
        <w:rPr>
          <w:rFonts w:eastAsiaTheme="minorEastAsia"/>
        </w:rPr>
        <w:t xml:space="preserve"> </w:t>
      </w:r>
      <w:r w:rsidR="00FE22BB">
        <w:rPr>
          <w:rFonts w:eastAsiaTheme="minorEastAsia"/>
        </w:rPr>
        <w:t xml:space="preserve">is </w:t>
      </w:r>
      <w:r w:rsidR="00BE1976">
        <w:rPr>
          <w:rFonts w:eastAsiaTheme="minorEastAsia"/>
        </w:rPr>
        <w:t>distinct from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C94FCE">
        <w:rPr>
          <w:rFonts w:eastAsiaTheme="minorEastAsia"/>
        </w:rPr>
        <w:t>.</w:t>
      </w:r>
      <w:r w:rsidR="000161C7">
        <w:rPr>
          <w:rFonts w:eastAsiaTheme="minorEastAsia"/>
        </w:rPr>
        <w:t xml:space="preserve"> </w:t>
      </w:r>
    </w:p>
    <w:p w:rsidR="00564838" w:rsidRDefault="00564838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C07AC7" w:rsidRDefault="00803309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ANCHORING AND SUBSTITUTION</w:t>
      </w:r>
    </w:p>
    <w:p w:rsidR="00B21516" w:rsidRDefault="0025265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As </w:t>
      </w:r>
      <w:r w:rsidR="002821D2">
        <w:rPr>
          <w:rFonts w:eastAsiaTheme="minorEastAsia"/>
        </w:rPr>
        <w:t xml:space="preserve">we </w:t>
      </w:r>
      <w:r w:rsidR="00FF36AD">
        <w:rPr>
          <w:rFonts w:eastAsiaTheme="minorEastAsia"/>
        </w:rPr>
        <w:t xml:space="preserve">discussed earlier </w:t>
      </w:r>
      <w:r>
        <w:rPr>
          <w:rFonts w:eastAsiaTheme="minorEastAsia"/>
        </w:rPr>
        <w:t>and as Beggs &amp; Graddy (2009)</w:t>
      </w:r>
      <w:r w:rsidR="00C90D6A">
        <w:rPr>
          <w:rFonts w:eastAsiaTheme="minorEastAsia"/>
        </w:rPr>
        <w:t xml:space="preserve"> note</w:t>
      </w:r>
      <w:r w:rsidR="007D7119">
        <w:rPr>
          <w:rFonts w:eastAsiaTheme="minorEastAsia"/>
        </w:rPr>
        <w:t xml:space="preserve">, </w:t>
      </w:r>
      <w:r w:rsidR="004B1894">
        <w:rPr>
          <w:rFonts w:eastAsiaTheme="minorEastAsia"/>
        </w:rPr>
        <w:t xml:space="preserve">it is </w:t>
      </w:r>
      <w:r w:rsidR="0091083C">
        <w:rPr>
          <w:rFonts w:eastAsiaTheme="minorEastAsia"/>
        </w:rPr>
        <w:t xml:space="preserve">extremely difficult to </w:t>
      </w:r>
      <w:r w:rsidR="00431F58">
        <w:rPr>
          <w:rFonts w:eastAsiaTheme="minorEastAsia"/>
        </w:rPr>
        <w:t xml:space="preserve">track </w:t>
      </w:r>
      <w:r w:rsidR="00A250A4">
        <w:rPr>
          <w:rFonts w:eastAsiaTheme="minorEastAsia"/>
        </w:rPr>
        <w:t xml:space="preserve">down </w:t>
      </w:r>
      <w:r w:rsidR="00960C1D">
        <w:rPr>
          <w:rFonts w:eastAsiaTheme="minorEastAsia"/>
        </w:rPr>
        <w:t xml:space="preserve">multiple sales </w:t>
      </w:r>
      <w:r w:rsidR="002A0E62">
        <w:rPr>
          <w:rFonts w:eastAsiaTheme="minorEastAsia"/>
        </w:rPr>
        <w:t xml:space="preserve">of the same item, to the extent that </w:t>
      </w:r>
      <w:r w:rsidR="005923FE">
        <w:rPr>
          <w:rFonts w:eastAsiaTheme="minorEastAsia"/>
        </w:rPr>
        <w:t xml:space="preserve">even </w:t>
      </w:r>
      <w:r w:rsidR="007D6360">
        <w:rPr>
          <w:rFonts w:eastAsiaTheme="minorEastAsia"/>
        </w:rPr>
        <w:t>auction house specialists</w:t>
      </w:r>
      <w:r w:rsidR="00493800">
        <w:rPr>
          <w:rFonts w:eastAsiaTheme="minorEastAsia"/>
        </w:rPr>
        <w:t xml:space="preserve"> </w:t>
      </w:r>
      <w:r w:rsidR="00352AE5">
        <w:rPr>
          <w:rFonts w:eastAsiaTheme="minorEastAsia"/>
        </w:rPr>
        <w:t xml:space="preserve">formulate </w:t>
      </w:r>
      <w:r w:rsidR="00D14250">
        <w:rPr>
          <w:rFonts w:eastAsiaTheme="minorEastAsia"/>
        </w:rPr>
        <w:t>estimates</w:t>
      </w:r>
      <w:r w:rsidR="0073580E">
        <w:rPr>
          <w:rFonts w:eastAsiaTheme="minorEastAsia"/>
        </w:rPr>
        <w:t xml:space="preserve"> </w:t>
      </w:r>
      <w:r w:rsidR="00F03C85">
        <w:rPr>
          <w:rFonts w:eastAsiaTheme="minorEastAsia"/>
        </w:rPr>
        <w:t xml:space="preserve">from </w:t>
      </w:r>
      <w:r w:rsidR="003740A2">
        <w:rPr>
          <w:rFonts w:eastAsiaTheme="minorEastAsia"/>
        </w:rPr>
        <w:t xml:space="preserve">researching sales of related goods </w:t>
      </w:r>
      <w:r w:rsidR="00161F56">
        <w:rPr>
          <w:rFonts w:eastAsiaTheme="minorEastAsia"/>
        </w:rPr>
        <w:t>(substitutes)</w:t>
      </w:r>
      <w:r w:rsidR="001E414E">
        <w:rPr>
          <w:rFonts w:eastAsiaTheme="minorEastAsia"/>
        </w:rPr>
        <w:t xml:space="preserve"> instead</w:t>
      </w:r>
      <w:r w:rsidR="00E106A5">
        <w:rPr>
          <w:rFonts w:eastAsiaTheme="minorEastAsia"/>
        </w:rPr>
        <w:t xml:space="preserve">. </w:t>
      </w:r>
      <w:r w:rsidR="002B6BDB">
        <w:rPr>
          <w:rFonts w:eastAsiaTheme="minorEastAsia"/>
        </w:rPr>
        <w:t>The same art piece can become a drastically different hedonic object within its lifetime.</w:t>
      </w:r>
      <w:r w:rsidR="006A6FF3">
        <w:rPr>
          <w:rFonts w:eastAsiaTheme="minorEastAsia"/>
        </w:rPr>
        <w:t xml:space="preserve"> </w:t>
      </w:r>
      <w:r w:rsidR="00CE12AE">
        <w:rPr>
          <w:rFonts w:eastAsiaTheme="minorEastAsia"/>
        </w:rPr>
        <w:t xml:space="preserve">And, many years or decades may elapse between sales of the same art piece </w:t>
      </w:r>
      <w:r w:rsidR="00736EE4">
        <w:rPr>
          <w:rFonts w:eastAsiaTheme="minorEastAsia"/>
        </w:rPr>
        <w:t xml:space="preserve">– </w:t>
      </w:r>
      <w:r w:rsidR="005C6023">
        <w:rPr>
          <w:rFonts w:eastAsiaTheme="minorEastAsia"/>
        </w:rPr>
        <w:t xml:space="preserve">far </w:t>
      </w:r>
      <w:r w:rsidR="00736EE4">
        <w:rPr>
          <w:rFonts w:eastAsiaTheme="minorEastAsia"/>
        </w:rPr>
        <w:t>too long to reliably measur</w:t>
      </w:r>
      <w:r w:rsidR="008063D2">
        <w:rPr>
          <w:rFonts w:eastAsiaTheme="minorEastAsia"/>
        </w:rPr>
        <w:t>e anchoring biases.</w:t>
      </w:r>
      <w:r w:rsidR="00CE034A">
        <w:rPr>
          <w:rFonts w:eastAsiaTheme="minorEastAsia"/>
        </w:rPr>
        <w:t xml:space="preserve"> </w:t>
      </w:r>
    </w:p>
    <w:p w:rsidR="00026747" w:rsidRDefault="00233CB8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AD5396">
        <w:rPr>
          <w:rFonts w:eastAsiaTheme="minorEastAsia"/>
        </w:rPr>
        <w:t xml:space="preserve">It is </w:t>
      </w:r>
      <w:r w:rsidR="00C95E52">
        <w:rPr>
          <w:rFonts w:eastAsiaTheme="minorEastAsia"/>
        </w:rPr>
        <w:t xml:space="preserve">reasonable to </w:t>
      </w:r>
      <w:r w:rsidR="003E61DC">
        <w:rPr>
          <w:rFonts w:eastAsiaTheme="minorEastAsia"/>
        </w:rPr>
        <w:t>believe that buyers</w:t>
      </w:r>
      <w:r w:rsidR="00D71F13">
        <w:rPr>
          <w:rFonts w:eastAsiaTheme="minorEastAsia"/>
        </w:rPr>
        <w:t xml:space="preserve"> (and specialists)</w:t>
      </w:r>
      <w:r w:rsidR="00CE1BDE">
        <w:rPr>
          <w:rFonts w:eastAsiaTheme="minorEastAsia"/>
        </w:rPr>
        <w:t xml:space="preserve">, when bidding on an artwork, make judgments based not only on </w:t>
      </w:r>
      <w:r w:rsidR="005D3856">
        <w:rPr>
          <w:rFonts w:eastAsiaTheme="minorEastAsia"/>
        </w:rPr>
        <w:t>that artwork’s</w:t>
      </w:r>
      <w:r w:rsidR="00CE1BDE">
        <w:rPr>
          <w:rFonts w:eastAsiaTheme="minorEastAsia"/>
        </w:rPr>
        <w:t xml:space="preserve"> </w:t>
      </w:r>
      <w:r w:rsidR="00C52214">
        <w:rPr>
          <w:rFonts w:eastAsiaTheme="minorEastAsia"/>
        </w:rPr>
        <w:t xml:space="preserve">past </w:t>
      </w:r>
      <w:r w:rsidR="000457F9">
        <w:rPr>
          <w:rFonts w:eastAsiaTheme="minorEastAsia"/>
        </w:rPr>
        <w:t>sales</w:t>
      </w:r>
      <w:r w:rsidR="00CE1BDE">
        <w:rPr>
          <w:rFonts w:eastAsiaTheme="minorEastAsia"/>
        </w:rPr>
        <w:t>,</w:t>
      </w:r>
      <w:r w:rsidR="000457F9">
        <w:rPr>
          <w:rFonts w:eastAsiaTheme="minorEastAsia"/>
        </w:rPr>
        <w:t xml:space="preserve"> but also what similar pieces went for </w:t>
      </w:r>
      <w:r w:rsidR="00FF1A9B">
        <w:rPr>
          <w:rFonts w:eastAsiaTheme="minorEastAsia"/>
        </w:rPr>
        <w:t>as well.</w:t>
      </w:r>
      <w:r w:rsidR="009110C3">
        <w:rPr>
          <w:rFonts w:eastAsiaTheme="minorEastAsia"/>
        </w:rPr>
        <w:t xml:space="preserve"> </w:t>
      </w:r>
      <w:r w:rsidR="00FF45AC">
        <w:rPr>
          <w:rFonts w:eastAsiaTheme="minorEastAsia"/>
        </w:rPr>
        <w:t xml:space="preserve">This allows for a much more </w:t>
      </w:r>
      <w:r w:rsidR="0099292E">
        <w:rPr>
          <w:rFonts w:eastAsiaTheme="minorEastAsia"/>
        </w:rPr>
        <w:t xml:space="preserve">versatile </w:t>
      </w:r>
      <w:r w:rsidR="00BE2FC8">
        <w:rPr>
          <w:rFonts w:eastAsiaTheme="minorEastAsia"/>
        </w:rPr>
        <w:t>approach to identifying anchoring effects</w:t>
      </w:r>
      <w:r w:rsidR="004D3BF9">
        <w:rPr>
          <w:rFonts w:eastAsiaTheme="minorEastAsia"/>
        </w:rPr>
        <w:t xml:space="preserve">, or if </w:t>
      </w:r>
      <w:r w:rsidR="00BD576D">
        <w:rPr>
          <w:rFonts w:eastAsiaTheme="minorEastAsia"/>
        </w:rPr>
        <w:t>between different goods, cross-effects</w:t>
      </w:r>
      <w:r w:rsidR="001F6CCB">
        <w:rPr>
          <w:rFonts w:eastAsiaTheme="minorEastAsia"/>
        </w:rPr>
        <w:t xml:space="preserve"> – given that we control </w:t>
      </w:r>
      <w:r w:rsidR="007E516A">
        <w:rPr>
          <w:rFonts w:eastAsiaTheme="minorEastAsia"/>
        </w:rPr>
        <w:t xml:space="preserve">adequately </w:t>
      </w:r>
      <w:r w:rsidR="001F6CCB">
        <w:rPr>
          <w:rFonts w:eastAsiaTheme="minorEastAsia"/>
        </w:rPr>
        <w:t>for hedonic differences</w:t>
      </w:r>
      <w:r w:rsidR="00085527">
        <w:rPr>
          <w:rFonts w:eastAsiaTheme="minorEastAsia"/>
        </w:rPr>
        <w:t>.</w:t>
      </w:r>
      <w:r w:rsidR="006B2812">
        <w:rPr>
          <w:rFonts w:eastAsiaTheme="minorEastAsia"/>
        </w:rPr>
        <w:t xml:space="preserve"> </w:t>
      </w:r>
      <w:r w:rsidR="00C87845">
        <w:rPr>
          <w:rFonts w:eastAsiaTheme="minorEastAsia"/>
        </w:rPr>
        <w:t xml:space="preserve">Here, </w:t>
      </w:r>
      <w:r w:rsidR="00A8251D">
        <w:rPr>
          <w:rFonts w:eastAsiaTheme="minorEastAsia"/>
        </w:rPr>
        <w:t xml:space="preserve">we </w:t>
      </w:r>
      <w:r w:rsidR="00852250">
        <w:rPr>
          <w:rFonts w:eastAsiaTheme="minorEastAsia"/>
        </w:rPr>
        <w:t xml:space="preserve">build on the two-stage regression </w:t>
      </w:r>
      <w:r w:rsidR="00803309">
        <w:rPr>
          <w:rFonts w:eastAsiaTheme="minorEastAsia"/>
        </w:rPr>
        <w:t xml:space="preserve">model </w:t>
      </w:r>
      <w:r w:rsidR="002A620F">
        <w:rPr>
          <w:rFonts w:eastAsiaTheme="minorEastAsia"/>
        </w:rPr>
        <w:t>presented earlier.</w:t>
      </w:r>
    </w:p>
    <w:p w:rsidR="00F728BB" w:rsidRDefault="00063EC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D759A1">
        <w:rPr>
          <w:rFonts w:eastAsiaTheme="minorEastAsia"/>
        </w:rPr>
        <w:t>Suppose</w:t>
      </w:r>
      <w:r w:rsidR="009D558F">
        <w:rPr>
          <w:rFonts w:eastAsiaTheme="minorEastAsia"/>
        </w:rPr>
        <w:t>, as before</w:t>
      </w:r>
      <w:r w:rsidR="007C4B27">
        <w:rPr>
          <w:rFonts w:eastAsiaTheme="minorEastAsia"/>
        </w:rPr>
        <w:t>, we have</w:t>
      </w:r>
      <w:r w:rsidR="001E1C35">
        <w:rPr>
          <w:rFonts w:eastAsiaTheme="minorEastAsia"/>
        </w:rPr>
        <w:t xml:space="preserve"> our same </w:t>
      </w:r>
      <w:r w:rsidR="003C3C49">
        <w:rPr>
          <w:rFonts w:eastAsiaTheme="minorEastAsia"/>
        </w:rPr>
        <w:t>design matrix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n,k+1</m:t>
                </m:r>
              </m:e>
            </m:d>
          </m:sup>
        </m:sSup>
      </m:oMath>
      <w:r w:rsidR="007C4B27">
        <w:rPr>
          <w:rFonts w:eastAsiaTheme="minorEastAsia"/>
        </w:rPr>
        <w:t xml:space="preserve"> </w:t>
      </w:r>
      <w:r w:rsidR="00444B1D">
        <w:rPr>
          <w:rFonts w:eastAsiaTheme="minorEastAsia"/>
        </w:rPr>
        <w:t xml:space="preserve">and our </w:t>
      </w:r>
      <w:r w:rsidR="00284334">
        <w:rPr>
          <w:rFonts w:eastAsiaTheme="minorEastAsia"/>
        </w:rPr>
        <w:t>hammer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284334">
        <w:rPr>
          <w:rFonts w:eastAsiaTheme="minorEastAsia"/>
        </w:rPr>
        <w:t xml:space="preserve">. </w:t>
      </w:r>
      <w:r w:rsidR="005B3159">
        <w:rPr>
          <w:rFonts w:eastAsiaTheme="minorEastAsia"/>
        </w:rPr>
        <w:t xml:space="preserve">We run the first </w:t>
      </w:r>
      <w:r w:rsidR="001125E5">
        <w:rPr>
          <w:rFonts w:eastAsiaTheme="minorEastAsia"/>
        </w:rPr>
        <w:t>hedonic regression as before</w:t>
      </w:r>
      <w:r w:rsidR="00755B2F">
        <w:rPr>
          <w:rFonts w:eastAsiaTheme="minorEastAsia"/>
        </w:rPr>
        <w:t xml:space="preserve">, </w:t>
      </w:r>
      <w:r w:rsidR="00414CC6">
        <w:rPr>
          <w:rFonts w:eastAsiaTheme="minorEastAsia"/>
        </w:rPr>
        <w:t xml:space="preserve">except that we </w:t>
      </w:r>
      <w:r w:rsidR="00414CC6">
        <w:rPr>
          <w:rFonts w:eastAsiaTheme="minorEastAsia"/>
        </w:rPr>
        <w:lastRenderedPageBreak/>
        <w:t>are not con</w:t>
      </w:r>
      <w:r w:rsidR="00682817">
        <w:rPr>
          <w:rFonts w:eastAsiaTheme="minorEastAsia"/>
        </w:rPr>
        <w:t>cerned specifically w</w:t>
      </w:r>
      <w:r w:rsidR="00F46BB1">
        <w:rPr>
          <w:rFonts w:eastAsiaTheme="minorEastAsia"/>
        </w:rPr>
        <w:t xml:space="preserve">ith resale and simply treat </w:t>
      </w:r>
      <w:r w:rsidR="00397CAD">
        <w:rPr>
          <w:rFonts w:eastAsiaTheme="minorEastAsia"/>
        </w:rPr>
        <w:t xml:space="preserve">auction date </w:t>
      </w:r>
      <w:r w:rsidR="00F46BB1">
        <w:rPr>
          <w:rFonts w:eastAsiaTheme="minorEastAsia"/>
        </w:rPr>
        <w:t xml:space="preserve">as </w:t>
      </w:r>
      <w:r w:rsidR="009A1025">
        <w:rPr>
          <w:rFonts w:eastAsiaTheme="minorEastAsia"/>
        </w:rPr>
        <w:t xml:space="preserve">another </w:t>
      </w:r>
      <w:r w:rsidR="009028CF">
        <w:rPr>
          <w:rFonts w:eastAsiaTheme="minorEastAsia"/>
        </w:rPr>
        <w:t>explanatory variable.</w:t>
      </w:r>
    </w:p>
    <w:p w:rsidR="00B130E6" w:rsidRPr="00C65795" w:rsidRDefault="00B130E6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π=</m:t>
          </m:r>
          <m:r>
            <m:rPr>
              <m:sty m:val="bi"/>
            </m:rPr>
            <w:rPr>
              <w:rFonts w:ascii="Cambria Math" w:eastAsiaTheme="minorEastAsia" w:hAnsi="Cambria Math"/>
            </w:rPr>
            <m:t>XB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663A2E" w:rsidRPr="00663A2E" w:rsidRDefault="00D119F5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We next </w:t>
      </w:r>
      <w:r w:rsidR="00724A4F" w:rsidRPr="00663A2E">
        <w:rPr>
          <w:rFonts w:eastAsiaTheme="minorEastAsia"/>
        </w:rPr>
        <w:t>depart from the original model.</w:t>
      </w:r>
      <w:r w:rsidR="00663A2E" w:rsidRPr="00663A2E">
        <w:rPr>
          <w:rFonts w:eastAsiaTheme="minorEastAsia"/>
        </w:rPr>
        <w:t xml:space="preserve"> Denote</w:t>
      </w:r>
      <w:r w:rsidR="00C5050B">
        <w:rPr>
          <w:rFonts w:eastAsiaTheme="minorEastAsia"/>
        </w:rPr>
        <w:t xml:space="preserve"> the </w:t>
      </w:r>
      <w:r w:rsidR="00332160">
        <w:rPr>
          <w:rFonts w:eastAsiaTheme="minorEastAsia"/>
        </w:rPr>
        <w:t xml:space="preserve">sale observation </w:t>
      </w:r>
      <w:r w:rsidR="00C5050B">
        <w:rPr>
          <w:rFonts w:eastAsiaTheme="minorEastAsia"/>
        </w:rPr>
        <w:t>of our</w:t>
      </w:r>
      <w:r w:rsidR="00663A2E" w:rsidRPr="00663A2E">
        <w:rPr>
          <w:rFonts w:eastAsiaTheme="minorEastAsia"/>
        </w:rPr>
        <w:t xml:space="preserve"> current good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63A2E" w:rsidRPr="00663A2E">
        <w:rPr>
          <w:rFonts w:eastAsiaTheme="minorEastAsia"/>
        </w:rPr>
        <w:t xml:space="preserve"> and </w:t>
      </w:r>
      <w:r w:rsidR="00332160">
        <w:rPr>
          <w:rFonts w:eastAsiaTheme="minorEastAsia"/>
        </w:rPr>
        <w:t xml:space="preserve">the observation of a </w:t>
      </w:r>
      <w:r w:rsidR="008C606D">
        <w:rPr>
          <w:rFonts w:eastAsiaTheme="minorEastAsia"/>
        </w:rPr>
        <w:t>single</w:t>
      </w:r>
      <w:r w:rsidR="00663A2E" w:rsidRPr="00663A2E">
        <w:rPr>
          <w:rFonts w:eastAsiaTheme="minorEastAsia"/>
        </w:rPr>
        <w:t xml:space="preserve"> substitute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63A2E" w:rsidRPr="00663A2E">
        <w:rPr>
          <w:rFonts w:eastAsiaTheme="minorEastAsia"/>
        </w:rPr>
        <w:t xml:space="preserve">, </w:t>
      </w:r>
      <w:r w:rsidR="00406565">
        <w:rPr>
          <w:rFonts w:eastAsiaTheme="minorEastAsia"/>
        </w:rPr>
        <w:t>such that</w:t>
      </w:r>
      <w:r w:rsidR="00663A2E" w:rsidRPr="00663A2E">
        <w:rPr>
          <w:rFonts w:eastAsiaTheme="minorEastAsia"/>
        </w:rPr>
        <w:t xml:space="preserve"> </w:t>
      </w:r>
      <w:r w:rsidR="00A826C4">
        <w:rPr>
          <w:rFonts w:eastAsiaTheme="minorEastAsia"/>
        </w:rPr>
        <w:t xml:space="preserve">the </w:t>
      </w:r>
      <w:r w:rsidR="00663A2E" w:rsidRPr="00663A2E">
        <w:rPr>
          <w:rFonts w:eastAsiaTheme="minorEastAsia"/>
        </w:rPr>
        <w:t>hedonic predictions</w:t>
      </w:r>
      <w:r w:rsidR="00A826C4">
        <w:rPr>
          <w:rFonts w:eastAsiaTheme="minorEastAsia"/>
        </w:rPr>
        <w:t xml:space="preserve"> estimated above are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>,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 xml:space="preserve"> </w:t>
      </w:r>
      <w:r w:rsidR="00D103F3">
        <w:rPr>
          <w:rFonts w:eastAsiaTheme="minorEastAsia"/>
        </w:rPr>
        <w:t>are the</w:t>
      </w:r>
      <w:r w:rsidR="00406565">
        <w:rPr>
          <w:rFonts w:eastAsiaTheme="minorEastAsia"/>
        </w:rPr>
        <w:t xml:space="preserve"> </w:t>
      </w:r>
      <w:r w:rsidR="00C87C1F">
        <w:rPr>
          <w:rFonts w:eastAsiaTheme="minorEastAsia"/>
        </w:rPr>
        <w:t>respective hammer prices</w:t>
      </w:r>
      <w:r w:rsidR="005F7B4E">
        <w:rPr>
          <w:rStyle w:val="FootnoteReference"/>
          <w:rFonts w:eastAsiaTheme="minorEastAsia"/>
        </w:rPr>
        <w:footnoteReference w:id="5"/>
      </w:r>
      <w:r w:rsidR="00663A2E" w:rsidRPr="00663A2E">
        <w:rPr>
          <w:rFonts w:eastAsiaTheme="minorEastAsia"/>
        </w:rPr>
        <w:t>. Then our second regression is:</w:t>
      </w:r>
    </w:p>
    <w:p w:rsidR="00663A2E" w:rsidRPr="00663A2E" w:rsidRDefault="00AA605B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474AE9" w:rsidRPr="00EC7820" w:rsidRDefault="00663A2E" w:rsidP="00E51F30">
      <w:pPr>
        <w:spacing w:before="240" w:line="480" w:lineRule="auto"/>
        <w:ind w:firstLine="0"/>
        <w:rPr>
          <w:rFonts w:eastAsiaTheme="minorEastAsia"/>
        </w:rPr>
      </w:pPr>
      <w:r w:rsidRPr="00663A2E">
        <w:rPr>
          <w:rFonts w:eastAsiaTheme="minorEastAsia"/>
        </w:rPr>
        <w:t>Here, the subscripts for the past and current sales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663A2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663A2E">
        <w:rPr>
          <w:rFonts w:eastAsiaTheme="minorEastAsia"/>
        </w:rPr>
        <w:t xml:space="preserve"> are replaced by subscripts for the substitute</w:t>
      </w:r>
      <m:oMath>
        <m:r>
          <w:rPr>
            <w:rFonts w:ascii="Cambria Math" w:eastAsiaTheme="minorEastAsia" w:hAnsi="Cambria Math"/>
          </w:rPr>
          <m:t xml:space="preserve"> s</m:t>
        </m:r>
      </m:oMath>
      <w:r w:rsidRPr="00663A2E">
        <w:rPr>
          <w:rFonts w:eastAsiaTheme="minorEastAsia"/>
        </w:rPr>
        <w:t xml:space="preserve"> and current good</w:t>
      </w:r>
      <m:oMath>
        <m:r>
          <w:rPr>
            <w:rFonts w:ascii="Cambria Math" w:eastAsiaTheme="minorEastAsia" w:hAnsi="Cambria Math"/>
          </w:rPr>
          <m:t xml:space="preserve"> c</m:t>
        </m:r>
      </m:oMath>
      <w:r w:rsidRPr="00663A2E">
        <w:rPr>
          <w:rFonts w:eastAsiaTheme="minorEastAsia"/>
        </w:rPr>
        <w:t xml:space="preserve">. The previous regression model assumed that there was no unobserved </w:t>
      </w:r>
      <w:r w:rsidR="00E92CBB">
        <w:rPr>
          <w:rFonts w:eastAsiaTheme="minorEastAsia"/>
        </w:rPr>
        <w:t>quality changes in the painting across sales</w:t>
      </w:r>
      <w:r w:rsidR="004039EA">
        <w:rPr>
          <w:rFonts w:eastAsiaTheme="minorEastAsia"/>
        </w:rPr>
        <w:t>, such</w:t>
      </w:r>
      <w:r w:rsidR="00155FEB">
        <w:rPr>
          <w:rFonts w:eastAsiaTheme="minorEastAsia"/>
        </w:rPr>
        <w:t xml:space="preserve"> that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=X</m:t>
        </m:r>
      </m:oMath>
      <w:r w:rsidR="004039EA">
        <w:rPr>
          <w:rFonts w:eastAsiaTheme="minorEastAsia"/>
        </w:rPr>
        <w:t xml:space="preserve"> (though hedonic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039EA">
        <w:rPr>
          <w:rFonts w:eastAsiaTheme="minorEastAsia"/>
        </w:rPr>
        <w:t xml:space="preserve"> could still change)</w:t>
      </w:r>
      <w:r w:rsidR="00074677">
        <w:rPr>
          <w:rFonts w:eastAsiaTheme="minorEastAsia"/>
        </w:rPr>
        <w:t>.</w:t>
      </w:r>
      <w:r w:rsidR="00EB3D2C">
        <w:rPr>
          <w:rFonts w:eastAsiaTheme="minorEastAsia"/>
        </w:rPr>
        <w:t xml:space="preserve"> However, </w:t>
      </w:r>
      <w:r w:rsidR="002E0126">
        <w:rPr>
          <w:rFonts w:eastAsiaTheme="minorEastAsia"/>
        </w:rPr>
        <w:t>in this generalized framework, we assume that</w:t>
      </w:r>
      <w:r w:rsidR="00400B60">
        <w:rPr>
          <w:rFonts w:eastAsiaTheme="minorEastAsia"/>
        </w:rPr>
        <w:t xml:space="preserve"> characteristics do differ </w:t>
      </w:r>
      <w:r w:rsidR="00D142A3">
        <w:rPr>
          <w:rFonts w:eastAsiaTheme="minorEastAsia"/>
        </w:rPr>
        <w:t>across goods, that 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63311C">
        <w:rPr>
          <w:rFonts w:eastAsiaTheme="minorEastAsia"/>
        </w:rPr>
        <w:t xml:space="preserve">. </w:t>
      </w:r>
      <w:r w:rsidR="0064633F">
        <w:rPr>
          <w:rFonts w:eastAsiaTheme="minorEastAsia"/>
        </w:rPr>
        <w:t xml:space="preserve">Thus, we </w:t>
      </w:r>
      <w:r w:rsidR="00710449">
        <w:rPr>
          <w:rFonts w:eastAsiaTheme="minorEastAsia"/>
        </w:rPr>
        <w:t xml:space="preserve">need to </w:t>
      </w:r>
      <w:r w:rsidR="0064633F">
        <w:rPr>
          <w:rFonts w:eastAsiaTheme="minorEastAsia"/>
        </w:rPr>
        <w:t xml:space="preserve">control for those </w:t>
      </w:r>
      <w:r w:rsidR="00A757AD">
        <w:rPr>
          <w:rFonts w:eastAsiaTheme="minorEastAsia"/>
        </w:rPr>
        <w:t xml:space="preserve">hedonic </w:t>
      </w:r>
      <w:r w:rsidR="0064633F">
        <w:rPr>
          <w:rFonts w:eastAsiaTheme="minorEastAsia"/>
        </w:rPr>
        <w:t>differences by including a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2F1727">
        <w:rPr>
          <w:rFonts w:eastAsiaTheme="minorEastAsia"/>
        </w:rPr>
        <w:t xml:space="preserve"> in our </w:t>
      </w:r>
      <w:r w:rsidR="00EF58CF">
        <w:rPr>
          <w:rFonts w:eastAsiaTheme="minorEastAsia"/>
        </w:rPr>
        <w:t>regression model, which may be constructed from either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EF58CF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EF58CF">
        <w:rPr>
          <w:rFonts w:eastAsiaTheme="minorEastAsia"/>
        </w:rPr>
        <w:t xml:space="preserve">. </w:t>
      </w:r>
      <w:r w:rsidR="002040C2">
        <w:rPr>
          <w:rFonts w:eastAsiaTheme="minorEastAsia"/>
        </w:rPr>
        <w:t>This</w:t>
      </w:r>
      <w:r w:rsidR="00D15348">
        <w:rPr>
          <w:rFonts w:eastAsiaTheme="minorEastAsia"/>
        </w:rPr>
        <w:t xml:space="preserve"> </w:t>
      </w:r>
      <w:r w:rsidR="002040C2">
        <w:rPr>
          <w:rFonts w:eastAsiaTheme="minorEastAsia"/>
        </w:rPr>
        <w:t>allows</w:t>
      </w:r>
      <w:r w:rsidR="00086402">
        <w:rPr>
          <w:rFonts w:eastAsiaTheme="minorEastAsia"/>
        </w:rPr>
        <w:t xml:space="preserve"> </w:t>
      </w:r>
      <w:r w:rsidR="00EB3001">
        <w:rPr>
          <w:rFonts w:eastAsiaTheme="minorEastAsia"/>
        </w:rPr>
        <w:t>us identify anch</w:t>
      </w:r>
      <w:r w:rsidR="00D15348">
        <w:rPr>
          <w:rFonts w:eastAsiaTheme="minorEastAsia"/>
        </w:rPr>
        <w:t>oring effects</w:t>
      </w:r>
      <w:r w:rsidR="00B7679E">
        <w:rPr>
          <w:rFonts w:eastAsiaTheme="minorEastAsia"/>
        </w:rPr>
        <w:t xml:space="preserve"> in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7679E">
        <w:rPr>
          <w:rFonts w:eastAsiaTheme="minorEastAsia"/>
        </w:rPr>
        <w:t xml:space="preserve">, </w:t>
      </w:r>
      <w:r w:rsidR="00661DFA">
        <w:rPr>
          <w:rFonts w:eastAsiaTheme="minorEastAsia"/>
        </w:rPr>
        <w:t>as before.</w:t>
      </w:r>
    </w:p>
    <w:p w:rsidR="00EC7820" w:rsidRPr="00EC7820" w:rsidRDefault="00EC7820" w:rsidP="00E51F30">
      <w:pPr>
        <w:spacing w:before="240" w:line="480" w:lineRule="auto"/>
        <w:rPr>
          <w:rFonts w:eastAsiaTheme="minorEastAsia"/>
        </w:rPr>
      </w:pPr>
      <w:r w:rsidRPr="00EC7820">
        <w:rPr>
          <w:rFonts w:eastAsiaTheme="minorEastAsia"/>
        </w:rPr>
        <w:lastRenderedPageBreak/>
        <w:t>What if a painting has multiple substitutes – the multivariate case? Let a given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EC7820">
        <w:rPr>
          <w:rFonts w:eastAsiaTheme="minorEastAsia"/>
        </w:rPr>
        <w:t xml:space="preserve"> have a vector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EC7820">
        <w:rPr>
          <w:rFonts w:eastAsiaTheme="minorEastAsia"/>
        </w:rPr>
        <w:t>. We can write:</w:t>
      </w:r>
    </w:p>
    <w:p w:rsidR="00FE0C02" w:rsidRPr="001444CC" w:rsidRDefault="00AA605B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1444CC" w:rsidRPr="00993EBB" w:rsidRDefault="00AA605B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</m:oMath>
      </m:oMathPara>
    </w:p>
    <w:p w:rsidR="00413152" w:rsidRDefault="00993EB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Here,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are price and hedonic prediction for </w:t>
      </w:r>
      <w:r w:rsidR="00A40945">
        <w:rPr>
          <w:rFonts w:eastAsiaTheme="minorEastAsia"/>
        </w:rPr>
        <w:t>a</w:t>
      </w:r>
      <w:r>
        <w:rPr>
          <w:rFonts w:eastAsiaTheme="minorEastAsia"/>
        </w:rPr>
        <w:t xml:space="preserve"> representative substitute.</w:t>
      </w:r>
      <w:r w:rsidR="00A7494A">
        <w:rPr>
          <w:rFonts w:eastAsiaTheme="minorEastAsia"/>
        </w:rPr>
        <w:t xml:space="preserve"> </w:t>
      </w:r>
      <w:r w:rsidR="00EC7820" w:rsidRPr="00EC7820">
        <w:rPr>
          <w:rFonts w:eastAsiaTheme="minorEastAsia"/>
        </w:rPr>
        <w:t>Two goods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C7820" w:rsidRPr="00EC7820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C7820" w:rsidRPr="00EC7820">
        <w:rPr>
          <w:rFonts w:eastAsiaTheme="minorEastAsia"/>
        </w:rPr>
        <w:t xml:space="preserve"> may have different numbers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5D5A">
        <w:rPr>
          <w:rFonts w:eastAsiaTheme="minorEastAsia"/>
        </w:rPr>
        <w:t xml:space="preserve">, </w:t>
      </w:r>
      <w:r w:rsidR="00B039E9">
        <w:rPr>
          <w:rFonts w:eastAsiaTheme="minorEastAsia"/>
        </w:rPr>
        <w:t xml:space="preserve">which is why for our regression model it is necessary to </w:t>
      </w:r>
      <w:r w:rsidR="00523763">
        <w:rPr>
          <w:rFonts w:eastAsiaTheme="minorEastAsia"/>
        </w:rPr>
        <w:t>aggregate</w:t>
      </w:r>
      <w:r w:rsidR="00B8305C">
        <w:rPr>
          <w:rFonts w:eastAsiaTheme="minorEastAsia"/>
        </w:rPr>
        <w:t xml:space="preserve"> them</w:t>
      </w:r>
      <w:r w:rsidR="00511B6C">
        <w:rPr>
          <w:rFonts w:eastAsiaTheme="minorEastAsia"/>
        </w:rPr>
        <w:t xml:space="preserve"> via </w:t>
      </w:r>
      <w:r w:rsidR="001E681F">
        <w:rPr>
          <w:rFonts w:eastAsiaTheme="minorEastAsia"/>
        </w:rPr>
        <w:t>a function such as the mean or maximum</w:t>
      </w:r>
      <w:r w:rsidR="00DA3184">
        <w:rPr>
          <w:rFonts w:eastAsiaTheme="minorEastAsia"/>
        </w:rPr>
        <w:t xml:space="preserve"> (I use the former)</w:t>
      </w:r>
      <w:r w:rsidR="00EC7820" w:rsidRPr="00EC7820">
        <w:rPr>
          <w:rFonts w:eastAsiaTheme="minorEastAsia"/>
        </w:rPr>
        <w:t xml:space="preserve">. </w:t>
      </w:r>
      <w:r w:rsidR="00C939B9">
        <w:rPr>
          <w:rFonts w:eastAsiaTheme="minorEastAsia"/>
        </w:rPr>
        <w:t>Hence,</w:t>
      </w:r>
      <w:r w:rsidR="00374D3C">
        <w:rPr>
          <w:rFonts w:eastAsiaTheme="minorEastAsia"/>
        </w:rPr>
        <w:t xml:space="preserve"> this multivariate regression</w:t>
      </w:r>
      <w:r w:rsidR="0061702B">
        <w:rPr>
          <w:rFonts w:eastAsiaTheme="minorEastAsia"/>
        </w:rPr>
        <w:t xml:space="preserve"> </w:t>
      </w:r>
      <w:r w:rsidR="004378D4">
        <w:rPr>
          <w:rFonts w:eastAsiaTheme="minorEastAsia"/>
        </w:rPr>
        <w:t xml:space="preserve">tests </w:t>
      </w:r>
      <w:r w:rsidR="00450C67">
        <w:rPr>
          <w:rFonts w:eastAsiaTheme="minorEastAsia"/>
        </w:rPr>
        <w:t>whether</w:t>
      </w:r>
      <w:r w:rsidR="00EA09AF">
        <w:rPr>
          <w:rFonts w:eastAsiaTheme="minorEastAsia"/>
        </w:rPr>
        <w:t xml:space="preserve"> there exists anchoring effects</w:t>
      </w:r>
      <w:r w:rsidR="004F6C4C">
        <w:rPr>
          <w:rFonts w:eastAsiaTheme="minorEastAsia"/>
        </w:rPr>
        <w:t xml:space="preserve"> for the </w:t>
      </w:r>
      <w:r w:rsidR="005C5A36">
        <w:rPr>
          <w:rFonts w:eastAsiaTheme="minorEastAsia"/>
        </w:rPr>
        <w:t xml:space="preserve">sale of the </w:t>
      </w:r>
      <w:r w:rsidR="004F6C4C">
        <w:rPr>
          <w:rFonts w:eastAsiaTheme="minorEastAsia"/>
        </w:rPr>
        <w:t>current good</w:t>
      </w:r>
      <w:r w:rsidR="00360567">
        <w:rPr>
          <w:rFonts w:eastAsiaTheme="minorEastAsia"/>
        </w:rPr>
        <w:t xml:space="preserve"> with respective to the “average” substitutive</w:t>
      </w:r>
      <w:r w:rsidR="00450C67">
        <w:rPr>
          <w:rFonts w:eastAsiaTheme="minorEastAsia"/>
        </w:rPr>
        <w:t xml:space="preserve"> </w:t>
      </w:r>
      <w:r w:rsidR="00695E17">
        <w:rPr>
          <w:rFonts w:eastAsiaTheme="minorEastAsia"/>
        </w:rPr>
        <w:t>– a conglomerate of all substitutes together.</w:t>
      </w:r>
      <w:r w:rsidR="00CE5355">
        <w:rPr>
          <w:rFonts w:eastAsiaTheme="minorEastAsia"/>
        </w:rPr>
        <w:t xml:space="preserve"> As</w:t>
      </w:r>
      <w:r w:rsidR="009832F4">
        <w:rPr>
          <w:rFonts w:eastAsiaTheme="minorEastAsia"/>
        </w:rPr>
        <w:t xml:space="preserve"> before, t</w:t>
      </w:r>
      <w:r w:rsidR="00724789">
        <w:rPr>
          <w:rFonts w:eastAsiaTheme="minorEastAsia"/>
        </w:rPr>
        <w:t>he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361835">
        <w:rPr>
          <w:rFonts w:eastAsiaTheme="minorEastAsia"/>
        </w:rPr>
        <w:t xml:space="preserve"> </w:t>
      </w:r>
      <w:r w:rsidR="004B0015">
        <w:rPr>
          <w:rFonts w:eastAsiaTheme="minorEastAsia"/>
        </w:rPr>
        <w:t>may be calculated from the multivariate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9D2C44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9D2C44">
        <w:rPr>
          <w:rFonts w:eastAsiaTheme="minorEastAsia"/>
        </w:rPr>
        <w:t>.</w:t>
      </w:r>
    </w:p>
    <w:p w:rsidR="00D5141B" w:rsidRDefault="00D5141B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D5141B" w:rsidRDefault="00B0193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  <w:b/>
        </w:rPr>
        <w:t xml:space="preserve">MEASURING </w:t>
      </w:r>
      <w:r w:rsidR="00C067F5">
        <w:rPr>
          <w:rFonts w:eastAsiaTheme="minorEastAsia"/>
          <w:b/>
        </w:rPr>
        <w:t>SUBSTITUTION</w:t>
      </w:r>
      <w:r>
        <w:rPr>
          <w:rFonts w:eastAsiaTheme="minorEastAsia"/>
          <w:b/>
        </w:rPr>
        <w:t xml:space="preserve"> </w:t>
      </w:r>
      <w:r w:rsidR="001862A7">
        <w:rPr>
          <w:rFonts w:eastAsiaTheme="minorEastAsia"/>
          <w:b/>
        </w:rPr>
        <w:t xml:space="preserve">(SIMILARITY) </w:t>
      </w:r>
      <w:r>
        <w:rPr>
          <w:rFonts w:eastAsiaTheme="minorEastAsia"/>
          <w:b/>
        </w:rPr>
        <w:t>ACROSS ART PIECES</w:t>
      </w:r>
    </w:p>
    <w:p w:rsidR="00784E7D" w:rsidRDefault="00B5615F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One of our </w:t>
      </w:r>
      <w:r w:rsidR="00996713">
        <w:rPr>
          <w:rFonts w:eastAsiaTheme="minorEastAsia"/>
        </w:rPr>
        <w:t>interview</w:t>
      </w:r>
      <w:r w:rsidR="002F2BCA">
        <w:rPr>
          <w:rFonts w:eastAsiaTheme="minorEastAsia"/>
        </w:rPr>
        <w:t xml:space="preserve">ees </w:t>
      </w:r>
      <w:r w:rsidR="0061124D">
        <w:rPr>
          <w:rFonts w:eastAsiaTheme="minorEastAsia"/>
        </w:rPr>
        <w:t>stated that</w:t>
      </w:r>
      <w:r w:rsidR="002F2BCA">
        <w:rPr>
          <w:rFonts w:eastAsiaTheme="minorEastAsia"/>
        </w:rPr>
        <w:t xml:space="preserve"> </w:t>
      </w:r>
      <w:r w:rsidR="006E4085">
        <w:rPr>
          <w:rFonts w:eastAsiaTheme="minorEastAsia"/>
        </w:rPr>
        <w:t xml:space="preserve">no two art pieces </w:t>
      </w:r>
      <w:r w:rsidR="00EC2FB8">
        <w:rPr>
          <w:rFonts w:eastAsiaTheme="minorEastAsia"/>
        </w:rPr>
        <w:t>are the same</w:t>
      </w:r>
      <w:r w:rsidR="003F0508">
        <w:rPr>
          <w:rFonts w:eastAsiaTheme="minorEastAsia"/>
        </w:rPr>
        <w:t xml:space="preserve">. </w:t>
      </w:r>
      <w:r w:rsidR="001B3B40">
        <w:rPr>
          <w:rFonts w:eastAsiaTheme="minorEastAsia"/>
        </w:rPr>
        <w:t xml:space="preserve"> </w:t>
      </w:r>
      <w:r w:rsidR="00765ABB">
        <w:rPr>
          <w:rFonts w:eastAsiaTheme="minorEastAsia"/>
        </w:rPr>
        <w:t xml:space="preserve">Even prints, </w:t>
      </w:r>
      <w:r w:rsidR="000A46C4">
        <w:rPr>
          <w:rFonts w:eastAsiaTheme="minorEastAsia"/>
        </w:rPr>
        <w:t>an artistic medium</w:t>
      </w:r>
      <w:r w:rsidR="002876CD">
        <w:rPr>
          <w:rFonts w:eastAsiaTheme="minorEastAsia"/>
        </w:rPr>
        <w:t xml:space="preserve"> where </w:t>
      </w:r>
      <w:r w:rsidR="00D8751B">
        <w:rPr>
          <w:rFonts w:eastAsiaTheme="minorEastAsia"/>
        </w:rPr>
        <w:t xml:space="preserve">a </w:t>
      </w:r>
      <w:r w:rsidR="001B7A03">
        <w:rPr>
          <w:rFonts w:eastAsiaTheme="minorEastAsia"/>
        </w:rPr>
        <w:t xml:space="preserve">batch of 100 or 150 </w:t>
      </w:r>
      <w:r w:rsidR="00035D49">
        <w:rPr>
          <w:rFonts w:eastAsiaTheme="minorEastAsia"/>
        </w:rPr>
        <w:t>copies (editions)</w:t>
      </w:r>
      <w:r w:rsidR="005341DF">
        <w:rPr>
          <w:rFonts w:eastAsiaTheme="minorEastAsia"/>
        </w:rPr>
        <w:t xml:space="preserve"> </w:t>
      </w:r>
      <w:r w:rsidR="00836345">
        <w:rPr>
          <w:rFonts w:eastAsiaTheme="minorEastAsia"/>
        </w:rPr>
        <w:t xml:space="preserve">of the </w:t>
      </w:r>
      <w:r w:rsidR="00E31040">
        <w:rPr>
          <w:rFonts w:eastAsiaTheme="minorEastAsia"/>
        </w:rPr>
        <w:t xml:space="preserve">same </w:t>
      </w:r>
      <w:r w:rsidR="000F4C0B">
        <w:rPr>
          <w:rFonts w:eastAsiaTheme="minorEastAsia"/>
        </w:rPr>
        <w:t xml:space="preserve">piece </w:t>
      </w:r>
      <w:r w:rsidR="005341DF">
        <w:rPr>
          <w:rFonts w:eastAsiaTheme="minorEastAsia"/>
        </w:rPr>
        <w:t>are produced</w:t>
      </w:r>
      <w:r w:rsidR="0094047C">
        <w:rPr>
          <w:rFonts w:eastAsiaTheme="minorEastAsia"/>
        </w:rPr>
        <w:t xml:space="preserve">, can vary dramatically in quality </w:t>
      </w:r>
      <w:r w:rsidR="007F6BCB">
        <w:rPr>
          <w:rFonts w:eastAsiaTheme="minorEastAsia"/>
        </w:rPr>
        <w:t xml:space="preserve">and </w:t>
      </w:r>
      <w:r w:rsidR="007D698B">
        <w:rPr>
          <w:rFonts w:eastAsiaTheme="minorEastAsia"/>
        </w:rPr>
        <w:t>price</w:t>
      </w:r>
      <w:r w:rsidR="003E1502">
        <w:rPr>
          <w:rFonts w:eastAsiaTheme="minorEastAsia"/>
        </w:rPr>
        <w:t xml:space="preserve">. </w:t>
      </w:r>
      <w:r w:rsidR="00C06FD5">
        <w:rPr>
          <w:rFonts w:eastAsiaTheme="minorEastAsia"/>
        </w:rPr>
        <w:t>In this research, we experiment with two simple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32540">
        <w:rPr>
          <w:rFonts w:eastAsiaTheme="minorEastAsia"/>
        </w:rPr>
        <w:t xml:space="preserve"> between art pieces</w:t>
      </w:r>
      <w:r w:rsidR="00D37C1D">
        <w:rPr>
          <w:rFonts w:eastAsiaTheme="minorEastAsia"/>
        </w:rPr>
        <w:t xml:space="preserve">. The first is derived </w:t>
      </w:r>
      <w:r w:rsidR="00D37C1D">
        <w:rPr>
          <w:rFonts w:eastAsiaTheme="minorEastAsia"/>
        </w:rPr>
        <w:lastRenderedPageBreak/>
        <w:t>from the</w:t>
      </w:r>
      <w:r w:rsidR="008D6464">
        <w:rPr>
          <w:rFonts w:eastAsiaTheme="minorEastAsia"/>
        </w:rPr>
        <w:t xml:space="preserve"> </w:t>
      </w:r>
      <w:r w:rsidR="000D2B70">
        <w:rPr>
          <w:rFonts w:eastAsiaTheme="minorEastAsia"/>
        </w:rPr>
        <w:t xml:space="preserve">hedonic predictions, </w:t>
      </w:r>
      <w:r w:rsidR="00823D94">
        <w:rPr>
          <w:rFonts w:eastAsiaTheme="minorEastAsia"/>
        </w:rPr>
        <w:t xml:space="preserve">and represents unobserved </w:t>
      </w:r>
      <w:r w:rsidR="0050305A">
        <w:rPr>
          <w:rFonts w:eastAsiaTheme="minorEastAsia"/>
        </w:rPr>
        <w:t xml:space="preserve">quality differences. </w:t>
      </w:r>
      <w:r w:rsidR="0034289D">
        <w:rPr>
          <w:rFonts w:eastAsiaTheme="minorEastAsia"/>
        </w:rPr>
        <w:t>The second is formulated from</w:t>
      </w:r>
      <w:r w:rsidR="009D4505">
        <w:rPr>
          <w:rFonts w:eastAsiaTheme="minorEastAsia"/>
        </w:rPr>
        <w:t xml:space="preserve"> our interviews with </w:t>
      </w:r>
      <w:r w:rsidR="00EC7E99">
        <w:rPr>
          <w:rFonts w:eastAsiaTheme="minorEastAsia"/>
        </w:rPr>
        <w:t>art experts and specialists.</w:t>
      </w:r>
      <w:r w:rsidR="0098513E">
        <w:rPr>
          <w:rFonts w:eastAsiaTheme="minorEastAsia"/>
        </w:rPr>
        <w:t xml:space="preserve"> </w:t>
      </w:r>
      <w:r w:rsidR="00E04F2C">
        <w:rPr>
          <w:rFonts w:eastAsiaTheme="minorEastAsia"/>
        </w:rPr>
        <w:t xml:space="preserve">These do not </w:t>
      </w:r>
      <w:r w:rsidR="00C15C50">
        <w:rPr>
          <w:rFonts w:eastAsiaTheme="minorEastAsia"/>
        </w:rPr>
        <w:t xml:space="preserve">and cannot </w:t>
      </w:r>
      <w:r w:rsidR="00E04F2C">
        <w:rPr>
          <w:rFonts w:eastAsiaTheme="minorEastAsia"/>
        </w:rPr>
        <w:t xml:space="preserve">perfectly capture </w:t>
      </w:r>
      <w:r w:rsidR="00C15C50">
        <w:rPr>
          <w:rFonts w:eastAsiaTheme="minorEastAsia"/>
        </w:rPr>
        <w:t xml:space="preserve">differences between artworks, </w:t>
      </w:r>
      <w:r w:rsidR="00E65ECB">
        <w:rPr>
          <w:rFonts w:eastAsiaTheme="minorEastAsia"/>
        </w:rPr>
        <w:t>but do provide a starting point</w:t>
      </w:r>
      <w:r w:rsidR="009E74BD">
        <w:rPr>
          <w:rFonts w:eastAsiaTheme="minorEastAsia"/>
        </w:rPr>
        <w:t xml:space="preserve"> for quantitatively</w:t>
      </w:r>
      <w:r w:rsidR="00841470">
        <w:rPr>
          <w:rFonts w:eastAsiaTheme="minorEastAsia"/>
        </w:rPr>
        <w:t xml:space="preserve"> measuring art similarity.</w:t>
      </w:r>
    </w:p>
    <w:p w:rsidR="006B3084" w:rsidRPr="006B3084" w:rsidRDefault="00E9423A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 xml:space="preserve">MEASURE #1: </w:t>
      </w:r>
      <w:r w:rsidR="00253F5C">
        <w:rPr>
          <w:rFonts w:eastAsiaTheme="minorEastAsia"/>
          <w:b/>
        </w:rPr>
        <w:t>SECOND MOMENT OF HEDONIC PRICE DIFFERENCES</w:t>
      </w:r>
    </w:p>
    <w:p w:rsidR="007C70DB" w:rsidRDefault="00FD4CFE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C32091">
        <w:rPr>
          <w:rFonts w:eastAsiaTheme="minorEastAsia"/>
        </w:rPr>
        <w:t xml:space="preserve">a </w:t>
      </w:r>
      <w:r w:rsidR="00E0529C">
        <w:rPr>
          <w:rFonts w:eastAsiaTheme="minorEastAsia"/>
        </w:rPr>
        <w:t>current</w:t>
      </w:r>
      <w:r w:rsidR="009F0DC6">
        <w:rPr>
          <w:rFonts w:eastAsiaTheme="minorEastAsia"/>
        </w:rPr>
        <w:t xml:space="preserve">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C32091">
        <w:rPr>
          <w:rFonts w:eastAsiaTheme="minorEastAsia"/>
        </w:rPr>
        <w:t xml:space="preserve"> and other </w:t>
      </w:r>
      <w:r w:rsidR="00C46FDA">
        <w:rPr>
          <w:rFonts w:eastAsiaTheme="minorEastAsia"/>
        </w:rPr>
        <w:t xml:space="preserve">art </w:t>
      </w:r>
      <w:r w:rsidR="001166C3">
        <w:rPr>
          <w:rFonts w:eastAsiaTheme="minorEastAsia"/>
        </w:rPr>
        <w:t>pieces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sd</m:t>
                </m:r>
              </m:sub>
            </m:sSub>
          </m:e>
        </m:d>
      </m:oMath>
      <w:r w:rsidR="003E7F66">
        <w:rPr>
          <w:rFonts w:eastAsiaTheme="minorEastAsia"/>
        </w:rPr>
        <w:t xml:space="preserve">, which are </w:t>
      </w:r>
      <w:r w:rsidR="008C2BE4">
        <w:rPr>
          <w:rFonts w:eastAsiaTheme="minorEastAsia"/>
        </w:rPr>
        <w:t>aggregated in</w:t>
      </w:r>
      <w:r w:rsidR="004F74B1">
        <w:rPr>
          <w:rFonts w:eastAsiaTheme="minorEastAsia"/>
        </w:rPr>
        <w:t>to an</w:t>
      </w:r>
      <w:r w:rsidR="00CA520C">
        <w:rPr>
          <w:rFonts w:eastAsiaTheme="minorEastAsia"/>
        </w:rPr>
        <w:t xml:space="preserve"> “average substitute,”</w:t>
      </w:r>
      <w:r w:rsidR="00442468">
        <w:rPr>
          <w:rFonts w:eastAsiaTheme="minorEastAsia"/>
        </w:rPr>
        <w:t xml:space="preserve"> one way</w:t>
      </w:r>
      <w:r w:rsidR="00147307">
        <w:rPr>
          <w:rFonts w:eastAsiaTheme="minorEastAsia"/>
        </w:rPr>
        <w:t xml:space="preserve"> w</w:t>
      </w:r>
      <w:r w:rsidR="00CB339B">
        <w:rPr>
          <w:rFonts w:eastAsiaTheme="minorEastAsia"/>
        </w:rPr>
        <w:t xml:space="preserve">e can measure substitution is </w:t>
      </w:r>
      <w:r w:rsidR="00273B8B">
        <w:rPr>
          <w:rFonts w:eastAsiaTheme="minorEastAsia"/>
        </w:rPr>
        <w:t xml:space="preserve">by examining </w:t>
      </w:r>
      <w:r w:rsidR="004C7411">
        <w:rPr>
          <w:rFonts w:eastAsiaTheme="minorEastAsia"/>
        </w:rPr>
        <w:t>differences</w:t>
      </w:r>
      <w:r w:rsidR="00EF6581">
        <w:rPr>
          <w:rFonts w:eastAsiaTheme="minorEastAsia"/>
        </w:rPr>
        <w:t xml:space="preserve"> </w:t>
      </w:r>
      <w:r w:rsidR="00860415">
        <w:rPr>
          <w:rFonts w:eastAsiaTheme="minorEastAsia"/>
        </w:rPr>
        <w:t>between</w:t>
      </w:r>
      <w:r w:rsidR="00EF6581">
        <w:rPr>
          <w:rFonts w:eastAsiaTheme="minorEastAsia"/>
        </w:rPr>
        <w:t xml:space="preserve"> </w:t>
      </w:r>
      <w:r w:rsidR="00D81083">
        <w:rPr>
          <w:rFonts w:eastAsiaTheme="minorEastAsia"/>
        </w:rPr>
        <w:t>the hedonic price predictions</w:t>
      </w:r>
      <w:r w:rsidR="008031AE">
        <w:rPr>
          <w:rFonts w:eastAsiaTheme="minorEastAsia"/>
        </w:rPr>
        <w:t>. These correspond</w:t>
      </w:r>
      <w:r w:rsidR="008B6973">
        <w:rPr>
          <w:rFonts w:eastAsiaTheme="minorEastAsia"/>
        </w:rPr>
        <w:t xml:space="preserve"> to unobserved quality differences.</w:t>
      </w:r>
      <w:r w:rsidR="00F505E7">
        <w:rPr>
          <w:rFonts w:eastAsiaTheme="minorEastAsia"/>
        </w:rPr>
        <w:t xml:space="preserve"> </w:t>
      </w:r>
      <w:r w:rsidR="008204DB">
        <w:rPr>
          <w:rFonts w:eastAsiaTheme="minorEastAsia"/>
        </w:rPr>
        <w:t>We use the following</w:t>
      </w:r>
      <w:r w:rsidR="00807235">
        <w:rPr>
          <w:rFonts w:eastAsiaTheme="minorEastAsia"/>
        </w:rPr>
        <w:t xml:space="preserve"> </w:t>
      </w:r>
      <w:r w:rsidR="009D1C59">
        <w:rPr>
          <w:rFonts w:eastAsiaTheme="minorEastAsia"/>
        </w:rPr>
        <w:t xml:space="preserve">measure, </w:t>
      </w:r>
      <w:r w:rsidR="000D170C">
        <w:rPr>
          <w:rFonts w:eastAsiaTheme="minorEastAsia"/>
        </w:rPr>
        <w:t xml:space="preserve">which is </w:t>
      </w:r>
      <w:r w:rsidR="007862B3">
        <w:rPr>
          <w:rFonts w:eastAsiaTheme="minorEastAsia"/>
        </w:rPr>
        <w:t xml:space="preserve">essentially a </w:t>
      </w:r>
      <w:r w:rsidR="000D170C">
        <w:rPr>
          <w:rFonts w:eastAsiaTheme="minorEastAsia"/>
        </w:rPr>
        <w:t>second moment</w:t>
      </w:r>
      <w:r w:rsidR="007C3056">
        <w:rPr>
          <w:rFonts w:eastAsiaTheme="minorEastAsia"/>
        </w:rPr>
        <w:t xml:space="preserve"> </w:t>
      </w:r>
      <w:r w:rsidR="007862B3">
        <w:rPr>
          <w:rFonts w:eastAsiaTheme="minorEastAsia"/>
        </w:rPr>
        <w:t xml:space="preserve">estimator </w:t>
      </w:r>
      <w:r w:rsidR="007C3056">
        <w:rPr>
          <w:rFonts w:eastAsiaTheme="minorEastAsia"/>
        </w:rPr>
        <w:t>about the current good’s hedonic prediction</w:t>
      </w:r>
      <w:r w:rsidR="003540C6">
        <w:rPr>
          <w:rStyle w:val="FootnoteReference"/>
          <w:rFonts w:eastAsiaTheme="minorEastAsia"/>
        </w:rPr>
        <w:footnoteReference w:id="6"/>
      </w:r>
      <w:r w:rsidR="007C3056">
        <w:rPr>
          <w:rFonts w:eastAsiaTheme="minorEastAsia"/>
        </w:rPr>
        <w:t>:</w:t>
      </w:r>
    </w:p>
    <w:p w:rsidR="005E700E" w:rsidRPr="00394F5F" w:rsidRDefault="00AA605B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394F5F" w:rsidRDefault="007D181E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As described before, we work in logs</w:t>
      </w:r>
      <w:r w:rsidR="00247842">
        <w:rPr>
          <w:rFonts w:eastAsiaTheme="minorEastAsia"/>
        </w:rPr>
        <w:t xml:space="preserve"> for relative effects</w:t>
      </w:r>
      <w:r>
        <w:rPr>
          <w:rFonts w:eastAsiaTheme="minorEastAsia"/>
        </w:rPr>
        <w:t>, and the negative</w:t>
      </w:r>
      <w:r w:rsidR="007407E5">
        <w:rPr>
          <w:rFonts w:eastAsiaTheme="minorEastAsia"/>
        </w:rPr>
        <w:t xml:space="preserve"> sign allows</w:t>
      </w:r>
      <w:r w:rsidR="00307D99">
        <w:rPr>
          <w:rFonts w:eastAsiaTheme="minorEastAsia"/>
        </w:rPr>
        <w:t xml:space="preserve"> a higher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D578C">
        <w:rPr>
          <w:rFonts w:eastAsiaTheme="minorEastAsia"/>
        </w:rPr>
        <w:t xml:space="preserve"> </w:t>
      </w:r>
      <w:r w:rsidR="00147413">
        <w:rPr>
          <w:rFonts w:eastAsiaTheme="minorEastAsia"/>
        </w:rPr>
        <w:t xml:space="preserve">(smaller hedonic differences) </w:t>
      </w:r>
      <w:r w:rsidR="00B03222">
        <w:rPr>
          <w:rFonts w:eastAsiaTheme="minorEastAsia"/>
        </w:rPr>
        <w:t xml:space="preserve">to correspond to </w:t>
      </w:r>
      <w:r w:rsidR="00CC0B41">
        <w:rPr>
          <w:rFonts w:eastAsiaTheme="minorEastAsia"/>
        </w:rPr>
        <w:t>higher substitutability.</w:t>
      </w:r>
      <w:r w:rsidR="00C72AAB">
        <w:rPr>
          <w:rFonts w:eastAsiaTheme="minorEastAsia"/>
        </w:rPr>
        <w:t xml:space="preserve"> </w:t>
      </w:r>
      <w:r w:rsidR="001C1000">
        <w:rPr>
          <w:rFonts w:eastAsiaTheme="minorEastAsia"/>
        </w:rPr>
        <w:t>The</w:t>
      </w:r>
      <w:r w:rsidR="009065F4">
        <w:rPr>
          <w:rFonts w:eastAsiaTheme="minorEastAsia"/>
        </w:rPr>
        <w:t xml:space="preserve"> squared term is used instead of absolute value </w:t>
      </w:r>
      <w:r w:rsidR="00C7482E">
        <w:rPr>
          <w:rFonts w:eastAsiaTheme="minorEastAsia"/>
        </w:rPr>
        <w:t xml:space="preserve">so that the estimator </w:t>
      </w:r>
      <w:r w:rsidR="00D82859">
        <w:rPr>
          <w:rFonts w:eastAsiaTheme="minorEastAsia"/>
        </w:rPr>
        <w:t xml:space="preserve">also </w:t>
      </w:r>
      <w:r w:rsidR="00192BE7">
        <w:rPr>
          <w:rFonts w:eastAsiaTheme="minorEastAsia"/>
        </w:rPr>
        <w:t xml:space="preserve">captures the </w:t>
      </w:r>
      <w:r w:rsidR="00ED1AD8">
        <w:rPr>
          <w:rFonts w:eastAsiaTheme="minorEastAsia"/>
        </w:rPr>
        <w:t xml:space="preserve">variability of </w:t>
      </w:r>
      <w:r w:rsidR="00D91E21">
        <w:rPr>
          <w:rFonts w:eastAsiaTheme="minorEastAsia"/>
        </w:rPr>
        <w:t xml:space="preserve">hedonic </w:t>
      </w:r>
      <w:r w:rsidR="00ED1AD8">
        <w:rPr>
          <w:rFonts w:eastAsiaTheme="minorEastAsia"/>
        </w:rPr>
        <w:t xml:space="preserve">differences. </w:t>
      </w:r>
      <w:r w:rsidR="00971E57">
        <w:rPr>
          <w:rFonts w:eastAsiaTheme="minorEastAsia"/>
        </w:rPr>
        <w:t>This is important because</w:t>
      </w:r>
      <w:r w:rsidR="00F90928">
        <w:rPr>
          <w:rFonts w:eastAsiaTheme="minorEastAsia"/>
        </w:rPr>
        <w:t xml:space="preserve"> </w:t>
      </w:r>
      <w:r w:rsidR="004845EE">
        <w:rPr>
          <w:rFonts w:eastAsiaTheme="minorEastAsia"/>
        </w:rPr>
        <w:t xml:space="preserve">substitutability may </w:t>
      </w:r>
      <w:r w:rsidR="00394F54">
        <w:rPr>
          <w:rFonts w:eastAsiaTheme="minorEastAsia"/>
        </w:rPr>
        <w:t xml:space="preserve">differ </w:t>
      </w:r>
      <w:r w:rsidR="009E426A">
        <w:rPr>
          <w:rFonts w:eastAsiaTheme="minorEastAsia"/>
        </w:rPr>
        <w:t xml:space="preserve">drastically </w:t>
      </w:r>
      <w:r w:rsidR="00C53854">
        <w:rPr>
          <w:rFonts w:eastAsiaTheme="minorEastAsia"/>
        </w:rPr>
        <w:t xml:space="preserve">across </w:t>
      </w:r>
      <w:r w:rsidR="00F33D63">
        <w:rPr>
          <w:rFonts w:eastAsiaTheme="minorEastAsia"/>
        </w:rPr>
        <w:t xml:space="preserve">goods. </w:t>
      </w:r>
      <w:r w:rsidR="004D3AD6">
        <w:rPr>
          <w:rFonts w:eastAsiaTheme="minorEastAsia"/>
        </w:rPr>
        <w:t>As the above measure</w:t>
      </w:r>
      <w:r w:rsidR="00E45AC5">
        <w:rPr>
          <w:rFonts w:eastAsiaTheme="minorEastAsia"/>
        </w:rPr>
        <w:t xml:space="preserve"> describes how </w:t>
      </w:r>
      <w:r w:rsidR="00D42040">
        <w:rPr>
          <w:rFonts w:eastAsiaTheme="minorEastAsia"/>
        </w:rPr>
        <w:t>accurate</w:t>
      </w:r>
      <w:r w:rsidR="001F2986">
        <w:rPr>
          <w:rFonts w:eastAsiaTheme="minorEastAsia"/>
        </w:rPr>
        <w:t xml:space="preserve"> our average </w:t>
      </w:r>
      <w:r w:rsidR="001F2986">
        <w:rPr>
          <w:rFonts w:eastAsiaTheme="minorEastAsia"/>
        </w:rPr>
        <w:lastRenderedPageBreak/>
        <w:t>substitute is</w:t>
      </w:r>
      <w:r w:rsidR="002B2871">
        <w:rPr>
          <w:rFonts w:eastAsiaTheme="minorEastAsia"/>
        </w:rPr>
        <w:t xml:space="preserve">, </w:t>
      </w:r>
      <w:r w:rsidR="00B14399">
        <w:rPr>
          <w:rFonts w:eastAsiaTheme="minorEastAsia"/>
        </w:rPr>
        <w:t xml:space="preserve">we note </w:t>
      </w:r>
      <w:r w:rsidR="00EE3846">
        <w:rPr>
          <w:rFonts w:eastAsiaTheme="minorEastAsia"/>
        </w:rPr>
        <w:t xml:space="preserve">higher </w:t>
      </w:r>
      <w:r w:rsidR="00A43FE4">
        <w:rPr>
          <w:rFonts w:eastAsiaTheme="minorEastAsia"/>
        </w:rPr>
        <w:t xml:space="preserve">variability </w:t>
      </w:r>
      <w:r w:rsidR="008B0484">
        <w:rPr>
          <w:rFonts w:eastAsiaTheme="minorEastAsia"/>
        </w:rPr>
        <w:t xml:space="preserve">in the differences also </w:t>
      </w:r>
      <w:r w:rsidR="006C683E">
        <w:rPr>
          <w:rFonts w:eastAsiaTheme="minorEastAsia"/>
        </w:rPr>
        <w:t xml:space="preserve">corresponds to </w:t>
      </w:r>
      <w:r w:rsidR="00117186">
        <w:rPr>
          <w:rFonts w:eastAsiaTheme="minorEastAsia"/>
        </w:rPr>
        <w:t xml:space="preserve">lower </w:t>
      </w:r>
      <w:r w:rsidR="00A17FC7">
        <w:rPr>
          <w:rFonts w:eastAsiaTheme="minorEastAsia"/>
        </w:rPr>
        <w:t xml:space="preserve">substitutability, </w:t>
      </w:r>
      <w:r w:rsidR="00CB582A">
        <w:rPr>
          <w:rFonts w:eastAsiaTheme="minorEastAsia"/>
        </w:rPr>
        <w:t xml:space="preserve">since it is preferable to </w:t>
      </w:r>
      <w:r w:rsidR="00EC705E">
        <w:rPr>
          <w:rFonts w:eastAsiaTheme="minorEastAsia"/>
        </w:rPr>
        <w:t>have</w:t>
      </w:r>
      <w:r w:rsidR="006238E1">
        <w:rPr>
          <w:rFonts w:eastAsiaTheme="minorEastAsia"/>
        </w:rPr>
        <w:t xml:space="preserve"> </w:t>
      </w:r>
      <w:r w:rsidR="00E14DB6">
        <w:rPr>
          <w:rFonts w:eastAsiaTheme="minorEastAsia"/>
        </w:rPr>
        <w:t xml:space="preserve">uniformly substitutable goods rather than </w:t>
      </w:r>
      <w:r w:rsidR="00F42F4F">
        <w:rPr>
          <w:rFonts w:eastAsiaTheme="minorEastAsia"/>
        </w:rPr>
        <w:t>a</w:t>
      </w:r>
      <w:r w:rsidR="007F74D1">
        <w:rPr>
          <w:rFonts w:eastAsiaTheme="minorEastAsia"/>
        </w:rPr>
        <w:t xml:space="preserve"> motley</w:t>
      </w:r>
      <w:r w:rsidR="00F42F4F">
        <w:rPr>
          <w:rFonts w:eastAsiaTheme="minorEastAsia"/>
        </w:rPr>
        <w:t xml:space="preserve"> mix of good a</w:t>
      </w:r>
      <w:r w:rsidR="00B822F2">
        <w:rPr>
          <w:rFonts w:eastAsiaTheme="minorEastAsia"/>
        </w:rPr>
        <w:t>nd bad</w:t>
      </w:r>
      <w:r w:rsidR="00F42F4F">
        <w:rPr>
          <w:rFonts w:eastAsiaTheme="minorEastAsia"/>
        </w:rPr>
        <w:t xml:space="preserve"> </w:t>
      </w:r>
      <w:r w:rsidR="00B822F2">
        <w:rPr>
          <w:rFonts w:eastAsiaTheme="minorEastAsia"/>
        </w:rPr>
        <w:t>ones.</w:t>
      </w:r>
    </w:p>
    <w:p w:rsidR="004B7106" w:rsidRPr="004B7106" w:rsidRDefault="00901E6F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MEASURE #2:</w:t>
      </w:r>
      <w:r w:rsidR="007D74C7">
        <w:rPr>
          <w:rFonts w:eastAsiaTheme="minorEastAsia"/>
          <w:b/>
        </w:rPr>
        <w:t xml:space="preserve"> </w:t>
      </w:r>
      <w:r w:rsidR="0001004B">
        <w:rPr>
          <w:rFonts w:eastAsiaTheme="minorEastAsia"/>
          <w:b/>
        </w:rPr>
        <w:t>DOMAIN KNOWLEDGE</w:t>
      </w:r>
      <w:bookmarkStart w:id="0" w:name="_GoBack"/>
      <w:bookmarkEnd w:id="0"/>
    </w:p>
    <w:p w:rsidR="00D73EB3" w:rsidRDefault="00D603A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For our second measure of substitution, </w:t>
      </w:r>
      <w:r w:rsidR="008B0F92">
        <w:rPr>
          <w:rFonts w:eastAsiaTheme="minorEastAsia"/>
        </w:rPr>
        <w:t xml:space="preserve">we </w:t>
      </w:r>
      <w:r w:rsidR="00F12E93">
        <w:rPr>
          <w:rFonts w:eastAsiaTheme="minorEastAsia"/>
        </w:rPr>
        <w:t>draw upon domain knowledge from our expert interviews</w:t>
      </w:r>
      <w:r w:rsidR="009A066F">
        <w:rPr>
          <w:rFonts w:eastAsiaTheme="minorEastAsia"/>
        </w:rPr>
        <w:t xml:space="preserve">. </w:t>
      </w:r>
      <w:r w:rsidR="00443DD1">
        <w:rPr>
          <w:rFonts w:eastAsiaTheme="minorEastAsia"/>
        </w:rPr>
        <w:t xml:space="preserve">We </w:t>
      </w:r>
      <w:r w:rsidR="00304430">
        <w:rPr>
          <w:rFonts w:eastAsiaTheme="minorEastAsia"/>
        </w:rPr>
        <w:t>found some of the</w:t>
      </w:r>
      <w:r w:rsidR="00A66C85">
        <w:rPr>
          <w:rFonts w:eastAsiaTheme="minorEastAsia"/>
        </w:rPr>
        <w:t xml:space="preserve"> most</w:t>
      </w:r>
      <w:r w:rsidR="00F271E8">
        <w:rPr>
          <w:rFonts w:eastAsiaTheme="minorEastAsia"/>
        </w:rPr>
        <w:t xml:space="preserve"> </w:t>
      </w:r>
      <w:r w:rsidR="00AC3D20">
        <w:rPr>
          <w:rFonts w:eastAsiaTheme="minorEastAsia"/>
        </w:rPr>
        <w:t xml:space="preserve">commonly mentioned and </w:t>
      </w:r>
      <w:r w:rsidR="00F271E8">
        <w:rPr>
          <w:rFonts w:eastAsiaTheme="minorEastAsia"/>
        </w:rPr>
        <w:t>important determinants of artwork si</w:t>
      </w:r>
      <w:r w:rsidR="00D66238">
        <w:rPr>
          <w:rFonts w:eastAsiaTheme="minorEastAsia"/>
        </w:rPr>
        <w:t>milarity</w:t>
      </w:r>
      <w:r w:rsidR="006E62F7">
        <w:rPr>
          <w:rFonts w:eastAsiaTheme="minorEastAsia"/>
        </w:rPr>
        <w:t xml:space="preserve"> </w:t>
      </w:r>
      <w:r w:rsidR="005576FD">
        <w:rPr>
          <w:rFonts w:eastAsiaTheme="minorEastAsia"/>
        </w:rPr>
        <w:t xml:space="preserve">(substitutability) </w:t>
      </w:r>
      <w:r w:rsidR="00A42D82">
        <w:rPr>
          <w:rFonts w:eastAsiaTheme="minorEastAsia"/>
        </w:rPr>
        <w:t xml:space="preserve">are </w:t>
      </w:r>
      <w:r w:rsidR="004A068C">
        <w:rPr>
          <w:rFonts w:eastAsiaTheme="minorEastAsia"/>
        </w:rPr>
        <w:t xml:space="preserve">artist, medium, </w:t>
      </w:r>
      <w:r w:rsidR="006A5417">
        <w:rPr>
          <w:rFonts w:eastAsiaTheme="minorEastAsia"/>
        </w:rPr>
        <w:t xml:space="preserve">signs of authenticity, </w:t>
      </w:r>
      <w:r w:rsidR="001A022E">
        <w:rPr>
          <w:rFonts w:eastAsiaTheme="minorEastAsia"/>
        </w:rPr>
        <w:t xml:space="preserve">size of the artwork, </w:t>
      </w:r>
      <w:r w:rsidR="00D4572B">
        <w:rPr>
          <w:rFonts w:eastAsiaTheme="minorEastAsia"/>
        </w:rPr>
        <w:t xml:space="preserve">and </w:t>
      </w:r>
      <w:r w:rsidR="006935B7">
        <w:rPr>
          <w:rFonts w:eastAsiaTheme="minorEastAsia"/>
        </w:rPr>
        <w:t xml:space="preserve">how recently the </w:t>
      </w:r>
      <w:r w:rsidR="002E1951">
        <w:rPr>
          <w:rFonts w:eastAsiaTheme="minorEastAsia"/>
        </w:rPr>
        <w:t>artwork was auctioned</w:t>
      </w:r>
      <w:r w:rsidR="002B35AA">
        <w:rPr>
          <w:rFonts w:eastAsiaTheme="minorEastAsia"/>
        </w:rPr>
        <w:t>.</w:t>
      </w:r>
      <w:r w:rsidR="00627E97">
        <w:rPr>
          <w:rFonts w:eastAsiaTheme="minorEastAsia"/>
        </w:rPr>
        <w:t xml:space="preserve"> </w:t>
      </w:r>
      <w:r w:rsidR="0053059B">
        <w:rPr>
          <w:rFonts w:eastAsiaTheme="minorEastAsia"/>
        </w:rPr>
        <w:t xml:space="preserve">The </w:t>
      </w:r>
      <w:r w:rsidR="002D4DF3">
        <w:rPr>
          <w:rFonts w:eastAsiaTheme="minorEastAsia"/>
        </w:rPr>
        <w:t xml:space="preserve">opinions </w:t>
      </w:r>
      <w:r w:rsidR="008B29CB">
        <w:rPr>
          <w:rFonts w:eastAsiaTheme="minorEastAsia"/>
        </w:rPr>
        <w:t xml:space="preserve">of our interviewees </w:t>
      </w:r>
      <w:r w:rsidR="002D4DF3">
        <w:rPr>
          <w:rFonts w:eastAsiaTheme="minorEastAsia"/>
        </w:rPr>
        <w:t xml:space="preserve">on </w:t>
      </w:r>
      <w:r w:rsidR="00D95B86">
        <w:rPr>
          <w:rFonts w:eastAsiaTheme="minorEastAsia"/>
        </w:rPr>
        <w:t xml:space="preserve">more </w:t>
      </w:r>
      <w:r w:rsidR="00C47DA3">
        <w:rPr>
          <w:rFonts w:eastAsiaTheme="minorEastAsia"/>
        </w:rPr>
        <w:t>complex</w:t>
      </w:r>
      <w:r w:rsidR="00A8622B">
        <w:rPr>
          <w:rFonts w:eastAsiaTheme="minorEastAsia"/>
        </w:rPr>
        <w:t xml:space="preserve"> factors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such subject matter and artistic style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</w:t>
      </w:r>
      <w:r w:rsidR="00C3350D">
        <w:rPr>
          <w:rFonts w:eastAsiaTheme="minorEastAsia"/>
        </w:rPr>
        <w:t xml:space="preserve">seemed to </w:t>
      </w:r>
      <w:r w:rsidR="00B91785">
        <w:rPr>
          <w:rFonts w:eastAsiaTheme="minorEastAsia"/>
        </w:rPr>
        <w:t>be</w:t>
      </w:r>
      <w:r w:rsidR="00A8622B">
        <w:rPr>
          <w:rFonts w:eastAsiaTheme="minorEastAsia"/>
        </w:rPr>
        <w:t xml:space="preserve"> mixed</w:t>
      </w:r>
      <w:r w:rsidR="000F6810">
        <w:rPr>
          <w:rFonts w:eastAsiaTheme="minorEastAsia"/>
        </w:rPr>
        <w:t xml:space="preserve">: </w:t>
      </w:r>
      <w:r w:rsidR="008B29CB">
        <w:rPr>
          <w:rFonts w:eastAsiaTheme="minorEastAsia"/>
        </w:rPr>
        <w:t xml:space="preserve">some </w:t>
      </w:r>
      <w:r w:rsidR="001861BE">
        <w:rPr>
          <w:rFonts w:eastAsiaTheme="minorEastAsia"/>
        </w:rPr>
        <w:t>said</w:t>
      </w:r>
      <w:r w:rsidR="008B29CB">
        <w:rPr>
          <w:rFonts w:eastAsiaTheme="minorEastAsia"/>
        </w:rPr>
        <w:t xml:space="preserve"> these were key to measuring similarity between pieces, while</w:t>
      </w:r>
      <w:r w:rsidR="00643294">
        <w:rPr>
          <w:rFonts w:eastAsiaTheme="minorEastAsia"/>
        </w:rPr>
        <w:t xml:space="preserve"> others looked more to the</w:t>
      </w:r>
      <w:r w:rsidR="00223977">
        <w:rPr>
          <w:rFonts w:eastAsiaTheme="minorEastAsia"/>
        </w:rPr>
        <w:t xml:space="preserve"> factors above</w:t>
      </w:r>
      <w:r w:rsidR="00874E41">
        <w:rPr>
          <w:rStyle w:val="FootnoteReference"/>
          <w:rFonts w:ascii="Georgia" w:eastAsiaTheme="minorEastAsia" w:hAnsi="Georgia"/>
        </w:rPr>
        <w:footnoteReference w:id="7"/>
      </w:r>
      <w:r w:rsidR="006A2041">
        <w:rPr>
          <w:rFonts w:eastAsiaTheme="minorEastAsia"/>
        </w:rPr>
        <w:t>.</w:t>
      </w:r>
      <w:r w:rsidR="000F6810">
        <w:rPr>
          <w:rFonts w:eastAsiaTheme="minorEastAsia"/>
        </w:rPr>
        <w:t xml:space="preserve"> </w:t>
      </w:r>
      <w:r w:rsidR="0043400F">
        <w:rPr>
          <w:rFonts w:eastAsiaTheme="minorEastAsia"/>
        </w:rPr>
        <w:t xml:space="preserve">One </w:t>
      </w:r>
      <w:r w:rsidR="00512E1C">
        <w:rPr>
          <w:rFonts w:eastAsiaTheme="minorEastAsia"/>
        </w:rPr>
        <w:t xml:space="preserve">thing we were surprised to learn about size </w:t>
      </w:r>
      <w:r w:rsidR="00984FA8">
        <w:rPr>
          <w:rFonts w:eastAsiaTheme="minorEastAsia"/>
        </w:rPr>
        <w:t xml:space="preserve">in particular </w:t>
      </w:r>
      <w:r w:rsidR="00512E1C">
        <w:rPr>
          <w:rFonts w:eastAsiaTheme="minorEastAsia"/>
        </w:rPr>
        <w:t>was</w:t>
      </w:r>
      <w:r w:rsidR="00D47175">
        <w:rPr>
          <w:rFonts w:eastAsiaTheme="minorEastAsia"/>
        </w:rPr>
        <w:t xml:space="preserve"> that </w:t>
      </w:r>
      <w:r w:rsidR="00C56B24">
        <w:rPr>
          <w:rFonts w:eastAsiaTheme="minorEastAsia"/>
        </w:rPr>
        <w:t xml:space="preserve">its </w:t>
      </w:r>
      <w:r w:rsidR="001423AA">
        <w:rPr>
          <w:rFonts w:eastAsiaTheme="minorEastAsia"/>
        </w:rPr>
        <w:t xml:space="preserve">importance in </w:t>
      </w:r>
      <w:r w:rsidR="004C11B2">
        <w:rPr>
          <w:rFonts w:eastAsiaTheme="minorEastAsia"/>
        </w:rPr>
        <w:t xml:space="preserve">determining similarity </w:t>
      </w:r>
      <w:r w:rsidR="007570E6">
        <w:rPr>
          <w:rFonts w:eastAsiaTheme="minorEastAsia"/>
        </w:rPr>
        <w:t xml:space="preserve">varies at different price points. </w:t>
      </w:r>
      <w:r w:rsidR="00AF1807">
        <w:rPr>
          <w:rFonts w:eastAsiaTheme="minorEastAsia"/>
        </w:rPr>
        <w:t>For the lower and middle price ranges,</w:t>
      </w:r>
      <w:r w:rsidR="00AD5840">
        <w:rPr>
          <w:rFonts w:eastAsiaTheme="minorEastAsia"/>
        </w:rPr>
        <w:t xml:space="preserve"> </w:t>
      </w:r>
      <w:r w:rsidR="000B5B76">
        <w:rPr>
          <w:rFonts w:eastAsiaTheme="minorEastAsia"/>
        </w:rPr>
        <w:t xml:space="preserve">people usually purchase art as a decoration, and </w:t>
      </w:r>
      <w:r w:rsidR="00703244">
        <w:rPr>
          <w:rFonts w:eastAsiaTheme="minorEastAsia"/>
        </w:rPr>
        <w:t xml:space="preserve">tend to purchase </w:t>
      </w:r>
      <w:r w:rsidR="000B5B76">
        <w:rPr>
          <w:rFonts w:eastAsiaTheme="minorEastAsia"/>
        </w:rPr>
        <w:t xml:space="preserve">pieces of similar sizes </w:t>
      </w:r>
      <w:r w:rsidR="00C860DE">
        <w:rPr>
          <w:rFonts w:eastAsiaTheme="minorEastAsia"/>
        </w:rPr>
        <w:t>to display</w:t>
      </w:r>
      <w:r w:rsidR="009B3396">
        <w:rPr>
          <w:rFonts w:eastAsiaTheme="minorEastAsia"/>
        </w:rPr>
        <w:t xml:space="preserve"> next to each other</w:t>
      </w:r>
      <w:r w:rsidR="00C860DE">
        <w:rPr>
          <w:rFonts w:eastAsiaTheme="minorEastAsia"/>
        </w:rPr>
        <w:t>.</w:t>
      </w:r>
      <w:r w:rsidR="001B39F4">
        <w:rPr>
          <w:rFonts w:eastAsiaTheme="minorEastAsia"/>
        </w:rPr>
        <w:t xml:space="preserve"> As price increases, people tend to value artwork more as an investment, and so the importance of size in determining similarity decreases.</w:t>
      </w:r>
    </w:p>
    <w:p w:rsidR="00BA1BF5" w:rsidRDefault="00D24396" w:rsidP="00E51F30">
      <w:pPr>
        <w:spacing w:before="240"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To capture these anecdotal </w:t>
      </w:r>
      <w:r w:rsidR="00E771BA">
        <w:rPr>
          <w:rFonts w:eastAsiaTheme="minorEastAsia"/>
        </w:rPr>
        <w:t xml:space="preserve">observations about art similarity, </w:t>
      </w:r>
      <w:r w:rsidR="00B74337">
        <w:rPr>
          <w:rFonts w:eastAsiaTheme="minorEastAsia"/>
        </w:rPr>
        <w:t xml:space="preserve">we </w:t>
      </w:r>
      <w:r w:rsidR="00F064C3">
        <w:rPr>
          <w:rFonts w:eastAsiaTheme="minorEastAsia"/>
        </w:rPr>
        <w:t>present</w:t>
      </w:r>
      <w:r w:rsidR="006066BA">
        <w:rPr>
          <w:rFonts w:eastAsiaTheme="minorEastAsia"/>
        </w:rPr>
        <w:t xml:space="preserve"> a second</w:t>
      </w:r>
      <w:r w:rsidR="00964A50">
        <w:rPr>
          <w:rFonts w:eastAsiaTheme="minorEastAsia"/>
        </w:rPr>
        <w:t xml:space="preserve"> measure</w:t>
      </w:r>
      <w:r w:rsidR="00200F79">
        <w:rPr>
          <w:rFonts w:eastAsiaTheme="minorEastAsia"/>
        </w:rPr>
        <w:t xml:space="preserve"> of substitution between</w:t>
      </w:r>
      <w:r w:rsidR="0040618E">
        <w:rPr>
          <w:rFonts w:eastAsiaTheme="minorEastAsia"/>
        </w:rPr>
        <w:t xml:space="preserve"> a current </w:t>
      </w:r>
      <w:r w:rsidR="00F030FF">
        <w:rPr>
          <w:rFonts w:eastAsiaTheme="minorEastAsia"/>
        </w:rPr>
        <w:t>piece</w:t>
      </w:r>
      <w:r w:rsidR="00B740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913CA">
        <w:rPr>
          <w:rFonts w:eastAsiaTheme="minorEastAsia"/>
        </w:rPr>
        <w:t xml:space="preserve"> and a </w:t>
      </w:r>
      <w:r w:rsidR="00B878E0">
        <w:rPr>
          <w:rFonts w:eastAsiaTheme="minorEastAsia"/>
        </w:rPr>
        <w:t>substitute piece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77622F">
        <w:rPr>
          <w:rFonts w:eastAsiaTheme="minorEastAsia"/>
        </w:rPr>
        <w:t xml:space="preserve">, </w:t>
      </w:r>
      <w:r w:rsidR="00F367FE">
        <w:rPr>
          <w:rFonts w:eastAsiaTheme="minorEastAsia"/>
        </w:rPr>
        <w:t>here</w:t>
      </w:r>
      <w:r w:rsidR="00E56D0C">
        <w:rPr>
          <w:rFonts w:eastAsiaTheme="minorEastAsia"/>
        </w:rPr>
        <w:t xml:space="preserve"> formulate</w:t>
      </w:r>
      <w:r w:rsidR="0011065A">
        <w:rPr>
          <w:rFonts w:eastAsiaTheme="minorEastAsia"/>
        </w:rPr>
        <w:t>d</w:t>
      </w:r>
      <w:r w:rsidR="00971828">
        <w:rPr>
          <w:rFonts w:eastAsiaTheme="minorEastAsia"/>
        </w:rPr>
        <w:t xml:space="preserve"> as two sale observations at different points in time</w:t>
      </w:r>
      <w:r w:rsidR="007D3048">
        <w:rPr>
          <w:rFonts w:eastAsiaTheme="minorEastAsia"/>
        </w:rPr>
        <w:t xml:space="preserve">. This </w:t>
      </w:r>
      <w:r w:rsidR="00E80A50">
        <w:rPr>
          <w:rFonts w:eastAsiaTheme="minorEastAsia"/>
        </w:rPr>
        <w:t xml:space="preserve">measure </w:t>
      </w:r>
      <w:r w:rsidR="004F38B9">
        <w:rPr>
          <w:rFonts w:eastAsiaTheme="minorEastAsia"/>
        </w:rPr>
        <w:t xml:space="preserve">of substitution </w:t>
      </w:r>
      <w:r w:rsidR="00B9391C">
        <w:rPr>
          <w:rFonts w:eastAsiaTheme="minorEastAsia"/>
        </w:rPr>
        <w:t>depends on size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9391C">
        <w:rPr>
          <w:rFonts w:eastAsiaTheme="minorEastAsia"/>
        </w:rPr>
        <w:t xml:space="preserve">, </w:t>
      </w:r>
      <w:r w:rsidR="00B94FCA">
        <w:rPr>
          <w:rFonts w:eastAsiaTheme="minorEastAsia"/>
        </w:rPr>
        <w:t xml:space="preserve">hedonic </w:t>
      </w:r>
      <w:r w:rsidR="000A516A">
        <w:rPr>
          <w:rFonts w:eastAsiaTheme="minorEastAsia"/>
        </w:rPr>
        <w:t>price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A516A">
        <w:rPr>
          <w:rFonts w:eastAsiaTheme="minorEastAsia"/>
        </w:rPr>
        <w:t>,</w:t>
      </w:r>
      <w:r w:rsidR="00B94FCA">
        <w:rPr>
          <w:rFonts w:eastAsiaTheme="minorEastAsia"/>
        </w:rPr>
        <w:t xml:space="preserve"> and </w:t>
      </w:r>
      <w:r w:rsidR="00D53920">
        <w:rPr>
          <w:rFonts w:eastAsiaTheme="minorEastAsia"/>
        </w:rPr>
        <w:t>auction date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80867">
        <w:rPr>
          <w:rFonts w:eastAsiaTheme="minorEastAsia"/>
        </w:rPr>
        <w:t>.</w:t>
      </w:r>
      <w:r w:rsidR="000D7EBC">
        <w:rPr>
          <w:rFonts w:eastAsiaTheme="minorEastAsia"/>
        </w:rPr>
        <w:t xml:space="preserve"> Artist, authenticity,</w:t>
      </w:r>
      <w:r w:rsidR="00BA1BF5">
        <w:rPr>
          <w:rFonts w:eastAsiaTheme="minorEastAsia"/>
        </w:rPr>
        <w:t xml:space="preserve"> medium are </w:t>
      </w:r>
      <w:r w:rsidR="004A4F13">
        <w:rPr>
          <w:rFonts w:eastAsiaTheme="minorEastAsia"/>
        </w:rPr>
        <w:t xml:space="preserve">categorical variables and </w:t>
      </w:r>
      <w:r w:rsidR="000623A6">
        <w:rPr>
          <w:rFonts w:eastAsiaTheme="minorEastAsia"/>
        </w:rPr>
        <w:t xml:space="preserve">thus </w:t>
      </w:r>
      <w:r w:rsidR="003A3592">
        <w:rPr>
          <w:rFonts w:eastAsiaTheme="minorEastAsia"/>
        </w:rPr>
        <w:t>used primarily to</w:t>
      </w:r>
      <w:r w:rsidR="0033264A">
        <w:rPr>
          <w:rFonts w:eastAsiaTheme="minorEastAsia"/>
        </w:rPr>
        <w:t xml:space="preserve"> filter for</w:t>
      </w:r>
      <w:r w:rsidR="003A3592">
        <w:rPr>
          <w:rFonts w:eastAsiaTheme="minorEastAsia"/>
        </w:rPr>
        <w:t xml:space="preserve"> substitutes,</w:t>
      </w:r>
      <w:r w:rsidR="000623A6">
        <w:rPr>
          <w:rFonts w:eastAsiaTheme="minorEastAsia"/>
        </w:rPr>
        <w:t xml:space="preserve"> as we describe later.</w:t>
      </w:r>
    </w:p>
    <w:p w:rsidR="00E86D9E" w:rsidRDefault="00AA605B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days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:rsidR="00C11838" w:rsidRDefault="0087449C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Greater d</w:t>
      </w:r>
      <w:r w:rsidR="001914CC">
        <w:rPr>
          <w:rFonts w:eastAsiaTheme="minorEastAsia"/>
        </w:rPr>
        <w:t>ifferences in size</w:t>
      </w:r>
      <w:r w:rsidR="00B82AE1">
        <w:rPr>
          <w:rFonts w:eastAsiaTheme="minorEastAsia"/>
        </w:rPr>
        <w:t xml:space="preserve"> between the two goods correspond</w:t>
      </w:r>
      <w:r w:rsidR="00C57774">
        <w:rPr>
          <w:rFonts w:eastAsiaTheme="minorEastAsia"/>
        </w:rPr>
        <w:t xml:space="preserve"> to </w:t>
      </w:r>
      <w:r>
        <w:rPr>
          <w:rFonts w:eastAsiaTheme="minorEastAsia"/>
        </w:rPr>
        <w:t>decreased</w:t>
      </w:r>
      <w:r w:rsidR="00596F31">
        <w:rPr>
          <w:rFonts w:eastAsiaTheme="minorEastAsia"/>
        </w:rPr>
        <w:t xml:space="preserve"> similarity and thus substitutability</w:t>
      </w:r>
      <w:r w:rsidR="006A171E">
        <w:rPr>
          <w:rStyle w:val="FootnoteReference"/>
          <w:rFonts w:eastAsiaTheme="minorEastAsia"/>
        </w:rPr>
        <w:footnoteReference w:id="8"/>
      </w:r>
      <w:r w:rsidR="005C30E1">
        <w:rPr>
          <w:rFonts w:eastAsiaTheme="minorEastAsia"/>
        </w:rPr>
        <w:t xml:space="preserve">. However, this effect decreases </w:t>
      </w:r>
      <w:r w:rsidR="0011422D">
        <w:rPr>
          <w:rFonts w:eastAsiaTheme="minorEastAsia"/>
        </w:rPr>
        <w:t xml:space="preserve">as </w:t>
      </w:r>
      <w:r w:rsidR="002D6494">
        <w:rPr>
          <w:rFonts w:eastAsiaTheme="minorEastAsia"/>
        </w:rPr>
        <w:t xml:space="preserve">the </w:t>
      </w:r>
      <w:r w:rsidR="009C483D">
        <w:rPr>
          <w:rFonts w:eastAsiaTheme="minorEastAsia"/>
        </w:rPr>
        <w:t xml:space="preserve">hedonic </w:t>
      </w:r>
      <w:r w:rsidR="00D35581">
        <w:rPr>
          <w:rFonts w:eastAsiaTheme="minorEastAsia"/>
        </w:rPr>
        <w:t>value</w:t>
      </w:r>
      <w:r w:rsidR="009C483D">
        <w:rPr>
          <w:rFonts w:eastAsiaTheme="minorEastAsia"/>
        </w:rPr>
        <w:t>s</w:t>
      </w:r>
      <w:r w:rsidR="00D35581">
        <w:rPr>
          <w:rFonts w:eastAsiaTheme="minorEastAsia"/>
        </w:rPr>
        <w:t xml:space="preserve"> of the pieces </w:t>
      </w:r>
      <w:r w:rsidR="007001D1">
        <w:rPr>
          <w:rFonts w:eastAsiaTheme="minorEastAsia"/>
        </w:rPr>
        <w:t>ris</w:t>
      </w:r>
      <w:r w:rsidR="0052073A">
        <w:rPr>
          <w:rFonts w:eastAsiaTheme="minorEastAsia"/>
        </w:rPr>
        <w:t>e</w:t>
      </w:r>
      <w:r w:rsidR="00A83712">
        <w:rPr>
          <w:rFonts w:eastAsiaTheme="minorEastAsia"/>
        </w:rPr>
        <w:t>.</w:t>
      </w:r>
      <w:r w:rsidR="0042186D">
        <w:rPr>
          <w:rFonts w:eastAsiaTheme="minorEastAsia"/>
        </w:rPr>
        <w:t xml:space="preserve"> Consistent with the anchoring literature</w:t>
      </w:r>
      <w:r w:rsidR="00EB014B">
        <w:rPr>
          <w:rFonts w:eastAsiaTheme="minorEastAsia"/>
        </w:rPr>
        <w:t xml:space="preserve"> discussed earlier, the</w:t>
      </w:r>
      <w:r w:rsidR="00AB0FF9">
        <w:rPr>
          <w:rFonts w:eastAsiaTheme="minorEastAsia"/>
        </w:rPr>
        <w:t xml:space="preserve"> farther the anchor (the substitute</w:t>
      </w:r>
      <w:r w:rsidR="00F86DF8">
        <w:rPr>
          <w:rFonts w:eastAsiaTheme="minorEastAsia"/>
        </w:rPr>
        <w:t xml:space="preserve"> here)</w:t>
      </w:r>
      <w:r w:rsidR="00CD6CD5">
        <w:rPr>
          <w:rFonts w:eastAsiaTheme="minorEastAsia"/>
        </w:rPr>
        <w:t xml:space="preserve"> is in the past, </w:t>
      </w:r>
      <w:r w:rsidR="00626498">
        <w:rPr>
          <w:rFonts w:eastAsiaTheme="minorEastAsia"/>
        </w:rPr>
        <w:t>the weaker the</w:t>
      </w:r>
      <w:r w:rsidR="00A83712">
        <w:rPr>
          <w:rFonts w:eastAsiaTheme="minorEastAsia"/>
        </w:rPr>
        <w:t xml:space="preserve"> </w:t>
      </w:r>
      <w:r w:rsidR="002668B6">
        <w:rPr>
          <w:rFonts w:eastAsiaTheme="minorEastAsia"/>
        </w:rPr>
        <w:t>anchoring effect is.</w:t>
      </w:r>
      <w:r w:rsidR="00396FB0">
        <w:rPr>
          <w:rFonts w:eastAsiaTheme="minorEastAsia"/>
        </w:rPr>
        <w:t xml:space="preserve"> </w:t>
      </w:r>
      <w:r w:rsidR="004045CE">
        <w:rPr>
          <w:rFonts w:eastAsiaTheme="minorEastAsia"/>
        </w:rPr>
        <w:t xml:space="preserve">Note that we use hedonic prices to </w:t>
      </w:r>
      <w:r w:rsidR="00C1410C">
        <w:rPr>
          <w:rFonts w:eastAsiaTheme="minorEastAsia"/>
        </w:rPr>
        <w:t>indicate increasing value. This is because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410C">
        <w:rPr>
          <w:rFonts w:eastAsiaTheme="minorEastAsia"/>
        </w:rPr>
        <w:t xml:space="preserve"> </w:t>
      </w:r>
      <w:r w:rsidR="00455EE4">
        <w:rPr>
          <w:rFonts w:eastAsiaTheme="minorEastAsia"/>
        </w:rPr>
        <w:t>can reflect</w:t>
      </w:r>
      <w:r w:rsidR="000B5F09">
        <w:rPr>
          <w:rFonts w:eastAsiaTheme="minorEastAsia"/>
        </w:rPr>
        <w:t xml:space="preserve"> not only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B5F09">
        <w:rPr>
          <w:rFonts w:eastAsiaTheme="minorEastAsia"/>
        </w:rPr>
        <w:t xml:space="preserve"> but also</w:t>
      </w:r>
      <w:r w:rsidR="00577CDB">
        <w:rPr>
          <w:rFonts w:eastAsiaTheme="minorEastAsia"/>
        </w:rPr>
        <w:t xml:space="preserve"> non-hedonic determinants of </w:t>
      </w:r>
      <w:r w:rsidR="00626F2D">
        <w:rPr>
          <w:rFonts w:eastAsiaTheme="minorEastAsia"/>
        </w:rPr>
        <w:t xml:space="preserve">price, </w:t>
      </w:r>
      <w:r w:rsidR="0088556D">
        <w:rPr>
          <w:rFonts w:eastAsiaTheme="minorEastAsia"/>
        </w:rPr>
        <w:t>and</w:t>
      </w:r>
      <w:r w:rsidR="004B790A">
        <w:rPr>
          <w:rFonts w:eastAsiaTheme="minorEastAsia"/>
        </w:rPr>
        <w:t xml:space="preserve"> furthermore,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7FAC">
        <w:rPr>
          <w:rFonts w:eastAsiaTheme="minorEastAsia"/>
        </w:rPr>
        <w:t xml:space="preserve"> is the dependent variable </w:t>
      </w:r>
      <w:r w:rsidR="00BD0DD0">
        <w:rPr>
          <w:rFonts w:eastAsiaTheme="minorEastAsia"/>
        </w:rPr>
        <w:t>to be determined in our</w:t>
      </w:r>
      <w:r w:rsidR="00DB4456">
        <w:rPr>
          <w:rFonts w:eastAsiaTheme="minorEastAsia"/>
        </w:rPr>
        <w:t xml:space="preserve"> main</w:t>
      </w:r>
      <w:r w:rsidR="00BD0DD0">
        <w:rPr>
          <w:rFonts w:eastAsiaTheme="minorEastAsia"/>
        </w:rPr>
        <w:t xml:space="preserve"> anchoring regression.</w:t>
      </w:r>
      <w:r w:rsidR="00790233">
        <w:rPr>
          <w:rFonts w:eastAsiaTheme="minorEastAsia"/>
        </w:rPr>
        <w:t xml:space="preserve"> </w:t>
      </w:r>
      <w:r w:rsidR="000A1347">
        <w:rPr>
          <w:rFonts w:eastAsiaTheme="minorEastAsia"/>
        </w:rPr>
        <w:t xml:space="preserve">No </w:t>
      </w:r>
      <w:r w:rsidR="00617A6A">
        <w:rPr>
          <w:rFonts w:eastAsiaTheme="minorEastAsia"/>
        </w:rPr>
        <w:t xml:space="preserve">possible </w:t>
      </w:r>
      <w:r w:rsidR="000A1347">
        <w:rPr>
          <w:rFonts w:eastAsiaTheme="minorEastAsia"/>
        </w:rPr>
        <w:t xml:space="preserve">past </w:t>
      </w:r>
      <w:r w:rsidR="00577338">
        <w:rPr>
          <w:rFonts w:eastAsiaTheme="minorEastAsia"/>
        </w:rPr>
        <w:t xml:space="preserve">anchoring effects are </w:t>
      </w:r>
      <w:r w:rsidR="00617A6A">
        <w:rPr>
          <w:rFonts w:eastAsiaTheme="minorEastAsia"/>
        </w:rPr>
        <w:t>considered</w:t>
      </w:r>
      <w:r w:rsidR="00832C2C">
        <w:rPr>
          <w:rFonts w:eastAsiaTheme="minorEastAsia"/>
        </w:rPr>
        <w:t xml:space="preserve"> with the hedonic prices here</w:t>
      </w:r>
      <w:r w:rsidR="00CB4547">
        <w:rPr>
          <w:rFonts w:eastAsiaTheme="minorEastAsia"/>
        </w:rPr>
        <w:t xml:space="preserve">: </w:t>
      </w:r>
      <w:r w:rsidR="00FF4E19">
        <w:rPr>
          <w:rFonts w:eastAsiaTheme="minorEastAsia"/>
        </w:rPr>
        <w:t xml:space="preserve">we assume buyers </w:t>
      </w:r>
      <w:r w:rsidR="00596308">
        <w:rPr>
          <w:rFonts w:eastAsiaTheme="minorEastAsia"/>
        </w:rPr>
        <w:t xml:space="preserve">are myopic, </w:t>
      </w:r>
      <w:r w:rsidR="00CB4547">
        <w:rPr>
          <w:rFonts w:eastAsiaTheme="minorEastAsia"/>
        </w:rPr>
        <w:t xml:space="preserve">as </w:t>
      </w:r>
      <w:r w:rsidR="007B4FB5">
        <w:rPr>
          <w:rFonts w:eastAsiaTheme="minorEastAsia"/>
        </w:rPr>
        <w:t xml:space="preserve">captured in the time difference effect, and </w:t>
      </w:r>
      <w:r w:rsidR="00A14B52">
        <w:rPr>
          <w:rFonts w:eastAsiaTheme="minorEastAsia"/>
        </w:rPr>
        <w:t xml:space="preserve">assess similarity </w:t>
      </w:r>
      <w:r w:rsidR="00954A0A">
        <w:rPr>
          <w:rFonts w:eastAsiaTheme="minorEastAsia"/>
        </w:rPr>
        <w:t xml:space="preserve">primarily </w:t>
      </w:r>
      <w:r w:rsidR="00A14B52">
        <w:rPr>
          <w:rFonts w:eastAsiaTheme="minorEastAsia"/>
        </w:rPr>
        <w:t>based on</w:t>
      </w:r>
      <w:r w:rsidR="00E34214">
        <w:rPr>
          <w:rFonts w:eastAsiaTheme="minorEastAsia"/>
        </w:rPr>
        <w:t xml:space="preserve"> hedonic factors.</w:t>
      </w:r>
    </w:p>
    <w:p w:rsidR="00896F0D" w:rsidRDefault="00AE4427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  <w:b/>
        </w:rPr>
        <w:lastRenderedPageBreak/>
        <w:t>HOW TO EVALUATE</w:t>
      </w:r>
      <w:r w:rsidR="0044684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MEASURES OF SUBSTITUTION</w:t>
      </w:r>
    </w:p>
    <w:p w:rsidR="00446846" w:rsidRDefault="00980985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We are </w:t>
      </w:r>
      <w:r w:rsidR="003D5D6F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interested in how </w:t>
      </w:r>
      <w:r w:rsidR="003D5D6F">
        <w:rPr>
          <w:rFonts w:eastAsiaTheme="minorEastAsia"/>
        </w:rPr>
        <w:t>accurate these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D5D6F">
        <w:rPr>
          <w:rFonts w:eastAsiaTheme="minorEastAsia"/>
        </w:rPr>
        <w:t xml:space="preserve"> are, independently of </w:t>
      </w:r>
      <w:r w:rsidR="00A63566">
        <w:rPr>
          <w:rFonts w:eastAsiaTheme="minorEastAsia"/>
        </w:rPr>
        <w:t>our anchoring regressions.</w:t>
      </w:r>
      <w:r w:rsidR="00A817E3">
        <w:rPr>
          <w:rFonts w:eastAsiaTheme="minorEastAsia"/>
        </w:rPr>
        <w:t xml:space="preserve"> </w:t>
      </w:r>
      <w:r w:rsidR="004C6E33">
        <w:rPr>
          <w:rFonts w:eastAsiaTheme="minorEastAsia"/>
        </w:rPr>
        <w:t>&lt; do all this stuff later if time &gt;</w:t>
      </w:r>
    </w:p>
    <w:p w:rsidR="008828F2" w:rsidRPr="00446846" w:rsidRDefault="008828F2" w:rsidP="00E51F30">
      <w:pPr>
        <w:spacing w:before="240" w:line="480" w:lineRule="auto"/>
        <w:ind w:firstLine="0"/>
        <w:rPr>
          <w:rFonts w:eastAsiaTheme="minorEastAsia"/>
        </w:rPr>
      </w:pPr>
    </w:p>
    <w:p w:rsidR="00D81218" w:rsidRPr="006C5421" w:rsidRDefault="006C5421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OTHER PRACTICAL CONSIDERATIONS</w:t>
      </w:r>
    </w:p>
    <w:p w:rsidR="00D95C59" w:rsidRPr="00D95C59" w:rsidRDefault="008E6CC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I</w:t>
      </w:r>
      <w:r w:rsidR="00B53673">
        <w:rPr>
          <w:rFonts w:eastAsiaTheme="minorEastAsia"/>
        </w:rPr>
        <w:t>t is intractable to calcul</w:t>
      </w:r>
      <w:r w:rsidR="00220ACF">
        <w:rPr>
          <w:rFonts w:eastAsiaTheme="minorEastAsia"/>
        </w:rPr>
        <w:t>ate</w:t>
      </w:r>
      <w:r w:rsidR="00E44505">
        <w:rPr>
          <w:rFonts w:eastAsiaTheme="minorEastAsia"/>
        </w:rPr>
        <w:t xml:space="preserve"> substitution measures between </w:t>
      </w:r>
      <w:r w:rsidR="001953CF">
        <w:rPr>
          <w:rFonts w:eastAsiaTheme="minorEastAsia"/>
        </w:rPr>
        <w:t xml:space="preserve">a current good and </w:t>
      </w:r>
      <w:r w:rsidR="00642A91">
        <w:rPr>
          <w:rFonts w:eastAsiaTheme="minorEastAsia"/>
        </w:rPr>
        <w:t>all other goods</w:t>
      </w:r>
      <w:r w:rsidR="00E270A8">
        <w:rPr>
          <w:rFonts w:eastAsiaTheme="minorEastAsia"/>
        </w:rPr>
        <w:t xml:space="preserve">, </w:t>
      </w:r>
      <w:r w:rsidR="005760D9">
        <w:rPr>
          <w:rFonts w:eastAsiaTheme="minorEastAsia"/>
        </w:rPr>
        <w:t xml:space="preserve">many of which </w:t>
      </w:r>
      <w:r w:rsidR="00780B54">
        <w:rPr>
          <w:rFonts w:eastAsiaTheme="minorEastAsia"/>
        </w:rPr>
        <w:t>may</w:t>
      </w:r>
      <w:r w:rsidR="005760D9">
        <w:rPr>
          <w:rFonts w:eastAsiaTheme="minorEastAsia"/>
        </w:rPr>
        <w:t xml:space="preserve"> be irrelevant</w:t>
      </w:r>
      <w:r w:rsidR="00831B09">
        <w:rPr>
          <w:rFonts w:eastAsiaTheme="minorEastAsia"/>
        </w:rPr>
        <w:t>.</w:t>
      </w:r>
      <w:r w:rsidR="009D7C5D">
        <w:rPr>
          <w:rFonts w:eastAsiaTheme="minorEastAsia"/>
        </w:rPr>
        <w:t xml:space="preserve"> Thus,</w:t>
      </w:r>
      <w:r w:rsidR="00EF42ED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to find </w:t>
      </w:r>
      <w:r w:rsidR="004C43BF">
        <w:rPr>
          <w:rFonts w:eastAsiaTheme="minorEastAsia"/>
        </w:rPr>
        <w:t xml:space="preserve">substitutes </w:t>
      </w:r>
      <w:r w:rsidR="004548B1">
        <w:rPr>
          <w:rFonts w:eastAsiaTheme="minorEastAsia"/>
        </w:rPr>
        <w:t xml:space="preserve">for the sale of a </w:t>
      </w:r>
      <w:r w:rsidR="00FE1277">
        <w:rPr>
          <w:rFonts w:eastAsiaTheme="minorEastAsia"/>
        </w:rPr>
        <w:t xml:space="preserve">current </w:t>
      </w:r>
      <w:r w:rsidR="00ED2A80">
        <w:rPr>
          <w:rFonts w:eastAsiaTheme="minorEastAsia"/>
        </w:rPr>
        <w:t>art piece,</w:t>
      </w:r>
      <w:r w:rsidR="00B2690F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we search through </w:t>
      </w:r>
      <w:r w:rsidR="000F0487">
        <w:rPr>
          <w:rFonts w:eastAsiaTheme="minorEastAsia"/>
        </w:rPr>
        <w:t>our data</w:t>
      </w:r>
      <w:r w:rsidR="005B5F4B">
        <w:rPr>
          <w:rFonts w:eastAsiaTheme="minorEastAsia"/>
        </w:rPr>
        <w:t xml:space="preserve"> for </w:t>
      </w:r>
      <w:r w:rsidR="004548B1">
        <w:rPr>
          <w:rFonts w:eastAsiaTheme="minorEastAsia"/>
        </w:rPr>
        <w:t xml:space="preserve">past sales of </w:t>
      </w:r>
      <w:r w:rsidR="005B5F4B">
        <w:rPr>
          <w:rFonts w:eastAsiaTheme="minorEastAsia"/>
        </w:rPr>
        <w:t xml:space="preserve">other pieces </w:t>
      </w:r>
      <w:r w:rsidR="00A22326">
        <w:rPr>
          <w:rFonts w:eastAsiaTheme="minorEastAsia"/>
        </w:rPr>
        <w:t>with the same artist,</w:t>
      </w:r>
      <w:r w:rsidR="00A33702">
        <w:rPr>
          <w:rFonts w:eastAsiaTheme="minorEastAsia"/>
        </w:rPr>
        <w:t xml:space="preserve"> medium, and signs of</w:t>
      </w:r>
      <w:r w:rsidR="00046BDF">
        <w:rPr>
          <w:rFonts w:eastAsiaTheme="minorEastAsia"/>
        </w:rPr>
        <w:t xml:space="preserve"> authenticity. </w:t>
      </w:r>
      <w:r w:rsidR="007A1013">
        <w:rPr>
          <w:rFonts w:eastAsiaTheme="minorEastAsia"/>
        </w:rPr>
        <w:t xml:space="preserve">I </w:t>
      </w:r>
      <w:r w:rsidR="00AE7C48">
        <w:rPr>
          <w:rFonts w:eastAsiaTheme="minorEastAsia"/>
        </w:rPr>
        <w:t xml:space="preserve">also </w:t>
      </w:r>
      <w:r w:rsidR="007A1013">
        <w:rPr>
          <w:rFonts w:eastAsiaTheme="minorEastAsia"/>
        </w:rPr>
        <w:t>omit observations where no substitutes were found.</w:t>
      </w:r>
      <w:r w:rsidR="00E33C87">
        <w:rPr>
          <w:rFonts w:eastAsiaTheme="minorEastAsia"/>
        </w:rPr>
        <w:t xml:space="preserve"> This</w:t>
      </w:r>
      <w:r w:rsidR="00326883">
        <w:rPr>
          <w:rFonts w:eastAsiaTheme="minorEastAsia"/>
        </w:rPr>
        <w:t xml:space="preserve"> allows us to </w:t>
      </w:r>
      <w:r w:rsidR="00D935B1">
        <w:rPr>
          <w:rFonts w:eastAsiaTheme="minorEastAsia"/>
        </w:rPr>
        <w:t>run our</w:t>
      </w:r>
      <w:r w:rsidR="00C94BDF">
        <w:rPr>
          <w:rFonts w:eastAsiaTheme="minorEastAsia"/>
        </w:rPr>
        <w:t xml:space="preserve"> </w:t>
      </w:r>
      <w:r w:rsidR="00D935B1">
        <w:rPr>
          <w:rFonts w:eastAsiaTheme="minorEastAsia"/>
        </w:rPr>
        <w:t xml:space="preserve">regressions </w:t>
      </w:r>
      <w:r w:rsidR="00241F6A">
        <w:rPr>
          <w:rFonts w:eastAsiaTheme="minorEastAsia"/>
        </w:rPr>
        <w:t xml:space="preserve">for anchoring cross-effects </w:t>
      </w:r>
      <w:r w:rsidR="00D935B1">
        <w:rPr>
          <w:rFonts w:eastAsiaTheme="minorEastAsia"/>
        </w:rPr>
        <w:t xml:space="preserve">with the </w:t>
      </w:r>
      <w:r w:rsidR="00C86104">
        <w:rPr>
          <w:rFonts w:eastAsiaTheme="minorEastAsia"/>
        </w:rPr>
        <w:t xml:space="preserve">two </w:t>
      </w:r>
      <w:r w:rsidR="006E7AFB">
        <w:rPr>
          <w:rFonts w:eastAsiaTheme="minorEastAsia"/>
        </w:rPr>
        <w:t>substitution measures</w:t>
      </w:r>
      <w:r w:rsidR="001540BA">
        <w:rPr>
          <w:rFonts w:eastAsiaTheme="minorEastAsia"/>
        </w:rPr>
        <w:t xml:space="preserve"> described</w:t>
      </w:r>
      <w:r w:rsidR="00E17F5A">
        <w:rPr>
          <w:rFonts w:eastAsiaTheme="minorEastAsia"/>
        </w:rPr>
        <w:t xml:space="preserve"> above</w:t>
      </w:r>
      <w:r w:rsidR="003673D3">
        <w:rPr>
          <w:rFonts w:eastAsiaTheme="minorEastAsia"/>
        </w:rPr>
        <w:t>.</w:t>
      </w:r>
    </w:p>
    <w:p w:rsidR="00DE4C60" w:rsidRPr="00D95C59" w:rsidRDefault="00D95C59" w:rsidP="00E51F30">
      <w:pPr>
        <w:spacing w:before="240" w:line="480" w:lineRule="auto"/>
        <w:rPr>
          <w:rFonts w:eastAsiaTheme="minorEastAsia"/>
        </w:rPr>
      </w:pPr>
      <w:r w:rsidRPr="00D95C59">
        <w:rPr>
          <w:rFonts w:eastAsiaTheme="minorEastAsia"/>
        </w:rPr>
        <w:t>I begin by replicating Beggs &amp; Graddy’s original anchoring regression for their two Impressionist and Contemporary datasets, then apply it to my new dataset of assorted art sales. Then, I run my anchoring cross-effects regression on all three datasets. I find significant evidence of anchoring effects and cross-effects.</w:t>
      </w:r>
    </w:p>
    <w:p w:rsidR="00BE13DD" w:rsidRPr="00D95C59" w:rsidRDefault="00BE13DD" w:rsidP="00E51F30">
      <w:pPr>
        <w:spacing w:line="480" w:lineRule="auto"/>
        <w:ind w:firstLine="0"/>
        <w:rPr>
          <w:rFonts w:eastAsiaTheme="minorEastAsia"/>
        </w:rPr>
      </w:pPr>
    </w:p>
    <w:sectPr w:rsidR="00BE13DD" w:rsidRPr="00D9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05B" w:rsidRDefault="00AA605B" w:rsidP="000A33F7">
      <w:pPr>
        <w:spacing w:line="240" w:lineRule="auto"/>
      </w:pPr>
      <w:r>
        <w:separator/>
      </w:r>
    </w:p>
  </w:endnote>
  <w:endnote w:type="continuationSeparator" w:id="0">
    <w:p w:rsidR="00AA605B" w:rsidRDefault="00AA605B" w:rsidP="000A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05B" w:rsidRDefault="00AA605B" w:rsidP="000A33F7">
      <w:pPr>
        <w:spacing w:line="240" w:lineRule="auto"/>
      </w:pPr>
      <w:r>
        <w:separator/>
      </w:r>
    </w:p>
  </w:footnote>
  <w:footnote w:type="continuationSeparator" w:id="0">
    <w:p w:rsidR="00AA605B" w:rsidRDefault="00AA605B" w:rsidP="000A33F7">
      <w:pPr>
        <w:spacing w:line="240" w:lineRule="auto"/>
      </w:pPr>
      <w:r>
        <w:continuationSeparator/>
      </w:r>
    </w:p>
  </w:footnote>
  <w:footnote w:id="1">
    <w:p w:rsidR="000A33F7" w:rsidRDefault="000A33F7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Edmonds, Radcliffe G. "A theoretical basis for hedonic regression: A research primer."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Real Estate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12.1 (1984): 72-85.</w:t>
      </w:r>
    </w:p>
  </w:footnote>
  <w:footnote w:id="2">
    <w:p w:rsidR="0076341A" w:rsidRDefault="0076341A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Costanigro, Marco, Jill J. McCluskey, and Ron C. Mittelhammer. "Segmenting the wine market based on price: hedonic regression when different prices mean different products."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agricultural Economics</w:t>
      </w:r>
      <w:r>
        <w:rPr>
          <w:rFonts w:ascii="Arial" w:hAnsi="Arial" w:cs="Arial"/>
          <w:color w:val="222222"/>
          <w:shd w:val="clear" w:color="auto" w:fill="FFFFFF"/>
        </w:rPr>
        <w:t>58.3 (2007): 454-466.</w:t>
      </w:r>
    </w:p>
  </w:footnote>
  <w:footnote w:id="3">
    <w:p w:rsidR="00942D98" w:rsidRDefault="00942D98" w:rsidP="00942D98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FA759B">
        <w:t xml:space="preserve">The data here consists of </w:t>
      </w:r>
      <w:r w:rsidR="00C51311">
        <w:t xml:space="preserve">all </w:t>
      </w:r>
      <w:r w:rsidR="007C35C2">
        <w:t xml:space="preserve">sale observations that correspond to </w:t>
      </w:r>
      <w:r w:rsidR="00173AE5">
        <w:t>the set of</w:t>
      </w:r>
      <w:r w:rsidR="007C35C2">
        <w:t xml:space="preserve"> paintings that have</w:t>
      </w:r>
      <w:r w:rsidR="003054FF">
        <w:t xml:space="preserve"> </w:t>
      </w:r>
      <w:r w:rsidR="007C35C2">
        <w:t>been resold multiple times</w:t>
      </w:r>
      <w:r w:rsidR="00747762">
        <w:t>.</w:t>
      </w:r>
      <w:r w:rsidR="000B3C12">
        <w:t xml:space="preserve"> Beggs &amp; Graddy</w:t>
      </w:r>
      <w:r w:rsidR="003054FF">
        <w:rPr>
          <w:rFonts w:eastAsiaTheme="minorEastAsia"/>
        </w:rPr>
        <w:t xml:space="preserve"> </w:t>
      </w:r>
      <w:r w:rsidR="000B3C12">
        <w:rPr>
          <w:rFonts w:eastAsiaTheme="minorEastAsia"/>
        </w:rPr>
        <w:t>have</w:t>
      </w:r>
      <w:r w:rsidR="003054FF">
        <w:rPr>
          <w:rFonts w:eastAsiaTheme="minorEastAsia"/>
        </w:rPr>
        <w:t xml:space="preserve"> painstakingly verified</w:t>
      </w:r>
      <w:r w:rsidR="000B3C12">
        <w:rPr>
          <w:rFonts w:eastAsiaTheme="minorEastAsia"/>
        </w:rPr>
        <w:t xml:space="preserve"> each</w:t>
      </w:r>
      <w:r w:rsidR="004E7EB8">
        <w:rPr>
          <w:rFonts w:eastAsiaTheme="minorEastAsia"/>
        </w:rPr>
        <w:t xml:space="preserve"> observation</w:t>
      </w:r>
      <w:r w:rsidR="003054FF">
        <w:rPr>
          <w:rFonts w:eastAsiaTheme="minorEastAsia"/>
        </w:rPr>
        <w:t xml:space="preserve"> against presale catalogs. Because those are not available, in my replication analysis I make the assumption that duplicate observations in their Impressionist and Contemporary data refer to multiple sales of the same item.</w:t>
      </w:r>
    </w:p>
  </w:footnote>
  <w:footnote w:id="4">
    <w:p w:rsidR="009632A1" w:rsidRDefault="009632A1" w:rsidP="00EB697C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481E9E">
        <w:t xml:space="preserve">Each </w:t>
      </w:r>
      <w:r w:rsidR="00851F30">
        <w:t xml:space="preserve">sale </w:t>
      </w:r>
      <w:r w:rsidR="00481E9E">
        <w:t xml:space="preserve">observation </w:t>
      </w:r>
      <w:r w:rsidR="00851F30">
        <w:t>includes the auction date</w:t>
      </w:r>
      <w:r w:rsidR="00C80321">
        <w:t>, hence the</w:t>
      </w:r>
      <m:oMath>
        <m:r>
          <w:rPr>
            <w:rFonts w:ascii="Cambria Math" w:hAnsi="Cambria Math"/>
          </w:rPr>
          <m:t xml:space="preserve"> k+1</m:t>
        </m:r>
      </m:oMath>
      <w:r w:rsidR="00F21AEF">
        <w:rPr>
          <w:rFonts w:eastAsiaTheme="minorEastAsia"/>
        </w:rPr>
        <w:t xml:space="preserve"> dimensions in the data.</w:t>
      </w:r>
    </w:p>
  </w:footnote>
  <w:footnote w:id="5">
    <w:p w:rsidR="005F7B4E" w:rsidRDefault="005F7B4E" w:rsidP="005F7B4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As with resale, we add the </w:t>
      </w:r>
      <w:r w:rsidR="00476425">
        <w:t xml:space="preserve">temporal </w:t>
      </w:r>
      <w:r>
        <w:t>constraint that the sale of a substitute must occur befo</w:t>
      </w:r>
      <w:r w:rsidR="00476425">
        <w:t xml:space="preserve">re the sale of the current good – </w:t>
      </w:r>
      <w:r w:rsidR="008C6BD9">
        <w:t xml:space="preserve">in this context, </w:t>
      </w:r>
      <w:r w:rsidR="007F2C6A">
        <w:t>one can only anchor on the past.</w:t>
      </w:r>
      <w:r w:rsidR="00476425">
        <w:t xml:space="preserve"> </w:t>
      </w:r>
    </w:p>
  </w:footnote>
  <w:footnote w:id="6">
    <w:p w:rsidR="003540C6" w:rsidRDefault="003540C6" w:rsidP="00693A9D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do not </w:t>
      </w:r>
      <w:r w:rsidR="00E9243F">
        <w:t xml:space="preserve">subtract </w:t>
      </w:r>
      <w:r w:rsidR="00952728">
        <w:t>the other term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 typically used in </w:t>
      </w:r>
      <w:r w:rsidR="00A5207C">
        <w:rPr>
          <w:rFonts w:eastAsiaTheme="minorEastAsia"/>
        </w:rPr>
        <w:t>calculating variance</w:t>
      </w:r>
      <m:oMath>
        <m:r>
          <w:rPr>
            <w:rFonts w:ascii="Cambria Math" w:eastAsiaTheme="minorEastAsia" w:hAnsi="Cambria Math"/>
          </w:rPr>
          <m:t xml:space="preserve">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, since </w:t>
      </w:r>
      <w:r w:rsidR="00B761FE">
        <w:rPr>
          <w:rFonts w:eastAsiaTheme="minorEastAsia"/>
        </w:rPr>
        <w:t xml:space="preserve">that </w:t>
      </w:r>
      <w:r w:rsidR="0001416A">
        <w:rPr>
          <w:rFonts w:eastAsiaTheme="minorEastAsia"/>
        </w:rPr>
        <w:t xml:space="preserve">(squared) first moment </w:t>
      </w:r>
      <w:r w:rsidR="00B761FE">
        <w:rPr>
          <w:rFonts w:eastAsiaTheme="minorEastAsia"/>
        </w:rPr>
        <w:t>term</w:t>
      </w:r>
      <w:r w:rsidR="00520F19">
        <w:rPr>
          <w:rFonts w:eastAsiaTheme="minorEastAsia"/>
        </w:rPr>
        <w:t xml:space="preserve"> reflects </w:t>
      </w:r>
      <w:r w:rsidR="00032616">
        <w:rPr>
          <w:rFonts w:eastAsiaTheme="minorEastAsia"/>
        </w:rPr>
        <w:t>absolute hedonic diffe</w:t>
      </w:r>
      <w:r w:rsidR="005E0BE8">
        <w:rPr>
          <w:rFonts w:eastAsiaTheme="minorEastAsia"/>
        </w:rPr>
        <w:t>rences</w:t>
      </w:r>
      <m:oMath>
        <m:r>
          <w:rPr>
            <w:rFonts w:ascii="Cambria Math" w:eastAsiaTheme="minorEastAsia" w:hAnsi="Cambria Math"/>
          </w:rPr>
          <m:t xml:space="preserve"> X=|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5E0BE8">
        <w:rPr>
          <w:rFonts w:eastAsiaTheme="minorEastAsia"/>
        </w:rPr>
        <w:t xml:space="preserve"> </w:t>
      </w:r>
      <w:r w:rsidR="00220E72">
        <w:rPr>
          <w:rFonts w:eastAsiaTheme="minorEastAsia"/>
        </w:rPr>
        <w:t xml:space="preserve">between pieces </w:t>
      </w:r>
      <w:r w:rsidR="00032616">
        <w:rPr>
          <w:rFonts w:eastAsiaTheme="minorEastAsia"/>
        </w:rPr>
        <w:t xml:space="preserve">which we still wish to </w:t>
      </w:r>
      <w:r w:rsidR="00A03FC3">
        <w:rPr>
          <w:rFonts w:eastAsiaTheme="minorEastAsia"/>
        </w:rPr>
        <w:t>account for.</w:t>
      </w:r>
      <w:r w:rsidR="006D4378">
        <w:rPr>
          <w:rFonts w:eastAsiaTheme="minorEastAsia"/>
        </w:rPr>
        <w:t xml:space="preserve"> Hence, </w:t>
      </w:r>
      <w:r w:rsidR="00873ECF">
        <w:rPr>
          <w:rFonts w:eastAsiaTheme="minorEastAsia"/>
        </w:rPr>
        <w:t xml:space="preserve">our measure captures both </w:t>
      </w:r>
      <w:r w:rsidR="00CC18C9">
        <w:rPr>
          <w:rFonts w:eastAsiaTheme="minorEastAsia"/>
        </w:rPr>
        <w:t>variance</w:t>
      </w:r>
      <w:r w:rsidR="00C90857">
        <w:rPr>
          <w:rFonts w:eastAsiaTheme="minorEastAsia"/>
        </w:rPr>
        <w:t xml:space="preserve"> and </w:t>
      </w:r>
      <w:r w:rsidR="005B277C">
        <w:rPr>
          <w:rFonts w:eastAsiaTheme="minorEastAsia"/>
        </w:rPr>
        <w:t>mean.</w:t>
      </w:r>
    </w:p>
  </w:footnote>
  <w:footnote w:id="7">
    <w:p w:rsidR="00874E41" w:rsidRDefault="00874E41" w:rsidP="00874E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72973">
        <w:t xml:space="preserve">For further discussion: </w:t>
      </w:r>
      <w:r w:rsidRPr="00CA2BC0">
        <w:t>http://www.jstor.org/stable/pdf/20715780.pdf?acceptTC=true</w:t>
      </w:r>
    </w:p>
  </w:footnote>
  <w:footnote w:id="8">
    <w:p w:rsidR="006A171E" w:rsidRDefault="006A171E" w:rsidP="006A171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add one in the denominator of the first term to protect against</w:t>
      </w:r>
      <w:r w:rsidR="00C23374">
        <w:t xml:space="preserve"> </w:t>
      </w:r>
      <w:r>
        <w:t>results</w:t>
      </w:r>
      <w:r w:rsidR="00C23374">
        <w:t xml:space="preserve"> </w:t>
      </w:r>
      <w:r w:rsidR="00CC6694">
        <w:t>exploding</w:t>
      </w:r>
      <w:r w:rsidR="00C23374">
        <w:t xml:space="preserve"> toward infinity</w:t>
      </w:r>
      <w:r>
        <w:t xml:space="preserve">. Empirically, however, this is negligible compared to the magnitude of our hedonic </w:t>
      </w:r>
      <w:r w:rsidR="00C23374">
        <w:t xml:space="preserve">prices.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1"/>
    <w:rsid w:val="00001022"/>
    <w:rsid w:val="000015AE"/>
    <w:rsid w:val="00001D44"/>
    <w:rsid w:val="000021BC"/>
    <w:rsid w:val="0000336E"/>
    <w:rsid w:val="00003861"/>
    <w:rsid w:val="00003ACE"/>
    <w:rsid w:val="00005108"/>
    <w:rsid w:val="00005BF3"/>
    <w:rsid w:val="00005C9E"/>
    <w:rsid w:val="0000622A"/>
    <w:rsid w:val="00006436"/>
    <w:rsid w:val="00006ECE"/>
    <w:rsid w:val="0001004B"/>
    <w:rsid w:val="00011923"/>
    <w:rsid w:val="00011F9F"/>
    <w:rsid w:val="000134B3"/>
    <w:rsid w:val="0001416A"/>
    <w:rsid w:val="00014736"/>
    <w:rsid w:val="00014F6D"/>
    <w:rsid w:val="000161C7"/>
    <w:rsid w:val="00017C81"/>
    <w:rsid w:val="000202AB"/>
    <w:rsid w:val="00020660"/>
    <w:rsid w:val="00020DB1"/>
    <w:rsid w:val="000215BE"/>
    <w:rsid w:val="000244D3"/>
    <w:rsid w:val="00026747"/>
    <w:rsid w:val="000320A6"/>
    <w:rsid w:val="00032616"/>
    <w:rsid w:val="00033972"/>
    <w:rsid w:val="00034B48"/>
    <w:rsid w:val="0003551C"/>
    <w:rsid w:val="00035D49"/>
    <w:rsid w:val="00040A43"/>
    <w:rsid w:val="00042A2E"/>
    <w:rsid w:val="0004490A"/>
    <w:rsid w:val="00044FDA"/>
    <w:rsid w:val="00045287"/>
    <w:rsid w:val="000453CD"/>
    <w:rsid w:val="000457F9"/>
    <w:rsid w:val="00045852"/>
    <w:rsid w:val="00046BDF"/>
    <w:rsid w:val="00046F83"/>
    <w:rsid w:val="0004788A"/>
    <w:rsid w:val="0005165B"/>
    <w:rsid w:val="00051D14"/>
    <w:rsid w:val="0005341E"/>
    <w:rsid w:val="00053DAC"/>
    <w:rsid w:val="00054BAB"/>
    <w:rsid w:val="00054E74"/>
    <w:rsid w:val="00056AD3"/>
    <w:rsid w:val="00056FD5"/>
    <w:rsid w:val="000574DF"/>
    <w:rsid w:val="00060082"/>
    <w:rsid w:val="00060288"/>
    <w:rsid w:val="00060A53"/>
    <w:rsid w:val="000613F5"/>
    <w:rsid w:val="00061E9B"/>
    <w:rsid w:val="00061F3C"/>
    <w:rsid w:val="000623A6"/>
    <w:rsid w:val="00062BCB"/>
    <w:rsid w:val="00063EC9"/>
    <w:rsid w:val="000645E2"/>
    <w:rsid w:val="000653B0"/>
    <w:rsid w:val="0006671C"/>
    <w:rsid w:val="000677D3"/>
    <w:rsid w:val="000706FE"/>
    <w:rsid w:val="00070F9B"/>
    <w:rsid w:val="00071264"/>
    <w:rsid w:val="000714F1"/>
    <w:rsid w:val="00071894"/>
    <w:rsid w:val="0007347A"/>
    <w:rsid w:val="000734E3"/>
    <w:rsid w:val="00073EAD"/>
    <w:rsid w:val="0007456B"/>
    <w:rsid w:val="00074677"/>
    <w:rsid w:val="000747DB"/>
    <w:rsid w:val="00075016"/>
    <w:rsid w:val="00075BA7"/>
    <w:rsid w:val="0007760D"/>
    <w:rsid w:val="00077B6F"/>
    <w:rsid w:val="0008049B"/>
    <w:rsid w:val="0008138F"/>
    <w:rsid w:val="00082F8F"/>
    <w:rsid w:val="00083559"/>
    <w:rsid w:val="00084478"/>
    <w:rsid w:val="00085527"/>
    <w:rsid w:val="00085686"/>
    <w:rsid w:val="00086402"/>
    <w:rsid w:val="00086572"/>
    <w:rsid w:val="00090E21"/>
    <w:rsid w:val="00091815"/>
    <w:rsid w:val="00091A9B"/>
    <w:rsid w:val="000926BD"/>
    <w:rsid w:val="00095D26"/>
    <w:rsid w:val="000965A9"/>
    <w:rsid w:val="000A0707"/>
    <w:rsid w:val="000A0D16"/>
    <w:rsid w:val="000A105C"/>
    <w:rsid w:val="000A12CB"/>
    <w:rsid w:val="000A1347"/>
    <w:rsid w:val="000A1840"/>
    <w:rsid w:val="000A33F7"/>
    <w:rsid w:val="000A46C4"/>
    <w:rsid w:val="000A4ACE"/>
    <w:rsid w:val="000A516A"/>
    <w:rsid w:val="000A71F6"/>
    <w:rsid w:val="000A7C41"/>
    <w:rsid w:val="000B09EB"/>
    <w:rsid w:val="000B13E3"/>
    <w:rsid w:val="000B2843"/>
    <w:rsid w:val="000B292A"/>
    <w:rsid w:val="000B2CFB"/>
    <w:rsid w:val="000B3997"/>
    <w:rsid w:val="000B3C12"/>
    <w:rsid w:val="000B3E7C"/>
    <w:rsid w:val="000B557A"/>
    <w:rsid w:val="000B59DC"/>
    <w:rsid w:val="000B5B76"/>
    <w:rsid w:val="000B5D1E"/>
    <w:rsid w:val="000B5F09"/>
    <w:rsid w:val="000B77CF"/>
    <w:rsid w:val="000C1476"/>
    <w:rsid w:val="000C26C0"/>
    <w:rsid w:val="000C2763"/>
    <w:rsid w:val="000C2E9B"/>
    <w:rsid w:val="000C3222"/>
    <w:rsid w:val="000C425D"/>
    <w:rsid w:val="000C4AC7"/>
    <w:rsid w:val="000C58EB"/>
    <w:rsid w:val="000C659C"/>
    <w:rsid w:val="000C6CF8"/>
    <w:rsid w:val="000C7667"/>
    <w:rsid w:val="000D05B1"/>
    <w:rsid w:val="000D09DF"/>
    <w:rsid w:val="000D1051"/>
    <w:rsid w:val="000D170C"/>
    <w:rsid w:val="000D18E7"/>
    <w:rsid w:val="000D2B70"/>
    <w:rsid w:val="000D68CB"/>
    <w:rsid w:val="000D74E5"/>
    <w:rsid w:val="000D7EBC"/>
    <w:rsid w:val="000E01D4"/>
    <w:rsid w:val="000E13B9"/>
    <w:rsid w:val="000E30ED"/>
    <w:rsid w:val="000E4107"/>
    <w:rsid w:val="000E7F5A"/>
    <w:rsid w:val="000E7FDD"/>
    <w:rsid w:val="000F0487"/>
    <w:rsid w:val="000F0931"/>
    <w:rsid w:val="000F1C91"/>
    <w:rsid w:val="000F1F02"/>
    <w:rsid w:val="000F3AB6"/>
    <w:rsid w:val="000F4436"/>
    <w:rsid w:val="000F48D1"/>
    <w:rsid w:val="000F4C0B"/>
    <w:rsid w:val="000F60B0"/>
    <w:rsid w:val="000F60B3"/>
    <w:rsid w:val="000F6810"/>
    <w:rsid w:val="000F70C9"/>
    <w:rsid w:val="000F7B87"/>
    <w:rsid w:val="001004DC"/>
    <w:rsid w:val="0010135F"/>
    <w:rsid w:val="00102A26"/>
    <w:rsid w:val="00103DA0"/>
    <w:rsid w:val="001045E7"/>
    <w:rsid w:val="00104AAE"/>
    <w:rsid w:val="001054BD"/>
    <w:rsid w:val="0010556B"/>
    <w:rsid w:val="00106139"/>
    <w:rsid w:val="0011065A"/>
    <w:rsid w:val="001125E5"/>
    <w:rsid w:val="001129F4"/>
    <w:rsid w:val="0011338C"/>
    <w:rsid w:val="0011422D"/>
    <w:rsid w:val="00115012"/>
    <w:rsid w:val="001166C3"/>
    <w:rsid w:val="00116730"/>
    <w:rsid w:val="00117186"/>
    <w:rsid w:val="001213F1"/>
    <w:rsid w:val="00122252"/>
    <w:rsid w:val="001227D3"/>
    <w:rsid w:val="00123AEE"/>
    <w:rsid w:val="001247AC"/>
    <w:rsid w:val="00124DC2"/>
    <w:rsid w:val="00124EF0"/>
    <w:rsid w:val="001261F7"/>
    <w:rsid w:val="00126590"/>
    <w:rsid w:val="00130EB6"/>
    <w:rsid w:val="001313EC"/>
    <w:rsid w:val="00133899"/>
    <w:rsid w:val="00133A1E"/>
    <w:rsid w:val="0013538F"/>
    <w:rsid w:val="00135C1B"/>
    <w:rsid w:val="00135E42"/>
    <w:rsid w:val="00136BEE"/>
    <w:rsid w:val="0013731E"/>
    <w:rsid w:val="00140C19"/>
    <w:rsid w:val="00141270"/>
    <w:rsid w:val="001423AA"/>
    <w:rsid w:val="00142AC9"/>
    <w:rsid w:val="00143994"/>
    <w:rsid w:val="00143A1D"/>
    <w:rsid w:val="00143A34"/>
    <w:rsid w:val="001444CC"/>
    <w:rsid w:val="001457DE"/>
    <w:rsid w:val="00145D5A"/>
    <w:rsid w:val="001465AA"/>
    <w:rsid w:val="00146D1A"/>
    <w:rsid w:val="00147307"/>
    <w:rsid w:val="00147413"/>
    <w:rsid w:val="00147C12"/>
    <w:rsid w:val="001506D0"/>
    <w:rsid w:val="00152746"/>
    <w:rsid w:val="00153C1A"/>
    <w:rsid w:val="00153C30"/>
    <w:rsid w:val="001540BA"/>
    <w:rsid w:val="00154652"/>
    <w:rsid w:val="001547ED"/>
    <w:rsid w:val="00154850"/>
    <w:rsid w:val="00154C35"/>
    <w:rsid w:val="00154CEF"/>
    <w:rsid w:val="00155780"/>
    <w:rsid w:val="00155B14"/>
    <w:rsid w:val="00155E63"/>
    <w:rsid w:val="00155FEB"/>
    <w:rsid w:val="0016177A"/>
    <w:rsid w:val="00161F56"/>
    <w:rsid w:val="00161FB4"/>
    <w:rsid w:val="00162713"/>
    <w:rsid w:val="00162972"/>
    <w:rsid w:val="00163A3E"/>
    <w:rsid w:val="0016400B"/>
    <w:rsid w:val="0016449D"/>
    <w:rsid w:val="00164D63"/>
    <w:rsid w:val="0016725F"/>
    <w:rsid w:val="001677EA"/>
    <w:rsid w:val="001703E7"/>
    <w:rsid w:val="001710F4"/>
    <w:rsid w:val="00171885"/>
    <w:rsid w:val="00171C7B"/>
    <w:rsid w:val="00172B8A"/>
    <w:rsid w:val="00173593"/>
    <w:rsid w:val="00173AE5"/>
    <w:rsid w:val="00175890"/>
    <w:rsid w:val="001802A4"/>
    <w:rsid w:val="00181582"/>
    <w:rsid w:val="00182CEF"/>
    <w:rsid w:val="00183D31"/>
    <w:rsid w:val="00183F2A"/>
    <w:rsid w:val="00184510"/>
    <w:rsid w:val="001846AB"/>
    <w:rsid w:val="00184DC5"/>
    <w:rsid w:val="001861BE"/>
    <w:rsid w:val="001862A7"/>
    <w:rsid w:val="00187375"/>
    <w:rsid w:val="00187EED"/>
    <w:rsid w:val="001900BA"/>
    <w:rsid w:val="00190F94"/>
    <w:rsid w:val="0019107E"/>
    <w:rsid w:val="001914CC"/>
    <w:rsid w:val="0019151A"/>
    <w:rsid w:val="00191649"/>
    <w:rsid w:val="00191C54"/>
    <w:rsid w:val="00192BE7"/>
    <w:rsid w:val="001931D8"/>
    <w:rsid w:val="001953CF"/>
    <w:rsid w:val="00195622"/>
    <w:rsid w:val="00195BBF"/>
    <w:rsid w:val="00195F5D"/>
    <w:rsid w:val="0019724B"/>
    <w:rsid w:val="00197FB9"/>
    <w:rsid w:val="001A022E"/>
    <w:rsid w:val="001A0EBB"/>
    <w:rsid w:val="001A1636"/>
    <w:rsid w:val="001A2832"/>
    <w:rsid w:val="001A335E"/>
    <w:rsid w:val="001A3CC8"/>
    <w:rsid w:val="001A4A5D"/>
    <w:rsid w:val="001A6177"/>
    <w:rsid w:val="001A78FA"/>
    <w:rsid w:val="001A7A96"/>
    <w:rsid w:val="001B0B90"/>
    <w:rsid w:val="001B1647"/>
    <w:rsid w:val="001B1F6C"/>
    <w:rsid w:val="001B1F92"/>
    <w:rsid w:val="001B26B6"/>
    <w:rsid w:val="001B3797"/>
    <w:rsid w:val="001B39F4"/>
    <w:rsid w:val="001B3B40"/>
    <w:rsid w:val="001B594C"/>
    <w:rsid w:val="001B5BE1"/>
    <w:rsid w:val="001B7A03"/>
    <w:rsid w:val="001B7C13"/>
    <w:rsid w:val="001B7D6C"/>
    <w:rsid w:val="001B7F91"/>
    <w:rsid w:val="001C057F"/>
    <w:rsid w:val="001C0AF2"/>
    <w:rsid w:val="001C1000"/>
    <w:rsid w:val="001C1B1B"/>
    <w:rsid w:val="001C2347"/>
    <w:rsid w:val="001C242B"/>
    <w:rsid w:val="001C37C1"/>
    <w:rsid w:val="001C46BF"/>
    <w:rsid w:val="001C4AC9"/>
    <w:rsid w:val="001C4B7E"/>
    <w:rsid w:val="001C4DB0"/>
    <w:rsid w:val="001C75BC"/>
    <w:rsid w:val="001D1F5D"/>
    <w:rsid w:val="001D2BAB"/>
    <w:rsid w:val="001D49FD"/>
    <w:rsid w:val="001D5494"/>
    <w:rsid w:val="001D674C"/>
    <w:rsid w:val="001D6767"/>
    <w:rsid w:val="001D6BF6"/>
    <w:rsid w:val="001E070E"/>
    <w:rsid w:val="001E0AF9"/>
    <w:rsid w:val="001E16CB"/>
    <w:rsid w:val="001E1C35"/>
    <w:rsid w:val="001E414E"/>
    <w:rsid w:val="001E5E5B"/>
    <w:rsid w:val="001E65CA"/>
    <w:rsid w:val="001E681F"/>
    <w:rsid w:val="001E683B"/>
    <w:rsid w:val="001E76A8"/>
    <w:rsid w:val="001E7B75"/>
    <w:rsid w:val="001F0738"/>
    <w:rsid w:val="001F0AF0"/>
    <w:rsid w:val="001F115B"/>
    <w:rsid w:val="001F1566"/>
    <w:rsid w:val="001F1762"/>
    <w:rsid w:val="001F2986"/>
    <w:rsid w:val="001F3819"/>
    <w:rsid w:val="001F3DCF"/>
    <w:rsid w:val="001F5988"/>
    <w:rsid w:val="001F5FDC"/>
    <w:rsid w:val="001F5FF0"/>
    <w:rsid w:val="001F629E"/>
    <w:rsid w:val="001F6CCB"/>
    <w:rsid w:val="00200F79"/>
    <w:rsid w:val="00201426"/>
    <w:rsid w:val="0020155A"/>
    <w:rsid w:val="0020372E"/>
    <w:rsid w:val="002040C2"/>
    <w:rsid w:val="0020435A"/>
    <w:rsid w:val="0020471A"/>
    <w:rsid w:val="00205DBF"/>
    <w:rsid w:val="0020643C"/>
    <w:rsid w:val="002115DD"/>
    <w:rsid w:val="00211BD8"/>
    <w:rsid w:val="00211D42"/>
    <w:rsid w:val="00211DC3"/>
    <w:rsid w:val="00212886"/>
    <w:rsid w:val="00212920"/>
    <w:rsid w:val="002148A3"/>
    <w:rsid w:val="00214A47"/>
    <w:rsid w:val="00215AB2"/>
    <w:rsid w:val="00215D3D"/>
    <w:rsid w:val="00216B01"/>
    <w:rsid w:val="0021784A"/>
    <w:rsid w:val="00217BAB"/>
    <w:rsid w:val="00220419"/>
    <w:rsid w:val="00220ACF"/>
    <w:rsid w:val="00220B77"/>
    <w:rsid w:val="00220E72"/>
    <w:rsid w:val="0022169B"/>
    <w:rsid w:val="0022186F"/>
    <w:rsid w:val="0022195B"/>
    <w:rsid w:val="00223777"/>
    <w:rsid w:val="00223977"/>
    <w:rsid w:val="00223B9D"/>
    <w:rsid w:val="00224C17"/>
    <w:rsid w:val="002251FD"/>
    <w:rsid w:val="00226A2B"/>
    <w:rsid w:val="00227309"/>
    <w:rsid w:val="002275BB"/>
    <w:rsid w:val="00227D18"/>
    <w:rsid w:val="00230B37"/>
    <w:rsid w:val="0023176D"/>
    <w:rsid w:val="00232AE4"/>
    <w:rsid w:val="0023396B"/>
    <w:rsid w:val="00233CB8"/>
    <w:rsid w:val="00234749"/>
    <w:rsid w:val="00234A8B"/>
    <w:rsid w:val="00235359"/>
    <w:rsid w:val="00236D93"/>
    <w:rsid w:val="0023774E"/>
    <w:rsid w:val="00237EFC"/>
    <w:rsid w:val="002404C4"/>
    <w:rsid w:val="002405ED"/>
    <w:rsid w:val="002412BB"/>
    <w:rsid w:val="00241F6A"/>
    <w:rsid w:val="002421FB"/>
    <w:rsid w:val="00243440"/>
    <w:rsid w:val="0024450D"/>
    <w:rsid w:val="002454FE"/>
    <w:rsid w:val="00245B81"/>
    <w:rsid w:val="00246B3D"/>
    <w:rsid w:val="00247842"/>
    <w:rsid w:val="00250B1C"/>
    <w:rsid w:val="00250CA6"/>
    <w:rsid w:val="00252659"/>
    <w:rsid w:val="00253F5C"/>
    <w:rsid w:val="00255210"/>
    <w:rsid w:val="00255597"/>
    <w:rsid w:val="00255E21"/>
    <w:rsid w:val="002570F7"/>
    <w:rsid w:val="00257FB7"/>
    <w:rsid w:val="0026116D"/>
    <w:rsid w:val="0026178B"/>
    <w:rsid w:val="002621EE"/>
    <w:rsid w:val="00262514"/>
    <w:rsid w:val="00262D90"/>
    <w:rsid w:val="00262FFD"/>
    <w:rsid w:val="00263264"/>
    <w:rsid w:val="00263D6D"/>
    <w:rsid w:val="002643F0"/>
    <w:rsid w:val="00266844"/>
    <w:rsid w:val="002668B6"/>
    <w:rsid w:val="0027083B"/>
    <w:rsid w:val="00273B8B"/>
    <w:rsid w:val="00275536"/>
    <w:rsid w:val="00277A34"/>
    <w:rsid w:val="002802A0"/>
    <w:rsid w:val="00280603"/>
    <w:rsid w:val="00280628"/>
    <w:rsid w:val="00280F90"/>
    <w:rsid w:val="002821D2"/>
    <w:rsid w:val="00284334"/>
    <w:rsid w:val="00284C14"/>
    <w:rsid w:val="00285A58"/>
    <w:rsid w:val="00285DAF"/>
    <w:rsid w:val="0028737D"/>
    <w:rsid w:val="002876CD"/>
    <w:rsid w:val="002917F1"/>
    <w:rsid w:val="0029260C"/>
    <w:rsid w:val="00292767"/>
    <w:rsid w:val="002929B7"/>
    <w:rsid w:val="00292D10"/>
    <w:rsid w:val="0029381A"/>
    <w:rsid w:val="00293DF8"/>
    <w:rsid w:val="00293E8F"/>
    <w:rsid w:val="00294E0B"/>
    <w:rsid w:val="00295FC3"/>
    <w:rsid w:val="002962AE"/>
    <w:rsid w:val="002976BB"/>
    <w:rsid w:val="00297D89"/>
    <w:rsid w:val="002A037E"/>
    <w:rsid w:val="002A0DAE"/>
    <w:rsid w:val="002A0E62"/>
    <w:rsid w:val="002A0FC8"/>
    <w:rsid w:val="002A11D8"/>
    <w:rsid w:val="002A16F3"/>
    <w:rsid w:val="002A1E5F"/>
    <w:rsid w:val="002A4E83"/>
    <w:rsid w:val="002A5095"/>
    <w:rsid w:val="002A5939"/>
    <w:rsid w:val="002A620F"/>
    <w:rsid w:val="002B04B9"/>
    <w:rsid w:val="002B2871"/>
    <w:rsid w:val="002B2C26"/>
    <w:rsid w:val="002B35AA"/>
    <w:rsid w:val="002B4FD9"/>
    <w:rsid w:val="002B51BB"/>
    <w:rsid w:val="002B534B"/>
    <w:rsid w:val="002B5765"/>
    <w:rsid w:val="002B5C49"/>
    <w:rsid w:val="002B6BDB"/>
    <w:rsid w:val="002C23AA"/>
    <w:rsid w:val="002C416A"/>
    <w:rsid w:val="002C4F62"/>
    <w:rsid w:val="002D2A07"/>
    <w:rsid w:val="002D30B1"/>
    <w:rsid w:val="002D3EBE"/>
    <w:rsid w:val="002D4918"/>
    <w:rsid w:val="002D49BB"/>
    <w:rsid w:val="002D4A62"/>
    <w:rsid w:val="002D4DF3"/>
    <w:rsid w:val="002D6494"/>
    <w:rsid w:val="002D6572"/>
    <w:rsid w:val="002D6A42"/>
    <w:rsid w:val="002E0126"/>
    <w:rsid w:val="002E1951"/>
    <w:rsid w:val="002E45FE"/>
    <w:rsid w:val="002E5EAA"/>
    <w:rsid w:val="002E64E9"/>
    <w:rsid w:val="002E7409"/>
    <w:rsid w:val="002E746E"/>
    <w:rsid w:val="002E7B7C"/>
    <w:rsid w:val="002F1727"/>
    <w:rsid w:val="002F2BCA"/>
    <w:rsid w:val="002F312D"/>
    <w:rsid w:val="002F37EF"/>
    <w:rsid w:val="00300A49"/>
    <w:rsid w:val="00301B00"/>
    <w:rsid w:val="00302C97"/>
    <w:rsid w:val="0030349E"/>
    <w:rsid w:val="00303A29"/>
    <w:rsid w:val="00304430"/>
    <w:rsid w:val="00304880"/>
    <w:rsid w:val="00304EC8"/>
    <w:rsid w:val="00305262"/>
    <w:rsid w:val="003054E4"/>
    <w:rsid w:val="003054FF"/>
    <w:rsid w:val="00306F7B"/>
    <w:rsid w:val="00307D99"/>
    <w:rsid w:val="00310A28"/>
    <w:rsid w:val="003136B5"/>
    <w:rsid w:val="00314F4A"/>
    <w:rsid w:val="003157D4"/>
    <w:rsid w:val="00320332"/>
    <w:rsid w:val="00321592"/>
    <w:rsid w:val="003238C9"/>
    <w:rsid w:val="003241C4"/>
    <w:rsid w:val="00325614"/>
    <w:rsid w:val="003258DB"/>
    <w:rsid w:val="0032610A"/>
    <w:rsid w:val="00326883"/>
    <w:rsid w:val="0033004A"/>
    <w:rsid w:val="00331638"/>
    <w:rsid w:val="00332019"/>
    <w:rsid w:val="00332160"/>
    <w:rsid w:val="00332540"/>
    <w:rsid w:val="0033264A"/>
    <w:rsid w:val="00333636"/>
    <w:rsid w:val="003339FF"/>
    <w:rsid w:val="00334892"/>
    <w:rsid w:val="00336472"/>
    <w:rsid w:val="0033749F"/>
    <w:rsid w:val="00337783"/>
    <w:rsid w:val="00337C5C"/>
    <w:rsid w:val="0034259B"/>
    <w:rsid w:val="0034289D"/>
    <w:rsid w:val="003429F9"/>
    <w:rsid w:val="003434B3"/>
    <w:rsid w:val="00344692"/>
    <w:rsid w:val="00345100"/>
    <w:rsid w:val="003507AA"/>
    <w:rsid w:val="00352AE5"/>
    <w:rsid w:val="00352C24"/>
    <w:rsid w:val="003537CE"/>
    <w:rsid w:val="003540C6"/>
    <w:rsid w:val="00354788"/>
    <w:rsid w:val="00356F65"/>
    <w:rsid w:val="00360567"/>
    <w:rsid w:val="00361835"/>
    <w:rsid w:val="00361C90"/>
    <w:rsid w:val="003625CC"/>
    <w:rsid w:val="00364F8C"/>
    <w:rsid w:val="00366F47"/>
    <w:rsid w:val="003673D3"/>
    <w:rsid w:val="00367D40"/>
    <w:rsid w:val="00371828"/>
    <w:rsid w:val="00373EED"/>
    <w:rsid w:val="003740A2"/>
    <w:rsid w:val="00374A46"/>
    <w:rsid w:val="00374D3C"/>
    <w:rsid w:val="00374F5D"/>
    <w:rsid w:val="0037555D"/>
    <w:rsid w:val="003806E1"/>
    <w:rsid w:val="00382EB4"/>
    <w:rsid w:val="00383605"/>
    <w:rsid w:val="003848FB"/>
    <w:rsid w:val="00387923"/>
    <w:rsid w:val="0039071A"/>
    <w:rsid w:val="00390911"/>
    <w:rsid w:val="003909E4"/>
    <w:rsid w:val="0039256C"/>
    <w:rsid w:val="00393B11"/>
    <w:rsid w:val="00394002"/>
    <w:rsid w:val="00394EB1"/>
    <w:rsid w:val="00394F54"/>
    <w:rsid w:val="00394F5F"/>
    <w:rsid w:val="0039675B"/>
    <w:rsid w:val="00396FB0"/>
    <w:rsid w:val="0039717F"/>
    <w:rsid w:val="00397CAD"/>
    <w:rsid w:val="003A3592"/>
    <w:rsid w:val="003A3BCE"/>
    <w:rsid w:val="003A404B"/>
    <w:rsid w:val="003A41D8"/>
    <w:rsid w:val="003A443E"/>
    <w:rsid w:val="003A5301"/>
    <w:rsid w:val="003A5699"/>
    <w:rsid w:val="003A6734"/>
    <w:rsid w:val="003A6A89"/>
    <w:rsid w:val="003A6B1B"/>
    <w:rsid w:val="003B308F"/>
    <w:rsid w:val="003B3E06"/>
    <w:rsid w:val="003B4742"/>
    <w:rsid w:val="003B51E6"/>
    <w:rsid w:val="003B55EB"/>
    <w:rsid w:val="003C030A"/>
    <w:rsid w:val="003C2034"/>
    <w:rsid w:val="003C22E6"/>
    <w:rsid w:val="003C247F"/>
    <w:rsid w:val="003C3C49"/>
    <w:rsid w:val="003C61C3"/>
    <w:rsid w:val="003C6250"/>
    <w:rsid w:val="003C64B5"/>
    <w:rsid w:val="003C6E9B"/>
    <w:rsid w:val="003D3143"/>
    <w:rsid w:val="003D3E2F"/>
    <w:rsid w:val="003D4875"/>
    <w:rsid w:val="003D5D6F"/>
    <w:rsid w:val="003D6E4E"/>
    <w:rsid w:val="003E139A"/>
    <w:rsid w:val="003E1502"/>
    <w:rsid w:val="003E52B8"/>
    <w:rsid w:val="003E61DC"/>
    <w:rsid w:val="003E75D8"/>
    <w:rsid w:val="003E7F66"/>
    <w:rsid w:val="003F0508"/>
    <w:rsid w:val="003F1F14"/>
    <w:rsid w:val="003F2A27"/>
    <w:rsid w:val="003F3067"/>
    <w:rsid w:val="003F3744"/>
    <w:rsid w:val="003F3FBC"/>
    <w:rsid w:val="003F499F"/>
    <w:rsid w:val="003F5A0F"/>
    <w:rsid w:val="003F61FD"/>
    <w:rsid w:val="00400B60"/>
    <w:rsid w:val="004016D6"/>
    <w:rsid w:val="004039EA"/>
    <w:rsid w:val="004045CE"/>
    <w:rsid w:val="00404C80"/>
    <w:rsid w:val="00405265"/>
    <w:rsid w:val="004060B2"/>
    <w:rsid w:val="0040618E"/>
    <w:rsid w:val="00406565"/>
    <w:rsid w:val="00406D92"/>
    <w:rsid w:val="004076CC"/>
    <w:rsid w:val="00410ADA"/>
    <w:rsid w:val="00411185"/>
    <w:rsid w:val="00412C48"/>
    <w:rsid w:val="00413152"/>
    <w:rsid w:val="004139D6"/>
    <w:rsid w:val="00414CC6"/>
    <w:rsid w:val="00415EA9"/>
    <w:rsid w:val="00417395"/>
    <w:rsid w:val="004211A1"/>
    <w:rsid w:val="00421830"/>
    <w:rsid w:val="0042186D"/>
    <w:rsid w:val="00424472"/>
    <w:rsid w:val="00424EE3"/>
    <w:rsid w:val="00424F14"/>
    <w:rsid w:val="00425462"/>
    <w:rsid w:val="00431300"/>
    <w:rsid w:val="00431F58"/>
    <w:rsid w:val="0043400F"/>
    <w:rsid w:val="00434B52"/>
    <w:rsid w:val="00436144"/>
    <w:rsid w:val="004378D4"/>
    <w:rsid w:val="00437A87"/>
    <w:rsid w:val="004409E5"/>
    <w:rsid w:val="00441928"/>
    <w:rsid w:val="00441ABB"/>
    <w:rsid w:val="00442468"/>
    <w:rsid w:val="0044284D"/>
    <w:rsid w:val="0044394A"/>
    <w:rsid w:val="00443A7E"/>
    <w:rsid w:val="00443DD1"/>
    <w:rsid w:val="0044462A"/>
    <w:rsid w:val="00444989"/>
    <w:rsid w:val="00444B1D"/>
    <w:rsid w:val="00446846"/>
    <w:rsid w:val="0044724B"/>
    <w:rsid w:val="00450904"/>
    <w:rsid w:val="00450C67"/>
    <w:rsid w:val="00451426"/>
    <w:rsid w:val="00451D0A"/>
    <w:rsid w:val="00453CD7"/>
    <w:rsid w:val="004548B1"/>
    <w:rsid w:val="00455665"/>
    <w:rsid w:val="00455720"/>
    <w:rsid w:val="00455B11"/>
    <w:rsid w:val="00455EE4"/>
    <w:rsid w:val="00456903"/>
    <w:rsid w:val="00456B07"/>
    <w:rsid w:val="00460F2A"/>
    <w:rsid w:val="00462067"/>
    <w:rsid w:val="004629E8"/>
    <w:rsid w:val="00463266"/>
    <w:rsid w:val="004639A3"/>
    <w:rsid w:val="0046527F"/>
    <w:rsid w:val="004664F9"/>
    <w:rsid w:val="0046762C"/>
    <w:rsid w:val="00467A0E"/>
    <w:rsid w:val="00470C43"/>
    <w:rsid w:val="00471CED"/>
    <w:rsid w:val="0047292E"/>
    <w:rsid w:val="00473974"/>
    <w:rsid w:val="004744E0"/>
    <w:rsid w:val="004749EF"/>
    <w:rsid w:val="00474AE9"/>
    <w:rsid w:val="00474D7B"/>
    <w:rsid w:val="004750F7"/>
    <w:rsid w:val="00476425"/>
    <w:rsid w:val="0047718D"/>
    <w:rsid w:val="00477A83"/>
    <w:rsid w:val="00477D24"/>
    <w:rsid w:val="00477E79"/>
    <w:rsid w:val="004817B9"/>
    <w:rsid w:val="00481E9E"/>
    <w:rsid w:val="00482191"/>
    <w:rsid w:val="004828F4"/>
    <w:rsid w:val="004845EE"/>
    <w:rsid w:val="0048477E"/>
    <w:rsid w:val="00485613"/>
    <w:rsid w:val="00490B87"/>
    <w:rsid w:val="00490FBA"/>
    <w:rsid w:val="004912ED"/>
    <w:rsid w:val="004913CA"/>
    <w:rsid w:val="004916BF"/>
    <w:rsid w:val="00493800"/>
    <w:rsid w:val="004959CD"/>
    <w:rsid w:val="00497603"/>
    <w:rsid w:val="0049769C"/>
    <w:rsid w:val="004A068C"/>
    <w:rsid w:val="004A1531"/>
    <w:rsid w:val="004A380F"/>
    <w:rsid w:val="004A4F13"/>
    <w:rsid w:val="004A7E38"/>
    <w:rsid w:val="004B0015"/>
    <w:rsid w:val="004B1894"/>
    <w:rsid w:val="004B2125"/>
    <w:rsid w:val="004B4591"/>
    <w:rsid w:val="004B5AAF"/>
    <w:rsid w:val="004B6F7C"/>
    <w:rsid w:val="004B7106"/>
    <w:rsid w:val="004B7226"/>
    <w:rsid w:val="004B790A"/>
    <w:rsid w:val="004B7B6B"/>
    <w:rsid w:val="004C08D4"/>
    <w:rsid w:val="004C0BB9"/>
    <w:rsid w:val="004C11B2"/>
    <w:rsid w:val="004C15EC"/>
    <w:rsid w:val="004C236A"/>
    <w:rsid w:val="004C43BF"/>
    <w:rsid w:val="004C4C60"/>
    <w:rsid w:val="004C5832"/>
    <w:rsid w:val="004C5ECB"/>
    <w:rsid w:val="004C6E33"/>
    <w:rsid w:val="004C7411"/>
    <w:rsid w:val="004C7925"/>
    <w:rsid w:val="004C7CEB"/>
    <w:rsid w:val="004D0218"/>
    <w:rsid w:val="004D0489"/>
    <w:rsid w:val="004D04EE"/>
    <w:rsid w:val="004D0A1A"/>
    <w:rsid w:val="004D0ECA"/>
    <w:rsid w:val="004D1539"/>
    <w:rsid w:val="004D199D"/>
    <w:rsid w:val="004D2231"/>
    <w:rsid w:val="004D3AD6"/>
    <w:rsid w:val="004D3BF9"/>
    <w:rsid w:val="004D4521"/>
    <w:rsid w:val="004D4C52"/>
    <w:rsid w:val="004D56FD"/>
    <w:rsid w:val="004D6E42"/>
    <w:rsid w:val="004E10BA"/>
    <w:rsid w:val="004E18C5"/>
    <w:rsid w:val="004E294C"/>
    <w:rsid w:val="004E2CC0"/>
    <w:rsid w:val="004E2DD0"/>
    <w:rsid w:val="004E5E81"/>
    <w:rsid w:val="004E790D"/>
    <w:rsid w:val="004E7E6D"/>
    <w:rsid w:val="004E7EB8"/>
    <w:rsid w:val="004F00AF"/>
    <w:rsid w:val="004F0633"/>
    <w:rsid w:val="004F0680"/>
    <w:rsid w:val="004F0D20"/>
    <w:rsid w:val="004F283B"/>
    <w:rsid w:val="004F38B9"/>
    <w:rsid w:val="004F3B94"/>
    <w:rsid w:val="004F4EA9"/>
    <w:rsid w:val="004F5C24"/>
    <w:rsid w:val="004F5D85"/>
    <w:rsid w:val="004F6C4C"/>
    <w:rsid w:val="004F74B1"/>
    <w:rsid w:val="005007B9"/>
    <w:rsid w:val="00502909"/>
    <w:rsid w:val="0050305A"/>
    <w:rsid w:val="00504972"/>
    <w:rsid w:val="00505B47"/>
    <w:rsid w:val="005063D1"/>
    <w:rsid w:val="00507828"/>
    <w:rsid w:val="00507881"/>
    <w:rsid w:val="00507A77"/>
    <w:rsid w:val="00507D6D"/>
    <w:rsid w:val="005107A8"/>
    <w:rsid w:val="0051082B"/>
    <w:rsid w:val="00510AB1"/>
    <w:rsid w:val="00511B6C"/>
    <w:rsid w:val="0051224D"/>
    <w:rsid w:val="005123DA"/>
    <w:rsid w:val="00512698"/>
    <w:rsid w:val="00512B58"/>
    <w:rsid w:val="00512E1C"/>
    <w:rsid w:val="005135BF"/>
    <w:rsid w:val="0051397D"/>
    <w:rsid w:val="00513AAE"/>
    <w:rsid w:val="00520523"/>
    <w:rsid w:val="0052073A"/>
    <w:rsid w:val="00520F19"/>
    <w:rsid w:val="005225A9"/>
    <w:rsid w:val="00522799"/>
    <w:rsid w:val="005228C7"/>
    <w:rsid w:val="00523257"/>
    <w:rsid w:val="00523763"/>
    <w:rsid w:val="00524441"/>
    <w:rsid w:val="00524A5C"/>
    <w:rsid w:val="00526C89"/>
    <w:rsid w:val="005279F7"/>
    <w:rsid w:val="005302C9"/>
    <w:rsid w:val="0053056D"/>
    <w:rsid w:val="0053059B"/>
    <w:rsid w:val="005323E7"/>
    <w:rsid w:val="005325D6"/>
    <w:rsid w:val="005330CD"/>
    <w:rsid w:val="005341DF"/>
    <w:rsid w:val="0053538A"/>
    <w:rsid w:val="00535AAE"/>
    <w:rsid w:val="0053648E"/>
    <w:rsid w:val="00536503"/>
    <w:rsid w:val="005368F4"/>
    <w:rsid w:val="00536C0B"/>
    <w:rsid w:val="00537003"/>
    <w:rsid w:val="005400E7"/>
    <w:rsid w:val="005406E1"/>
    <w:rsid w:val="00541B1F"/>
    <w:rsid w:val="005421EF"/>
    <w:rsid w:val="00543410"/>
    <w:rsid w:val="005441EA"/>
    <w:rsid w:val="005442F9"/>
    <w:rsid w:val="00545626"/>
    <w:rsid w:val="00545B3D"/>
    <w:rsid w:val="00545E04"/>
    <w:rsid w:val="00546310"/>
    <w:rsid w:val="00546996"/>
    <w:rsid w:val="00546CF5"/>
    <w:rsid w:val="00546D0A"/>
    <w:rsid w:val="00550630"/>
    <w:rsid w:val="0055107C"/>
    <w:rsid w:val="00551A2F"/>
    <w:rsid w:val="00551AAD"/>
    <w:rsid w:val="00553089"/>
    <w:rsid w:val="0055308C"/>
    <w:rsid w:val="00553189"/>
    <w:rsid w:val="00554AF4"/>
    <w:rsid w:val="005576FD"/>
    <w:rsid w:val="00557E72"/>
    <w:rsid w:val="005610C2"/>
    <w:rsid w:val="005613A8"/>
    <w:rsid w:val="005619C1"/>
    <w:rsid w:val="00561CDF"/>
    <w:rsid w:val="0056347F"/>
    <w:rsid w:val="00563EE5"/>
    <w:rsid w:val="00564838"/>
    <w:rsid w:val="00571BED"/>
    <w:rsid w:val="00574DA6"/>
    <w:rsid w:val="00575593"/>
    <w:rsid w:val="00575E7C"/>
    <w:rsid w:val="005760D9"/>
    <w:rsid w:val="00576666"/>
    <w:rsid w:val="00577338"/>
    <w:rsid w:val="0057752C"/>
    <w:rsid w:val="00577671"/>
    <w:rsid w:val="00577CDB"/>
    <w:rsid w:val="005803C6"/>
    <w:rsid w:val="005810C5"/>
    <w:rsid w:val="00581CCB"/>
    <w:rsid w:val="00584636"/>
    <w:rsid w:val="0058472A"/>
    <w:rsid w:val="005871F8"/>
    <w:rsid w:val="00587E21"/>
    <w:rsid w:val="00587EA6"/>
    <w:rsid w:val="00590A40"/>
    <w:rsid w:val="00590A4A"/>
    <w:rsid w:val="005915AB"/>
    <w:rsid w:val="005923FE"/>
    <w:rsid w:val="005927A1"/>
    <w:rsid w:val="00592E23"/>
    <w:rsid w:val="00595209"/>
    <w:rsid w:val="005958C6"/>
    <w:rsid w:val="00596308"/>
    <w:rsid w:val="00596658"/>
    <w:rsid w:val="00596F31"/>
    <w:rsid w:val="005A1C03"/>
    <w:rsid w:val="005A3E01"/>
    <w:rsid w:val="005A3E9E"/>
    <w:rsid w:val="005A4D06"/>
    <w:rsid w:val="005A50A7"/>
    <w:rsid w:val="005A50F8"/>
    <w:rsid w:val="005A5280"/>
    <w:rsid w:val="005A582D"/>
    <w:rsid w:val="005A71E0"/>
    <w:rsid w:val="005B0A5F"/>
    <w:rsid w:val="005B1329"/>
    <w:rsid w:val="005B277C"/>
    <w:rsid w:val="005B3159"/>
    <w:rsid w:val="005B32AA"/>
    <w:rsid w:val="005B59D7"/>
    <w:rsid w:val="005B5A9F"/>
    <w:rsid w:val="005B5C04"/>
    <w:rsid w:val="005B5F4B"/>
    <w:rsid w:val="005B5F75"/>
    <w:rsid w:val="005B61F2"/>
    <w:rsid w:val="005B6B7C"/>
    <w:rsid w:val="005B78AF"/>
    <w:rsid w:val="005B7F93"/>
    <w:rsid w:val="005C0AB1"/>
    <w:rsid w:val="005C0E52"/>
    <w:rsid w:val="005C0FAF"/>
    <w:rsid w:val="005C22A3"/>
    <w:rsid w:val="005C2965"/>
    <w:rsid w:val="005C30E1"/>
    <w:rsid w:val="005C4D03"/>
    <w:rsid w:val="005C5A36"/>
    <w:rsid w:val="005C6023"/>
    <w:rsid w:val="005C6169"/>
    <w:rsid w:val="005C64B6"/>
    <w:rsid w:val="005D05A0"/>
    <w:rsid w:val="005D3099"/>
    <w:rsid w:val="005D3669"/>
    <w:rsid w:val="005D3856"/>
    <w:rsid w:val="005D4A11"/>
    <w:rsid w:val="005D4B74"/>
    <w:rsid w:val="005D531F"/>
    <w:rsid w:val="005D6086"/>
    <w:rsid w:val="005D618B"/>
    <w:rsid w:val="005D6471"/>
    <w:rsid w:val="005D696D"/>
    <w:rsid w:val="005D6B42"/>
    <w:rsid w:val="005D6C64"/>
    <w:rsid w:val="005D6E8A"/>
    <w:rsid w:val="005E0A03"/>
    <w:rsid w:val="005E0BE8"/>
    <w:rsid w:val="005E12B5"/>
    <w:rsid w:val="005E3EF4"/>
    <w:rsid w:val="005E4433"/>
    <w:rsid w:val="005E4F1C"/>
    <w:rsid w:val="005E53EE"/>
    <w:rsid w:val="005E5AA9"/>
    <w:rsid w:val="005E6344"/>
    <w:rsid w:val="005E700E"/>
    <w:rsid w:val="005F00B8"/>
    <w:rsid w:val="005F0AB9"/>
    <w:rsid w:val="005F15FE"/>
    <w:rsid w:val="005F17FE"/>
    <w:rsid w:val="005F2ED7"/>
    <w:rsid w:val="005F4BED"/>
    <w:rsid w:val="005F4C30"/>
    <w:rsid w:val="005F58E7"/>
    <w:rsid w:val="005F6379"/>
    <w:rsid w:val="005F68D5"/>
    <w:rsid w:val="005F7B4E"/>
    <w:rsid w:val="006003D9"/>
    <w:rsid w:val="00600575"/>
    <w:rsid w:val="00601156"/>
    <w:rsid w:val="00601447"/>
    <w:rsid w:val="00601708"/>
    <w:rsid w:val="006025B3"/>
    <w:rsid w:val="006028AF"/>
    <w:rsid w:val="00602A15"/>
    <w:rsid w:val="00606085"/>
    <w:rsid w:val="006060F9"/>
    <w:rsid w:val="0060616E"/>
    <w:rsid w:val="006061EC"/>
    <w:rsid w:val="006066BA"/>
    <w:rsid w:val="00606866"/>
    <w:rsid w:val="006110D0"/>
    <w:rsid w:val="006111F1"/>
    <w:rsid w:val="0061124D"/>
    <w:rsid w:val="006114C7"/>
    <w:rsid w:val="00611604"/>
    <w:rsid w:val="00614AC8"/>
    <w:rsid w:val="00615060"/>
    <w:rsid w:val="0061510A"/>
    <w:rsid w:val="00615F76"/>
    <w:rsid w:val="0061702B"/>
    <w:rsid w:val="0061783C"/>
    <w:rsid w:val="00617A6A"/>
    <w:rsid w:val="006219E4"/>
    <w:rsid w:val="00622CFF"/>
    <w:rsid w:val="006237B2"/>
    <w:rsid w:val="006238E1"/>
    <w:rsid w:val="00623DFA"/>
    <w:rsid w:val="006247DE"/>
    <w:rsid w:val="00625411"/>
    <w:rsid w:val="0062554D"/>
    <w:rsid w:val="00625E0D"/>
    <w:rsid w:val="00626361"/>
    <w:rsid w:val="00626498"/>
    <w:rsid w:val="00626F2D"/>
    <w:rsid w:val="00627E97"/>
    <w:rsid w:val="006310EF"/>
    <w:rsid w:val="0063187A"/>
    <w:rsid w:val="0063311C"/>
    <w:rsid w:val="00633E7D"/>
    <w:rsid w:val="00634BAE"/>
    <w:rsid w:val="0063583F"/>
    <w:rsid w:val="0063667C"/>
    <w:rsid w:val="00636905"/>
    <w:rsid w:val="00636A7C"/>
    <w:rsid w:val="00637233"/>
    <w:rsid w:val="00642A91"/>
    <w:rsid w:val="00643294"/>
    <w:rsid w:val="00644A7F"/>
    <w:rsid w:val="00644C24"/>
    <w:rsid w:val="00644DC6"/>
    <w:rsid w:val="0064633F"/>
    <w:rsid w:val="00646CA8"/>
    <w:rsid w:val="006548B8"/>
    <w:rsid w:val="00654C6E"/>
    <w:rsid w:val="00657C31"/>
    <w:rsid w:val="00660888"/>
    <w:rsid w:val="00660ED5"/>
    <w:rsid w:val="0066116C"/>
    <w:rsid w:val="00661B50"/>
    <w:rsid w:val="00661DFA"/>
    <w:rsid w:val="00663509"/>
    <w:rsid w:val="00663A2E"/>
    <w:rsid w:val="00664FB2"/>
    <w:rsid w:val="00665D21"/>
    <w:rsid w:val="00666055"/>
    <w:rsid w:val="00666519"/>
    <w:rsid w:val="0067089F"/>
    <w:rsid w:val="00671398"/>
    <w:rsid w:val="00671AE0"/>
    <w:rsid w:val="00672894"/>
    <w:rsid w:val="00672ABC"/>
    <w:rsid w:val="00674B08"/>
    <w:rsid w:val="00680550"/>
    <w:rsid w:val="006806AE"/>
    <w:rsid w:val="00680BA5"/>
    <w:rsid w:val="00680BF3"/>
    <w:rsid w:val="00681201"/>
    <w:rsid w:val="00681BBE"/>
    <w:rsid w:val="00681BCB"/>
    <w:rsid w:val="00682207"/>
    <w:rsid w:val="00682817"/>
    <w:rsid w:val="00682F73"/>
    <w:rsid w:val="00684EA8"/>
    <w:rsid w:val="006859D6"/>
    <w:rsid w:val="00686467"/>
    <w:rsid w:val="00691DB2"/>
    <w:rsid w:val="006935B7"/>
    <w:rsid w:val="00693A9D"/>
    <w:rsid w:val="006943E7"/>
    <w:rsid w:val="0069453E"/>
    <w:rsid w:val="00695E17"/>
    <w:rsid w:val="006A0D74"/>
    <w:rsid w:val="006A13D0"/>
    <w:rsid w:val="006A171E"/>
    <w:rsid w:val="006A1AE8"/>
    <w:rsid w:val="006A2041"/>
    <w:rsid w:val="006A3228"/>
    <w:rsid w:val="006A40F2"/>
    <w:rsid w:val="006A5058"/>
    <w:rsid w:val="006A5417"/>
    <w:rsid w:val="006A6FF3"/>
    <w:rsid w:val="006B247B"/>
    <w:rsid w:val="006B2812"/>
    <w:rsid w:val="006B2A9E"/>
    <w:rsid w:val="006B3084"/>
    <w:rsid w:val="006B3BFB"/>
    <w:rsid w:val="006B678F"/>
    <w:rsid w:val="006B6885"/>
    <w:rsid w:val="006C20C4"/>
    <w:rsid w:val="006C29B9"/>
    <w:rsid w:val="006C416E"/>
    <w:rsid w:val="006C44C2"/>
    <w:rsid w:val="006C4841"/>
    <w:rsid w:val="006C4B09"/>
    <w:rsid w:val="006C4C42"/>
    <w:rsid w:val="006C5239"/>
    <w:rsid w:val="006C5353"/>
    <w:rsid w:val="006C5421"/>
    <w:rsid w:val="006C59A3"/>
    <w:rsid w:val="006C683E"/>
    <w:rsid w:val="006C6860"/>
    <w:rsid w:val="006C69C7"/>
    <w:rsid w:val="006C7B77"/>
    <w:rsid w:val="006D21F5"/>
    <w:rsid w:val="006D328F"/>
    <w:rsid w:val="006D4378"/>
    <w:rsid w:val="006D43A7"/>
    <w:rsid w:val="006D43AE"/>
    <w:rsid w:val="006D4695"/>
    <w:rsid w:val="006D56C0"/>
    <w:rsid w:val="006D5C40"/>
    <w:rsid w:val="006D5F73"/>
    <w:rsid w:val="006D78E7"/>
    <w:rsid w:val="006E0404"/>
    <w:rsid w:val="006E1696"/>
    <w:rsid w:val="006E24AE"/>
    <w:rsid w:val="006E287D"/>
    <w:rsid w:val="006E395E"/>
    <w:rsid w:val="006E4085"/>
    <w:rsid w:val="006E5DEF"/>
    <w:rsid w:val="006E620B"/>
    <w:rsid w:val="006E62F7"/>
    <w:rsid w:val="006E74E3"/>
    <w:rsid w:val="006E7AF6"/>
    <w:rsid w:val="006E7AFB"/>
    <w:rsid w:val="006F2354"/>
    <w:rsid w:val="006F426B"/>
    <w:rsid w:val="006F4B20"/>
    <w:rsid w:val="006F62D6"/>
    <w:rsid w:val="007001D1"/>
    <w:rsid w:val="00700715"/>
    <w:rsid w:val="00701AAA"/>
    <w:rsid w:val="00702967"/>
    <w:rsid w:val="00703244"/>
    <w:rsid w:val="007036A1"/>
    <w:rsid w:val="00703BA2"/>
    <w:rsid w:val="00703E85"/>
    <w:rsid w:val="00710419"/>
    <w:rsid w:val="00710449"/>
    <w:rsid w:val="00710696"/>
    <w:rsid w:val="00711CFF"/>
    <w:rsid w:val="0071219F"/>
    <w:rsid w:val="0071245C"/>
    <w:rsid w:val="00714CDF"/>
    <w:rsid w:val="0071539A"/>
    <w:rsid w:val="00715C65"/>
    <w:rsid w:val="00715D09"/>
    <w:rsid w:val="00716659"/>
    <w:rsid w:val="00716870"/>
    <w:rsid w:val="00717D08"/>
    <w:rsid w:val="00721AA5"/>
    <w:rsid w:val="007245C6"/>
    <w:rsid w:val="0072466B"/>
    <w:rsid w:val="00724789"/>
    <w:rsid w:val="00724A4F"/>
    <w:rsid w:val="0072549E"/>
    <w:rsid w:val="007269ED"/>
    <w:rsid w:val="00727DE1"/>
    <w:rsid w:val="00731395"/>
    <w:rsid w:val="00731D55"/>
    <w:rsid w:val="00731ED2"/>
    <w:rsid w:val="00732655"/>
    <w:rsid w:val="007330AA"/>
    <w:rsid w:val="007341E1"/>
    <w:rsid w:val="0073580E"/>
    <w:rsid w:val="00736EE4"/>
    <w:rsid w:val="00737187"/>
    <w:rsid w:val="00737257"/>
    <w:rsid w:val="007407E5"/>
    <w:rsid w:val="00740F25"/>
    <w:rsid w:val="007417B7"/>
    <w:rsid w:val="00741D75"/>
    <w:rsid w:val="00741E37"/>
    <w:rsid w:val="0074244B"/>
    <w:rsid w:val="007427B3"/>
    <w:rsid w:val="00742AD2"/>
    <w:rsid w:val="00743457"/>
    <w:rsid w:val="007434BF"/>
    <w:rsid w:val="00744B16"/>
    <w:rsid w:val="00744F89"/>
    <w:rsid w:val="0074595C"/>
    <w:rsid w:val="00746455"/>
    <w:rsid w:val="00746AB1"/>
    <w:rsid w:val="00746F27"/>
    <w:rsid w:val="00747762"/>
    <w:rsid w:val="0075007A"/>
    <w:rsid w:val="00750134"/>
    <w:rsid w:val="007511C3"/>
    <w:rsid w:val="00752495"/>
    <w:rsid w:val="00753FE7"/>
    <w:rsid w:val="00754824"/>
    <w:rsid w:val="00755B2F"/>
    <w:rsid w:val="00756BDE"/>
    <w:rsid w:val="007570E6"/>
    <w:rsid w:val="007611C4"/>
    <w:rsid w:val="00761755"/>
    <w:rsid w:val="0076202A"/>
    <w:rsid w:val="00762776"/>
    <w:rsid w:val="00762AA9"/>
    <w:rsid w:val="0076341A"/>
    <w:rsid w:val="00763E9D"/>
    <w:rsid w:val="0076506A"/>
    <w:rsid w:val="00765ABB"/>
    <w:rsid w:val="007669EC"/>
    <w:rsid w:val="00771FFB"/>
    <w:rsid w:val="00772D5A"/>
    <w:rsid w:val="00774D3C"/>
    <w:rsid w:val="007759AB"/>
    <w:rsid w:val="00775F2E"/>
    <w:rsid w:val="0077622F"/>
    <w:rsid w:val="00777FB0"/>
    <w:rsid w:val="00780B54"/>
    <w:rsid w:val="00781991"/>
    <w:rsid w:val="007819F9"/>
    <w:rsid w:val="00784E7D"/>
    <w:rsid w:val="007862B3"/>
    <w:rsid w:val="00786ED1"/>
    <w:rsid w:val="00790233"/>
    <w:rsid w:val="007902E6"/>
    <w:rsid w:val="00790593"/>
    <w:rsid w:val="007911CB"/>
    <w:rsid w:val="00791CA4"/>
    <w:rsid w:val="00792135"/>
    <w:rsid w:val="00792BEB"/>
    <w:rsid w:val="007A038C"/>
    <w:rsid w:val="007A1013"/>
    <w:rsid w:val="007A250D"/>
    <w:rsid w:val="007A4160"/>
    <w:rsid w:val="007A5086"/>
    <w:rsid w:val="007A63D7"/>
    <w:rsid w:val="007A7C49"/>
    <w:rsid w:val="007B01E5"/>
    <w:rsid w:val="007B0339"/>
    <w:rsid w:val="007B09F0"/>
    <w:rsid w:val="007B21DD"/>
    <w:rsid w:val="007B3EB2"/>
    <w:rsid w:val="007B4A3F"/>
    <w:rsid w:val="007B4FB5"/>
    <w:rsid w:val="007B5C41"/>
    <w:rsid w:val="007B7468"/>
    <w:rsid w:val="007B7D09"/>
    <w:rsid w:val="007B7F2E"/>
    <w:rsid w:val="007C3056"/>
    <w:rsid w:val="007C35C2"/>
    <w:rsid w:val="007C4B27"/>
    <w:rsid w:val="007C53E1"/>
    <w:rsid w:val="007C542B"/>
    <w:rsid w:val="007C70DB"/>
    <w:rsid w:val="007C7672"/>
    <w:rsid w:val="007D0814"/>
    <w:rsid w:val="007D089F"/>
    <w:rsid w:val="007D1684"/>
    <w:rsid w:val="007D181E"/>
    <w:rsid w:val="007D2739"/>
    <w:rsid w:val="007D3048"/>
    <w:rsid w:val="007D3E12"/>
    <w:rsid w:val="007D47AA"/>
    <w:rsid w:val="007D5841"/>
    <w:rsid w:val="007D6360"/>
    <w:rsid w:val="007D651E"/>
    <w:rsid w:val="007D698B"/>
    <w:rsid w:val="007D6B76"/>
    <w:rsid w:val="007D6D40"/>
    <w:rsid w:val="007D7119"/>
    <w:rsid w:val="007D74C7"/>
    <w:rsid w:val="007D7800"/>
    <w:rsid w:val="007E0D9F"/>
    <w:rsid w:val="007E1C53"/>
    <w:rsid w:val="007E3E07"/>
    <w:rsid w:val="007E516A"/>
    <w:rsid w:val="007E51F0"/>
    <w:rsid w:val="007E525B"/>
    <w:rsid w:val="007E56E6"/>
    <w:rsid w:val="007E6D16"/>
    <w:rsid w:val="007F04CE"/>
    <w:rsid w:val="007F0B6C"/>
    <w:rsid w:val="007F19ED"/>
    <w:rsid w:val="007F24DF"/>
    <w:rsid w:val="007F292B"/>
    <w:rsid w:val="007F2C6A"/>
    <w:rsid w:val="007F3CAC"/>
    <w:rsid w:val="007F48A7"/>
    <w:rsid w:val="007F5D62"/>
    <w:rsid w:val="007F6BCB"/>
    <w:rsid w:val="007F707F"/>
    <w:rsid w:val="007F74D1"/>
    <w:rsid w:val="007F7E13"/>
    <w:rsid w:val="0080191E"/>
    <w:rsid w:val="00802061"/>
    <w:rsid w:val="00802FE1"/>
    <w:rsid w:val="008031AE"/>
    <w:rsid w:val="00803309"/>
    <w:rsid w:val="00803485"/>
    <w:rsid w:val="00803831"/>
    <w:rsid w:val="00805157"/>
    <w:rsid w:val="008063D2"/>
    <w:rsid w:val="00806BEA"/>
    <w:rsid w:val="00807235"/>
    <w:rsid w:val="008072DE"/>
    <w:rsid w:val="00807D10"/>
    <w:rsid w:val="00811C79"/>
    <w:rsid w:val="00812AFF"/>
    <w:rsid w:val="008161D7"/>
    <w:rsid w:val="0081648F"/>
    <w:rsid w:val="008169CF"/>
    <w:rsid w:val="008204DB"/>
    <w:rsid w:val="008212B3"/>
    <w:rsid w:val="00821C72"/>
    <w:rsid w:val="00823D94"/>
    <w:rsid w:val="0082447B"/>
    <w:rsid w:val="00825172"/>
    <w:rsid w:val="008264F0"/>
    <w:rsid w:val="0082653D"/>
    <w:rsid w:val="0083192E"/>
    <w:rsid w:val="00831B09"/>
    <w:rsid w:val="00831CDB"/>
    <w:rsid w:val="00832C2C"/>
    <w:rsid w:val="00832CB1"/>
    <w:rsid w:val="00834A87"/>
    <w:rsid w:val="00834E2B"/>
    <w:rsid w:val="00835BBC"/>
    <w:rsid w:val="00835FEC"/>
    <w:rsid w:val="00836345"/>
    <w:rsid w:val="00840C00"/>
    <w:rsid w:val="00841470"/>
    <w:rsid w:val="00841497"/>
    <w:rsid w:val="00843B3B"/>
    <w:rsid w:val="00844D59"/>
    <w:rsid w:val="0084525E"/>
    <w:rsid w:val="00851F30"/>
    <w:rsid w:val="00852250"/>
    <w:rsid w:val="00853C6C"/>
    <w:rsid w:val="0085410B"/>
    <w:rsid w:val="00854660"/>
    <w:rsid w:val="00854748"/>
    <w:rsid w:val="008552DB"/>
    <w:rsid w:val="0085548B"/>
    <w:rsid w:val="008563BB"/>
    <w:rsid w:val="00856E2A"/>
    <w:rsid w:val="008579B1"/>
    <w:rsid w:val="00860415"/>
    <w:rsid w:val="00860F5F"/>
    <w:rsid w:val="00863884"/>
    <w:rsid w:val="008639AE"/>
    <w:rsid w:val="008641EB"/>
    <w:rsid w:val="0086469B"/>
    <w:rsid w:val="00870A37"/>
    <w:rsid w:val="00872973"/>
    <w:rsid w:val="00872A15"/>
    <w:rsid w:val="00873ECF"/>
    <w:rsid w:val="0087449C"/>
    <w:rsid w:val="00874E41"/>
    <w:rsid w:val="008762DB"/>
    <w:rsid w:val="008771F6"/>
    <w:rsid w:val="00877471"/>
    <w:rsid w:val="008811E7"/>
    <w:rsid w:val="00881DB8"/>
    <w:rsid w:val="008821B0"/>
    <w:rsid w:val="008828F2"/>
    <w:rsid w:val="00884AA6"/>
    <w:rsid w:val="00884F3F"/>
    <w:rsid w:val="008852A4"/>
    <w:rsid w:val="00885351"/>
    <w:rsid w:val="0088556D"/>
    <w:rsid w:val="00886133"/>
    <w:rsid w:val="0088676F"/>
    <w:rsid w:val="008908F7"/>
    <w:rsid w:val="008948A6"/>
    <w:rsid w:val="00894C4C"/>
    <w:rsid w:val="00895D6E"/>
    <w:rsid w:val="008964DD"/>
    <w:rsid w:val="00896F0D"/>
    <w:rsid w:val="0089715B"/>
    <w:rsid w:val="008A0D67"/>
    <w:rsid w:val="008A19CA"/>
    <w:rsid w:val="008A2110"/>
    <w:rsid w:val="008A2260"/>
    <w:rsid w:val="008A26C2"/>
    <w:rsid w:val="008A2F8A"/>
    <w:rsid w:val="008A5081"/>
    <w:rsid w:val="008A50C1"/>
    <w:rsid w:val="008A57F8"/>
    <w:rsid w:val="008B0484"/>
    <w:rsid w:val="008B0C7F"/>
    <w:rsid w:val="008B0CBF"/>
    <w:rsid w:val="008B0F92"/>
    <w:rsid w:val="008B0FF0"/>
    <w:rsid w:val="008B2922"/>
    <w:rsid w:val="008B29CB"/>
    <w:rsid w:val="008B437F"/>
    <w:rsid w:val="008B454A"/>
    <w:rsid w:val="008B476B"/>
    <w:rsid w:val="008B4D6D"/>
    <w:rsid w:val="008B666E"/>
    <w:rsid w:val="008B673B"/>
    <w:rsid w:val="008B6973"/>
    <w:rsid w:val="008B7159"/>
    <w:rsid w:val="008B7A66"/>
    <w:rsid w:val="008B7C6F"/>
    <w:rsid w:val="008C0E39"/>
    <w:rsid w:val="008C2BE4"/>
    <w:rsid w:val="008C329B"/>
    <w:rsid w:val="008C606D"/>
    <w:rsid w:val="008C6BD9"/>
    <w:rsid w:val="008C6FEF"/>
    <w:rsid w:val="008C73BE"/>
    <w:rsid w:val="008D0708"/>
    <w:rsid w:val="008D1CF1"/>
    <w:rsid w:val="008D307F"/>
    <w:rsid w:val="008D4E5F"/>
    <w:rsid w:val="008D6464"/>
    <w:rsid w:val="008D732A"/>
    <w:rsid w:val="008D74E5"/>
    <w:rsid w:val="008E201F"/>
    <w:rsid w:val="008E2547"/>
    <w:rsid w:val="008E4EBC"/>
    <w:rsid w:val="008E57C0"/>
    <w:rsid w:val="008E5C7D"/>
    <w:rsid w:val="008E6CC4"/>
    <w:rsid w:val="008E7382"/>
    <w:rsid w:val="008E743D"/>
    <w:rsid w:val="008F0438"/>
    <w:rsid w:val="008F08D8"/>
    <w:rsid w:val="008F105A"/>
    <w:rsid w:val="008F14A7"/>
    <w:rsid w:val="008F4203"/>
    <w:rsid w:val="008F4EA2"/>
    <w:rsid w:val="008F54AA"/>
    <w:rsid w:val="008F5C92"/>
    <w:rsid w:val="00901E6F"/>
    <w:rsid w:val="0090256E"/>
    <w:rsid w:val="009028CF"/>
    <w:rsid w:val="00903F65"/>
    <w:rsid w:val="00905093"/>
    <w:rsid w:val="009059A9"/>
    <w:rsid w:val="00906170"/>
    <w:rsid w:val="009065F4"/>
    <w:rsid w:val="00906862"/>
    <w:rsid w:val="00907BF5"/>
    <w:rsid w:val="0091056D"/>
    <w:rsid w:val="0091083C"/>
    <w:rsid w:val="009110C3"/>
    <w:rsid w:val="009114F5"/>
    <w:rsid w:val="00916BE0"/>
    <w:rsid w:val="00916F3B"/>
    <w:rsid w:val="00917BAD"/>
    <w:rsid w:val="00917F6C"/>
    <w:rsid w:val="009218BA"/>
    <w:rsid w:val="00922351"/>
    <w:rsid w:val="00923C69"/>
    <w:rsid w:val="009247DB"/>
    <w:rsid w:val="00926CA8"/>
    <w:rsid w:val="00931285"/>
    <w:rsid w:val="00932A64"/>
    <w:rsid w:val="00933FBD"/>
    <w:rsid w:val="009340C9"/>
    <w:rsid w:val="00934BCD"/>
    <w:rsid w:val="00934FBB"/>
    <w:rsid w:val="00935022"/>
    <w:rsid w:val="009355E6"/>
    <w:rsid w:val="00936FCD"/>
    <w:rsid w:val="00937875"/>
    <w:rsid w:val="00937C3B"/>
    <w:rsid w:val="0094047C"/>
    <w:rsid w:val="00940996"/>
    <w:rsid w:val="00942976"/>
    <w:rsid w:val="00942D98"/>
    <w:rsid w:val="00943300"/>
    <w:rsid w:val="00943C63"/>
    <w:rsid w:val="00945699"/>
    <w:rsid w:val="00947AFD"/>
    <w:rsid w:val="00947D4E"/>
    <w:rsid w:val="00951434"/>
    <w:rsid w:val="00952122"/>
    <w:rsid w:val="00952728"/>
    <w:rsid w:val="009531ED"/>
    <w:rsid w:val="00954520"/>
    <w:rsid w:val="00954A0A"/>
    <w:rsid w:val="00954A47"/>
    <w:rsid w:val="00956104"/>
    <w:rsid w:val="0095752F"/>
    <w:rsid w:val="00960B21"/>
    <w:rsid w:val="00960C1D"/>
    <w:rsid w:val="00960E41"/>
    <w:rsid w:val="009632A1"/>
    <w:rsid w:val="009638F3"/>
    <w:rsid w:val="00963CA2"/>
    <w:rsid w:val="009645AE"/>
    <w:rsid w:val="00964A50"/>
    <w:rsid w:val="0096510E"/>
    <w:rsid w:val="00971828"/>
    <w:rsid w:val="00971A1C"/>
    <w:rsid w:val="00971E57"/>
    <w:rsid w:val="0097268B"/>
    <w:rsid w:val="00972E98"/>
    <w:rsid w:val="0097375B"/>
    <w:rsid w:val="00973B52"/>
    <w:rsid w:val="00973F16"/>
    <w:rsid w:val="0097436F"/>
    <w:rsid w:val="00976DE7"/>
    <w:rsid w:val="00980985"/>
    <w:rsid w:val="00980EAD"/>
    <w:rsid w:val="009812B2"/>
    <w:rsid w:val="0098155E"/>
    <w:rsid w:val="00981FDF"/>
    <w:rsid w:val="009820FC"/>
    <w:rsid w:val="00982197"/>
    <w:rsid w:val="009832F4"/>
    <w:rsid w:val="00983772"/>
    <w:rsid w:val="00984EAB"/>
    <w:rsid w:val="00984FA8"/>
    <w:rsid w:val="0098513E"/>
    <w:rsid w:val="00986094"/>
    <w:rsid w:val="00987146"/>
    <w:rsid w:val="009900FC"/>
    <w:rsid w:val="00990F94"/>
    <w:rsid w:val="00991CF7"/>
    <w:rsid w:val="0099292E"/>
    <w:rsid w:val="00993EBB"/>
    <w:rsid w:val="00994EBA"/>
    <w:rsid w:val="00995DC3"/>
    <w:rsid w:val="00996713"/>
    <w:rsid w:val="00996D2E"/>
    <w:rsid w:val="00997040"/>
    <w:rsid w:val="009971B3"/>
    <w:rsid w:val="00997665"/>
    <w:rsid w:val="009977D7"/>
    <w:rsid w:val="009978B5"/>
    <w:rsid w:val="009979D3"/>
    <w:rsid w:val="00997A64"/>
    <w:rsid w:val="009A0668"/>
    <w:rsid w:val="009A066F"/>
    <w:rsid w:val="009A1025"/>
    <w:rsid w:val="009A2B71"/>
    <w:rsid w:val="009A2E0E"/>
    <w:rsid w:val="009A30A2"/>
    <w:rsid w:val="009A4008"/>
    <w:rsid w:val="009A41C6"/>
    <w:rsid w:val="009A4A74"/>
    <w:rsid w:val="009A4C34"/>
    <w:rsid w:val="009A6557"/>
    <w:rsid w:val="009B0634"/>
    <w:rsid w:val="009B0BF8"/>
    <w:rsid w:val="009B3396"/>
    <w:rsid w:val="009B3776"/>
    <w:rsid w:val="009B6549"/>
    <w:rsid w:val="009B6997"/>
    <w:rsid w:val="009B69C4"/>
    <w:rsid w:val="009B69CD"/>
    <w:rsid w:val="009B7B08"/>
    <w:rsid w:val="009C27C4"/>
    <w:rsid w:val="009C2DF7"/>
    <w:rsid w:val="009C3D5B"/>
    <w:rsid w:val="009C483D"/>
    <w:rsid w:val="009C64FD"/>
    <w:rsid w:val="009D0FBC"/>
    <w:rsid w:val="009D11E2"/>
    <w:rsid w:val="009D1AD1"/>
    <w:rsid w:val="009D1C59"/>
    <w:rsid w:val="009D202F"/>
    <w:rsid w:val="009D2990"/>
    <w:rsid w:val="009D2C44"/>
    <w:rsid w:val="009D2EAA"/>
    <w:rsid w:val="009D2FDC"/>
    <w:rsid w:val="009D40AA"/>
    <w:rsid w:val="009D4505"/>
    <w:rsid w:val="009D4945"/>
    <w:rsid w:val="009D496F"/>
    <w:rsid w:val="009D4EDC"/>
    <w:rsid w:val="009D558F"/>
    <w:rsid w:val="009D578C"/>
    <w:rsid w:val="009D7613"/>
    <w:rsid w:val="009D7A0B"/>
    <w:rsid w:val="009D7C5D"/>
    <w:rsid w:val="009E3FC5"/>
    <w:rsid w:val="009E426A"/>
    <w:rsid w:val="009E4437"/>
    <w:rsid w:val="009E471E"/>
    <w:rsid w:val="009E56FA"/>
    <w:rsid w:val="009E6A8D"/>
    <w:rsid w:val="009E74BD"/>
    <w:rsid w:val="009E7E96"/>
    <w:rsid w:val="009F0DC6"/>
    <w:rsid w:val="009F1081"/>
    <w:rsid w:val="009F22A0"/>
    <w:rsid w:val="009F26BE"/>
    <w:rsid w:val="009F292C"/>
    <w:rsid w:val="009F2DCB"/>
    <w:rsid w:val="009F3319"/>
    <w:rsid w:val="009F3862"/>
    <w:rsid w:val="009F57D5"/>
    <w:rsid w:val="009F5853"/>
    <w:rsid w:val="009F78FD"/>
    <w:rsid w:val="009F7D4C"/>
    <w:rsid w:val="00A010EA"/>
    <w:rsid w:val="00A019CD"/>
    <w:rsid w:val="00A02410"/>
    <w:rsid w:val="00A02770"/>
    <w:rsid w:val="00A037BD"/>
    <w:rsid w:val="00A03CA4"/>
    <w:rsid w:val="00A03FC3"/>
    <w:rsid w:val="00A0484F"/>
    <w:rsid w:val="00A04F2C"/>
    <w:rsid w:val="00A11513"/>
    <w:rsid w:val="00A119FD"/>
    <w:rsid w:val="00A11C21"/>
    <w:rsid w:val="00A12CA7"/>
    <w:rsid w:val="00A12EF0"/>
    <w:rsid w:val="00A12FE6"/>
    <w:rsid w:val="00A1369C"/>
    <w:rsid w:val="00A14B52"/>
    <w:rsid w:val="00A1726D"/>
    <w:rsid w:val="00A17EE8"/>
    <w:rsid w:val="00A17FC7"/>
    <w:rsid w:val="00A201F5"/>
    <w:rsid w:val="00A22326"/>
    <w:rsid w:val="00A22387"/>
    <w:rsid w:val="00A22E5F"/>
    <w:rsid w:val="00A250A4"/>
    <w:rsid w:val="00A25C21"/>
    <w:rsid w:val="00A26069"/>
    <w:rsid w:val="00A2622D"/>
    <w:rsid w:val="00A26AEA"/>
    <w:rsid w:val="00A26B44"/>
    <w:rsid w:val="00A26DB4"/>
    <w:rsid w:val="00A26F2D"/>
    <w:rsid w:val="00A277E2"/>
    <w:rsid w:val="00A27ED3"/>
    <w:rsid w:val="00A3017C"/>
    <w:rsid w:val="00A327BF"/>
    <w:rsid w:val="00A33702"/>
    <w:rsid w:val="00A33E78"/>
    <w:rsid w:val="00A341E3"/>
    <w:rsid w:val="00A369FD"/>
    <w:rsid w:val="00A37AFC"/>
    <w:rsid w:val="00A40945"/>
    <w:rsid w:val="00A40F0A"/>
    <w:rsid w:val="00A41BD8"/>
    <w:rsid w:val="00A42D82"/>
    <w:rsid w:val="00A4347D"/>
    <w:rsid w:val="00A437FE"/>
    <w:rsid w:val="00A43FD1"/>
    <w:rsid w:val="00A43FE4"/>
    <w:rsid w:val="00A464D0"/>
    <w:rsid w:val="00A47635"/>
    <w:rsid w:val="00A507E9"/>
    <w:rsid w:val="00A51A69"/>
    <w:rsid w:val="00A5207C"/>
    <w:rsid w:val="00A539CB"/>
    <w:rsid w:val="00A53A30"/>
    <w:rsid w:val="00A5477C"/>
    <w:rsid w:val="00A55493"/>
    <w:rsid w:val="00A555F9"/>
    <w:rsid w:val="00A56BF7"/>
    <w:rsid w:val="00A57355"/>
    <w:rsid w:val="00A576B8"/>
    <w:rsid w:val="00A60BF6"/>
    <w:rsid w:val="00A63566"/>
    <w:rsid w:val="00A664CC"/>
    <w:rsid w:val="00A66C85"/>
    <w:rsid w:val="00A67E0E"/>
    <w:rsid w:val="00A70AD6"/>
    <w:rsid w:val="00A70B42"/>
    <w:rsid w:val="00A70D15"/>
    <w:rsid w:val="00A70DC5"/>
    <w:rsid w:val="00A71062"/>
    <w:rsid w:val="00A71137"/>
    <w:rsid w:val="00A72037"/>
    <w:rsid w:val="00A73525"/>
    <w:rsid w:val="00A737E3"/>
    <w:rsid w:val="00A7494A"/>
    <w:rsid w:val="00A757AD"/>
    <w:rsid w:val="00A813F9"/>
    <w:rsid w:val="00A817E3"/>
    <w:rsid w:val="00A81C41"/>
    <w:rsid w:val="00A822BE"/>
    <w:rsid w:val="00A8251D"/>
    <w:rsid w:val="00A826C4"/>
    <w:rsid w:val="00A83712"/>
    <w:rsid w:val="00A844AD"/>
    <w:rsid w:val="00A84653"/>
    <w:rsid w:val="00A852DA"/>
    <w:rsid w:val="00A85DFB"/>
    <w:rsid w:val="00A8622B"/>
    <w:rsid w:val="00A867B1"/>
    <w:rsid w:val="00A921B5"/>
    <w:rsid w:val="00A9393F"/>
    <w:rsid w:val="00A94064"/>
    <w:rsid w:val="00A94537"/>
    <w:rsid w:val="00A94E79"/>
    <w:rsid w:val="00A95AE0"/>
    <w:rsid w:val="00A9613A"/>
    <w:rsid w:val="00A961E0"/>
    <w:rsid w:val="00AA01E3"/>
    <w:rsid w:val="00AA0213"/>
    <w:rsid w:val="00AA08B3"/>
    <w:rsid w:val="00AA1128"/>
    <w:rsid w:val="00AA2FD7"/>
    <w:rsid w:val="00AA3B21"/>
    <w:rsid w:val="00AA5A2E"/>
    <w:rsid w:val="00AA5B05"/>
    <w:rsid w:val="00AA605B"/>
    <w:rsid w:val="00AA666B"/>
    <w:rsid w:val="00AA7A78"/>
    <w:rsid w:val="00AA7D0C"/>
    <w:rsid w:val="00AB0749"/>
    <w:rsid w:val="00AB0FF9"/>
    <w:rsid w:val="00AB20E0"/>
    <w:rsid w:val="00AB34C7"/>
    <w:rsid w:val="00AB4A23"/>
    <w:rsid w:val="00AB4B0F"/>
    <w:rsid w:val="00AB5E17"/>
    <w:rsid w:val="00AB5F73"/>
    <w:rsid w:val="00AB69F5"/>
    <w:rsid w:val="00AB6CC6"/>
    <w:rsid w:val="00AB7AF6"/>
    <w:rsid w:val="00AC105C"/>
    <w:rsid w:val="00AC2960"/>
    <w:rsid w:val="00AC2B3E"/>
    <w:rsid w:val="00AC3420"/>
    <w:rsid w:val="00AC347D"/>
    <w:rsid w:val="00AC3D20"/>
    <w:rsid w:val="00AC3F67"/>
    <w:rsid w:val="00AC3FF1"/>
    <w:rsid w:val="00AC7651"/>
    <w:rsid w:val="00AD071E"/>
    <w:rsid w:val="00AD182E"/>
    <w:rsid w:val="00AD1A23"/>
    <w:rsid w:val="00AD5396"/>
    <w:rsid w:val="00AD5840"/>
    <w:rsid w:val="00AD6EA7"/>
    <w:rsid w:val="00AD73E9"/>
    <w:rsid w:val="00AD7F85"/>
    <w:rsid w:val="00AE1EBD"/>
    <w:rsid w:val="00AE40E1"/>
    <w:rsid w:val="00AE4427"/>
    <w:rsid w:val="00AE78D5"/>
    <w:rsid w:val="00AE7C48"/>
    <w:rsid w:val="00AE7D77"/>
    <w:rsid w:val="00AE7EB4"/>
    <w:rsid w:val="00AF098F"/>
    <w:rsid w:val="00AF0DE7"/>
    <w:rsid w:val="00AF1807"/>
    <w:rsid w:val="00AF2E06"/>
    <w:rsid w:val="00AF3661"/>
    <w:rsid w:val="00AF4430"/>
    <w:rsid w:val="00AF5D92"/>
    <w:rsid w:val="00AF6D0C"/>
    <w:rsid w:val="00B00435"/>
    <w:rsid w:val="00B01934"/>
    <w:rsid w:val="00B03222"/>
    <w:rsid w:val="00B0334A"/>
    <w:rsid w:val="00B039E9"/>
    <w:rsid w:val="00B03CB7"/>
    <w:rsid w:val="00B059F4"/>
    <w:rsid w:val="00B066D4"/>
    <w:rsid w:val="00B07296"/>
    <w:rsid w:val="00B07846"/>
    <w:rsid w:val="00B108DA"/>
    <w:rsid w:val="00B10CF2"/>
    <w:rsid w:val="00B10F5C"/>
    <w:rsid w:val="00B1113A"/>
    <w:rsid w:val="00B11361"/>
    <w:rsid w:val="00B12B64"/>
    <w:rsid w:val="00B13013"/>
    <w:rsid w:val="00B130E6"/>
    <w:rsid w:val="00B13851"/>
    <w:rsid w:val="00B139CD"/>
    <w:rsid w:val="00B13FFB"/>
    <w:rsid w:val="00B14399"/>
    <w:rsid w:val="00B17A81"/>
    <w:rsid w:val="00B2134D"/>
    <w:rsid w:val="00B21516"/>
    <w:rsid w:val="00B23236"/>
    <w:rsid w:val="00B23E02"/>
    <w:rsid w:val="00B25C6D"/>
    <w:rsid w:val="00B25FAB"/>
    <w:rsid w:val="00B260E8"/>
    <w:rsid w:val="00B2690F"/>
    <w:rsid w:val="00B270DE"/>
    <w:rsid w:val="00B27A5B"/>
    <w:rsid w:val="00B30366"/>
    <w:rsid w:val="00B352F8"/>
    <w:rsid w:val="00B3570E"/>
    <w:rsid w:val="00B36BD1"/>
    <w:rsid w:val="00B41AE5"/>
    <w:rsid w:val="00B4214B"/>
    <w:rsid w:val="00B4277C"/>
    <w:rsid w:val="00B4573D"/>
    <w:rsid w:val="00B46FDD"/>
    <w:rsid w:val="00B477F8"/>
    <w:rsid w:val="00B50556"/>
    <w:rsid w:val="00B512F7"/>
    <w:rsid w:val="00B51C76"/>
    <w:rsid w:val="00B5317F"/>
    <w:rsid w:val="00B53673"/>
    <w:rsid w:val="00B5397F"/>
    <w:rsid w:val="00B554D4"/>
    <w:rsid w:val="00B5615F"/>
    <w:rsid w:val="00B5625F"/>
    <w:rsid w:val="00B57F77"/>
    <w:rsid w:val="00B61092"/>
    <w:rsid w:val="00B61BFA"/>
    <w:rsid w:val="00B63308"/>
    <w:rsid w:val="00B63BFE"/>
    <w:rsid w:val="00B6489A"/>
    <w:rsid w:val="00B659F5"/>
    <w:rsid w:val="00B674BB"/>
    <w:rsid w:val="00B67F2F"/>
    <w:rsid w:val="00B725B1"/>
    <w:rsid w:val="00B72FFD"/>
    <w:rsid w:val="00B74060"/>
    <w:rsid w:val="00B74337"/>
    <w:rsid w:val="00B7489D"/>
    <w:rsid w:val="00B756C2"/>
    <w:rsid w:val="00B761FE"/>
    <w:rsid w:val="00B7679E"/>
    <w:rsid w:val="00B7686E"/>
    <w:rsid w:val="00B77D32"/>
    <w:rsid w:val="00B80867"/>
    <w:rsid w:val="00B81016"/>
    <w:rsid w:val="00B822F2"/>
    <w:rsid w:val="00B825DA"/>
    <w:rsid w:val="00B82AE1"/>
    <w:rsid w:val="00B8305C"/>
    <w:rsid w:val="00B83708"/>
    <w:rsid w:val="00B83B97"/>
    <w:rsid w:val="00B85B14"/>
    <w:rsid w:val="00B87149"/>
    <w:rsid w:val="00B87730"/>
    <w:rsid w:val="00B878E0"/>
    <w:rsid w:val="00B9106E"/>
    <w:rsid w:val="00B913D0"/>
    <w:rsid w:val="00B9145F"/>
    <w:rsid w:val="00B914CE"/>
    <w:rsid w:val="00B91785"/>
    <w:rsid w:val="00B918B5"/>
    <w:rsid w:val="00B92F25"/>
    <w:rsid w:val="00B93218"/>
    <w:rsid w:val="00B9391C"/>
    <w:rsid w:val="00B93EE5"/>
    <w:rsid w:val="00B941C7"/>
    <w:rsid w:val="00B944A2"/>
    <w:rsid w:val="00B946CC"/>
    <w:rsid w:val="00B94FCA"/>
    <w:rsid w:val="00B95267"/>
    <w:rsid w:val="00B959C3"/>
    <w:rsid w:val="00B96330"/>
    <w:rsid w:val="00B964B1"/>
    <w:rsid w:val="00B96CA5"/>
    <w:rsid w:val="00B97B2B"/>
    <w:rsid w:val="00B97B91"/>
    <w:rsid w:val="00B97CD1"/>
    <w:rsid w:val="00BA013C"/>
    <w:rsid w:val="00BA05FA"/>
    <w:rsid w:val="00BA0DF0"/>
    <w:rsid w:val="00BA1A0F"/>
    <w:rsid w:val="00BA1AE7"/>
    <w:rsid w:val="00BA1BF5"/>
    <w:rsid w:val="00BA3538"/>
    <w:rsid w:val="00BA38F7"/>
    <w:rsid w:val="00BA6A3E"/>
    <w:rsid w:val="00BA6A69"/>
    <w:rsid w:val="00BB0A33"/>
    <w:rsid w:val="00BB122F"/>
    <w:rsid w:val="00BB12D6"/>
    <w:rsid w:val="00BB15D7"/>
    <w:rsid w:val="00BB1771"/>
    <w:rsid w:val="00BB186A"/>
    <w:rsid w:val="00BB1C56"/>
    <w:rsid w:val="00BB3ACF"/>
    <w:rsid w:val="00BB40C4"/>
    <w:rsid w:val="00BB48B8"/>
    <w:rsid w:val="00BB5485"/>
    <w:rsid w:val="00BB5A25"/>
    <w:rsid w:val="00BC0E8D"/>
    <w:rsid w:val="00BC2BA7"/>
    <w:rsid w:val="00BC3536"/>
    <w:rsid w:val="00BC35D6"/>
    <w:rsid w:val="00BC4402"/>
    <w:rsid w:val="00BD0DD0"/>
    <w:rsid w:val="00BD1179"/>
    <w:rsid w:val="00BD1468"/>
    <w:rsid w:val="00BD3A21"/>
    <w:rsid w:val="00BD4F7B"/>
    <w:rsid w:val="00BD504F"/>
    <w:rsid w:val="00BD576D"/>
    <w:rsid w:val="00BD5BDA"/>
    <w:rsid w:val="00BD61B9"/>
    <w:rsid w:val="00BD7597"/>
    <w:rsid w:val="00BE0495"/>
    <w:rsid w:val="00BE13DD"/>
    <w:rsid w:val="00BE1976"/>
    <w:rsid w:val="00BE252C"/>
    <w:rsid w:val="00BE2FC8"/>
    <w:rsid w:val="00BE3EB0"/>
    <w:rsid w:val="00BE41FB"/>
    <w:rsid w:val="00BE6EB7"/>
    <w:rsid w:val="00BF1CB4"/>
    <w:rsid w:val="00BF3C8A"/>
    <w:rsid w:val="00BF56D7"/>
    <w:rsid w:val="00BF6E1F"/>
    <w:rsid w:val="00C00A30"/>
    <w:rsid w:val="00C01185"/>
    <w:rsid w:val="00C02076"/>
    <w:rsid w:val="00C02ADE"/>
    <w:rsid w:val="00C035D6"/>
    <w:rsid w:val="00C03DD5"/>
    <w:rsid w:val="00C067F5"/>
    <w:rsid w:val="00C06FD5"/>
    <w:rsid w:val="00C075C9"/>
    <w:rsid w:val="00C077B4"/>
    <w:rsid w:val="00C07AC7"/>
    <w:rsid w:val="00C07C4F"/>
    <w:rsid w:val="00C10C8A"/>
    <w:rsid w:val="00C11838"/>
    <w:rsid w:val="00C12455"/>
    <w:rsid w:val="00C1410C"/>
    <w:rsid w:val="00C1450A"/>
    <w:rsid w:val="00C15260"/>
    <w:rsid w:val="00C15411"/>
    <w:rsid w:val="00C15C50"/>
    <w:rsid w:val="00C1712F"/>
    <w:rsid w:val="00C1745C"/>
    <w:rsid w:val="00C175DE"/>
    <w:rsid w:val="00C20457"/>
    <w:rsid w:val="00C205B1"/>
    <w:rsid w:val="00C21133"/>
    <w:rsid w:val="00C2115B"/>
    <w:rsid w:val="00C21345"/>
    <w:rsid w:val="00C21B62"/>
    <w:rsid w:val="00C22239"/>
    <w:rsid w:val="00C23374"/>
    <w:rsid w:val="00C23D7F"/>
    <w:rsid w:val="00C24BBB"/>
    <w:rsid w:val="00C2539F"/>
    <w:rsid w:val="00C26A0F"/>
    <w:rsid w:val="00C26D3B"/>
    <w:rsid w:val="00C27770"/>
    <w:rsid w:val="00C27A8D"/>
    <w:rsid w:val="00C3084A"/>
    <w:rsid w:val="00C30A66"/>
    <w:rsid w:val="00C31BEB"/>
    <w:rsid w:val="00C31FEC"/>
    <w:rsid w:val="00C32091"/>
    <w:rsid w:val="00C3274B"/>
    <w:rsid w:val="00C3350D"/>
    <w:rsid w:val="00C33991"/>
    <w:rsid w:val="00C34AFA"/>
    <w:rsid w:val="00C3530D"/>
    <w:rsid w:val="00C35EC3"/>
    <w:rsid w:val="00C36B37"/>
    <w:rsid w:val="00C37485"/>
    <w:rsid w:val="00C40609"/>
    <w:rsid w:val="00C4095E"/>
    <w:rsid w:val="00C41B3E"/>
    <w:rsid w:val="00C42567"/>
    <w:rsid w:val="00C43ACF"/>
    <w:rsid w:val="00C46FDA"/>
    <w:rsid w:val="00C47089"/>
    <w:rsid w:val="00C47DA3"/>
    <w:rsid w:val="00C5050B"/>
    <w:rsid w:val="00C50B80"/>
    <w:rsid w:val="00C50F22"/>
    <w:rsid w:val="00C51311"/>
    <w:rsid w:val="00C52214"/>
    <w:rsid w:val="00C535ED"/>
    <w:rsid w:val="00C53854"/>
    <w:rsid w:val="00C5491F"/>
    <w:rsid w:val="00C54ECA"/>
    <w:rsid w:val="00C54F40"/>
    <w:rsid w:val="00C5588B"/>
    <w:rsid w:val="00C56B24"/>
    <w:rsid w:val="00C57774"/>
    <w:rsid w:val="00C61AE9"/>
    <w:rsid w:val="00C65795"/>
    <w:rsid w:val="00C66447"/>
    <w:rsid w:val="00C6662F"/>
    <w:rsid w:val="00C67CF0"/>
    <w:rsid w:val="00C67D90"/>
    <w:rsid w:val="00C70599"/>
    <w:rsid w:val="00C70B5D"/>
    <w:rsid w:val="00C727A6"/>
    <w:rsid w:val="00C72AAB"/>
    <w:rsid w:val="00C733E1"/>
    <w:rsid w:val="00C73608"/>
    <w:rsid w:val="00C7368E"/>
    <w:rsid w:val="00C74719"/>
    <w:rsid w:val="00C7482E"/>
    <w:rsid w:val="00C74D71"/>
    <w:rsid w:val="00C75417"/>
    <w:rsid w:val="00C77D3E"/>
    <w:rsid w:val="00C80321"/>
    <w:rsid w:val="00C8038C"/>
    <w:rsid w:val="00C80897"/>
    <w:rsid w:val="00C81F56"/>
    <w:rsid w:val="00C829DA"/>
    <w:rsid w:val="00C82E0D"/>
    <w:rsid w:val="00C84E58"/>
    <w:rsid w:val="00C8501C"/>
    <w:rsid w:val="00C860DE"/>
    <w:rsid w:val="00C86104"/>
    <w:rsid w:val="00C862A3"/>
    <w:rsid w:val="00C86DB4"/>
    <w:rsid w:val="00C877F1"/>
    <w:rsid w:val="00C87845"/>
    <w:rsid w:val="00C878FF"/>
    <w:rsid w:val="00C87C1F"/>
    <w:rsid w:val="00C90857"/>
    <w:rsid w:val="00C90D6A"/>
    <w:rsid w:val="00C9156E"/>
    <w:rsid w:val="00C928CB"/>
    <w:rsid w:val="00C9290B"/>
    <w:rsid w:val="00C931ED"/>
    <w:rsid w:val="00C939B9"/>
    <w:rsid w:val="00C94726"/>
    <w:rsid w:val="00C94BDF"/>
    <w:rsid w:val="00C94FCE"/>
    <w:rsid w:val="00C95D30"/>
    <w:rsid w:val="00C95E52"/>
    <w:rsid w:val="00C96454"/>
    <w:rsid w:val="00C964AA"/>
    <w:rsid w:val="00C9696F"/>
    <w:rsid w:val="00C97D33"/>
    <w:rsid w:val="00CA0A54"/>
    <w:rsid w:val="00CA0BB7"/>
    <w:rsid w:val="00CA1517"/>
    <w:rsid w:val="00CA1AC4"/>
    <w:rsid w:val="00CA2525"/>
    <w:rsid w:val="00CA30E5"/>
    <w:rsid w:val="00CA520C"/>
    <w:rsid w:val="00CA76B3"/>
    <w:rsid w:val="00CA7F0F"/>
    <w:rsid w:val="00CB02F9"/>
    <w:rsid w:val="00CB065A"/>
    <w:rsid w:val="00CB16D1"/>
    <w:rsid w:val="00CB2ACA"/>
    <w:rsid w:val="00CB3311"/>
    <w:rsid w:val="00CB339B"/>
    <w:rsid w:val="00CB400E"/>
    <w:rsid w:val="00CB4547"/>
    <w:rsid w:val="00CB4CA4"/>
    <w:rsid w:val="00CB582A"/>
    <w:rsid w:val="00CC0B41"/>
    <w:rsid w:val="00CC0E81"/>
    <w:rsid w:val="00CC0F2F"/>
    <w:rsid w:val="00CC1389"/>
    <w:rsid w:val="00CC18C9"/>
    <w:rsid w:val="00CC1C50"/>
    <w:rsid w:val="00CC421B"/>
    <w:rsid w:val="00CC42C9"/>
    <w:rsid w:val="00CC4871"/>
    <w:rsid w:val="00CC6694"/>
    <w:rsid w:val="00CD13B7"/>
    <w:rsid w:val="00CD1593"/>
    <w:rsid w:val="00CD1D15"/>
    <w:rsid w:val="00CD528E"/>
    <w:rsid w:val="00CD6CD5"/>
    <w:rsid w:val="00CD7054"/>
    <w:rsid w:val="00CD7834"/>
    <w:rsid w:val="00CE034A"/>
    <w:rsid w:val="00CE102C"/>
    <w:rsid w:val="00CE12AE"/>
    <w:rsid w:val="00CE1BDE"/>
    <w:rsid w:val="00CE41CF"/>
    <w:rsid w:val="00CE523C"/>
    <w:rsid w:val="00CE5296"/>
    <w:rsid w:val="00CE5306"/>
    <w:rsid w:val="00CE5355"/>
    <w:rsid w:val="00CE564A"/>
    <w:rsid w:val="00CE5F88"/>
    <w:rsid w:val="00CE6091"/>
    <w:rsid w:val="00CF03FC"/>
    <w:rsid w:val="00CF1822"/>
    <w:rsid w:val="00CF1E65"/>
    <w:rsid w:val="00CF384D"/>
    <w:rsid w:val="00CF6DDA"/>
    <w:rsid w:val="00D0033C"/>
    <w:rsid w:val="00D03A88"/>
    <w:rsid w:val="00D0449C"/>
    <w:rsid w:val="00D04C08"/>
    <w:rsid w:val="00D04EAA"/>
    <w:rsid w:val="00D05933"/>
    <w:rsid w:val="00D05AE7"/>
    <w:rsid w:val="00D06CC3"/>
    <w:rsid w:val="00D073E8"/>
    <w:rsid w:val="00D10365"/>
    <w:rsid w:val="00D103F3"/>
    <w:rsid w:val="00D1085E"/>
    <w:rsid w:val="00D119F5"/>
    <w:rsid w:val="00D13F15"/>
    <w:rsid w:val="00D14250"/>
    <w:rsid w:val="00D142A3"/>
    <w:rsid w:val="00D15348"/>
    <w:rsid w:val="00D1572C"/>
    <w:rsid w:val="00D15855"/>
    <w:rsid w:val="00D211A3"/>
    <w:rsid w:val="00D21225"/>
    <w:rsid w:val="00D216A2"/>
    <w:rsid w:val="00D24396"/>
    <w:rsid w:val="00D24ECC"/>
    <w:rsid w:val="00D250D2"/>
    <w:rsid w:val="00D252D4"/>
    <w:rsid w:val="00D25C7B"/>
    <w:rsid w:val="00D261BA"/>
    <w:rsid w:val="00D303D9"/>
    <w:rsid w:val="00D309F6"/>
    <w:rsid w:val="00D30BBD"/>
    <w:rsid w:val="00D30EFC"/>
    <w:rsid w:val="00D31DF4"/>
    <w:rsid w:val="00D3529A"/>
    <w:rsid w:val="00D35581"/>
    <w:rsid w:val="00D36AE5"/>
    <w:rsid w:val="00D37953"/>
    <w:rsid w:val="00D37C1D"/>
    <w:rsid w:val="00D4047A"/>
    <w:rsid w:val="00D41EE3"/>
    <w:rsid w:val="00D42040"/>
    <w:rsid w:val="00D422C5"/>
    <w:rsid w:val="00D427E3"/>
    <w:rsid w:val="00D43967"/>
    <w:rsid w:val="00D43C26"/>
    <w:rsid w:val="00D44131"/>
    <w:rsid w:val="00D4572B"/>
    <w:rsid w:val="00D47175"/>
    <w:rsid w:val="00D47752"/>
    <w:rsid w:val="00D50135"/>
    <w:rsid w:val="00D501D3"/>
    <w:rsid w:val="00D501E2"/>
    <w:rsid w:val="00D5141B"/>
    <w:rsid w:val="00D520D7"/>
    <w:rsid w:val="00D526E6"/>
    <w:rsid w:val="00D53920"/>
    <w:rsid w:val="00D54B5E"/>
    <w:rsid w:val="00D5536E"/>
    <w:rsid w:val="00D55D81"/>
    <w:rsid w:val="00D56656"/>
    <w:rsid w:val="00D5682B"/>
    <w:rsid w:val="00D603AB"/>
    <w:rsid w:val="00D628CB"/>
    <w:rsid w:val="00D63A11"/>
    <w:rsid w:val="00D64EE0"/>
    <w:rsid w:val="00D65ED5"/>
    <w:rsid w:val="00D66238"/>
    <w:rsid w:val="00D66F75"/>
    <w:rsid w:val="00D67081"/>
    <w:rsid w:val="00D67933"/>
    <w:rsid w:val="00D70571"/>
    <w:rsid w:val="00D70595"/>
    <w:rsid w:val="00D70E5C"/>
    <w:rsid w:val="00D71E92"/>
    <w:rsid w:val="00D71F13"/>
    <w:rsid w:val="00D72486"/>
    <w:rsid w:val="00D7254A"/>
    <w:rsid w:val="00D7259D"/>
    <w:rsid w:val="00D72CD0"/>
    <w:rsid w:val="00D73EB3"/>
    <w:rsid w:val="00D744C7"/>
    <w:rsid w:val="00D759A1"/>
    <w:rsid w:val="00D75D78"/>
    <w:rsid w:val="00D77124"/>
    <w:rsid w:val="00D773CA"/>
    <w:rsid w:val="00D80443"/>
    <w:rsid w:val="00D80D3F"/>
    <w:rsid w:val="00D81083"/>
    <w:rsid w:val="00D81218"/>
    <w:rsid w:val="00D82859"/>
    <w:rsid w:val="00D82FA5"/>
    <w:rsid w:val="00D83078"/>
    <w:rsid w:val="00D837D3"/>
    <w:rsid w:val="00D84A1D"/>
    <w:rsid w:val="00D84BA0"/>
    <w:rsid w:val="00D864FE"/>
    <w:rsid w:val="00D8751B"/>
    <w:rsid w:val="00D907E6"/>
    <w:rsid w:val="00D91E21"/>
    <w:rsid w:val="00D92172"/>
    <w:rsid w:val="00D935B1"/>
    <w:rsid w:val="00D93F84"/>
    <w:rsid w:val="00D9587D"/>
    <w:rsid w:val="00D95B86"/>
    <w:rsid w:val="00D95C59"/>
    <w:rsid w:val="00D95E35"/>
    <w:rsid w:val="00D96FD1"/>
    <w:rsid w:val="00DA3169"/>
    <w:rsid w:val="00DA3184"/>
    <w:rsid w:val="00DA358D"/>
    <w:rsid w:val="00DA3CEA"/>
    <w:rsid w:val="00DA3FAB"/>
    <w:rsid w:val="00DA431B"/>
    <w:rsid w:val="00DA51E8"/>
    <w:rsid w:val="00DA5378"/>
    <w:rsid w:val="00DB072F"/>
    <w:rsid w:val="00DB1170"/>
    <w:rsid w:val="00DB26F8"/>
    <w:rsid w:val="00DB361A"/>
    <w:rsid w:val="00DB4456"/>
    <w:rsid w:val="00DB4A1D"/>
    <w:rsid w:val="00DB6C54"/>
    <w:rsid w:val="00DB6CA1"/>
    <w:rsid w:val="00DC06F9"/>
    <w:rsid w:val="00DC2035"/>
    <w:rsid w:val="00DC2562"/>
    <w:rsid w:val="00DC6AA1"/>
    <w:rsid w:val="00DC7EED"/>
    <w:rsid w:val="00DD2103"/>
    <w:rsid w:val="00DD40EF"/>
    <w:rsid w:val="00DD4AEB"/>
    <w:rsid w:val="00DD7128"/>
    <w:rsid w:val="00DD7ABE"/>
    <w:rsid w:val="00DE0B91"/>
    <w:rsid w:val="00DE1291"/>
    <w:rsid w:val="00DE18F1"/>
    <w:rsid w:val="00DE2B3F"/>
    <w:rsid w:val="00DE4C60"/>
    <w:rsid w:val="00DE5B28"/>
    <w:rsid w:val="00DE6CC6"/>
    <w:rsid w:val="00DF0EE3"/>
    <w:rsid w:val="00DF269D"/>
    <w:rsid w:val="00DF3D7A"/>
    <w:rsid w:val="00DF43B9"/>
    <w:rsid w:val="00DF5107"/>
    <w:rsid w:val="00DF5D38"/>
    <w:rsid w:val="00E002FC"/>
    <w:rsid w:val="00E00A34"/>
    <w:rsid w:val="00E01859"/>
    <w:rsid w:val="00E01C99"/>
    <w:rsid w:val="00E01E58"/>
    <w:rsid w:val="00E04672"/>
    <w:rsid w:val="00E046C7"/>
    <w:rsid w:val="00E04F2C"/>
    <w:rsid w:val="00E0522F"/>
    <w:rsid w:val="00E0529C"/>
    <w:rsid w:val="00E0537E"/>
    <w:rsid w:val="00E05436"/>
    <w:rsid w:val="00E07ACE"/>
    <w:rsid w:val="00E106A5"/>
    <w:rsid w:val="00E109C5"/>
    <w:rsid w:val="00E127C6"/>
    <w:rsid w:val="00E131EA"/>
    <w:rsid w:val="00E14DB6"/>
    <w:rsid w:val="00E15539"/>
    <w:rsid w:val="00E15763"/>
    <w:rsid w:val="00E1797B"/>
    <w:rsid w:val="00E17F5A"/>
    <w:rsid w:val="00E201E0"/>
    <w:rsid w:val="00E204AE"/>
    <w:rsid w:val="00E20719"/>
    <w:rsid w:val="00E2218A"/>
    <w:rsid w:val="00E23598"/>
    <w:rsid w:val="00E238FF"/>
    <w:rsid w:val="00E26EF9"/>
    <w:rsid w:val="00E270A8"/>
    <w:rsid w:val="00E31040"/>
    <w:rsid w:val="00E31608"/>
    <w:rsid w:val="00E33C87"/>
    <w:rsid w:val="00E34214"/>
    <w:rsid w:val="00E3436A"/>
    <w:rsid w:val="00E34981"/>
    <w:rsid w:val="00E362EA"/>
    <w:rsid w:val="00E377BF"/>
    <w:rsid w:val="00E4134B"/>
    <w:rsid w:val="00E4151D"/>
    <w:rsid w:val="00E433DC"/>
    <w:rsid w:val="00E43544"/>
    <w:rsid w:val="00E44505"/>
    <w:rsid w:val="00E45A3E"/>
    <w:rsid w:val="00E45AC5"/>
    <w:rsid w:val="00E4601C"/>
    <w:rsid w:val="00E46695"/>
    <w:rsid w:val="00E46EB1"/>
    <w:rsid w:val="00E47BAA"/>
    <w:rsid w:val="00E50D43"/>
    <w:rsid w:val="00E519EC"/>
    <w:rsid w:val="00E51F30"/>
    <w:rsid w:val="00E51F61"/>
    <w:rsid w:val="00E5233C"/>
    <w:rsid w:val="00E54308"/>
    <w:rsid w:val="00E5447F"/>
    <w:rsid w:val="00E558A5"/>
    <w:rsid w:val="00E56D0C"/>
    <w:rsid w:val="00E573B1"/>
    <w:rsid w:val="00E605FE"/>
    <w:rsid w:val="00E61747"/>
    <w:rsid w:val="00E6220E"/>
    <w:rsid w:val="00E63A85"/>
    <w:rsid w:val="00E65ECB"/>
    <w:rsid w:val="00E675C0"/>
    <w:rsid w:val="00E701CA"/>
    <w:rsid w:val="00E70569"/>
    <w:rsid w:val="00E71616"/>
    <w:rsid w:val="00E72005"/>
    <w:rsid w:val="00E73026"/>
    <w:rsid w:val="00E735A5"/>
    <w:rsid w:val="00E73AE5"/>
    <w:rsid w:val="00E75C3F"/>
    <w:rsid w:val="00E768C0"/>
    <w:rsid w:val="00E771BA"/>
    <w:rsid w:val="00E77309"/>
    <w:rsid w:val="00E77B64"/>
    <w:rsid w:val="00E80649"/>
    <w:rsid w:val="00E80A50"/>
    <w:rsid w:val="00E83D39"/>
    <w:rsid w:val="00E84A01"/>
    <w:rsid w:val="00E84CB9"/>
    <w:rsid w:val="00E8597C"/>
    <w:rsid w:val="00E85CAF"/>
    <w:rsid w:val="00E85F39"/>
    <w:rsid w:val="00E8672D"/>
    <w:rsid w:val="00E86D20"/>
    <w:rsid w:val="00E86D9E"/>
    <w:rsid w:val="00E9243F"/>
    <w:rsid w:val="00E9256F"/>
    <w:rsid w:val="00E9291D"/>
    <w:rsid w:val="00E92CBB"/>
    <w:rsid w:val="00E9423A"/>
    <w:rsid w:val="00E95B15"/>
    <w:rsid w:val="00E963D2"/>
    <w:rsid w:val="00EA02FD"/>
    <w:rsid w:val="00EA09AF"/>
    <w:rsid w:val="00EA12D1"/>
    <w:rsid w:val="00EA1350"/>
    <w:rsid w:val="00EA14C2"/>
    <w:rsid w:val="00EA169F"/>
    <w:rsid w:val="00EA1A78"/>
    <w:rsid w:val="00EA212F"/>
    <w:rsid w:val="00EA3322"/>
    <w:rsid w:val="00EA3581"/>
    <w:rsid w:val="00EA3A99"/>
    <w:rsid w:val="00EA5B1B"/>
    <w:rsid w:val="00EA75C8"/>
    <w:rsid w:val="00EA773F"/>
    <w:rsid w:val="00EB014B"/>
    <w:rsid w:val="00EB108D"/>
    <w:rsid w:val="00EB14DD"/>
    <w:rsid w:val="00EB1899"/>
    <w:rsid w:val="00EB3001"/>
    <w:rsid w:val="00EB3D2C"/>
    <w:rsid w:val="00EB4953"/>
    <w:rsid w:val="00EB6515"/>
    <w:rsid w:val="00EB6529"/>
    <w:rsid w:val="00EB697C"/>
    <w:rsid w:val="00EB6B52"/>
    <w:rsid w:val="00EB719C"/>
    <w:rsid w:val="00EB7D4B"/>
    <w:rsid w:val="00EC07A4"/>
    <w:rsid w:val="00EC114B"/>
    <w:rsid w:val="00EC17DD"/>
    <w:rsid w:val="00EC289D"/>
    <w:rsid w:val="00EC2FB8"/>
    <w:rsid w:val="00EC3EE2"/>
    <w:rsid w:val="00EC4DAD"/>
    <w:rsid w:val="00EC705E"/>
    <w:rsid w:val="00EC7820"/>
    <w:rsid w:val="00EC7E99"/>
    <w:rsid w:val="00EC7F73"/>
    <w:rsid w:val="00ED0938"/>
    <w:rsid w:val="00ED1AD8"/>
    <w:rsid w:val="00ED2559"/>
    <w:rsid w:val="00ED2723"/>
    <w:rsid w:val="00ED2901"/>
    <w:rsid w:val="00ED2A80"/>
    <w:rsid w:val="00ED2AF2"/>
    <w:rsid w:val="00ED2DE8"/>
    <w:rsid w:val="00ED2FAE"/>
    <w:rsid w:val="00ED428E"/>
    <w:rsid w:val="00ED4E67"/>
    <w:rsid w:val="00ED5D69"/>
    <w:rsid w:val="00ED72DE"/>
    <w:rsid w:val="00ED73D4"/>
    <w:rsid w:val="00EE0BB9"/>
    <w:rsid w:val="00EE3846"/>
    <w:rsid w:val="00EE52B5"/>
    <w:rsid w:val="00EE77A9"/>
    <w:rsid w:val="00EE78E0"/>
    <w:rsid w:val="00EF01DF"/>
    <w:rsid w:val="00EF02BC"/>
    <w:rsid w:val="00EF038F"/>
    <w:rsid w:val="00EF3822"/>
    <w:rsid w:val="00EF3B2D"/>
    <w:rsid w:val="00EF401B"/>
    <w:rsid w:val="00EF42ED"/>
    <w:rsid w:val="00EF58CF"/>
    <w:rsid w:val="00EF6581"/>
    <w:rsid w:val="00F00D38"/>
    <w:rsid w:val="00F01463"/>
    <w:rsid w:val="00F01B4E"/>
    <w:rsid w:val="00F030FF"/>
    <w:rsid w:val="00F03C85"/>
    <w:rsid w:val="00F045DC"/>
    <w:rsid w:val="00F064C3"/>
    <w:rsid w:val="00F11E7F"/>
    <w:rsid w:val="00F12D8F"/>
    <w:rsid w:val="00F12E93"/>
    <w:rsid w:val="00F137FD"/>
    <w:rsid w:val="00F13D5E"/>
    <w:rsid w:val="00F1463E"/>
    <w:rsid w:val="00F14B7C"/>
    <w:rsid w:val="00F14E9C"/>
    <w:rsid w:val="00F156E6"/>
    <w:rsid w:val="00F16AEB"/>
    <w:rsid w:val="00F17453"/>
    <w:rsid w:val="00F17594"/>
    <w:rsid w:val="00F204DF"/>
    <w:rsid w:val="00F20D42"/>
    <w:rsid w:val="00F213D4"/>
    <w:rsid w:val="00F21900"/>
    <w:rsid w:val="00F21AEF"/>
    <w:rsid w:val="00F21B03"/>
    <w:rsid w:val="00F22BCA"/>
    <w:rsid w:val="00F258E2"/>
    <w:rsid w:val="00F271E8"/>
    <w:rsid w:val="00F27757"/>
    <w:rsid w:val="00F3032C"/>
    <w:rsid w:val="00F307A0"/>
    <w:rsid w:val="00F30DC0"/>
    <w:rsid w:val="00F3209D"/>
    <w:rsid w:val="00F322D1"/>
    <w:rsid w:val="00F33786"/>
    <w:rsid w:val="00F33D63"/>
    <w:rsid w:val="00F33FC4"/>
    <w:rsid w:val="00F342C2"/>
    <w:rsid w:val="00F3474E"/>
    <w:rsid w:val="00F351FC"/>
    <w:rsid w:val="00F35B51"/>
    <w:rsid w:val="00F367FE"/>
    <w:rsid w:val="00F37357"/>
    <w:rsid w:val="00F37BF6"/>
    <w:rsid w:val="00F37C4E"/>
    <w:rsid w:val="00F37D4F"/>
    <w:rsid w:val="00F41711"/>
    <w:rsid w:val="00F41957"/>
    <w:rsid w:val="00F41B48"/>
    <w:rsid w:val="00F42648"/>
    <w:rsid w:val="00F42AFC"/>
    <w:rsid w:val="00F42F4F"/>
    <w:rsid w:val="00F43164"/>
    <w:rsid w:val="00F4331F"/>
    <w:rsid w:val="00F43C82"/>
    <w:rsid w:val="00F460E6"/>
    <w:rsid w:val="00F464E5"/>
    <w:rsid w:val="00F46BB1"/>
    <w:rsid w:val="00F4787A"/>
    <w:rsid w:val="00F505E7"/>
    <w:rsid w:val="00F52415"/>
    <w:rsid w:val="00F53A24"/>
    <w:rsid w:val="00F53FBC"/>
    <w:rsid w:val="00F543F7"/>
    <w:rsid w:val="00F559E4"/>
    <w:rsid w:val="00F55F7D"/>
    <w:rsid w:val="00F5640A"/>
    <w:rsid w:val="00F5653A"/>
    <w:rsid w:val="00F5742E"/>
    <w:rsid w:val="00F57A2E"/>
    <w:rsid w:val="00F61BCD"/>
    <w:rsid w:val="00F62A29"/>
    <w:rsid w:val="00F653F6"/>
    <w:rsid w:val="00F66C94"/>
    <w:rsid w:val="00F66E54"/>
    <w:rsid w:val="00F6736C"/>
    <w:rsid w:val="00F67534"/>
    <w:rsid w:val="00F67910"/>
    <w:rsid w:val="00F67FAC"/>
    <w:rsid w:val="00F71EA8"/>
    <w:rsid w:val="00F728BB"/>
    <w:rsid w:val="00F73F83"/>
    <w:rsid w:val="00F740E8"/>
    <w:rsid w:val="00F76568"/>
    <w:rsid w:val="00F7671C"/>
    <w:rsid w:val="00F76C82"/>
    <w:rsid w:val="00F77F26"/>
    <w:rsid w:val="00F8131E"/>
    <w:rsid w:val="00F8276A"/>
    <w:rsid w:val="00F82D9A"/>
    <w:rsid w:val="00F839CB"/>
    <w:rsid w:val="00F83B21"/>
    <w:rsid w:val="00F83DCB"/>
    <w:rsid w:val="00F857EA"/>
    <w:rsid w:val="00F864DF"/>
    <w:rsid w:val="00F86DF8"/>
    <w:rsid w:val="00F86F92"/>
    <w:rsid w:val="00F87319"/>
    <w:rsid w:val="00F87745"/>
    <w:rsid w:val="00F87F53"/>
    <w:rsid w:val="00F902CF"/>
    <w:rsid w:val="00F902DE"/>
    <w:rsid w:val="00F90928"/>
    <w:rsid w:val="00F9129F"/>
    <w:rsid w:val="00F91779"/>
    <w:rsid w:val="00F92D42"/>
    <w:rsid w:val="00F93B72"/>
    <w:rsid w:val="00F974D0"/>
    <w:rsid w:val="00F97E7F"/>
    <w:rsid w:val="00FA1F22"/>
    <w:rsid w:val="00FA22D9"/>
    <w:rsid w:val="00FA2692"/>
    <w:rsid w:val="00FA56C4"/>
    <w:rsid w:val="00FA56CE"/>
    <w:rsid w:val="00FA759B"/>
    <w:rsid w:val="00FB2756"/>
    <w:rsid w:val="00FB4607"/>
    <w:rsid w:val="00FB4F9F"/>
    <w:rsid w:val="00FB5B7D"/>
    <w:rsid w:val="00FB6B82"/>
    <w:rsid w:val="00FB6F03"/>
    <w:rsid w:val="00FC0770"/>
    <w:rsid w:val="00FC1E75"/>
    <w:rsid w:val="00FC20B8"/>
    <w:rsid w:val="00FC2181"/>
    <w:rsid w:val="00FC2EBB"/>
    <w:rsid w:val="00FC3477"/>
    <w:rsid w:val="00FC3DC4"/>
    <w:rsid w:val="00FC6116"/>
    <w:rsid w:val="00FC75EB"/>
    <w:rsid w:val="00FC7603"/>
    <w:rsid w:val="00FD19D0"/>
    <w:rsid w:val="00FD2355"/>
    <w:rsid w:val="00FD3330"/>
    <w:rsid w:val="00FD4742"/>
    <w:rsid w:val="00FD4CFE"/>
    <w:rsid w:val="00FD6561"/>
    <w:rsid w:val="00FD70FF"/>
    <w:rsid w:val="00FD75D8"/>
    <w:rsid w:val="00FD7699"/>
    <w:rsid w:val="00FE0C02"/>
    <w:rsid w:val="00FE1277"/>
    <w:rsid w:val="00FE22BB"/>
    <w:rsid w:val="00FE28E9"/>
    <w:rsid w:val="00FE3B83"/>
    <w:rsid w:val="00FE432F"/>
    <w:rsid w:val="00FE451F"/>
    <w:rsid w:val="00FE768B"/>
    <w:rsid w:val="00FF033C"/>
    <w:rsid w:val="00FF0673"/>
    <w:rsid w:val="00FF165F"/>
    <w:rsid w:val="00FF1A9B"/>
    <w:rsid w:val="00FF1FED"/>
    <w:rsid w:val="00FF2577"/>
    <w:rsid w:val="00FF36AD"/>
    <w:rsid w:val="00FF41BF"/>
    <w:rsid w:val="00FF45AC"/>
    <w:rsid w:val="00FF4E19"/>
    <w:rsid w:val="00FF5025"/>
    <w:rsid w:val="00FF5DB9"/>
    <w:rsid w:val="00FF66D8"/>
    <w:rsid w:val="00FF66F0"/>
    <w:rsid w:val="00FF6A47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C65D-5CD6-4C95-AFFF-30C07DC3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00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33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3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3F7"/>
    <w:rPr>
      <w:vertAlign w:val="superscript"/>
    </w:rPr>
  </w:style>
  <w:style w:type="character" w:customStyle="1" w:styleId="apple-converted-space">
    <w:name w:val="apple-converted-space"/>
    <w:basedOn w:val="DefaultParagraphFont"/>
    <w:rsid w:val="000A33F7"/>
  </w:style>
  <w:style w:type="paragraph" w:styleId="Header">
    <w:name w:val="header"/>
    <w:basedOn w:val="Normal"/>
    <w:link w:val="Head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BC"/>
  </w:style>
  <w:style w:type="paragraph" w:styleId="Footer">
    <w:name w:val="footer"/>
    <w:basedOn w:val="Normal"/>
    <w:link w:val="Foot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2957E-426C-4918-9CCD-1B91DD788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10</Pages>
  <Words>1911</Words>
  <Characters>10897</Characters>
  <Application>Microsoft Office Word</Application>
  <DocSecurity>0</DocSecurity>
  <Lines>90</Lines>
  <Paragraphs>25</Paragraphs>
  <ScaleCrop>false</ScaleCrop>
  <Company/>
  <LinksUpToDate>false</LinksUpToDate>
  <CharactersWithSpaces>12783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4153</cp:revision>
  <dcterms:created xsi:type="dcterms:W3CDTF">2016-03-29T22:43:00Z</dcterms:created>
  <dcterms:modified xsi:type="dcterms:W3CDTF">2016-04-03T16:57:00Z</dcterms:modified>
</cp:coreProperties>
</file>