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516704" w:rsidP="006818D5">
      <w:pPr>
        <w:spacing w:line="480" w:lineRule="auto"/>
        <w:ind w:firstLine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APPENDIX A</w:t>
      </w:r>
    </w:p>
    <w:p w:rsidR="00744188" w:rsidRPr="00744188" w:rsidRDefault="00ED77EA" w:rsidP="006818D5">
      <w:pPr>
        <w:spacing w:line="480" w:lineRule="auto"/>
        <w:ind w:firstLine="0"/>
        <w:jc w:val="center"/>
        <w:rPr>
          <w:sz w:val="32"/>
        </w:rPr>
      </w:pPr>
      <w:r>
        <w:rPr>
          <w:sz w:val="32"/>
        </w:rPr>
        <w:t xml:space="preserve">COMPUTATIONAL APROACHES TO </w:t>
      </w:r>
      <w:r w:rsidR="00330417">
        <w:rPr>
          <w:sz w:val="32"/>
        </w:rPr>
        <w:t xml:space="preserve">ARTISTIC </w:t>
      </w:r>
      <w:r>
        <w:rPr>
          <w:sz w:val="32"/>
        </w:rPr>
        <w:t>SIMILARITY</w:t>
      </w:r>
    </w:p>
    <w:p w:rsidR="00B36F1F" w:rsidRDefault="00B36F1F" w:rsidP="006818D5">
      <w:pPr>
        <w:spacing w:line="480" w:lineRule="auto"/>
        <w:ind w:firstLine="0"/>
      </w:pPr>
    </w:p>
    <w:p w:rsidR="002A65A1" w:rsidRDefault="000E5DFE" w:rsidP="00CD4586">
      <w:pPr>
        <w:spacing w:line="480" w:lineRule="auto"/>
        <w:ind w:firstLine="0"/>
        <w:jc w:val="both"/>
      </w:pPr>
      <w:r>
        <w:t>As</w:t>
      </w:r>
      <w:r w:rsidR="00F5518E">
        <w:t xml:space="preserve"> </w:t>
      </w:r>
      <w:r w:rsidR="00264A6A">
        <w:t>alluded to</w:t>
      </w:r>
      <w:r>
        <w:t xml:space="preserve"> in our Data section, </w:t>
      </w:r>
      <w:r w:rsidR="002C2A0B">
        <w:t xml:space="preserve">the assorted art sale data we collected from </w:t>
      </w:r>
      <w:proofErr w:type="spellStart"/>
      <w:r w:rsidR="002C2A0B">
        <w:t>Blouin</w:t>
      </w:r>
      <w:proofErr w:type="spellEnd"/>
      <w:r w:rsidR="002C2A0B">
        <w:t xml:space="preserve"> </w:t>
      </w:r>
      <w:proofErr w:type="spellStart"/>
      <w:r w:rsidR="002C2A0B">
        <w:t>Artinfo</w:t>
      </w:r>
      <w:proofErr w:type="spellEnd"/>
      <w:r w:rsidR="002C2A0B">
        <w:t xml:space="preserve"> </w:t>
      </w:r>
      <w:r w:rsidR="00F05878">
        <w:t>was</w:t>
      </w:r>
      <w:r w:rsidR="00F5518E">
        <w:t xml:space="preserve"> too lar</w:t>
      </w:r>
      <w:r w:rsidR="00446877">
        <w:t>ge and messy</w:t>
      </w:r>
      <w:r w:rsidR="000270A4">
        <w:t xml:space="preserve"> to manually </w:t>
      </w:r>
      <w:r w:rsidR="00216E48">
        <w:t>extract artwork information</w:t>
      </w:r>
      <w:r w:rsidR="00F05878">
        <w:t>. In particular</w:t>
      </w:r>
      <w:r w:rsidR="00DE28F0">
        <w:t>,</w:t>
      </w:r>
      <w:r w:rsidR="007B56E5">
        <w:t xml:space="preserve"> </w:t>
      </w:r>
      <w:r w:rsidR="00821EBA">
        <w:t>the information on each piece’</w:t>
      </w:r>
      <w:r w:rsidR="0015161D">
        <w:t>s materials</w:t>
      </w:r>
      <w:r w:rsidR="00715493">
        <w:t xml:space="preserve"> </w:t>
      </w:r>
      <w:r w:rsidR="001162EB">
        <w:t xml:space="preserve">was </w:t>
      </w:r>
      <w:r w:rsidR="00A21190">
        <w:t xml:space="preserve">given in the form of </w:t>
      </w:r>
      <w:r w:rsidR="00B9251E">
        <w:t xml:space="preserve">somewhat </w:t>
      </w:r>
      <w:r w:rsidR="00A21190">
        <w:t>unstructured text data</w:t>
      </w:r>
      <w:r w:rsidR="00B63D40">
        <w:t xml:space="preserve">, </w:t>
      </w:r>
      <w:r w:rsidR="00A17258">
        <w:t>often</w:t>
      </w:r>
      <w:r w:rsidR="00B63D40">
        <w:t xml:space="preserve"> with typographical errors</w:t>
      </w:r>
      <w:r w:rsidR="003B17F0">
        <w:t xml:space="preserve">. We suspect that </w:t>
      </w:r>
      <w:proofErr w:type="spellStart"/>
      <w:r w:rsidR="006742B8">
        <w:t>Blouin</w:t>
      </w:r>
      <w:proofErr w:type="spellEnd"/>
      <w:r w:rsidR="006742B8">
        <w:t xml:space="preserve"> provides </w:t>
      </w:r>
      <w:r w:rsidR="00912913">
        <w:t xml:space="preserve">several </w:t>
      </w:r>
      <w:r w:rsidR="005A7016">
        <w:t xml:space="preserve">text fields </w:t>
      </w:r>
      <w:r w:rsidR="003D1755">
        <w:t xml:space="preserve">for data entry </w:t>
      </w:r>
      <w:r w:rsidR="005A7016">
        <w:t>labelled “Materials</w:t>
      </w:r>
      <w:r w:rsidR="001C1EDD">
        <w:t>”, “Measurements”</w:t>
      </w:r>
      <w:r w:rsidR="009A3D45">
        <w:t>, and “Markings”</w:t>
      </w:r>
      <w:r w:rsidR="00A5518C">
        <w:t xml:space="preserve">, within which </w:t>
      </w:r>
      <w:r w:rsidR="007D162D">
        <w:t xml:space="preserve">the specialists </w:t>
      </w:r>
      <w:r w:rsidR="00AF0AEA">
        <w:t xml:space="preserve">may write </w:t>
      </w:r>
      <w:r w:rsidR="00A63C30">
        <w:t xml:space="preserve">a freeform </w:t>
      </w:r>
      <w:r w:rsidR="00353C0B">
        <w:t>description.</w:t>
      </w:r>
      <w:r w:rsidR="000247BD">
        <w:t xml:space="preserve"> Below </w:t>
      </w:r>
      <w:r w:rsidR="004E7082">
        <w:t>follows</w:t>
      </w:r>
      <w:r w:rsidR="000247BD">
        <w:t xml:space="preserve"> a sample of what </w:t>
      </w:r>
      <w:r w:rsidR="005E0C64">
        <w:t xml:space="preserve">this looks like </w:t>
      </w:r>
      <w:r w:rsidR="00827C87">
        <w:t>after we collected it:</w:t>
      </w:r>
    </w:p>
    <w:p w:rsidR="00B64806" w:rsidRDefault="00B64806" w:rsidP="006818D5">
      <w:pPr>
        <w:spacing w:line="480" w:lineRule="auto"/>
        <w:ind w:firstLine="0"/>
      </w:pPr>
    </w:p>
    <w:p w:rsidR="00330951" w:rsidRDefault="00330951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 w:rsidRPr="00F533CB">
        <w:rPr>
          <w:rFonts w:ascii="Consolas" w:hAnsi="Consolas" w:cs="Consolas"/>
          <w:sz w:val="18"/>
          <w:szCs w:val="18"/>
        </w:rPr>
        <w:t>Materials: canvas Measurements: 23.62 in. (60.00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height</w:t>
      </w:r>
      <w:proofErr w:type="gramEnd"/>
      <w:r w:rsidRPr="00F533CB">
        <w:rPr>
          <w:rFonts w:ascii="Consolas" w:hAnsi="Consolas" w:cs="Consolas"/>
          <w:sz w:val="18"/>
          <w:szCs w:val="18"/>
        </w:rPr>
        <w:t>) by 28.74 in. (73.00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width</w:t>
      </w:r>
      <w:proofErr w:type="gramEnd"/>
      <w:r w:rsidRPr="00F533CB">
        <w:rPr>
          <w:rFonts w:ascii="Consolas" w:hAnsi="Consolas" w:cs="Consolas"/>
          <w:sz w:val="18"/>
          <w:szCs w:val="18"/>
        </w:rPr>
        <w:t xml:space="preserve">) Description: certificate from </w:t>
      </w:r>
      <w:proofErr w:type="spellStart"/>
      <w:r w:rsidRPr="00F533CB">
        <w:rPr>
          <w:rFonts w:ascii="Consolas" w:hAnsi="Consolas" w:cs="Consolas"/>
          <w:sz w:val="18"/>
          <w:szCs w:val="18"/>
        </w:rPr>
        <w:t>ComitA</w:t>
      </w:r>
      <w:proofErr w:type="spellEnd"/>
      <w:r w:rsidRPr="00F533C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533CB">
        <w:rPr>
          <w:rFonts w:ascii="Consolas" w:hAnsi="Consolas" w:cs="Consolas"/>
          <w:sz w:val="18"/>
          <w:szCs w:val="18"/>
        </w:rPr>
        <w:t>Picabia</w:t>
      </w:r>
      <w:proofErr w:type="spellEnd"/>
      <w:r w:rsidRPr="00F533CB">
        <w:rPr>
          <w:rFonts w:ascii="Consolas" w:hAnsi="Consolas" w:cs="Consolas"/>
          <w:sz w:val="18"/>
          <w:szCs w:val="18"/>
        </w:rPr>
        <w:t xml:space="preserve"> included Markings: signed and dated '1906'</w:t>
      </w:r>
    </w:p>
    <w:p w:rsidR="00F533CB" w:rsidRPr="00F533CB" w:rsidRDefault="00F533CB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5B4650" w:rsidRDefault="005B4650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 w:rsidRPr="00F533CB">
        <w:rPr>
          <w:rFonts w:ascii="Consolas" w:hAnsi="Consolas" w:cs="Consolas"/>
          <w:sz w:val="18"/>
          <w:szCs w:val="18"/>
        </w:rPr>
        <w:t>Materials: pen and brown ink over counter-print of sanguine Measurements: 7.40 in. (18.80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height</w:t>
      </w:r>
      <w:proofErr w:type="gramEnd"/>
      <w:r w:rsidRPr="00F533CB">
        <w:rPr>
          <w:rFonts w:ascii="Consolas" w:hAnsi="Consolas" w:cs="Consolas"/>
          <w:sz w:val="18"/>
          <w:szCs w:val="18"/>
        </w:rPr>
        <w:t>) by 4.45 in. (11.30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width</w:t>
      </w:r>
      <w:proofErr w:type="gramEnd"/>
      <w:r w:rsidRPr="00F533CB">
        <w:rPr>
          <w:rFonts w:ascii="Consolas" w:hAnsi="Consolas" w:cs="Consolas"/>
          <w:sz w:val="18"/>
          <w:szCs w:val="18"/>
        </w:rPr>
        <w:t>)</w:t>
      </w:r>
    </w:p>
    <w:p w:rsidR="00F533CB" w:rsidRPr="00F533CB" w:rsidRDefault="00F533CB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B9251E" w:rsidRDefault="00B9251E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 w:rsidRPr="00F533CB">
        <w:rPr>
          <w:rFonts w:ascii="Consolas" w:hAnsi="Consolas" w:cs="Consolas"/>
          <w:sz w:val="18"/>
          <w:szCs w:val="18"/>
        </w:rPr>
        <w:t xml:space="preserve">Materials: black pencil </w:t>
      </w:r>
      <w:proofErr w:type="spellStart"/>
      <w:r w:rsidRPr="00F533CB">
        <w:rPr>
          <w:rFonts w:ascii="Consolas" w:hAnsi="Consolas" w:cs="Consolas"/>
          <w:sz w:val="18"/>
          <w:szCs w:val="18"/>
        </w:rPr>
        <w:t>heghtened</w:t>
      </w:r>
      <w:proofErr w:type="spellEnd"/>
      <w:r w:rsidRPr="00F533CB">
        <w:rPr>
          <w:rFonts w:ascii="Consolas" w:hAnsi="Consolas" w:cs="Consolas"/>
          <w:sz w:val="18"/>
          <w:szCs w:val="18"/>
        </w:rPr>
        <w:t xml:space="preserve"> with white chalk on blue paper Measurements: 9.45 in. (24.00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height</w:t>
      </w:r>
      <w:proofErr w:type="gramEnd"/>
      <w:r w:rsidRPr="00F533CB">
        <w:rPr>
          <w:rFonts w:ascii="Consolas" w:hAnsi="Consolas" w:cs="Consolas"/>
          <w:sz w:val="18"/>
          <w:szCs w:val="18"/>
        </w:rPr>
        <w:t>) by 4.92 in. (12.50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width</w:t>
      </w:r>
      <w:proofErr w:type="gramEnd"/>
      <w:r w:rsidRPr="00F533CB">
        <w:rPr>
          <w:rFonts w:ascii="Consolas" w:hAnsi="Consolas" w:cs="Consolas"/>
          <w:sz w:val="18"/>
          <w:szCs w:val="18"/>
        </w:rPr>
        <w:t>) Condition: foxing and folds</w:t>
      </w:r>
    </w:p>
    <w:p w:rsidR="00F533CB" w:rsidRPr="00F533CB" w:rsidRDefault="00F533CB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330951" w:rsidRDefault="00330951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 w:rsidRPr="00F533CB">
        <w:rPr>
          <w:rFonts w:ascii="Consolas" w:hAnsi="Consolas" w:cs="Consolas"/>
          <w:sz w:val="18"/>
          <w:szCs w:val="18"/>
        </w:rPr>
        <w:t>Materials: panel Measurements: 10.43 in. (26.50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height</w:t>
      </w:r>
      <w:proofErr w:type="gramEnd"/>
      <w:r w:rsidRPr="00F533CB">
        <w:rPr>
          <w:rFonts w:ascii="Consolas" w:hAnsi="Consolas" w:cs="Consolas"/>
          <w:sz w:val="18"/>
          <w:szCs w:val="18"/>
        </w:rPr>
        <w:t>) by 15.35 in. (39.00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width</w:t>
      </w:r>
      <w:proofErr w:type="gramEnd"/>
      <w:r w:rsidRPr="00F533CB">
        <w:rPr>
          <w:rFonts w:ascii="Consolas" w:hAnsi="Consolas" w:cs="Consolas"/>
          <w:sz w:val="18"/>
          <w:szCs w:val="18"/>
        </w:rPr>
        <w:t xml:space="preserve">) Markings: signed, </w:t>
      </w:r>
      <w:proofErr w:type="spellStart"/>
      <w:r w:rsidRPr="00F533CB">
        <w:rPr>
          <w:rFonts w:ascii="Consolas" w:hAnsi="Consolas" w:cs="Consolas"/>
          <w:sz w:val="18"/>
          <w:szCs w:val="18"/>
        </w:rPr>
        <w:t>l.l.</w:t>
      </w:r>
      <w:proofErr w:type="spellEnd"/>
    </w:p>
    <w:p w:rsidR="00F533CB" w:rsidRPr="00F533CB" w:rsidRDefault="00F533CB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934538" w:rsidRDefault="008F728B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 w:rsidRPr="00F533CB">
        <w:rPr>
          <w:rFonts w:ascii="Consolas" w:hAnsi="Consolas" w:cs="Consolas"/>
          <w:sz w:val="18"/>
          <w:szCs w:val="18"/>
        </w:rPr>
        <w:t>Materials: grey wash and brown wash on traces of black pencil, heightened with watercolor and white gouache Measurements: 9.25 in. (23.50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height</w:t>
      </w:r>
      <w:proofErr w:type="gramEnd"/>
      <w:r w:rsidRPr="00F533CB">
        <w:rPr>
          <w:rFonts w:ascii="Consolas" w:hAnsi="Consolas" w:cs="Consolas"/>
          <w:sz w:val="18"/>
          <w:szCs w:val="18"/>
        </w:rPr>
        <w:t>) by 6.50 in. (16.50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width</w:t>
      </w:r>
      <w:proofErr w:type="gramEnd"/>
      <w:r w:rsidRPr="00F533CB">
        <w:rPr>
          <w:rFonts w:ascii="Consolas" w:hAnsi="Consolas" w:cs="Consolas"/>
          <w:sz w:val="18"/>
          <w:szCs w:val="18"/>
        </w:rPr>
        <w:t>) Markings: old catalogue inscriptions verso 'no. 159' and 'no. 121'</w:t>
      </w:r>
    </w:p>
    <w:p w:rsidR="00F533CB" w:rsidRPr="00F533CB" w:rsidRDefault="00F533CB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F533CB" w:rsidRDefault="00F533CB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 w:rsidRPr="00F533CB">
        <w:rPr>
          <w:rFonts w:ascii="Consolas" w:hAnsi="Consolas" w:cs="Consolas"/>
          <w:sz w:val="18"/>
          <w:szCs w:val="18"/>
        </w:rPr>
        <w:t>Materials: black pencil, blending stump heightened with white chalk Measurements: 8.58 in. (21.80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height</w:t>
      </w:r>
      <w:proofErr w:type="gramEnd"/>
      <w:r w:rsidRPr="00F533CB">
        <w:rPr>
          <w:rFonts w:ascii="Consolas" w:hAnsi="Consolas" w:cs="Consolas"/>
          <w:sz w:val="18"/>
          <w:szCs w:val="18"/>
        </w:rPr>
        <w:t>) by 6.69 in. (17.00 cm.) (</w:t>
      </w:r>
      <w:proofErr w:type="gramStart"/>
      <w:r w:rsidRPr="00F533CB">
        <w:rPr>
          <w:rFonts w:ascii="Consolas" w:hAnsi="Consolas" w:cs="Consolas"/>
          <w:sz w:val="18"/>
          <w:szCs w:val="18"/>
        </w:rPr>
        <w:t>width</w:t>
      </w:r>
      <w:proofErr w:type="gramEnd"/>
      <w:r w:rsidRPr="00F533CB">
        <w:rPr>
          <w:rFonts w:ascii="Consolas" w:hAnsi="Consolas" w:cs="Consolas"/>
          <w:sz w:val="18"/>
          <w:szCs w:val="18"/>
        </w:rPr>
        <w:t>) Description: oval</w:t>
      </w:r>
    </w:p>
    <w:p w:rsidR="00FE6D35" w:rsidRDefault="00FE6D35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FE6D35" w:rsidRPr="00F533CB" w:rsidRDefault="00FE6D35" w:rsidP="00F533CB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 w:rsidRPr="00FE6D35">
        <w:rPr>
          <w:rFonts w:ascii="Consolas" w:hAnsi="Consolas" w:cs="Consolas"/>
          <w:sz w:val="18"/>
          <w:szCs w:val="18"/>
        </w:rPr>
        <w:t>Materials: brown wash on paper Measurements: 5.12 in. (13.00 cm.) (</w:t>
      </w:r>
      <w:proofErr w:type="gramStart"/>
      <w:r w:rsidRPr="00FE6D35">
        <w:rPr>
          <w:rFonts w:ascii="Consolas" w:hAnsi="Consolas" w:cs="Consolas"/>
          <w:sz w:val="18"/>
          <w:szCs w:val="18"/>
        </w:rPr>
        <w:t>height</w:t>
      </w:r>
      <w:proofErr w:type="gramEnd"/>
      <w:r w:rsidRPr="00FE6D35">
        <w:rPr>
          <w:rFonts w:ascii="Consolas" w:hAnsi="Consolas" w:cs="Consolas"/>
          <w:sz w:val="18"/>
          <w:szCs w:val="18"/>
        </w:rPr>
        <w:t>) by 5.91 in. (15.00 cm.) (</w:t>
      </w:r>
      <w:proofErr w:type="gramStart"/>
      <w:r w:rsidRPr="00FE6D35">
        <w:rPr>
          <w:rFonts w:ascii="Consolas" w:hAnsi="Consolas" w:cs="Consolas"/>
          <w:sz w:val="18"/>
          <w:szCs w:val="18"/>
        </w:rPr>
        <w:t>width</w:t>
      </w:r>
      <w:proofErr w:type="gramEnd"/>
      <w:r w:rsidRPr="00FE6D35">
        <w:rPr>
          <w:rFonts w:ascii="Consolas" w:hAnsi="Consolas" w:cs="Consolas"/>
          <w:sz w:val="18"/>
          <w:szCs w:val="18"/>
        </w:rPr>
        <w:t xml:space="preserve">) Size Notes: sight Markings: signed and dated </w:t>
      </w:r>
      <w:proofErr w:type="spellStart"/>
      <w:r w:rsidRPr="00FE6D35">
        <w:rPr>
          <w:rFonts w:ascii="Consolas" w:hAnsi="Consolas" w:cs="Consolas"/>
          <w:sz w:val="18"/>
          <w:szCs w:val="18"/>
        </w:rPr>
        <w:t>l.r</w:t>
      </w:r>
      <w:proofErr w:type="spellEnd"/>
      <w:r w:rsidRPr="00FE6D35">
        <w:rPr>
          <w:rFonts w:ascii="Consolas" w:hAnsi="Consolas" w:cs="Consolas"/>
          <w:sz w:val="18"/>
          <w:szCs w:val="18"/>
        </w:rPr>
        <w:t>. '</w:t>
      </w:r>
      <w:proofErr w:type="spellStart"/>
      <w:r w:rsidRPr="00FE6D35">
        <w:rPr>
          <w:rFonts w:ascii="Consolas" w:hAnsi="Consolas" w:cs="Consolas"/>
          <w:sz w:val="18"/>
          <w:szCs w:val="18"/>
        </w:rPr>
        <w:t>Deveria</w:t>
      </w:r>
      <w:proofErr w:type="spellEnd"/>
      <w:r w:rsidRPr="00FE6D35">
        <w:rPr>
          <w:rFonts w:ascii="Consolas" w:hAnsi="Consolas" w:cs="Consolas"/>
          <w:sz w:val="18"/>
          <w:szCs w:val="18"/>
        </w:rPr>
        <w:t xml:space="preserve"> 1821'; stamped (joined) 'JR' </w:t>
      </w:r>
      <w:proofErr w:type="spellStart"/>
      <w:r w:rsidRPr="00FE6D35">
        <w:rPr>
          <w:rFonts w:ascii="Consolas" w:hAnsi="Consolas" w:cs="Consolas"/>
          <w:sz w:val="18"/>
          <w:szCs w:val="18"/>
        </w:rPr>
        <w:t>l.r</w:t>
      </w:r>
      <w:proofErr w:type="spellEnd"/>
      <w:r w:rsidRPr="00FE6D35">
        <w:rPr>
          <w:rFonts w:ascii="Consolas" w:hAnsi="Consolas" w:cs="Consolas"/>
          <w:sz w:val="18"/>
          <w:szCs w:val="18"/>
        </w:rPr>
        <w:t>.</w:t>
      </w:r>
    </w:p>
    <w:p w:rsidR="00F533CB" w:rsidRDefault="00F533CB" w:rsidP="006818D5">
      <w:pPr>
        <w:spacing w:line="480" w:lineRule="auto"/>
        <w:ind w:firstLine="0"/>
      </w:pPr>
    </w:p>
    <w:p w:rsidR="00F533CB" w:rsidRDefault="00E93EA4" w:rsidP="00FB19A1">
      <w:pPr>
        <w:spacing w:line="480" w:lineRule="auto"/>
        <w:ind w:firstLine="0"/>
        <w:jc w:val="both"/>
      </w:pPr>
      <w:r>
        <w:lastRenderedPageBreak/>
        <w:t>For this thesis,</w:t>
      </w:r>
      <w:r w:rsidR="004E39AD">
        <w:t xml:space="preserve"> </w:t>
      </w:r>
      <w:r w:rsidR="005B3328">
        <w:t xml:space="preserve">we </w:t>
      </w:r>
      <w:r w:rsidR="006447C1">
        <w:t>only used</w:t>
      </w:r>
      <w:r w:rsidR="00603261">
        <w:t xml:space="preserve"> simple keyword-based extraction. For example, </w:t>
      </w:r>
      <w:r w:rsidR="00952BD8">
        <w:t xml:space="preserve">to </w:t>
      </w:r>
      <w:r w:rsidR="00532552">
        <w:t xml:space="preserve">determine the presence for a </w:t>
      </w:r>
      <w:r w:rsidR="00981FA2">
        <w:t xml:space="preserve">signature, we would </w:t>
      </w:r>
      <w:r w:rsidR="00B50519">
        <w:t xml:space="preserve">filter </w:t>
      </w:r>
      <w:r w:rsidR="00532552">
        <w:t>for</w:t>
      </w:r>
      <w:r w:rsidR="00D15F4A">
        <w:t xml:space="preserve"> </w:t>
      </w:r>
      <w:r w:rsidR="00551A3A">
        <w:t xml:space="preserve">observations with </w:t>
      </w:r>
      <w:r w:rsidR="00470A86">
        <w:t>handcrafted</w:t>
      </w:r>
      <w:r w:rsidR="00551A3A">
        <w:t xml:space="preserve"> </w:t>
      </w:r>
      <w:r w:rsidR="00470A86">
        <w:t>key</w:t>
      </w:r>
      <w:r w:rsidR="00551A3A">
        <w:t>words such as “signed,” “signature,” and so forth.</w:t>
      </w:r>
      <w:r w:rsidR="00875790">
        <w:t xml:space="preserve"> This </w:t>
      </w:r>
      <w:r w:rsidR="00246313">
        <w:t xml:space="preserve">simple method </w:t>
      </w:r>
      <w:r w:rsidR="00875790">
        <w:t xml:space="preserve">was sufficient for our </w:t>
      </w:r>
      <w:r w:rsidR="00806F70">
        <w:t xml:space="preserve">goal </w:t>
      </w:r>
      <w:r w:rsidR="009B56C4">
        <w:t xml:space="preserve">of detecting </w:t>
      </w:r>
      <w:r w:rsidR="00091CB7">
        <w:t>anchoring cross-effects in our assorted art dataset.</w:t>
      </w:r>
      <w:r w:rsidR="0010770A" w:rsidRPr="0010770A">
        <w:t xml:space="preserve"> </w:t>
      </w:r>
      <w:r w:rsidR="0010770A">
        <w:t>However, o</w:t>
      </w:r>
      <w:r w:rsidR="0010770A">
        <w:t xml:space="preserve">ur measures of similarity are far removed from </w:t>
      </w:r>
      <w:r w:rsidR="00F92394">
        <w:t xml:space="preserve">the raw text, since </w:t>
      </w:r>
      <w:r w:rsidR="0016285D">
        <w:t xml:space="preserve">after extracting attributes from keywords, </w:t>
      </w:r>
      <w:r w:rsidR="00F92394">
        <w:t>we must</w:t>
      </w:r>
      <w:r w:rsidR="0010770A">
        <w:t xml:space="preserve"> </w:t>
      </w:r>
      <w:r w:rsidR="00B629E1">
        <w:t xml:space="preserve">fit a </w:t>
      </w:r>
      <w:r w:rsidR="0010770A">
        <w:t>hedonic regression, and then calculate similarity from the regression results</w:t>
      </w:r>
      <w:r w:rsidR="00A7583C">
        <w:t>.</w:t>
      </w:r>
      <w:r w:rsidR="004C4D3C">
        <w:t xml:space="preserve"> </w:t>
      </w:r>
    </w:p>
    <w:p w:rsidR="00C12011" w:rsidRDefault="00B714DA" w:rsidP="00FB19A1">
      <w:pPr>
        <w:spacing w:line="480" w:lineRule="auto"/>
        <w:ind w:firstLine="0"/>
        <w:jc w:val="both"/>
      </w:pPr>
      <w:r>
        <w:tab/>
      </w:r>
      <w:r w:rsidR="004003D1">
        <w:t xml:space="preserve">What if, instead, </w:t>
      </w:r>
      <w:r w:rsidR="007857D6">
        <w:t>we could construct a measure</w:t>
      </w:r>
      <w:r w:rsidR="00C025F3">
        <w:t xml:space="preserve"> of </w:t>
      </w:r>
      <w:r w:rsidR="00076659">
        <w:t>artistic similarity</w:t>
      </w:r>
      <w:r w:rsidR="00E55B41">
        <w:t xml:space="preserve"> </w:t>
      </w:r>
      <w:r w:rsidR="00CC205F">
        <w:t xml:space="preserve">directly based </w:t>
      </w:r>
      <w:r w:rsidR="00BA5363">
        <w:t xml:space="preserve">on </w:t>
      </w:r>
      <w:r w:rsidR="00751219">
        <w:t>the</w:t>
      </w:r>
      <w:r w:rsidR="00BA5363">
        <w:t xml:space="preserve"> raw </w:t>
      </w:r>
      <w:r w:rsidR="005755F3">
        <w:t>text descriptions</w:t>
      </w:r>
      <w:r w:rsidR="00F154DC">
        <w:t>?</w:t>
      </w:r>
      <w:r w:rsidR="000E677C">
        <w:t xml:space="preserve"> This </w:t>
      </w:r>
      <w:r w:rsidR="00FE6935">
        <w:t xml:space="preserve">would allow us to </w:t>
      </w:r>
      <w:r w:rsidR="000706F4">
        <w:t xml:space="preserve">conveniently </w:t>
      </w:r>
      <w:r w:rsidR="00D14870">
        <w:t>circumvent hedonic regression</w:t>
      </w:r>
      <w:r w:rsidR="008263FA">
        <w:t>s</w:t>
      </w:r>
      <w:r w:rsidR="00D14870">
        <w:t xml:space="preserve"> </w:t>
      </w:r>
      <w:r w:rsidR="00157961">
        <w:t xml:space="preserve">and </w:t>
      </w:r>
      <w:r w:rsidR="00475B89">
        <w:t xml:space="preserve">directly </w:t>
      </w:r>
      <w:r w:rsidR="00D14870">
        <w:t xml:space="preserve">evaluate similarity across </w:t>
      </w:r>
      <w:r w:rsidR="00225F71">
        <w:t>art pieces</w:t>
      </w:r>
      <w:r w:rsidR="00783BB2">
        <w:t>, since</w:t>
      </w:r>
      <w:r w:rsidR="008F09EF">
        <w:t xml:space="preserve"> </w:t>
      </w:r>
      <w:r w:rsidR="003D0AD1">
        <w:t xml:space="preserve">most </w:t>
      </w:r>
      <w:r w:rsidR="008F09EF">
        <w:t xml:space="preserve">hedonic information is </w:t>
      </w:r>
      <w:r w:rsidR="006D35F2">
        <w:t xml:space="preserve">probably </w:t>
      </w:r>
      <w:r w:rsidR="008F09EF">
        <w:t>already captured in the</w:t>
      </w:r>
      <w:r w:rsidR="00AB7864">
        <w:t>se</w:t>
      </w:r>
      <w:r w:rsidR="008F09EF">
        <w:t xml:space="preserve"> </w:t>
      </w:r>
      <w:r w:rsidR="00522CF6">
        <w:t>tex</w:t>
      </w:r>
      <w:r w:rsidR="004F20E2">
        <w:t>tual descriptions.</w:t>
      </w:r>
      <w:r w:rsidR="00A32736">
        <w:t xml:space="preserve"> </w:t>
      </w:r>
      <w:r w:rsidR="003034CF">
        <w:t xml:space="preserve">To </w:t>
      </w:r>
      <w:r w:rsidR="00B572E0">
        <w:t xml:space="preserve">quantify similarity </w:t>
      </w:r>
      <w:r w:rsidR="00525939">
        <w:t>in this manner</w:t>
      </w:r>
      <w:r w:rsidR="003034CF">
        <w:t xml:space="preserve">, </w:t>
      </w:r>
      <w:r w:rsidR="00E5270D">
        <w:t>we look to computer science.</w:t>
      </w:r>
      <w:r w:rsidR="00A75B80">
        <w:t xml:space="preserve"> We can </w:t>
      </w:r>
      <w:r w:rsidR="0041548F">
        <w:t>represent</w:t>
      </w:r>
      <w:r w:rsidR="00A75B80">
        <w:t xml:space="preserve"> e</w:t>
      </w:r>
      <w:r w:rsidR="003110E3">
        <w:t xml:space="preserve">ach </w:t>
      </w:r>
      <w:r w:rsidR="00814F0E">
        <w:t>observation</w:t>
      </w:r>
      <m:oMath>
        <m:r>
          <w:rPr>
            <w:rFonts w:ascii="Cambria Math" w:hAnsi="Cambria Math"/>
          </w:rPr>
          <m:t xml:space="preserve"> i</m:t>
        </m:r>
      </m:oMath>
      <w:r w:rsidR="007043BD">
        <w:rPr>
          <w:rFonts w:eastAsiaTheme="minorEastAsia"/>
        </w:rPr>
        <w:t>,</w:t>
      </w:r>
      <w:r w:rsidR="00185774">
        <w:rPr>
          <w:rFonts w:eastAsiaTheme="minorEastAsia"/>
        </w:rPr>
        <w:t xml:space="preserve"> </w:t>
      </w:r>
      <w:r w:rsidR="00F97297">
        <w:t>consisting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27D6">
        <w:rPr>
          <w:rFonts w:eastAsiaTheme="minorEastAsia"/>
        </w:rPr>
        <w:t xml:space="preserve"> unique words</w:t>
      </w:r>
      <w:r w:rsidR="007043BD">
        <w:rPr>
          <w:rFonts w:eastAsiaTheme="minorEastAsia"/>
        </w:rPr>
        <w:t>,</w:t>
      </w:r>
      <w:r w:rsidR="00B4594A">
        <w:rPr>
          <w:rFonts w:eastAsiaTheme="minorEastAsia"/>
        </w:rPr>
        <w:t xml:space="preserve"> as</w:t>
      </w:r>
      <w:r w:rsidR="00F37107">
        <w:rPr>
          <w:rFonts w:eastAsiaTheme="minorEastAsia"/>
        </w:rPr>
        <w:t xml:space="preserve"> a vector of words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D33DE3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m</m:t>
        </m:r>
      </m:oMath>
      <w:r w:rsidR="00F37107">
        <w:rPr>
          <w:rFonts w:eastAsiaTheme="minorEastAsia"/>
        </w:rPr>
        <w:t xml:space="preserve"> is the </w:t>
      </w:r>
      <w:r w:rsidR="00EF310D">
        <w:rPr>
          <w:rFonts w:eastAsiaTheme="minorEastAsia"/>
        </w:rPr>
        <w:t xml:space="preserve">total </w:t>
      </w:r>
      <w:r w:rsidR="00166417">
        <w:rPr>
          <w:rFonts w:eastAsiaTheme="minorEastAsia"/>
        </w:rPr>
        <w:t xml:space="preserve">number of unique words in our entire dataset. </w:t>
      </w:r>
      <w:r w:rsidR="009A791F">
        <w:rPr>
          <w:rFonts w:eastAsiaTheme="minorEastAsia"/>
        </w:rPr>
        <w:t xml:space="preserve">Many papers </w:t>
      </w:r>
      <w:r w:rsidR="005A3514">
        <w:rPr>
          <w:rFonts w:eastAsiaTheme="minorEastAsia"/>
        </w:rPr>
        <w:t xml:space="preserve">exist on how to calculate similarity between these </w:t>
      </w:r>
      <w:r w:rsidR="00F35393">
        <w:rPr>
          <w:rFonts w:eastAsiaTheme="minorEastAsia"/>
        </w:rPr>
        <w:t>word vectors</w:t>
      </w:r>
      <w:r w:rsidR="00D7056B">
        <w:rPr>
          <w:rFonts w:eastAsiaTheme="minorEastAsia"/>
        </w:rPr>
        <w:t xml:space="preserve">, </w:t>
      </w:r>
      <w:bookmarkStart w:id="0" w:name="_GoBack"/>
      <w:bookmarkEnd w:id="0"/>
    </w:p>
    <w:p w:rsidR="00934538" w:rsidRDefault="00934538" w:rsidP="006818D5">
      <w:pPr>
        <w:spacing w:line="480" w:lineRule="auto"/>
        <w:ind w:firstLine="0"/>
      </w:pPr>
    </w:p>
    <w:p w:rsidR="00A3750B" w:rsidRPr="00B36F1F" w:rsidRDefault="00A3750B" w:rsidP="006818D5">
      <w:pPr>
        <w:spacing w:line="480" w:lineRule="auto"/>
        <w:ind w:firstLine="0"/>
      </w:pPr>
    </w:p>
    <w:p w:rsidR="001707E3" w:rsidRDefault="001707E3" w:rsidP="006818D5">
      <w:pPr>
        <w:spacing w:line="480" w:lineRule="auto"/>
        <w:ind w:firstLine="0"/>
      </w:pPr>
    </w:p>
    <w:p w:rsidR="003D33FA" w:rsidRPr="001707E3" w:rsidRDefault="003D33FA" w:rsidP="006818D5">
      <w:pPr>
        <w:spacing w:line="480" w:lineRule="auto"/>
        <w:ind w:firstLine="0"/>
      </w:pPr>
    </w:p>
    <w:sectPr w:rsidR="003D33FA" w:rsidRPr="0017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DE"/>
    <w:rsid w:val="00012EF2"/>
    <w:rsid w:val="00017229"/>
    <w:rsid w:val="0002043E"/>
    <w:rsid w:val="000247BD"/>
    <w:rsid w:val="000270A4"/>
    <w:rsid w:val="00031210"/>
    <w:rsid w:val="000319D4"/>
    <w:rsid w:val="00031CC2"/>
    <w:rsid w:val="000426A8"/>
    <w:rsid w:val="00044277"/>
    <w:rsid w:val="00046EB9"/>
    <w:rsid w:val="000706F4"/>
    <w:rsid w:val="00075EDA"/>
    <w:rsid w:val="00076659"/>
    <w:rsid w:val="000829B8"/>
    <w:rsid w:val="00091CB7"/>
    <w:rsid w:val="000959E4"/>
    <w:rsid w:val="000C0B95"/>
    <w:rsid w:val="000D5A68"/>
    <w:rsid w:val="000E00AF"/>
    <w:rsid w:val="000E287D"/>
    <w:rsid w:val="000E3FD8"/>
    <w:rsid w:val="000E5DFE"/>
    <w:rsid w:val="000E677C"/>
    <w:rsid w:val="001059BA"/>
    <w:rsid w:val="0010770A"/>
    <w:rsid w:val="00115385"/>
    <w:rsid w:val="001162EB"/>
    <w:rsid w:val="00137309"/>
    <w:rsid w:val="001416DB"/>
    <w:rsid w:val="00141F99"/>
    <w:rsid w:val="00147C52"/>
    <w:rsid w:val="0015161D"/>
    <w:rsid w:val="00157961"/>
    <w:rsid w:val="0016212E"/>
    <w:rsid w:val="0016285D"/>
    <w:rsid w:val="00166417"/>
    <w:rsid w:val="001707E3"/>
    <w:rsid w:val="00175B56"/>
    <w:rsid w:val="00177314"/>
    <w:rsid w:val="00185774"/>
    <w:rsid w:val="001A38FA"/>
    <w:rsid w:val="001A6DC7"/>
    <w:rsid w:val="001A75D9"/>
    <w:rsid w:val="001B72AD"/>
    <w:rsid w:val="001C1EDD"/>
    <w:rsid w:val="001C30C2"/>
    <w:rsid w:val="001D36B8"/>
    <w:rsid w:val="001D3DED"/>
    <w:rsid w:val="001D5AB5"/>
    <w:rsid w:val="001D7A3D"/>
    <w:rsid w:val="001E4ECB"/>
    <w:rsid w:val="002117EA"/>
    <w:rsid w:val="00216E48"/>
    <w:rsid w:val="00225F71"/>
    <w:rsid w:val="00232F39"/>
    <w:rsid w:val="00246313"/>
    <w:rsid w:val="00246844"/>
    <w:rsid w:val="002558C6"/>
    <w:rsid w:val="002638D0"/>
    <w:rsid w:val="00264A6A"/>
    <w:rsid w:val="00267B42"/>
    <w:rsid w:val="00274A17"/>
    <w:rsid w:val="00275689"/>
    <w:rsid w:val="00282BF1"/>
    <w:rsid w:val="00287293"/>
    <w:rsid w:val="002927D6"/>
    <w:rsid w:val="002A059C"/>
    <w:rsid w:val="002A4B09"/>
    <w:rsid w:val="002A65A1"/>
    <w:rsid w:val="002C184E"/>
    <w:rsid w:val="002C1860"/>
    <w:rsid w:val="002C2A0B"/>
    <w:rsid w:val="002C3494"/>
    <w:rsid w:val="002D7817"/>
    <w:rsid w:val="003034CF"/>
    <w:rsid w:val="003110E3"/>
    <w:rsid w:val="00330417"/>
    <w:rsid w:val="00330951"/>
    <w:rsid w:val="00331AD8"/>
    <w:rsid w:val="003322D1"/>
    <w:rsid w:val="003367D3"/>
    <w:rsid w:val="00340B5D"/>
    <w:rsid w:val="00353C0B"/>
    <w:rsid w:val="00361B12"/>
    <w:rsid w:val="003A4BD2"/>
    <w:rsid w:val="003B17F0"/>
    <w:rsid w:val="003B52A0"/>
    <w:rsid w:val="003D0AD1"/>
    <w:rsid w:val="003D1755"/>
    <w:rsid w:val="003D33FA"/>
    <w:rsid w:val="003E747C"/>
    <w:rsid w:val="003F27D4"/>
    <w:rsid w:val="004003D1"/>
    <w:rsid w:val="0041548F"/>
    <w:rsid w:val="00423046"/>
    <w:rsid w:val="004462F2"/>
    <w:rsid w:val="00446877"/>
    <w:rsid w:val="00446BB4"/>
    <w:rsid w:val="00447EB8"/>
    <w:rsid w:val="00456AC7"/>
    <w:rsid w:val="00457C4E"/>
    <w:rsid w:val="00470A86"/>
    <w:rsid w:val="00475B89"/>
    <w:rsid w:val="004938EF"/>
    <w:rsid w:val="004A48F0"/>
    <w:rsid w:val="004B4E13"/>
    <w:rsid w:val="004B737A"/>
    <w:rsid w:val="004C4C5E"/>
    <w:rsid w:val="004C4D3C"/>
    <w:rsid w:val="004E314D"/>
    <w:rsid w:val="004E39AD"/>
    <w:rsid w:val="004E7082"/>
    <w:rsid w:val="004F20E2"/>
    <w:rsid w:val="004F3ABE"/>
    <w:rsid w:val="00507477"/>
    <w:rsid w:val="00510384"/>
    <w:rsid w:val="00514FAA"/>
    <w:rsid w:val="00516704"/>
    <w:rsid w:val="00522CF6"/>
    <w:rsid w:val="00525939"/>
    <w:rsid w:val="005274C2"/>
    <w:rsid w:val="00531605"/>
    <w:rsid w:val="00532552"/>
    <w:rsid w:val="005373BA"/>
    <w:rsid w:val="00541DB8"/>
    <w:rsid w:val="00551A3A"/>
    <w:rsid w:val="00567435"/>
    <w:rsid w:val="005755F3"/>
    <w:rsid w:val="00575D6E"/>
    <w:rsid w:val="005823BE"/>
    <w:rsid w:val="00584B99"/>
    <w:rsid w:val="00584CC0"/>
    <w:rsid w:val="00586286"/>
    <w:rsid w:val="005A1368"/>
    <w:rsid w:val="005A2EF0"/>
    <w:rsid w:val="005A3514"/>
    <w:rsid w:val="005A7016"/>
    <w:rsid w:val="005B3328"/>
    <w:rsid w:val="005B4650"/>
    <w:rsid w:val="005E0C64"/>
    <w:rsid w:val="00603261"/>
    <w:rsid w:val="00613B4E"/>
    <w:rsid w:val="006368D1"/>
    <w:rsid w:val="006447C1"/>
    <w:rsid w:val="0066113F"/>
    <w:rsid w:val="00665386"/>
    <w:rsid w:val="00665FF1"/>
    <w:rsid w:val="00667C31"/>
    <w:rsid w:val="006742B8"/>
    <w:rsid w:val="00674F32"/>
    <w:rsid w:val="00675ECC"/>
    <w:rsid w:val="006818D5"/>
    <w:rsid w:val="006B4CBD"/>
    <w:rsid w:val="006B4D0C"/>
    <w:rsid w:val="006B618A"/>
    <w:rsid w:val="006C15FC"/>
    <w:rsid w:val="006D35F2"/>
    <w:rsid w:val="006E19BD"/>
    <w:rsid w:val="006E35FE"/>
    <w:rsid w:val="006F4296"/>
    <w:rsid w:val="007043BD"/>
    <w:rsid w:val="0071516C"/>
    <w:rsid w:val="00715493"/>
    <w:rsid w:val="00715867"/>
    <w:rsid w:val="00723540"/>
    <w:rsid w:val="00723D60"/>
    <w:rsid w:val="0072792C"/>
    <w:rsid w:val="00735545"/>
    <w:rsid w:val="0073736E"/>
    <w:rsid w:val="00744188"/>
    <w:rsid w:val="00746B99"/>
    <w:rsid w:val="00751219"/>
    <w:rsid w:val="0075358B"/>
    <w:rsid w:val="007559DF"/>
    <w:rsid w:val="00783BB2"/>
    <w:rsid w:val="007857D6"/>
    <w:rsid w:val="00787941"/>
    <w:rsid w:val="00792D29"/>
    <w:rsid w:val="00793E21"/>
    <w:rsid w:val="00794AEA"/>
    <w:rsid w:val="007B56E5"/>
    <w:rsid w:val="007C24B4"/>
    <w:rsid w:val="007C3124"/>
    <w:rsid w:val="007D162D"/>
    <w:rsid w:val="007D3747"/>
    <w:rsid w:val="007E4C14"/>
    <w:rsid w:val="007E6B91"/>
    <w:rsid w:val="007F71D1"/>
    <w:rsid w:val="00806F70"/>
    <w:rsid w:val="00814D7D"/>
    <w:rsid w:val="00814F0E"/>
    <w:rsid w:val="00821EBA"/>
    <w:rsid w:val="008263FA"/>
    <w:rsid w:val="00827C87"/>
    <w:rsid w:val="00832214"/>
    <w:rsid w:val="008636CA"/>
    <w:rsid w:val="00875790"/>
    <w:rsid w:val="008D340A"/>
    <w:rsid w:val="008F09EF"/>
    <w:rsid w:val="008F0EB5"/>
    <w:rsid w:val="008F6528"/>
    <w:rsid w:val="008F728B"/>
    <w:rsid w:val="00906170"/>
    <w:rsid w:val="00906AB0"/>
    <w:rsid w:val="00910F04"/>
    <w:rsid w:val="00912913"/>
    <w:rsid w:val="00921E45"/>
    <w:rsid w:val="00922B17"/>
    <w:rsid w:val="00923F39"/>
    <w:rsid w:val="00934538"/>
    <w:rsid w:val="00952BD8"/>
    <w:rsid w:val="00955B8F"/>
    <w:rsid w:val="0095641B"/>
    <w:rsid w:val="00960948"/>
    <w:rsid w:val="00963DD5"/>
    <w:rsid w:val="0096508B"/>
    <w:rsid w:val="009718B6"/>
    <w:rsid w:val="00975B5D"/>
    <w:rsid w:val="00981FA2"/>
    <w:rsid w:val="00984399"/>
    <w:rsid w:val="00991487"/>
    <w:rsid w:val="0099360F"/>
    <w:rsid w:val="009A0B87"/>
    <w:rsid w:val="009A37BA"/>
    <w:rsid w:val="009A3D45"/>
    <w:rsid w:val="009A791F"/>
    <w:rsid w:val="009B56C4"/>
    <w:rsid w:val="009F140D"/>
    <w:rsid w:val="009F3442"/>
    <w:rsid w:val="00A00AF3"/>
    <w:rsid w:val="00A0722F"/>
    <w:rsid w:val="00A152B7"/>
    <w:rsid w:val="00A17258"/>
    <w:rsid w:val="00A172CB"/>
    <w:rsid w:val="00A20F70"/>
    <w:rsid w:val="00A21190"/>
    <w:rsid w:val="00A2209D"/>
    <w:rsid w:val="00A32736"/>
    <w:rsid w:val="00A3750B"/>
    <w:rsid w:val="00A420D1"/>
    <w:rsid w:val="00A468F0"/>
    <w:rsid w:val="00A5518C"/>
    <w:rsid w:val="00A63C30"/>
    <w:rsid w:val="00A7583C"/>
    <w:rsid w:val="00A75B80"/>
    <w:rsid w:val="00AA27B2"/>
    <w:rsid w:val="00AB1F0C"/>
    <w:rsid w:val="00AB7864"/>
    <w:rsid w:val="00AC625A"/>
    <w:rsid w:val="00AD462B"/>
    <w:rsid w:val="00AE13C2"/>
    <w:rsid w:val="00AF0AEA"/>
    <w:rsid w:val="00AF2A48"/>
    <w:rsid w:val="00B04131"/>
    <w:rsid w:val="00B0567F"/>
    <w:rsid w:val="00B27000"/>
    <w:rsid w:val="00B3697E"/>
    <w:rsid w:val="00B36F1F"/>
    <w:rsid w:val="00B4594A"/>
    <w:rsid w:val="00B50519"/>
    <w:rsid w:val="00B52AEF"/>
    <w:rsid w:val="00B572E0"/>
    <w:rsid w:val="00B629E1"/>
    <w:rsid w:val="00B63D40"/>
    <w:rsid w:val="00B64806"/>
    <w:rsid w:val="00B714DA"/>
    <w:rsid w:val="00B72618"/>
    <w:rsid w:val="00B74296"/>
    <w:rsid w:val="00B84062"/>
    <w:rsid w:val="00B9251E"/>
    <w:rsid w:val="00BA091A"/>
    <w:rsid w:val="00BA5363"/>
    <w:rsid w:val="00BD48B3"/>
    <w:rsid w:val="00BE2806"/>
    <w:rsid w:val="00BE601D"/>
    <w:rsid w:val="00BE6D1D"/>
    <w:rsid w:val="00BF5281"/>
    <w:rsid w:val="00C00B54"/>
    <w:rsid w:val="00C025F3"/>
    <w:rsid w:val="00C0775C"/>
    <w:rsid w:val="00C12011"/>
    <w:rsid w:val="00C20258"/>
    <w:rsid w:val="00C204D7"/>
    <w:rsid w:val="00C26881"/>
    <w:rsid w:val="00C446DB"/>
    <w:rsid w:val="00C501F6"/>
    <w:rsid w:val="00C517D0"/>
    <w:rsid w:val="00C55F5B"/>
    <w:rsid w:val="00C572EB"/>
    <w:rsid w:val="00C80199"/>
    <w:rsid w:val="00C85C4C"/>
    <w:rsid w:val="00CA7408"/>
    <w:rsid w:val="00CB29CA"/>
    <w:rsid w:val="00CC205F"/>
    <w:rsid w:val="00CD4586"/>
    <w:rsid w:val="00D14870"/>
    <w:rsid w:val="00D15CDB"/>
    <w:rsid w:val="00D15F4A"/>
    <w:rsid w:val="00D33DE3"/>
    <w:rsid w:val="00D351E0"/>
    <w:rsid w:val="00D41A03"/>
    <w:rsid w:val="00D62128"/>
    <w:rsid w:val="00D63B9A"/>
    <w:rsid w:val="00D7056B"/>
    <w:rsid w:val="00D7163B"/>
    <w:rsid w:val="00D82772"/>
    <w:rsid w:val="00D858FD"/>
    <w:rsid w:val="00D954DE"/>
    <w:rsid w:val="00DA0077"/>
    <w:rsid w:val="00DA3CC5"/>
    <w:rsid w:val="00DA71AC"/>
    <w:rsid w:val="00DB372B"/>
    <w:rsid w:val="00DC19DD"/>
    <w:rsid w:val="00DD382F"/>
    <w:rsid w:val="00DE28F0"/>
    <w:rsid w:val="00DE3E84"/>
    <w:rsid w:val="00DF2284"/>
    <w:rsid w:val="00DF62D9"/>
    <w:rsid w:val="00DF7B6D"/>
    <w:rsid w:val="00E03082"/>
    <w:rsid w:val="00E07B0F"/>
    <w:rsid w:val="00E1762C"/>
    <w:rsid w:val="00E50C72"/>
    <w:rsid w:val="00E5270D"/>
    <w:rsid w:val="00E5554F"/>
    <w:rsid w:val="00E558A5"/>
    <w:rsid w:val="00E55B41"/>
    <w:rsid w:val="00E56277"/>
    <w:rsid w:val="00E8223A"/>
    <w:rsid w:val="00E93EA4"/>
    <w:rsid w:val="00E96E63"/>
    <w:rsid w:val="00EA7589"/>
    <w:rsid w:val="00EB30C5"/>
    <w:rsid w:val="00EB7F7D"/>
    <w:rsid w:val="00ED5622"/>
    <w:rsid w:val="00ED77EA"/>
    <w:rsid w:val="00EE0270"/>
    <w:rsid w:val="00EE09A4"/>
    <w:rsid w:val="00EF191E"/>
    <w:rsid w:val="00EF310D"/>
    <w:rsid w:val="00F001F9"/>
    <w:rsid w:val="00F00702"/>
    <w:rsid w:val="00F05878"/>
    <w:rsid w:val="00F154DC"/>
    <w:rsid w:val="00F230AB"/>
    <w:rsid w:val="00F2493C"/>
    <w:rsid w:val="00F32789"/>
    <w:rsid w:val="00F35393"/>
    <w:rsid w:val="00F37107"/>
    <w:rsid w:val="00F45C0A"/>
    <w:rsid w:val="00F46B72"/>
    <w:rsid w:val="00F50EC9"/>
    <w:rsid w:val="00F51407"/>
    <w:rsid w:val="00F533CB"/>
    <w:rsid w:val="00F5518E"/>
    <w:rsid w:val="00F654F3"/>
    <w:rsid w:val="00F65D74"/>
    <w:rsid w:val="00F740E0"/>
    <w:rsid w:val="00F92394"/>
    <w:rsid w:val="00F97297"/>
    <w:rsid w:val="00FB19A1"/>
    <w:rsid w:val="00FB4F7E"/>
    <w:rsid w:val="00FC0574"/>
    <w:rsid w:val="00FC640C"/>
    <w:rsid w:val="00FE6935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9B145-FE90-45E9-A6A7-2735B91B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4DE3-AB1F-4FDC-A2EC-97B9F94A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441</cp:revision>
  <dcterms:created xsi:type="dcterms:W3CDTF">2016-04-10T02:16:00Z</dcterms:created>
  <dcterms:modified xsi:type="dcterms:W3CDTF">2016-04-10T02:53:00Z</dcterms:modified>
</cp:coreProperties>
</file>