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E32" w14:textId="77777777" w:rsidR="00C30EC8" w:rsidRPr="00DB4C09" w:rsidRDefault="00C30EC8" w:rsidP="00C30EC8">
      <w:pPr>
        <w:rPr>
          <w:rFonts w:ascii="Avenir Next" w:hAnsi="Avenir Next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70"/>
        <w:gridCol w:w="720"/>
        <w:gridCol w:w="1165"/>
        <w:gridCol w:w="3235"/>
      </w:tblGrid>
      <w:tr w:rsidR="00C30EC8" w:rsidRPr="00DB4C09" w14:paraId="37B9D617" w14:textId="77777777" w:rsidTr="00625218">
        <w:trPr>
          <w:trHeight w:val="549"/>
        </w:trPr>
        <w:tc>
          <w:tcPr>
            <w:tcW w:w="5670" w:type="dxa"/>
            <w:gridSpan w:val="2"/>
            <w:tcBorders>
              <w:right w:val="single" w:sz="4" w:space="0" w:color="auto"/>
            </w:tcBorders>
            <w:vAlign w:val="center"/>
          </w:tcPr>
          <w:p w14:paraId="06909F52" w14:textId="77777777" w:rsidR="00C30EC8" w:rsidRPr="007E12D9" w:rsidRDefault="00C30EC8" w:rsidP="00625218">
            <w:pPr>
              <w:spacing w:line="192" w:lineRule="auto"/>
              <w:jc w:val="right"/>
              <w:rPr>
                <w:rFonts w:ascii="Avenir Next" w:hAnsi="Avenir Next" w:cs="Calibri (Body)"/>
                <w:position w:val="-14"/>
                <w:sz w:val="62"/>
                <w:szCs w:val="62"/>
              </w:rPr>
            </w:pPr>
            <w:r w:rsidRPr="007E12D9">
              <w:rPr>
                <w:rFonts w:ascii="Avenir Next" w:hAnsi="Avenir Next" w:cs="Calibri (Body)"/>
                <w:b/>
                <w:bCs/>
                <w:position w:val="-14"/>
                <w:sz w:val="62"/>
                <w:szCs w:val="62"/>
              </w:rPr>
              <w:t>EVAN D’ALMEIDA</w:t>
            </w:r>
          </w:p>
        </w:tc>
        <w:tc>
          <w:tcPr>
            <w:tcW w:w="5120" w:type="dxa"/>
            <w:gridSpan w:val="3"/>
            <w:tcBorders>
              <w:left w:val="single" w:sz="4" w:space="0" w:color="auto"/>
            </w:tcBorders>
            <w:vAlign w:val="center"/>
          </w:tcPr>
          <w:p w14:paraId="19C83AB3" w14:textId="77777777" w:rsidR="00C30EC8" w:rsidRPr="00C7069D" w:rsidRDefault="00354138" w:rsidP="007E12D9">
            <w:pPr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</w:pPr>
            <w:r w:rsidRPr="00C57FB0">
              <w:rPr>
                <w:rFonts w:ascii="Avenir Next" w:hAnsi="Avenir Next"/>
                <w:sz w:val="20"/>
                <w:szCs w:val="20"/>
              </w:rPr>
              <w:t>8</w:t>
            </w:r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45-709-5885 | </w:t>
            </w:r>
            <w:hyperlink r:id="rId5">
              <w:r w:rsidRPr="00C7069D">
                <w:rPr>
                  <w:rFonts w:ascii="Avenir Next" w:hAnsi="Avenir Next"/>
                  <w:color w:val="0000EE"/>
                  <w:sz w:val="20"/>
                  <w:szCs w:val="20"/>
                  <w:u w:val="single"/>
                </w:rPr>
                <w:t>evandalmeida@gmail.com</w:t>
              </w:r>
            </w:hyperlink>
            <w:r w:rsidRPr="00C7069D">
              <w:rPr>
                <w:rFonts w:ascii="Avenir Next" w:hAnsi="Avenir Next"/>
                <w:color w:val="0000EE"/>
                <w:sz w:val="20"/>
                <w:szCs w:val="20"/>
                <w:u w:val="single"/>
              </w:rPr>
              <w:t xml:space="preserve"> </w:t>
            </w:r>
            <w:hyperlink r:id="rId6" w:history="1">
              <w:r w:rsidRPr="00C7069D">
                <w:rPr>
                  <w:rStyle w:val="Hyperlink"/>
                  <w:rFonts w:ascii="Avenir Next" w:hAnsi="Avenir Next"/>
                  <w:color w:val="0000EE"/>
                  <w:sz w:val="20"/>
                  <w:szCs w:val="20"/>
                </w:rPr>
                <w:t>https://github.com/evandalmeida</w:t>
              </w:r>
            </w:hyperlink>
            <w:r w:rsidRPr="00C7069D">
              <w:rPr>
                <w:rFonts w:ascii="Avenir Next" w:hAnsi="Avenir Next"/>
                <w:color w:val="0000EE"/>
                <w:sz w:val="20"/>
                <w:szCs w:val="20"/>
              </w:rPr>
              <w:t xml:space="preserve"> </w:t>
            </w:r>
            <w:hyperlink r:id="rId7" w:history="1">
              <w:r w:rsidRPr="00C7069D">
                <w:rPr>
                  <w:rStyle w:val="Hyperlink"/>
                  <w:rFonts w:ascii="Avenir Next" w:hAnsi="Avenir Next" w:cs="Segoe UI"/>
                  <w:color w:val="0000EE"/>
                  <w:sz w:val="20"/>
                  <w:szCs w:val="20"/>
                  <w:shd w:val="clear" w:color="auto" w:fill="FFFFFF"/>
                </w:rPr>
                <w:t>www.linkedin.com/in/evan-d-almeida</w:t>
              </w:r>
            </w:hyperlink>
          </w:p>
          <w:p w14:paraId="753CC761" w14:textId="2DAA50CC" w:rsidR="007E12D9" w:rsidRPr="00354138" w:rsidRDefault="007E12D9" w:rsidP="007E12D9">
            <w:pPr>
              <w:rPr>
                <w:rFonts w:ascii="Avenir Next" w:hAnsi="Avenir Next"/>
                <w:sz w:val="20"/>
                <w:szCs w:val="20"/>
              </w:rPr>
            </w:pPr>
            <w:r w:rsidRPr="00C7069D"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  <w:t>evandalmeida.com</w:t>
            </w:r>
          </w:p>
        </w:tc>
      </w:tr>
      <w:tr w:rsidR="00C30EC8" w:rsidRPr="00DB4C09" w14:paraId="36BEF829" w14:textId="77777777" w:rsidTr="00625218"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14:paraId="6F5701F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sz w:val="2"/>
                <w:szCs w:val="2"/>
              </w:rPr>
            </w:pPr>
          </w:p>
        </w:tc>
        <w:tc>
          <w:tcPr>
            <w:tcW w:w="5390" w:type="dxa"/>
            <w:gridSpan w:val="4"/>
            <w:tcBorders>
              <w:bottom w:val="single" w:sz="4" w:space="0" w:color="auto"/>
            </w:tcBorders>
            <w:vAlign w:val="center"/>
          </w:tcPr>
          <w:p w14:paraId="77F2C00F" w14:textId="77777777" w:rsidR="00C30EC8" w:rsidRPr="00A00C75" w:rsidRDefault="00C30EC8" w:rsidP="00625218">
            <w:pPr>
              <w:rPr>
                <w:rFonts w:ascii="Avenir Next" w:hAnsi="Avenir Next" w:cstheme="minorHAnsi"/>
                <w:color w:val="000000" w:themeColor="text1"/>
                <w:sz w:val="6"/>
                <w:szCs w:val="6"/>
              </w:rPr>
            </w:pPr>
          </w:p>
        </w:tc>
      </w:tr>
      <w:tr w:rsidR="00C30EC8" w:rsidRPr="00DB4C09" w14:paraId="41A414CD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57430859" w14:textId="5D5BFB52" w:rsidR="00C30EC8" w:rsidRPr="00C30EC8" w:rsidRDefault="00D50231" w:rsidP="00C30EC8">
            <w:pPr>
              <w:rPr>
                <w:rFonts w:ascii="Avenir Next" w:hAnsi="Avenir Next"/>
                <w:sz w:val="21"/>
                <w:szCs w:val="21"/>
              </w:rPr>
            </w:pPr>
            <w:r>
              <w:rPr>
                <w:rFonts w:ascii="Avenir Next" w:hAnsi="Avenir Next"/>
                <w:sz w:val="21"/>
                <w:szCs w:val="21"/>
              </w:rPr>
              <w:t>S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oftware engineer </w:t>
            </w:r>
            <w:r w:rsidR="008E41C3">
              <w:rPr>
                <w:rFonts w:ascii="Avenir Next" w:hAnsi="Avenir Next"/>
                <w:sz w:val="21"/>
                <w:szCs w:val="21"/>
              </w:rPr>
              <w:t xml:space="preserve">with </w:t>
            </w:r>
            <w:r w:rsidR="00725C77">
              <w:rPr>
                <w:rFonts w:ascii="Avenir Next" w:hAnsi="Avenir Next"/>
                <w:sz w:val="21"/>
                <w:szCs w:val="21"/>
              </w:rPr>
              <w:t xml:space="preserve">a </w:t>
            </w:r>
            <w:r w:rsidR="008E41C3">
              <w:rPr>
                <w:rFonts w:ascii="Avenir Next" w:hAnsi="Avenir Next"/>
                <w:sz w:val="21"/>
                <w:szCs w:val="21"/>
              </w:rPr>
              <w:t xml:space="preserve">knack for full-stack development 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skilled in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Python</w:t>
            </w:r>
            <w:r w:rsidR="00725C77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Flask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React</w:t>
            </w:r>
            <w:r w:rsidRPr="00A00C75">
              <w:rPr>
                <w:rFonts w:ascii="Avenir Next" w:hAnsi="Avenir Next"/>
                <w:sz w:val="21"/>
                <w:szCs w:val="21"/>
              </w:rPr>
              <w:t xml:space="preserve">, </w:t>
            </w:r>
            <w:r w:rsidRPr="00725C77">
              <w:rPr>
                <w:rFonts w:ascii="Avenir Next" w:hAnsi="Avenir Next"/>
                <w:b/>
                <w:bCs/>
                <w:sz w:val="21"/>
                <w:szCs w:val="21"/>
              </w:rPr>
              <w:t>JavaScript</w:t>
            </w:r>
            <w:r w:rsidR="00311948">
              <w:rPr>
                <w:rFonts w:ascii="Avenir Next" w:hAnsi="Avenir Next"/>
                <w:sz w:val="21"/>
                <w:szCs w:val="21"/>
              </w:rPr>
              <w:t xml:space="preserve">, and </w:t>
            </w:r>
            <w:r w:rsidR="00311948">
              <w:rPr>
                <w:rFonts w:ascii="Avenir Next" w:hAnsi="Avenir Next"/>
                <w:b/>
                <w:bCs/>
                <w:sz w:val="21"/>
                <w:szCs w:val="21"/>
              </w:rPr>
              <w:t>SQL databases</w:t>
            </w:r>
            <w:r w:rsidR="00980F00">
              <w:rPr>
                <w:rFonts w:ascii="Avenir Next" w:hAnsi="Avenir Next"/>
                <w:sz w:val="21"/>
                <w:szCs w:val="21"/>
              </w:rPr>
              <w:t xml:space="preserve"> with </w:t>
            </w:r>
            <w:r w:rsidRPr="00A00C75">
              <w:rPr>
                <w:rFonts w:ascii="Avenir Next" w:hAnsi="Avenir Next"/>
                <w:sz w:val="21"/>
                <w:szCs w:val="21"/>
              </w:rPr>
              <w:t>a background in neuroscien</w:t>
            </w:r>
            <w:r>
              <w:rPr>
                <w:rFonts w:ascii="Avenir Next" w:hAnsi="Avenir Next"/>
                <w:sz w:val="21"/>
                <w:szCs w:val="21"/>
              </w:rPr>
              <w:t>ce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. </w:t>
            </w:r>
            <w:r w:rsidR="00E02FA0">
              <w:rPr>
                <w:rFonts w:ascii="Avenir Next" w:hAnsi="Avenir Next"/>
                <w:sz w:val="21"/>
                <w:szCs w:val="21"/>
              </w:rPr>
              <w:t>Committed to c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>ontributing and expanding my expertise in the design and development of software applications, working effectively with cross-functional teams to fulfill business requirements.</w:t>
            </w:r>
          </w:p>
        </w:tc>
      </w:tr>
      <w:tr w:rsidR="00C30EC8" w:rsidRPr="00DB4C09" w14:paraId="07F76658" w14:textId="77777777" w:rsidTr="00625218">
        <w:trPr>
          <w:trHeight w:val="81"/>
        </w:trPr>
        <w:tc>
          <w:tcPr>
            <w:tcW w:w="10790" w:type="dxa"/>
            <w:gridSpan w:val="5"/>
          </w:tcPr>
          <w:p w14:paraId="4EBEC77A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4"/>
                <w:szCs w:val="4"/>
              </w:rPr>
            </w:pPr>
          </w:p>
        </w:tc>
      </w:tr>
      <w:tr w:rsidR="00C30EC8" w:rsidRPr="00DB4C09" w14:paraId="4E3FE304" w14:textId="77777777" w:rsidTr="00625218">
        <w:trPr>
          <w:trHeight w:val="81"/>
        </w:trPr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391DFB56" w14:textId="77777777" w:rsidR="00C30EC8" w:rsidRPr="00A00C75" w:rsidRDefault="00C30EC8" w:rsidP="00625218">
            <w:pPr>
              <w:jc w:val="center"/>
              <w:rPr>
                <w:rFonts w:ascii="Avenir Next" w:hAnsi="Avenir Next"/>
                <w:sz w:val="21"/>
                <w:szCs w:val="21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 xml:space="preserve"> SKILLS</w:t>
            </w:r>
          </w:p>
        </w:tc>
      </w:tr>
      <w:tr w:rsidR="00C30EC8" w:rsidRPr="00DB4C09" w14:paraId="52D950C4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03F4E2F4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Languages:  </w:t>
            </w:r>
            <w:r w:rsidRPr="00C30EC8">
              <w:rPr>
                <w:rFonts w:ascii="Avenir Next" w:hAnsi="Avenir Next"/>
                <w:sz w:val="20"/>
                <w:szCs w:val="20"/>
              </w:rPr>
              <w:t>Python, JavaScript, SQL, HTML/CSS</w:t>
            </w:r>
          </w:p>
          <w:p w14:paraId="64B35D97" w14:textId="78A73D5C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Frameworks: </w:t>
            </w:r>
            <w:r w:rsidRPr="00C30EC8">
              <w:rPr>
                <w:rFonts w:ascii="Avenir Next" w:hAnsi="Avenir Next"/>
                <w:sz w:val="20"/>
                <w:szCs w:val="20"/>
              </w:rPr>
              <w:t>Flask, React</w:t>
            </w:r>
            <w:r w:rsidR="00333073">
              <w:rPr>
                <w:rFonts w:ascii="Avenir Next" w:hAnsi="Avenir Next"/>
                <w:sz w:val="20"/>
                <w:szCs w:val="20"/>
              </w:rPr>
              <w:t>.js</w:t>
            </w:r>
          </w:p>
          <w:p w14:paraId="501A577A" w14:textId="30E7AC70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>Databases:</w:t>
            </w:r>
            <w:r w:rsidRPr="00C30EC8">
              <w:rPr>
                <w:rFonts w:ascii="Avenir Next" w:hAnsi="Avenir Next"/>
                <w:sz w:val="20"/>
                <w:szCs w:val="20"/>
              </w:rPr>
              <w:t xml:space="preserve"> SQL</w:t>
            </w:r>
          </w:p>
          <w:p w14:paraId="1D9AB332" w14:textId="4049890F" w:rsidR="00C30EC8" w:rsidRPr="00F56EFE" w:rsidRDefault="00C30EC8" w:rsidP="00625218">
            <w:pPr>
              <w:jc w:val="both"/>
              <w:rPr>
                <w:rFonts w:ascii="Avenir Next" w:hAnsi="Avenir Next"/>
                <w:sz w:val="21"/>
                <w:szCs w:val="21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Tools: </w:t>
            </w:r>
            <w:r w:rsidR="00D064A1" w:rsidRPr="00C30EC8">
              <w:rPr>
                <w:rFonts w:ascii="Avenir Next" w:hAnsi="Avenir Next"/>
                <w:sz w:val="20"/>
                <w:szCs w:val="20"/>
              </w:rPr>
              <w:t>Git</w:t>
            </w:r>
            <w:r w:rsidR="00D064A1">
              <w:rPr>
                <w:rFonts w:ascii="Avenir Next" w:hAnsi="Avenir Next"/>
                <w:sz w:val="20"/>
                <w:szCs w:val="20"/>
              </w:rPr>
              <w:t>Hub</w:t>
            </w:r>
          </w:p>
        </w:tc>
      </w:tr>
      <w:tr w:rsidR="00C30EC8" w:rsidRPr="00DB4C09" w14:paraId="6C204A6E" w14:textId="77777777" w:rsidTr="00625218">
        <w:tc>
          <w:tcPr>
            <w:tcW w:w="10790" w:type="dxa"/>
            <w:gridSpan w:val="5"/>
          </w:tcPr>
          <w:p w14:paraId="75FC539B" w14:textId="77777777" w:rsidR="00C30EC8" w:rsidRPr="00C30EC8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46474D5A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2DD4582C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 PROJECTS</w:t>
            </w:r>
          </w:p>
        </w:tc>
      </w:tr>
      <w:tr w:rsidR="00C30EC8" w:rsidRPr="00DB4C09" w14:paraId="1FEF3C18" w14:textId="77777777" w:rsidTr="00625218"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386F4678" w14:textId="5D534929" w:rsidR="00C30EC8" w:rsidRPr="00024216" w:rsidRDefault="00C30EC8" w:rsidP="00625218">
            <w:pPr>
              <w:rPr>
                <w:rFonts w:ascii="Avenir Next" w:hAnsi="Avenir Nex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Bike Tracer </w:t>
            </w:r>
            <w:hyperlink r:id="rId8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hyperlink r:id="rId9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5155E8BE" w14:textId="77777777" w:rsidTr="00625218">
        <w:tc>
          <w:tcPr>
            <w:tcW w:w="10790" w:type="dxa"/>
            <w:gridSpan w:val="5"/>
          </w:tcPr>
          <w:p w14:paraId="37E117A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Real-time bike ride tracking application, allowing users to view ride metrics and workout routes.</w:t>
            </w:r>
          </w:p>
        </w:tc>
      </w:tr>
      <w:tr w:rsidR="00C30EC8" w:rsidRPr="00DB4C09" w14:paraId="0FB43EF4" w14:textId="77777777" w:rsidTr="00625218">
        <w:tc>
          <w:tcPr>
            <w:tcW w:w="10790" w:type="dxa"/>
            <w:gridSpan w:val="5"/>
          </w:tcPr>
          <w:p w14:paraId="67CE90E5" w14:textId="7694376E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Object-Oriented Programming</w:t>
            </w: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principles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to ensure</w:t>
            </w: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modular and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maintainable codebase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999327" w14:textId="4E5AAA59" w:rsidR="00C30EC8" w:rsidRPr="00396EA4" w:rsidRDefault="008068F4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Test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debugged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code to maintain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 state and data flow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for a </w:t>
            </w:r>
            <w:r w:rsidR="00A9014F">
              <w:rPr>
                <w:rFonts w:ascii="Avenir Next" w:hAnsi="Avenir Next"/>
                <w:color w:val="000000" w:themeColor="text1"/>
                <w:sz w:val="20"/>
                <w:szCs w:val="20"/>
              </w:rPr>
              <w:t>stateful design.</w:t>
            </w:r>
          </w:p>
          <w:p w14:paraId="70AF49EF" w14:textId="7B50926D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Integrated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 interactive map for </w:t>
            </w:r>
            <w:r w:rsidR="008068F4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data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C30EC8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visualization</w:t>
            </w:r>
            <w:r w:rsid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(i.e. bike routes)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EC8" w:rsidRPr="00DB4C09" w14:paraId="7373BCEA" w14:textId="77777777" w:rsidTr="00625218">
        <w:tc>
          <w:tcPr>
            <w:tcW w:w="10790" w:type="dxa"/>
            <w:gridSpan w:val="5"/>
          </w:tcPr>
          <w:p w14:paraId="10DFC420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77548E09" w14:textId="77777777" w:rsidTr="00625218">
        <w:tc>
          <w:tcPr>
            <w:tcW w:w="10790" w:type="dxa"/>
            <w:gridSpan w:val="5"/>
          </w:tcPr>
          <w:p w14:paraId="3A234D2D" w14:textId="20345FB5" w:rsidR="00C30EC8" w:rsidRPr="00024216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HealthHarborMD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hyperlink r:id="rId11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r w:rsidR="00A35B8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 xml:space="preserve">Python with Flask,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1AD9C28" w14:textId="77777777" w:rsidTr="00625218">
        <w:tc>
          <w:tcPr>
            <w:tcW w:w="10790" w:type="dxa"/>
            <w:gridSpan w:val="5"/>
          </w:tcPr>
          <w:p w14:paraId="01D9F58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Secure portal connecting patients and clinics for efficient visit management.</w:t>
            </w:r>
          </w:p>
        </w:tc>
      </w:tr>
      <w:tr w:rsidR="00C30EC8" w:rsidRPr="00DB4C09" w14:paraId="4405ABE1" w14:textId="77777777" w:rsidTr="00625218">
        <w:tc>
          <w:tcPr>
            <w:tcW w:w="10790" w:type="dxa"/>
            <w:gridSpan w:val="5"/>
          </w:tcPr>
          <w:p w14:paraId="1C4C6907" w14:textId="47657F09" w:rsidR="00C30EC8" w:rsidRPr="00396EA4" w:rsidRDefault="00C30EC8" w:rsidP="00625218">
            <w:pPr>
              <w:pStyle w:val="ListParagraph"/>
              <w:numPr>
                <w:ilvl w:val="0"/>
                <w:numId w:val="22"/>
              </w:numPr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Collected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session cookies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</w:t>
            </w:r>
            <w:r w:rsidRP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secure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user authentication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A65E864" w14:textId="3A4CD87C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intuitive UI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to optimize 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operations for clinics and patients.</w:t>
            </w:r>
          </w:p>
          <w:p w14:paraId="23D0A591" w14:textId="7CEDF954" w:rsidR="00C30EC8" w:rsidRPr="00725C77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Employed </w:t>
            </w:r>
            <w:r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encryption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at rest </w:t>
            </w: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for secure data storage.</w:t>
            </w:r>
          </w:p>
          <w:p w14:paraId="72911CAA" w14:textId="3A64EA45" w:rsidR="00725C77" w:rsidRPr="00396EA4" w:rsidRDefault="00725C77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Engineered custom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RESTFUL database design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to streamline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068F4" w:rsidRPr="008068F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role-based access control</w:t>
            </w:r>
            <w:r w:rsidR="008068F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EC8" w:rsidRPr="00DB4C09" w14:paraId="120F2663" w14:textId="77777777" w:rsidTr="00625218">
        <w:tc>
          <w:tcPr>
            <w:tcW w:w="10790" w:type="dxa"/>
            <w:gridSpan w:val="5"/>
          </w:tcPr>
          <w:p w14:paraId="289FB5D3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44193CAF" w14:textId="77777777" w:rsidTr="00625218">
        <w:tc>
          <w:tcPr>
            <w:tcW w:w="10790" w:type="dxa"/>
            <w:gridSpan w:val="5"/>
          </w:tcPr>
          <w:p w14:paraId="6A40696C" w14:textId="6E85E6EC" w:rsidR="00C30EC8" w:rsidRPr="00396EA4" w:rsidRDefault="00C30EC8" w:rsidP="008B2191">
            <w:p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movieVerse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3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02421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36D6979" w14:textId="77777777" w:rsidTr="00625218">
        <w:tc>
          <w:tcPr>
            <w:tcW w:w="10790" w:type="dxa"/>
            <w:gridSpan w:val="5"/>
          </w:tcPr>
          <w:p w14:paraId="1739E75C" w14:textId="77777777" w:rsidR="00C30EC8" w:rsidRPr="00DB4C09" w:rsidRDefault="00C30EC8" w:rsidP="00625218">
            <w:pPr>
              <w:rPr>
                <w:rFonts w:ascii="Avenir Next" w:hAnsi="Avenir Next"/>
                <w:i/>
                <w:iCs/>
                <w:sz w:val="21"/>
                <w:szCs w:val="21"/>
              </w:rPr>
            </w:pPr>
            <w:r>
              <w:rPr>
                <w:rFonts w:ascii="Avenir Next" w:hAnsi="Avenir Next"/>
                <w:i/>
                <w:iCs/>
                <w:sz w:val="20"/>
                <w:szCs w:val="20"/>
              </w:rPr>
              <w:t xml:space="preserve"> P</w:t>
            </w:r>
            <w:r w:rsidRPr="00DB4C09">
              <w:rPr>
                <w:rFonts w:ascii="Avenir Next" w:hAnsi="Avenir Next"/>
                <w:i/>
                <w:iCs/>
                <w:sz w:val="20"/>
                <w:szCs w:val="20"/>
              </w:rPr>
              <w:t>latform for browsing, learning, and managing a personal movie watchlist.</w:t>
            </w:r>
          </w:p>
        </w:tc>
      </w:tr>
      <w:tr w:rsidR="00C30EC8" w:rsidRPr="00DB4C09" w14:paraId="3050875A" w14:textId="77777777" w:rsidTr="00625218">
        <w:tc>
          <w:tcPr>
            <w:tcW w:w="10790" w:type="dxa"/>
            <w:gridSpan w:val="5"/>
          </w:tcPr>
          <w:p w14:paraId="37741183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 xml:space="preserve">Developed a single page application with an engaging UI for </w:t>
            </w:r>
            <w:r w:rsidRPr="00311948">
              <w:rPr>
                <w:rFonts w:ascii="Avenir Next" w:hAnsi="Avenir Next"/>
                <w:b/>
                <w:bCs/>
                <w:sz w:val="20"/>
                <w:szCs w:val="20"/>
              </w:rPr>
              <w:t>optimal user readability</w:t>
            </w:r>
            <w:r w:rsidRPr="00DB4C09">
              <w:rPr>
                <w:rFonts w:ascii="Avenir Next" w:hAnsi="Avenir Next"/>
                <w:sz w:val="20"/>
                <w:szCs w:val="20"/>
              </w:rPr>
              <w:t>.</w:t>
            </w:r>
          </w:p>
          <w:p w14:paraId="7AD09E29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Demonstrated foundational CRUD operations using local JSON storage for movie data management.</w:t>
            </w:r>
          </w:p>
        </w:tc>
      </w:tr>
      <w:tr w:rsidR="00C30EC8" w:rsidRPr="00DB4C09" w14:paraId="76AC69D6" w14:textId="77777777" w:rsidTr="00625218">
        <w:tc>
          <w:tcPr>
            <w:tcW w:w="10790" w:type="dxa"/>
            <w:gridSpan w:val="5"/>
          </w:tcPr>
          <w:p w14:paraId="1C65564C" w14:textId="77777777" w:rsidR="00C30EC8" w:rsidRPr="00A9014F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798F2CEF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4F653AD7" w14:textId="0D4EED7A" w:rsidR="00C30EC8" w:rsidRPr="00DB4C09" w:rsidRDefault="00C30EC8" w:rsidP="00625218">
            <w:pPr>
              <w:jc w:val="center"/>
              <w:rPr>
                <w:rFonts w:ascii="Avenir Next" w:hAnsi="Avenir Next"/>
                <w:b/>
                <w:bCs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30EC8" w:rsidRPr="00DB4C09" w14:paraId="0EA575D7" w14:textId="77777777" w:rsidTr="00625218">
        <w:tc>
          <w:tcPr>
            <w:tcW w:w="7555" w:type="dxa"/>
            <w:gridSpan w:val="4"/>
          </w:tcPr>
          <w:p w14:paraId="30B6F96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Envision Physician Services, Emergency Department</w:t>
            </w:r>
          </w:p>
          <w:p w14:paraId="768AA1C8" w14:textId="77777777" w:rsidR="00C30EC8" w:rsidRPr="00DB4C09" w:rsidRDefault="00C30EC8" w:rsidP="00625218">
            <w:pPr>
              <w:rPr>
                <w:rFonts w:ascii="Avenir Next" w:hAnsi="Avenir Next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Clinical Informations Manager</w:t>
            </w:r>
          </w:p>
        </w:tc>
        <w:tc>
          <w:tcPr>
            <w:tcW w:w="3235" w:type="dxa"/>
          </w:tcPr>
          <w:p w14:paraId="3F6D6CC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Nyack, NY</w:t>
            </w:r>
          </w:p>
          <w:p w14:paraId="63F37A3E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October 2021 – May 2023</w:t>
            </w:r>
          </w:p>
        </w:tc>
      </w:tr>
      <w:tr w:rsidR="00C30EC8" w:rsidRPr="00DB4C09" w14:paraId="04E100C3" w14:textId="77777777" w:rsidTr="00625218">
        <w:tc>
          <w:tcPr>
            <w:tcW w:w="10790" w:type="dxa"/>
            <w:gridSpan w:val="5"/>
          </w:tcPr>
          <w:p w14:paraId="7CA6805C" w14:textId="1D6453D0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Excelled in documentation, ensuring precision in patient histories, vital for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accurate data entry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>.</w:t>
            </w:r>
          </w:p>
          <w:p w14:paraId="1A973FA9" w14:textId="776ECB30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Applied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critical analysis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 to resolve</w:t>
            </w:r>
            <w:r w:rsidRPr="00DB4C09">
              <w:rPr>
                <w:rFonts w:ascii="Avenir Next" w:hAnsi="Avenir Next"/>
                <w:sz w:val="20"/>
                <w:szCs w:val="20"/>
              </w:rPr>
              <w:t xml:space="preserve"> inconsistencies and homonyms in medical terms by referring to dictionaries, drug references, and other sources on anatomy, physiology, and medicine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,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enhancing data reliability</w:t>
            </w:r>
            <w:r w:rsidR="00311948">
              <w:rPr>
                <w:rFonts w:ascii="Avenir Next" w:hAnsi="Avenir Next" w:cstheme="minorHAnsi"/>
                <w:sz w:val="20"/>
                <w:szCs w:val="20"/>
              </w:rPr>
              <w:t>.</w:t>
            </w:r>
          </w:p>
          <w:p w14:paraId="377201F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Managed patient data in high-pressure environments, showcasing organizational and multitasking capabilities.</w:t>
            </w:r>
          </w:p>
          <w:p w14:paraId="2BC3780B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1DABAF04" w14:textId="77777777" w:rsidTr="00625218">
        <w:tc>
          <w:tcPr>
            <w:tcW w:w="7555" w:type="dxa"/>
            <w:gridSpan w:val="4"/>
          </w:tcPr>
          <w:p w14:paraId="46E6E63F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Bishop Laboratory of Movement Disorders</w:t>
            </w:r>
          </w:p>
          <w:p w14:paraId="231BDB93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Undergraduate Research Assistant</w:t>
            </w:r>
          </w:p>
        </w:tc>
        <w:tc>
          <w:tcPr>
            <w:tcW w:w="3235" w:type="dxa"/>
          </w:tcPr>
          <w:p w14:paraId="7EC3645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28ECC0C3" w14:textId="22A47AC3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August 2019 –  May 202</w:t>
            </w:r>
            <w:r w:rsidR="000C7E0A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</w:tr>
      <w:tr w:rsidR="00C30EC8" w:rsidRPr="00DB4C09" w14:paraId="464560A0" w14:textId="77777777" w:rsidTr="00625218">
        <w:tc>
          <w:tcPr>
            <w:tcW w:w="10790" w:type="dxa"/>
            <w:gridSpan w:val="5"/>
          </w:tcPr>
          <w:p w14:paraId="5E65EC71" w14:textId="5CC6D9BA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Collaborated effectively in</w:t>
            </w:r>
            <w:r w:rsidR="00311948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cross-functional</w:t>
            </w: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research teams, communicating intricate data clearly. </w:t>
            </w:r>
          </w:p>
          <w:p w14:paraId="072C898A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Conducted precise experimental procedures, demonstrating meticulous </w:t>
            </w:r>
            <w:r w:rsidRPr="00311948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attention to detail.</w:t>
            </w: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2A5287B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Mentored students in research methodologies, highlighting leadership and teaching skills.</w:t>
            </w:r>
          </w:p>
          <w:p w14:paraId="250EDD1D" w14:textId="77777777" w:rsidR="00C30EC8" w:rsidRPr="00DB4C09" w:rsidRDefault="00C30EC8" w:rsidP="00625218">
            <w:pPr>
              <w:ind w:left="144"/>
              <w:rPr>
                <w:rFonts w:ascii="Avenir Next" w:hAnsi="Avenir Next" w:cstheme="minorHAnsi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36F13F27" w14:textId="77777777" w:rsidTr="00625218">
        <w:tc>
          <w:tcPr>
            <w:tcW w:w="7555" w:type="dxa"/>
            <w:gridSpan w:val="4"/>
          </w:tcPr>
          <w:p w14:paraId="6E98B1B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Beta Chi Theta Fraternity, Founder</w:t>
            </w:r>
          </w:p>
          <w:p w14:paraId="72E6A048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Vice President</w:t>
            </w:r>
          </w:p>
        </w:tc>
        <w:tc>
          <w:tcPr>
            <w:tcW w:w="3235" w:type="dxa"/>
          </w:tcPr>
          <w:p w14:paraId="149FCC17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5165516A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January  2019 – May 2021</w:t>
            </w:r>
          </w:p>
        </w:tc>
      </w:tr>
      <w:tr w:rsidR="00C30EC8" w:rsidRPr="00DB4C09" w14:paraId="3B4EAFD0" w14:textId="77777777" w:rsidTr="00625218">
        <w:tc>
          <w:tcPr>
            <w:tcW w:w="10790" w:type="dxa"/>
            <w:gridSpan w:val="5"/>
          </w:tcPr>
          <w:p w14:paraId="6010875E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Established bylaws for structured decision-making, focusing on community impact and growth.</w:t>
            </w:r>
          </w:p>
          <w:p w14:paraId="752616E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Led the executive board in organizing diverse events, through strategic collaborations.</w:t>
            </w:r>
          </w:p>
          <w:p w14:paraId="514ABD58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Orchestrated charity initiatives, blending social responsibility and leadership showcasing strong </w:t>
            </w:r>
            <w:r w:rsidRPr="00311948">
              <w:rPr>
                <w:rFonts w:ascii="Avenir Next" w:hAnsi="Avenir Next" w:cstheme="minorHAnsi"/>
                <w:b/>
                <w:bCs/>
                <w:sz w:val="20"/>
                <w:szCs w:val="20"/>
              </w:rPr>
              <w:t>project management.</w:t>
            </w:r>
          </w:p>
        </w:tc>
      </w:tr>
      <w:tr w:rsidR="00C30EC8" w:rsidRPr="00DB4C09" w14:paraId="391238C7" w14:textId="77777777" w:rsidTr="008B2191">
        <w:tc>
          <w:tcPr>
            <w:tcW w:w="10790" w:type="dxa"/>
            <w:gridSpan w:val="5"/>
          </w:tcPr>
          <w:p w14:paraId="54BB860B" w14:textId="77777777" w:rsidR="00C30EC8" w:rsidRPr="00C30EC8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4"/>
                <w:szCs w:val="4"/>
              </w:rPr>
            </w:pPr>
          </w:p>
        </w:tc>
      </w:tr>
      <w:tr w:rsidR="00C30EC8" w:rsidRPr="00DB4C09" w14:paraId="55C3EBEF" w14:textId="77777777" w:rsidTr="008B2191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0B18E989" w14:textId="77777777" w:rsidR="00C30EC8" w:rsidRPr="00DB4C09" w:rsidRDefault="00C30EC8" w:rsidP="00625218">
            <w:pPr>
              <w:jc w:val="center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8B2191" w:rsidRPr="008B2191" w14:paraId="1096DFE6" w14:textId="77777777" w:rsidTr="008B2191">
        <w:tc>
          <w:tcPr>
            <w:tcW w:w="6390" w:type="dxa"/>
            <w:gridSpan w:val="3"/>
            <w:tcBorders>
              <w:top w:val="single" w:sz="4" w:space="0" w:color="auto"/>
            </w:tcBorders>
          </w:tcPr>
          <w:p w14:paraId="492A8DA3" w14:textId="46985811" w:rsidR="008B2191" w:rsidRPr="00DB4C09" w:rsidRDefault="008B2191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Flatiron School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</w:tcBorders>
          </w:tcPr>
          <w:p w14:paraId="0088865A" w14:textId="4E7AACF1" w:rsidR="008B2191" w:rsidRPr="008B2191" w:rsidRDefault="008B2191" w:rsidP="008B2191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New York, NY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| July 2023 – October 2023</w:t>
            </w:r>
          </w:p>
        </w:tc>
      </w:tr>
      <w:tr w:rsidR="008B2191" w:rsidRPr="008B2191" w14:paraId="248398BC" w14:textId="77777777" w:rsidTr="008B2191">
        <w:tc>
          <w:tcPr>
            <w:tcW w:w="10790" w:type="dxa"/>
            <w:gridSpan w:val="5"/>
          </w:tcPr>
          <w:p w14:paraId="0DDAF8B3" w14:textId="51C3D6EB" w:rsidR="008B2191" w:rsidRPr="008B2191" w:rsidRDefault="008B2191" w:rsidP="008B2191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15- week Bootcamp, covering </w:t>
            </w:r>
            <w:r w:rsidRPr="008B2191">
              <w:rPr>
                <w:rFonts w:ascii="Avenir Next" w:hAnsi="Avenir Next" w:cs="System Font"/>
                <w:i/>
                <w:iCs/>
                <w:color w:val="000000"/>
                <w:kern w:val="0"/>
                <w:sz w:val="18"/>
                <w:szCs w:val="18"/>
              </w:rPr>
              <w:t>a broad range of computer science concepts including JavaScript, Python, React, Flask, SQL, OOP.</w:t>
            </w:r>
          </w:p>
        </w:tc>
      </w:tr>
      <w:tr w:rsidR="00C30EC8" w:rsidRPr="008B2191" w14:paraId="09884EA3" w14:textId="77777777" w:rsidTr="008B2191">
        <w:tc>
          <w:tcPr>
            <w:tcW w:w="7555" w:type="dxa"/>
            <w:gridSpan w:val="4"/>
          </w:tcPr>
          <w:p w14:paraId="6787367E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 University</w:t>
            </w:r>
          </w:p>
          <w:p w14:paraId="49426394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Bachelor of Science in Integrative Neuroscience, GPA 3.55</w:t>
            </w:r>
          </w:p>
        </w:tc>
        <w:tc>
          <w:tcPr>
            <w:tcW w:w="3235" w:type="dxa"/>
          </w:tcPr>
          <w:p w14:paraId="12F2FC82" w14:textId="5349714A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Binghamton, NY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| May 2021</w:t>
            </w:r>
          </w:p>
          <w:p w14:paraId="0ECDD59B" w14:textId="545F5011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0B657B8" w14:textId="52A21CD9" w:rsidR="00000B09" w:rsidRPr="00D67468" w:rsidRDefault="00000B09" w:rsidP="00C30EC8">
      <w:pPr>
        <w:rPr>
          <w:sz w:val="2"/>
          <w:szCs w:val="2"/>
        </w:rPr>
      </w:pPr>
    </w:p>
    <w:sectPr w:rsidR="00000B09" w:rsidRPr="00D67468" w:rsidSect="008D0BC6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80F"/>
    <w:multiLevelType w:val="hybridMultilevel"/>
    <w:tmpl w:val="6E94BAB8"/>
    <w:lvl w:ilvl="0" w:tplc="6CF8EBA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4"/>
    <w:multiLevelType w:val="hybridMultilevel"/>
    <w:tmpl w:val="473E881E"/>
    <w:lvl w:ilvl="0" w:tplc="7C94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42"/>
    <w:multiLevelType w:val="hybridMultilevel"/>
    <w:tmpl w:val="080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5A"/>
    <w:multiLevelType w:val="hybridMultilevel"/>
    <w:tmpl w:val="8A0E9AE6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971"/>
    <w:multiLevelType w:val="hybridMultilevel"/>
    <w:tmpl w:val="6E82D0BE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714"/>
    <w:multiLevelType w:val="hybridMultilevel"/>
    <w:tmpl w:val="8CB81454"/>
    <w:lvl w:ilvl="0" w:tplc="4390666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3884"/>
    <w:multiLevelType w:val="hybridMultilevel"/>
    <w:tmpl w:val="402EB3D8"/>
    <w:lvl w:ilvl="0" w:tplc="37481106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3520"/>
    <w:multiLevelType w:val="hybridMultilevel"/>
    <w:tmpl w:val="31DC0E1A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E48"/>
    <w:multiLevelType w:val="hybridMultilevel"/>
    <w:tmpl w:val="E2E4C42A"/>
    <w:lvl w:ilvl="0" w:tplc="CBF2823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0C8"/>
    <w:multiLevelType w:val="hybridMultilevel"/>
    <w:tmpl w:val="FA9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423D"/>
    <w:multiLevelType w:val="hybridMultilevel"/>
    <w:tmpl w:val="CA4EA204"/>
    <w:lvl w:ilvl="0" w:tplc="F624576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452E"/>
    <w:multiLevelType w:val="hybridMultilevel"/>
    <w:tmpl w:val="7C62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17F0"/>
    <w:multiLevelType w:val="hybridMultilevel"/>
    <w:tmpl w:val="16AAD562"/>
    <w:lvl w:ilvl="0" w:tplc="6EBCBA88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46714"/>
    <w:multiLevelType w:val="hybridMultilevel"/>
    <w:tmpl w:val="C97408E0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37DE"/>
    <w:multiLevelType w:val="hybridMultilevel"/>
    <w:tmpl w:val="9BD01A66"/>
    <w:lvl w:ilvl="0" w:tplc="880E21C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8D"/>
    <w:multiLevelType w:val="hybridMultilevel"/>
    <w:tmpl w:val="663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1DF3"/>
    <w:multiLevelType w:val="hybridMultilevel"/>
    <w:tmpl w:val="3196BEA8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74FCA"/>
    <w:multiLevelType w:val="hybridMultilevel"/>
    <w:tmpl w:val="8FB0DA2C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715DE"/>
    <w:multiLevelType w:val="hybridMultilevel"/>
    <w:tmpl w:val="6BD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1ECB"/>
    <w:multiLevelType w:val="hybridMultilevel"/>
    <w:tmpl w:val="27C87FC2"/>
    <w:lvl w:ilvl="0" w:tplc="7C94B0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14812"/>
    <w:multiLevelType w:val="hybridMultilevel"/>
    <w:tmpl w:val="0630C292"/>
    <w:lvl w:ilvl="0" w:tplc="3AECEE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71295"/>
    <w:multiLevelType w:val="hybridMultilevel"/>
    <w:tmpl w:val="D948579C"/>
    <w:lvl w:ilvl="0" w:tplc="3D8EBF46">
      <w:numFmt w:val="bullet"/>
      <w:lvlText w:val="+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819">
    <w:abstractNumId w:val="1"/>
  </w:num>
  <w:num w:numId="2" w16cid:durableId="633558856">
    <w:abstractNumId w:val="9"/>
  </w:num>
  <w:num w:numId="3" w16cid:durableId="1466702392">
    <w:abstractNumId w:val="2"/>
  </w:num>
  <w:num w:numId="4" w16cid:durableId="1424764249">
    <w:abstractNumId w:val="15"/>
  </w:num>
  <w:num w:numId="5" w16cid:durableId="1529099485">
    <w:abstractNumId w:val="11"/>
  </w:num>
  <w:num w:numId="6" w16cid:durableId="1923417363">
    <w:abstractNumId w:val="14"/>
  </w:num>
  <w:num w:numId="7" w16cid:durableId="755713960">
    <w:abstractNumId w:val="0"/>
  </w:num>
  <w:num w:numId="8" w16cid:durableId="1099259478">
    <w:abstractNumId w:val="13"/>
  </w:num>
  <w:num w:numId="9" w16cid:durableId="464737123">
    <w:abstractNumId w:val="18"/>
  </w:num>
  <w:num w:numId="10" w16cid:durableId="1196893241">
    <w:abstractNumId w:val="5"/>
  </w:num>
  <w:num w:numId="11" w16cid:durableId="165092790">
    <w:abstractNumId w:val="19"/>
  </w:num>
  <w:num w:numId="12" w16cid:durableId="527135388">
    <w:abstractNumId w:val="3"/>
  </w:num>
  <w:num w:numId="13" w16cid:durableId="581721785">
    <w:abstractNumId w:val="16"/>
  </w:num>
  <w:num w:numId="14" w16cid:durableId="454760425">
    <w:abstractNumId w:val="21"/>
  </w:num>
  <w:num w:numId="15" w16cid:durableId="720372241">
    <w:abstractNumId w:val="20"/>
  </w:num>
  <w:num w:numId="16" w16cid:durableId="1209147098">
    <w:abstractNumId w:val="17"/>
  </w:num>
  <w:num w:numId="17" w16cid:durableId="1250890786">
    <w:abstractNumId w:val="7"/>
  </w:num>
  <w:num w:numId="18" w16cid:durableId="1429620973">
    <w:abstractNumId w:val="10"/>
  </w:num>
  <w:num w:numId="19" w16cid:durableId="1402407042">
    <w:abstractNumId w:val="6"/>
  </w:num>
  <w:num w:numId="20" w16cid:durableId="2035694692">
    <w:abstractNumId w:val="12"/>
  </w:num>
  <w:num w:numId="21" w16cid:durableId="1425686070">
    <w:abstractNumId w:val="8"/>
  </w:num>
  <w:num w:numId="22" w16cid:durableId="8672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9"/>
    <w:rsid w:val="00000B09"/>
    <w:rsid w:val="00012A5E"/>
    <w:rsid w:val="0004406D"/>
    <w:rsid w:val="000653BE"/>
    <w:rsid w:val="000A2199"/>
    <w:rsid w:val="000A6250"/>
    <w:rsid w:val="000B338E"/>
    <w:rsid w:val="000C7E0A"/>
    <w:rsid w:val="001712A1"/>
    <w:rsid w:val="001747A0"/>
    <w:rsid w:val="00193E8C"/>
    <w:rsid w:val="00230B77"/>
    <w:rsid w:val="002B5C19"/>
    <w:rsid w:val="002B65C7"/>
    <w:rsid w:val="002B7612"/>
    <w:rsid w:val="00311948"/>
    <w:rsid w:val="00311F5E"/>
    <w:rsid w:val="00333073"/>
    <w:rsid w:val="00340C1B"/>
    <w:rsid w:val="0035303E"/>
    <w:rsid w:val="00354138"/>
    <w:rsid w:val="003722A6"/>
    <w:rsid w:val="00396EA4"/>
    <w:rsid w:val="003B3C4C"/>
    <w:rsid w:val="003C62E9"/>
    <w:rsid w:val="00411430"/>
    <w:rsid w:val="00490959"/>
    <w:rsid w:val="004B0D2F"/>
    <w:rsid w:val="00525E8D"/>
    <w:rsid w:val="0054401E"/>
    <w:rsid w:val="00672BF7"/>
    <w:rsid w:val="006E6C9B"/>
    <w:rsid w:val="00717391"/>
    <w:rsid w:val="00725C77"/>
    <w:rsid w:val="007B245A"/>
    <w:rsid w:val="007B6C56"/>
    <w:rsid w:val="007E12D9"/>
    <w:rsid w:val="007F3B2E"/>
    <w:rsid w:val="008068F4"/>
    <w:rsid w:val="00807942"/>
    <w:rsid w:val="00810F06"/>
    <w:rsid w:val="00870E11"/>
    <w:rsid w:val="00893967"/>
    <w:rsid w:val="008B2191"/>
    <w:rsid w:val="008C280F"/>
    <w:rsid w:val="008D0BC6"/>
    <w:rsid w:val="008E41C3"/>
    <w:rsid w:val="00905889"/>
    <w:rsid w:val="00945658"/>
    <w:rsid w:val="00980F00"/>
    <w:rsid w:val="009C2DB7"/>
    <w:rsid w:val="009E646A"/>
    <w:rsid w:val="009F3D32"/>
    <w:rsid w:val="00A00C75"/>
    <w:rsid w:val="00A02321"/>
    <w:rsid w:val="00A35B86"/>
    <w:rsid w:val="00A66C12"/>
    <w:rsid w:val="00A72C25"/>
    <w:rsid w:val="00A9014F"/>
    <w:rsid w:val="00B0570E"/>
    <w:rsid w:val="00B107C7"/>
    <w:rsid w:val="00B34662"/>
    <w:rsid w:val="00B64BC4"/>
    <w:rsid w:val="00BC75E1"/>
    <w:rsid w:val="00C30EC8"/>
    <w:rsid w:val="00C7069D"/>
    <w:rsid w:val="00C83C38"/>
    <w:rsid w:val="00C970A9"/>
    <w:rsid w:val="00CA3D73"/>
    <w:rsid w:val="00CF353A"/>
    <w:rsid w:val="00D064A1"/>
    <w:rsid w:val="00D11C2B"/>
    <w:rsid w:val="00D14977"/>
    <w:rsid w:val="00D23470"/>
    <w:rsid w:val="00D4278C"/>
    <w:rsid w:val="00D46597"/>
    <w:rsid w:val="00D50231"/>
    <w:rsid w:val="00D67468"/>
    <w:rsid w:val="00DB4C09"/>
    <w:rsid w:val="00DF1C35"/>
    <w:rsid w:val="00E02FA0"/>
    <w:rsid w:val="00E43FE0"/>
    <w:rsid w:val="00E5603B"/>
    <w:rsid w:val="00F13A84"/>
    <w:rsid w:val="00F26C01"/>
    <w:rsid w:val="00F46227"/>
    <w:rsid w:val="00F90830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88A5"/>
  <w15:chartTrackingRefBased/>
  <w15:docId w15:val="{2F9A9F6C-48CC-154B-96ED-AC0A6DF4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B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almeida/bike-tracer-ph2-project" TargetMode="External"/><Relationship Id="rId13" Type="http://schemas.openxmlformats.org/officeDocument/2006/relationships/hyperlink" Target="https://drive.google.com/file/d/1Y2ihtlIaMW_N0XoDyOR0UbpH3-gYuLe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an-d-almeida" TargetMode="External"/><Relationship Id="rId12" Type="http://schemas.openxmlformats.org/officeDocument/2006/relationships/hyperlink" Target="https://github.com/evandalmeida/movieVerse-ph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almeida" TargetMode="External"/><Relationship Id="rId11" Type="http://schemas.openxmlformats.org/officeDocument/2006/relationships/hyperlink" Target="https://drive.google.com/file/d/15FaJgjtqM4QnqsaTtQxV0hm-JWrICXaB/view?usp=share_link" TargetMode="External"/><Relationship Id="rId5" Type="http://schemas.openxmlformats.org/officeDocument/2006/relationships/hyperlink" Target="mailto:evandalmeid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vandalmeida/clinic-portal-ph5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mQ2i-dUD9UtQkXG0TH9Dm4YErI64SBH/view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D'Almeida</dc:creator>
  <cp:keywords/>
  <dc:description/>
  <cp:lastModifiedBy>Evan D'Almeida</cp:lastModifiedBy>
  <cp:revision>9</cp:revision>
  <cp:lastPrinted>2024-01-29T19:27:00Z</cp:lastPrinted>
  <dcterms:created xsi:type="dcterms:W3CDTF">2024-01-20T20:42:00Z</dcterms:created>
  <dcterms:modified xsi:type="dcterms:W3CDTF">2024-01-30T00:21:00Z</dcterms:modified>
</cp:coreProperties>
</file>