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center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  <w:lang w:val="pt-BR"/>
        </w:rPr>
        <w:t>Projeto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center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center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sz w:val="32"/>
          <w:szCs w:val="32"/>
          <w:lang w:val="pt-BR"/>
        </w:rPr>
        <w:t>O</w:t>
      </w:r>
      <w:r>
        <w:rPr>
          <w:rFonts w:eastAsia="Liberation Serif" w:cs="Liberation Serif"/>
          <w:b/>
          <w:color w:val="auto"/>
          <w:kern w:val="0"/>
          <w:sz w:val="32"/>
          <w:szCs w:val="32"/>
          <w:lang w:val="pt-BR" w:eastAsia="zh-CN" w:bidi="hi-IN"/>
        </w:rPr>
        <w:t>á</w:t>
      </w:r>
      <w:r>
        <w:rPr>
          <w:rFonts w:eastAsia="Liberation Serif" w:cs="Liberation Serif"/>
          <w:b/>
          <w:color w:val="auto"/>
          <w:kern w:val="0"/>
          <w:sz w:val="32"/>
          <w:szCs w:val="32"/>
          <w:lang w:val="pt-BR" w:eastAsia="zh-CN" w:bidi="hi-IN"/>
        </w:rPr>
        <w:t xml:space="preserve">sis 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  <w:lang w:val="pt-BR"/>
        </w:rPr>
        <w:t>de Cabaceiras:</w:t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center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  <w:lang w:val="pt-BR"/>
        </w:rPr>
        <w:t>Um Novo Olhar para o Semiárido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center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center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center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center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Carlos Gláucio Sabino de Farias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center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Coordenador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center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center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Evandro Farias Rocha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br/>
        <w:t>Coordenador Adjunto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140" w:after="120"/>
        <w:ind w:left="0" w:right="0" w:hanging="0"/>
        <w:jc w:val="left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140" w:after="120"/>
        <w:ind w:left="0" w:right="0" w:hanging="0"/>
        <w:jc w:val="left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pt-BR"/>
        </w:rPr>
        <w:t>Apresentação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ab/>
        <w:t>O projeto "</w:t>
      </w:r>
      <w:r>
        <w:rPr>
          <w:b/>
          <w:lang w:val="pt-BR"/>
        </w:rPr>
        <w:t>OASIS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de Cabaceiras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" (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>Organizaç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>ã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>o d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e Arranjos Socioeconômicos Sustentáveis) é uma iniciativa estratégica e integrada que visa combater o processo de desertificação e promover o desenvolvimento sustentável de Cabaceiras, município localizado na Paraíba. Reconhecendo vulnerabilidades ambientais e socioeconômicas comuns ao bioma da Caatinga, historicamente afetado pela escassez hídrica e degradação do solo, este projeto propõe a implementação de um parque agroflorestal para adoção de práticas resilientes para a convivência sustentável com o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S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emiárido.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C9211E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ab/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  <w:lang w:val="pt-BR"/>
        </w:rPr>
        <w:t>Em consonância com Programa de Ação Nacional de Combate à Desertificação e Mitigação dos Efeitos da Seca (PAN-Brasil)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e inspirado no sucesso de modelos de reflorestamento e educação ambiental aplicados em áreas áridas de Israel, Estados Unidos e México, este projeto visa criar um corredor de resiliência ambiental e socioeconômica no Cariri paraibano, replicando e adaptando essas práticas de desenvolvimento sustentável à realidade local. </w:t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C9211E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C9211E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140" w:after="120"/>
        <w:ind w:left="0" w:right="0" w:hanging="0"/>
        <w:jc w:val="left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b/>
          <w:sz w:val="28"/>
          <w:szCs w:val="28"/>
          <w:lang w:val="pt-BR"/>
        </w:rPr>
        <w:t>1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pt-BR"/>
        </w:rPr>
        <w:t>. Justificativa e Objetivos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ab/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O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município de Cabaceiras,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localizado no Semi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>árido paraibano, enfrenta desafios como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a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baixíssima precipitação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pluviom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>étrica – média anual inferior  a</w:t>
      </w:r>
      <w:r>
        <w:rPr>
          <w:lang w:val="pt-BR"/>
        </w:rPr>
        <w:t xml:space="preserve"> 500 mm – </w:t>
      </w:r>
      <w:r>
        <w:rPr>
          <w:lang w:val="pt-BR"/>
        </w:rPr>
        <w:t>e a degradaç</w:t>
      </w:r>
      <w:r>
        <w:rPr>
          <w:rFonts w:eastAsia="Liberation Serif" w:cs="Liberation Serif"/>
          <w:color w:val="auto"/>
          <w:kern w:val="0"/>
          <w:sz w:val="24"/>
          <w:szCs w:val="24"/>
          <w:lang w:val="pt-BR" w:eastAsia="zh-CN" w:bidi="hi-IN"/>
        </w:rPr>
        <w:t>ão ambiental provocada pela exploração predatória dos recursos naturais. Esses fatores acentuam a vulnerabilidade social e econômica da população. O projeto Oá</w:t>
      </w:r>
      <w:r>
        <w:rPr>
          <w:rFonts w:eastAsia="Liberation Serif" w:cs="Liberation Serif"/>
          <w:color w:val="auto"/>
          <w:kern w:val="0"/>
          <w:sz w:val="24"/>
          <w:szCs w:val="24"/>
          <w:lang w:val="pt-BR" w:eastAsia="zh-CN" w:bidi="hi-IN"/>
        </w:rPr>
        <w:t>sis</w:t>
      </w:r>
      <w:r>
        <w:rPr>
          <w:rFonts w:eastAsia="Liberation Serif" w:cs="Liberation Serif"/>
          <w:color w:val="auto"/>
          <w:kern w:val="0"/>
          <w:sz w:val="24"/>
          <w:szCs w:val="24"/>
          <w:lang w:val="pt-BR" w:eastAsia="zh-CN" w:bidi="hi-IN"/>
        </w:rPr>
        <w:t xml:space="preserve"> propõe a implantação de práticas sustentáveis e inovadoras de manejo do solo, produção agroflorestal e promoção de segurança hídrica e alimentar, visando restaurar áreas degradadas e criar oportunidades para o desenvolvimento local.</w:t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spacing w:lineRule="auto" w:line="276" w:before="0" w:after="140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b/>
          <w:sz w:val="28"/>
          <w:szCs w:val="28"/>
          <w:lang w:val="pt-BR"/>
        </w:rPr>
        <w:t>2 Objetivos</w:t>
      </w:r>
    </w:p>
    <w:p>
      <w:pPr>
        <w:pStyle w:val="Normal1"/>
        <w:spacing w:lineRule="auto" w:line="276" w:before="0" w:after="140"/>
        <w:ind w:firstLine="720"/>
        <w:jc w:val="both"/>
        <w:rPr>
          <w:highlight w:val="none"/>
          <w:shd w:fill="auto" w:val="clear"/>
        </w:rPr>
      </w:pPr>
      <w:r>
        <w:rPr>
          <w:shd w:fill="auto" w:val="clear"/>
          <w:lang w:val="pt-BR"/>
        </w:rPr>
        <w:t xml:space="preserve">Ao </w:t>
      </w:r>
      <w:r>
        <w:rPr>
          <w:shd w:fill="auto" w:val="clear"/>
          <w:lang w:val="pt-BR"/>
        </w:rPr>
        <w:t>propor atuaç</w:t>
      </w:r>
      <w:r>
        <w:rPr>
          <w:rFonts w:eastAsia="Liberation Serif" w:cs="Liberation Serif"/>
          <w:color w:val="000000"/>
          <w:kern w:val="0"/>
          <w:sz w:val="24"/>
          <w:szCs w:val="24"/>
          <w:shd w:fill="auto" w:val="clear"/>
          <w:lang w:val="pt-BR" w:eastAsia="zh-CN" w:bidi="hi-IN"/>
        </w:rPr>
        <w:t xml:space="preserve">ão em um município que registra significativo grau de desertificação, </w:t>
      </w:r>
      <w:r>
        <w:rPr>
          <w:shd w:fill="auto" w:val="clear"/>
          <w:lang w:val="pt-BR"/>
        </w:rPr>
        <w:t>o projeto O</w:t>
      </w:r>
      <w:r>
        <w:rPr>
          <w:rFonts w:eastAsia="Liberation Serif" w:cs="Liberation Serif"/>
          <w:color w:val="000000"/>
          <w:kern w:val="0"/>
          <w:sz w:val="24"/>
          <w:szCs w:val="24"/>
          <w:shd w:fill="auto" w:val="clear"/>
          <w:lang w:val="pt-BR" w:eastAsia="zh-CN" w:bidi="hi-IN"/>
        </w:rPr>
        <w:t>á</w:t>
      </w:r>
      <w:r>
        <w:rPr>
          <w:rFonts w:eastAsia="Liberation Serif" w:cs="Liberation Serif"/>
          <w:color w:val="000000"/>
          <w:kern w:val="0"/>
          <w:sz w:val="24"/>
          <w:szCs w:val="24"/>
          <w:shd w:fill="auto" w:val="clear"/>
          <w:lang w:val="pt-BR" w:eastAsia="zh-CN" w:bidi="hi-IN"/>
        </w:rPr>
        <w:t xml:space="preserve">sis </w:t>
      </w:r>
      <w:r>
        <w:rPr>
          <w:shd w:fill="auto" w:val="clear"/>
          <w:lang w:val="pt-BR"/>
        </w:rPr>
        <w:t>de Cabaceiras est</w:t>
      </w:r>
      <w:r>
        <w:rPr>
          <w:rFonts w:eastAsia="Liberation Serif" w:cs="Liberation Serif"/>
          <w:color w:val="000000"/>
          <w:kern w:val="0"/>
          <w:sz w:val="24"/>
          <w:szCs w:val="24"/>
          <w:shd w:fill="auto" w:val="clear"/>
          <w:lang w:val="pt-BR" w:eastAsia="zh-CN" w:bidi="hi-IN"/>
        </w:rPr>
        <w:t xml:space="preserve">á contribuindo com iniciativas que potencializam a oportunidade de resultados e o fortalecimento da capacidade de adaptação, resiliência e superação das comunidades do Semiárido </w:t>
      </w:r>
      <w:r>
        <w:rPr>
          <w:rFonts w:eastAsia="Liberation Serif" w:cs="Liberation Serif"/>
          <w:color w:val="000000"/>
          <w:kern w:val="0"/>
          <w:sz w:val="24"/>
          <w:szCs w:val="24"/>
          <w:shd w:fill="auto" w:val="clear"/>
          <w:lang w:val="pt-BR" w:eastAsia="zh-CN" w:bidi="hi-IN"/>
        </w:rPr>
        <w:t>P</w:t>
      </w:r>
      <w:r>
        <w:rPr>
          <w:rFonts w:eastAsia="Liberation Serif" w:cs="Liberation Serif"/>
          <w:color w:val="000000"/>
          <w:kern w:val="0"/>
          <w:sz w:val="24"/>
          <w:szCs w:val="24"/>
          <w:shd w:fill="auto" w:val="clear"/>
          <w:lang w:val="pt-BR" w:eastAsia="zh-CN" w:bidi="hi-IN"/>
        </w:rPr>
        <w:t>araibano.</w:t>
      </w:r>
      <w:r>
        <w:rPr>
          <w:shd w:fill="auto" w:val="clear"/>
          <w:lang w:val="pt-BR"/>
        </w:rPr>
        <w:t xml:space="preserve"> Neste contexto, são delineados os seguintes objetivos: </w:t>
      </w:r>
    </w:p>
    <w:p>
      <w:pPr>
        <w:pStyle w:val="Normal1"/>
        <w:spacing w:lineRule="auto" w:line="276" w:before="0" w:after="140"/>
        <w:ind w:firstLine="720"/>
        <w:jc w:val="both"/>
        <w:rPr>
          <w:lang w:val="pt-BR"/>
        </w:rPr>
      </w:pPr>
      <w:r>
        <w:rPr>
          <w:lang w:val="pt-BR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pt-BR"/>
        </w:rPr>
        <w:t>2.1 Objetivo Geral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ab/>
        <w:t>Este projeto visa criar um modelo de intervenção integrada, com foco na Educação Ambiental, na formação e capacitação em desenvolvimento sustentável, na recuperação de áreas degradadas, na promoção da segurança hídrica e alimentar, na diversificação econômica local e na valorização do patrimônio natural e cultural do município de Cabaceiras.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ab/>
        <w:t>Para alcançar o objetivo proposto e abordar os desafios identificados, o projeto OASIS se estrutura em um conjunto de objetivos claros e específicos: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76" w:before="0" w:after="140"/>
        <w:ind w:left="0" w:right="0" w:hanging="0"/>
        <w:jc w:val="both"/>
        <w:rPr>
          <w:lang w:val="pt-BR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pt-BR"/>
        </w:rPr>
        <w:t>2.2 Objetivos Específicos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tabs>
          <w:tab w:val="clear" w:pos="720"/>
          <w:tab w:val="left" w:pos="709" w:leader="none"/>
        </w:tabs>
        <w:spacing w:lineRule="auto" w:line="276" w:before="0" w:after="140"/>
        <w:ind w:left="709" w:right="0" w:hanging="283"/>
        <w:jc w:val="both"/>
        <w:rPr>
          <w:lang w:val="pt-BR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Recuperar a vegetação nativa da Caatinga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por meio de reflorestamento, manejo sustentável e técnicas de silagem, promovendo a convivência harmoniosa entre o ser humano e o bioma </w:t>
      </w:r>
      <w:r>
        <w:rPr>
          <w:lang w:val="pt-BR"/>
        </w:rPr>
        <w:t>Caatinga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tabs>
          <w:tab w:val="clear" w:pos="720"/>
          <w:tab w:val="left" w:pos="709" w:leader="none"/>
        </w:tabs>
        <w:spacing w:lineRule="auto" w:line="276" w:before="0" w:after="140"/>
        <w:ind w:left="709" w:right="0" w:hanging="283"/>
        <w:jc w:val="both"/>
        <w:rPr>
          <w:lang w:val="pt-BR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Implementar infraestrutura e soluções hídricas inovadoras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com a construção de espaço socioambiental e rede de sementes, poço artesiano, sistemas de dessalinização, barragens subterrâneas e cisternas, para garantir a adaptabilidade e o manejo sustentável das atividades produtivas na Caatinga.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709" w:leader="none"/>
        </w:tabs>
        <w:ind w:left="709" w:hanging="283"/>
        <w:jc w:val="both"/>
        <w:rPr>
          <w:lang w:val="pt-BR"/>
        </w:rPr>
      </w:pPr>
      <w:r>
        <w:rPr>
          <w:b/>
          <w:position w:val="0"/>
          <w:sz w:val="24"/>
          <w:sz w:val="24"/>
          <w:vertAlign w:val="baseline"/>
          <w:lang w:val="pt-BR"/>
        </w:rPr>
        <w:t>Promover a educação ambiental e capacitar jovens e pequenos produtores</w:t>
      </w:r>
      <w:r>
        <w:rPr>
          <w:position w:val="0"/>
          <w:sz w:val="24"/>
          <w:sz w:val="24"/>
          <w:vertAlign w:val="baseline"/>
          <w:lang w:val="pt-BR"/>
        </w:rPr>
        <w:t xml:space="preserve"> em práticas agroecológicas sustentáveis, novas técnicas agropecuárias e manejo de recursos vegetais da Caatinga.</w:t>
      </w:r>
    </w:p>
    <w:p>
      <w:pPr>
        <w:pStyle w:val="Normal1"/>
        <w:numPr>
          <w:ilvl w:val="0"/>
          <w:numId w:val="0"/>
        </w:numPr>
        <w:ind w:left="709" w:hanging="0"/>
        <w:jc w:val="both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tabs>
          <w:tab w:val="clear" w:pos="720"/>
          <w:tab w:val="left" w:pos="709" w:leader="none"/>
        </w:tabs>
        <w:spacing w:lineRule="auto" w:line="276" w:before="0" w:after="140"/>
        <w:ind w:left="709" w:right="0" w:hanging="283"/>
        <w:jc w:val="both"/>
        <w:rPr>
          <w:lang w:val="pt-BR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Fomentar o turismo ecológico e cultural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valorizando os atrativos naturais como o Lajedo de Pai Mateus, gerando novas oportunidades de emprego e renda.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tabs>
          <w:tab w:val="clear" w:pos="720"/>
          <w:tab w:val="left" w:pos="709" w:leader="none"/>
        </w:tabs>
        <w:spacing w:lineRule="auto" w:line="276" w:before="0" w:after="140"/>
        <w:ind w:left="709" w:right="0" w:hanging="283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Desenvolver o potencial econômico local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através da agricultura, caprinovinocultura e, especialmente, da comercialização e beneficiamento das variedades de espécies vegetais nativas existentes na região.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true"/>
        <w:keepLines w:val="false"/>
        <w:widowControl/>
        <w:shd w:val="clear" w:fill="auto"/>
        <w:spacing w:lineRule="auto" w:line="240" w:before="140" w:after="120"/>
        <w:ind w:left="0" w:right="0" w:hanging="0"/>
        <w:jc w:val="left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pt-BR"/>
        </w:rPr>
        <w:t>3. Metodologia</w:t>
      </w:r>
    </w:p>
    <w:p>
      <w:pPr>
        <w:pStyle w:val="Normal1"/>
        <w:jc w:val="both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  <w:lang w:val="pt-BR"/>
        </w:rPr>
        <w:tab/>
        <w:t xml:space="preserve">O projeto, coordenado centralmente pelo </w:t>
      </w:r>
      <w:r>
        <w:rPr>
          <w:b/>
          <w:position w:val="0"/>
          <w:sz w:val="24"/>
          <w:sz w:val="24"/>
          <w:vertAlign w:val="baseline"/>
          <w:lang w:val="pt-BR"/>
        </w:rPr>
        <w:t xml:space="preserve">Fórum Celso Furtado de Desenvolvimento da Paraíba, </w:t>
      </w:r>
      <w:r>
        <w:rPr>
          <w:position w:val="0"/>
          <w:sz w:val="24"/>
          <w:sz w:val="24"/>
          <w:vertAlign w:val="baseline"/>
          <w:lang w:val="pt-BR"/>
        </w:rPr>
        <w:t xml:space="preserve">abrange uma área de 20 hectares. Sendo </w:t>
      </w:r>
      <w:r>
        <w:rPr>
          <w:position w:val="0"/>
          <w:sz w:val="24"/>
          <w:sz w:val="24"/>
          <w:vertAlign w:val="baseline"/>
          <w:lang w:val="pt-BR"/>
        </w:rPr>
        <w:t>2</w:t>
      </w:r>
      <w:r>
        <w:rPr>
          <w:position w:val="0"/>
          <w:sz w:val="24"/>
          <w:sz w:val="24"/>
          <w:vertAlign w:val="baseline"/>
          <w:lang w:val="pt-BR"/>
        </w:rPr>
        <w:t xml:space="preserve"> hectares reservados para a infraestrutura c</w:t>
      </w:r>
      <w:r>
        <w:rPr>
          <w:lang w:val="pt-BR"/>
        </w:rPr>
        <w:t xml:space="preserve">omposta por um </w:t>
      </w:r>
      <w:r>
        <w:rPr>
          <w:color w:val="000000"/>
          <w:position w:val="0"/>
          <w:sz w:val="24"/>
          <w:sz w:val="24"/>
          <w:vertAlign w:val="baseline"/>
          <w:lang w:val="pt-BR"/>
        </w:rPr>
        <w:t xml:space="preserve">espaço socioambiental, um </w:t>
      </w:r>
      <w:r>
        <w:rPr>
          <w:position w:val="0"/>
          <w:sz w:val="24"/>
          <w:sz w:val="24"/>
          <w:vertAlign w:val="baseline"/>
          <w:lang w:val="pt-BR"/>
        </w:rPr>
        <w:t>galpão de mudas e um jardim agroecológico), e os 18 hectares restantes destinados ao reflorestamento. A metodologia incluirá as seguintes etapas: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76" w:before="0" w:after="140"/>
        <w:ind w:left="720" w:right="0" w:hanging="36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lang w:val="pt-BR"/>
        </w:rPr>
        <w:t xml:space="preserve">Realização de 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Diagnóstico Detalhado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d</w:t>
      </w:r>
      <w:r>
        <w:rPr>
          <w:lang w:val="pt-BR"/>
        </w:rPr>
        <w:t xml:space="preserve">a área a ser recuperada. Isso inclui analisar o potencial de regeneração natural, os fatores de degradação, as características do solo e dos recursos hídricos. Também serão identificadas as espécies nativas da região e o potencial turístico do município. </w:t>
      </w:r>
    </w:p>
    <w:p>
      <w:pPr>
        <w:pStyle w:val="Normal1"/>
        <w:numPr>
          <w:ilvl w:val="0"/>
          <w:numId w:val="3"/>
        </w:numPr>
        <w:ind w:left="720" w:hanging="360"/>
        <w:jc w:val="both"/>
        <w:rPr>
          <w:b w:val="false"/>
          <w:b w:val="false"/>
          <w:position w:val="0"/>
          <w:sz w:val="24"/>
          <w:sz w:val="24"/>
          <w:vertAlign w:val="baseline"/>
        </w:rPr>
      </w:pPr>
      <w:r>
        <w:rPr>
          <w:b/>
          <w:position w:val="0"/>
          <w:sz w:val="24"/>
          <w:sz w:val="24"/>
          <w:vertAlign w:val="baseline"/>
          <w:lang w:val="pt-BR"/>
        </w:rPr>
        <w:t xml:space="preserve">Planejamento e Design de Parque Agroflorestal, </w:t>
      </w:r>
      <w:r>
        <w:rPr>
          <w:lang w:val="pt-BR"/>
        </w:rPr>
        <w:t>com d</w:t>
      </w:r>
      <w:r>
        <w:rPr>
          <w:position w:val="0"/>
          <w:sz w:val="24"/>
          <w:sz w:val="24"/>
          <w:vertAlign w:val="baseline"/>
          <w:lang w:val="pt-BR"/>
        </w:rPr>
        <w:t xml:space="preserve">efinição de </w:t>
      </w:r>
      <w:r>
        <w:rPr>
          <w:position w:val="0"/>
          <w:sz w:val="24"/>
          <w:sz w:val="24"/>
          <w:vertAlign w:val="baseline"/>
          <w:lang w:val="pt-BR"/>
        </w:rPr>
        <w:t>2 h</w:t>
      </w:r>
      <w:r>
        <w:rPr>
          <w:position w:val="0"/>
          <w:sz w:val="24"/>
          <w:sz w:val="24"/>
          <w:vertAlign w:val="baseline"/>
          <w:lang w:val="pt-BR"/>
        </w:rPr>
        <w:t xml:space="preserve">ectares </w:t>
      </w:r>
      <w:r>
        <w:rPr>
          <w:position w:val="0"/>
          <w:sz w:val="24"/>
          <w:sz w:val="24"/>
          <w:vertAlign w:val="baseline"/>
          <w:lang w:val="pt-BR"/>
        </w:rPr>
        <w:t>destinada</w:t>
      </w:r>
      <w:r>
        <w:rPr>
          <w:position w:val="0"/>
          <w:sz w:val="24"/>
          <w:sz w:val="24"/>
          <w:vertAlign w:val="baseline"/>
          <w:lang w:val="pt-BR"/>
        </w:rPr>
        <w:t>s</w:t>
      </w:r>
      <w:r>
        <w:rPr>
          <w:position w:val="0"/>
          <w:sz w:val="24"/>
          <w:sz w:val="24"/>
          <w:vertAlign w:val="baseline"/>
          <w:lang w:val="pt-BR"/>
        </w:rPr>
        <w:t xml:space="preserve"> a bosque de mata nativa, elabo</w:t>
      </w:r>
      <w:r>
        <w:rPr>
          <w:lang w:val="pt-BR"/>
        </w:rPr>
        <w:t xml:space="preserve">ração de </w:t>
      </w:r>
      <w:r>
        <w:rPr>
          <w:position w:val="0"/>
          <w:sz w:val="24"/>
          <w:sz w:val="24"/>
          <w:vertAlign w:val="baseline"/>
          <w:lang w:val="pt-BR"/>
        </w:rPr>
        <w:t>estratégia para aquisição, produção de mudas, e seleç</w:t>
      </w:r>
      <w:r>
        <w:rPr>
          <w:lang w:val="pt-BR"/>
        </w:rPr>
        <w:t xml:space="preserve">ão </w:t>
      </w:r>
      <w:r>
        <w:rPr>
          <w:position w:val="0"/>
          <w:sz w:val="24"/>
          <w:sz w:val="24"/>
          <w:vertAlign w:val="baseline"/>
          <w:lang w:val="pt-BR"/>
        </w:rPr>
        <w:t>de espaços para trilhas ecológicas e educação ambiental.</w:t>
      </w:r>
    </w:p>
    <w:p>
      <w:pPr>
        <w:pStyle w:val="Normal1"/>
        <w:ind w:left="720" w:hanging="0"/>
        <w:jc w:val="both"/>
        <w:rPr>
          <w:lang w:val="pt-BR"/>
        </w:rPr>
      </w:pPr>
      <w:r>
        <w:rPr>
          <w:lang w:val="pt-BR"/>
        </w:rPr>
      </w:r>
    </w:p>
    <w:p>
      <w:pPr>
        <w:pStyle w:val="Normal1"/>
        <w:numPr>
          <w:ilvl w:val="0"/>
          <w:numId w:val="3"/>
        </w:numPr>
        <w:ind w:left="720" w:hanging="360"/>
        <w:jc w:val="both"/>
        <w:rPr>
          <w:b w:val="false"/>
          <w:b w:val="false"/>
          <w:position w:val="0"/>
          <w:sz w:val="24"/>
          <w:sz w:val="24"/>
          <w:vertAlign w:val="baseline"/>
        </w:rPr>
      </w:pPr>
      <w:r>
        <w:rPr>
          <w:b/>
          <w:position w:val="0"/>
          <w:sz w:val="24"/>
          <w:sz w:val="24"/>
          <w:vertAlign w:val="baseline"/>
          <w:lang w:val="pt-BR"/>
        </w:rPr>
        <w:t xml:space="preserve">Implementação de </w:t>
      </w:r>
      <w:r>
        <w:rPr>
          <w:b/>
          <w:lang w:val="pt-BR"/>
        </w:rPr>
        <w:t>Infraestruturas,</w:t>
      </w:r>
      <w:r>
        <w:rPr>
          <w:b/>
          <w:position w:val="0"/>
          <w:sz w:val="24"/>
          <w:sz w:val="24"/>
          <w:vertAlign w:val="baseline"/>
          <w:lang w:val="pt-BR"/>
        </w:rPr>
        <w:t xml:space="preserve"> </w:t>
      </w:r>
      <w:r>
        <w:rPr>
          <w:position w:val="0"/>
          <w:sz w:val="24"/>
          <w:sz w:val="24"/>
          <w:vertAlign w:val="baseline"/>
          <w:lang w:val="pt-BR"/>
        </w:rPr>
        <w:t xml:space="preserve">incluindo </w:t>
      </w:r>
      <w:r>
        <w:rPr>
          <w:lang w:val="pt-BR"/>
        </w:rPr>
        <w:t xml:space="preserve">a </w:t>
      </w:r>
      <w:r>
        <w:rPr>
          <w:position w:val="0"/>
          <w:sz w:val="24"/>
          <w:sz w:val="24"/>
          <w:vertAlign w:val="baseline"/>
          <w:lang w:val="pt-BR"/>
        </w:rPr>
        <w:t xml:space="preserve">construção de uma unidade com </w:t>
      </w:r>
      <w:r>
        <w:rPr>
          <w:lang w:val="pt-BR"/>
        </w:rPr>
        <w:t>e</w:t>
      </w:r>
      <w:r>
        <w:rPr>
          <w:position w:val="0"/>
          <w:sz w:val="24"/>
          <w:sz w:val="24"/>
          <w:vertAlign w:val="baseline"/>
          <w:lang w:val="pt-BR"/>
        </w:rPr>
        <w:t xml:space="preserve">spaços para atividades socioambientais, um banco de sementes e </w:t>
      </w:r>
      <w:r>
        <w:rPr>
          <w:lang w:val="pt-BR"/>
        </w:rPr>
        <w:t xml:space="preserve">um </w:t>
      </w:r>
      <w:r>
        <w:rPr>
          <w:position w:val="0"/>
          <w:sz w:val="24"/>
          <w:sz w:val="24"/>
          <w:vertAlign w:val="baseline"/>
          <w:lang w:val="pt-BR"/>
        </w:rPr>
        <w:t>galpão para produção e armazenamento de mudas de árvores nativas e frutíferas. Al</w:t>
      </w:r>
      <w:r>
        <w:rPr>
          <w:lang w:val="pt-BR"/>
        </w:rPr>
        <w:t xml:space="preserve">ém disso, o projeto incluí a perfuração de um </w:t>
      </w:r>
      <w:r>
        <w:rPr>
          <w:position w:val="0"/>
          <w:sz w:val="24"/>
          <w:sz w:val="24"/>
          <w:vertAlign w:val="baseline"/>
          <w:lang w:val="pt-BR"/>
        </w:rPr>
        <w:t>poço artesiano, com instalação de sistemas de dessalinização por osmose reversa.</w:t>
      </w:r>
    </w:p>
    <w:p>
      <w:pPr>
        <w:pStyle w:val="Normal1"/>
        <w:ind w:left="720" w:hanging="0"/>
        <w:jc w:val="both"/>
        <w:rPr>
          <w:color w:val="FF0000"/>
        </w:rPr>
      </w:pPr>
      <w:r>
        <w:rPr>
          <w:color w:val="FF0000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76" w:before="0" w:after="140"/>
        <w:ind w:left="720" w:right="0" w:hanging="36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Ações de Reflorestamento e Manejo Sustentável, </w:t>
      </w:r>
      <w:r>
        <w:rPr>
          <w:lang w:val="pt-BR"/>
        </w:rPr>
        <w:t>com foco no plantio de mudas nativas. Para isso, serão utilizadas técnicas como o adensamento, enriquecimento e nucleação do solo, além de medidas para mitigar a erosão, como o terraceamento e a criação de rampas de contenção.</w:t>
      </w:r>
    </w:p>
    <w:p>
      <w:pPr>
        <w:pStyle w:val="Normal1"/>
        <w:numPr>
          <w:ilvl w:val="0"/>
          <w:numId w:val="3"/>
        </w:numPr>
        <w:ind w:left="720" w:hanging="360"/>
        <w:jc w:val="both"/>
        <w:rPr>
          <w:position w:val="0"/>
          <w:sz w:val="24"/>
          <w:sz w:val="24"/>
          <w:vertAlign w:val="baseline"/>
        </w:rPr>
      </w:pPr>
      <w:r>
        <w:rPr>
          <w:b/>
          <w:position w:val="0"/>
          <w:sz w:val="24"/>
          <w:sz w:val="24"/>
          <w:vertAlign w:val="baseline"/>
          <w:lang w:val="pt-BR"/>
        </w:rPr>
        <w:t xml:space="preserve">Programas de Capacitação e Educação Ambiental </w:t>
      </w:r>
      <w:r>
        <w:rPr>
          <w:lang w:val="pt-BR"/>
        </w:rPr>
        <w:t>para f</w:t>
      </w:r>
      <w:r>
        <w:rPr>
          <w:position w:val="0"/>
          <w:sz w:val="24"/>
          <w:sz w:val="24"/>
          <w:vertAlign w:val="baseline"/>
          <w:lang w:val="pt-BR"/>
        </w:rPr>
        <w:t xml:space="preserve">ormar </w:t>
      </w:r>
      <w:r>
        <w:rPr>
          <w:position w:val="0"/>
          <w:sz w:val="24"/>
          <w:sz w:val="24"/>
          <w:vertAlign w:val="baseline"/>
          <w:lang w:val="pt-BR"/>
        </w:rPr>
        <w:t xml:space="preserve">vinte </w:t>
      </w:r>
      <w:r>
        <w:rPr>
          <w:position w:val="0"/>
          <w:sz w:val="24"/>
          <w:sz w:val="24"/>
          <w:vertAlign w:val="baseline"/>
          <w:lang w:val="pt-BR"/>
        </w:rPr>
        <w:t xml:space="preserve">Agentes de Desenvolvimento Sustentável </w:t>
      </w:r>
      <w:r>
        <w:rPr>
          <w:position w:val="0"/>
          <w:sz w:val="24"/>
          <w:sz w:val="24"/>
          <w:vertAlign w:val="baseline"/>
          <w:lang w:val="pt-BR"/>
        </w:rPr>
        <w:t>(ADS)</w:t>
      </w:r>
      <w:r>
        <w:rPr>
          <w:position w:val="0"/>
          <w:sz w:val="24"/>
          <w:sz w:val="24"/>
          <w:vertAlign w:val="baseline"/>
          <w:lang w:val="pt-BR"/>
        </w:rPr>
        <w:t>. Ser</w:t>
      </w:r>
      <w:r>
        <w:rPr>
          <w:lang w:val="pt-BR"/>
        </w:rPr>
        <w:t xml:space="preserve">ão realizadas </w:t>
      </w:r>
      <w:r>
        <w:rPr>
          <w:position w:val="0"/>
          <w:sz w:val="24"/>
          <w:sz w:val="24"/>
          <w:vertAlign w:val="baseline"/>
          <w:lang w:val="pt-BR"/>
        </w:rPr>
        <w:t xml:space="preserve">oficinas e cursos para capacitar jovens </w:t>
      </w:r>
      <w:r>
        <w:rPr>
          <w:lang w:val="pt-BR"/>
        </w:rPr>
        <w:t>e</w:t>
      </w:r>
      <w:r>
        <w:rPr>
          <w:position w:val="0"/>
          <w:sz w:val="24"/>
          <w:sz w:val="24"/>
          <w:vertAlign w:val="baseline"/>
          <w:lang w:val="pt-BR"/>
        </w:rPr>
        <w:t xml:space="preserve"> pequenos produtores em práticas agroecológicas, uso de recursos vegetais nativos e técnicas de manejo hídrico. </w:t>
      </w:r>
    </w:p>
    <w:p>
      <w:pPr>
        <w:pStyle w:val="Normal1"/>
        <w:ind w:left="720" w:hanging="0"/>
        <w:jc w:val="both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Normal1"/>
        <w:numPr>
          <w:ilvl w:val="0"/>
          <w:numId w:val="3"/>
        </w:numPr>
        <w:ind w:left="720" w:hanging="360"/>
        <w:jc w:val="both"/>
        <w:rPr>
          <w:position w:val="0"/>
          <w:sz w:val="24"/>
          <w:sz w:val="24"/>
          <w:vertAlign w:val="baseline"/>
        </w:rPr>
      </w:pPr>
      <w:r>
        <w:rPr>
          <w:b/>
          <w:position w:val="0"/>
          <w:sz w:val="24"/>
          <w:sz w:val="24"/>
          <w:vertAlign w:val="baseline"/>
          <w:lang w:val="pt-BR"/>
        </w:rPr>
        <w:t>Desenvolvimento de Infraestrutura Turística</w:t>
      </w:r>
      <w:r>
        <w:rPr>
          <w:b/>
          <w:lang w:val="pt-BR"/>
        </w:rPr>
        <w:t xml:space="preserve"> </w:t>
      </w:r>
      <w:r>
        <w:rPr>
          <w:lang w:val="pt-BR"/>
        </w:rPr>
        <w:t>com foco na c</w:t>
      </w:r>
      <w:r>
        <w:rPr>
          <w:position w:val="0"/>
          <w:sz w:val="24"/>
          <w:sz w:val="24"/>
          <w:vertAlign w:val="baseline"/>
          <w:lang w:val="pt-BR"/>
        </w:rPr>
        <w:t>riação e sinalização de trilhas ecológicas, áreas de lazer e pontos de interesse histórico-cultural. O projeto tamb</w:t>
      </w:r>
      <w:r>
        <w:rPr>
          <w:lang w:val="pt-BR"/>
        </w:rPr>
        <w:t xml:space="preserve">ém incluí a </w:t>
      </w:r>
      <w:r>
        <w:rPr>
          <w:position w:val="0"/>
          <w:sz w:val="24"/>
          <w:sz w:val="24"/>
          <w:vertAlign w:val="baseline"/>
          <w:lang w:val="pt-BR"/>
        </w:rPr>
        <w:t>pesquisa e valorização das manifestações culturais e aprimoramento da gastronomia loca</w:t>
      </w:r>
      <w:r>
        <w:rPr>
          <w:lang w:val="pt-BR"/>
        </w:rPr>
        <w:t>l, visando potencializar o turismo</w:t>
      </w:r>
      <w:r>
        <w:rPr>
          <w:position w:val="0"/>
          <w:sz w:val="24"/>
          <w:sz w:val="24"/>
          <w:vertAlign w:val="baseline"/>
          <w:lang w:val="pt-BR"/>
        </w:rPr>
        <w:t>.</w:t>
      </w:r>
    </w:p>
    <w:p>
      <w:pPr>
        <w:pStyle w:val="Normal1"/>
        <w:ind w:left="720" w:hanging="0"/>
        <w:jc w:val="both"/>
        <w:rPr>
          <w:lang w:val="pt-BR"/>
        </w:rPr>
      </w:pPr>
      <w:r>
        <w:rPr>
          <w:lang w:val="pt-BR"/>
        </w:rPr>
      </w:r>
    </w:p>
    <w:p>
      <w:pPr>
        <w:pStyle w:val="Normal1"/>
        <w:numPr>
          <w:ilvl w:val="0"/>
          <w:numId w:val="3"/>
        </w:numPr>
        <w:ind w:left="720" w:hanging="360"/>
        <w:jc w:val="both"/>
        <w:rPr>
          <w:u w:val="no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Monitoramento e Avaliação,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com o a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companhamento contínuo dos indicadores ambientais, sociais e econômicos para garantir que o projeto seja sustent</w:t>
      </w:r>
      <w:r>
        <w:rPr>
          <w:lang w:val="pt-BR"/>
        </w:rPr>
        <w:t xml:space="preserve">ável e possa ser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replicado e</w:t>
      </w:r>
      <w:r>
        <w:rPr>
          <w:lang w:val="pt-BR"/>
        </w:rPr>
        <w:t>m outras regiões.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true"/>
        <w:keepLines w:val="false"/>
        <w:widowControl/>
        <w:shd w:val="clear" w:fill="auto"/>
        <w:spacing w:lineRule="auto" w:line="240" w:before="140" w:after="120"/>
        <w:ind w:left="0" w:right="0" w:hanging="0"/>
        <w:jc w:val="left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pt-BR"/>
        </w:rPr>
        <w:t>4. Metas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140" w:after="120"/>
        <w:ind w:left="0" w:right="0" w:hanging="0"/>
        <w:jc w:val="left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pt-BR"/>
        </w:rPr>
        <w:tab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720" w:right="0" w:hanging="0"/>
        <w:jc w:val="left"/>
        <w:rPr>
          <w:b/>
          <w:b/>
        </w:rPr>
      </w:pPr>
      <w:r>
        <w:rPr>
          <w:b/>
          <w:lang w:val="pt-BR"/>
        </w:rPr>
        <w:t>Meta 1 - Recuperação de Áreas Degradadas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140"/>
        <w:ind w:left="2160" w:right="0" w:hanging="360"/>
        <w:jc w:val="both"/>
        <w:rPr>
          <w:u w:val="no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Recuperar,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no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mínimo,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vinte </w:t>
      </w:r>
      <w:r>
        <w:rPr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hectares de áreas degradadas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por meio do plantio de mudas nativas e </w:t>
      </w:r>
      <w:r>
        <w:rPr>
          <w:lang w:val="pt-BR"/>
        </w:rPr>
        <w:t>implementação de técnicas de manejo de solo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left"/>
        <w:rPr>
          <w:lang w:val="pt-BR"/>
        </w:rPr>
      </w:pPr>
      <w:r>
        <w:rPr>
          <w:lang w:val="pt-BR"/>
        </w:rPr>
        <w:tab/>
      </w:r>
      <w:r>
        <w:rPr>
          <w:b/>
          <w:bCs/>
          <w:lang w:val="pt-BR"/>
        </w:rPr>
        <w:t>Meta</w:t>
      </w:r>
      <w:r>
        <w:rPr>
          <w:b/>
          <w:lang w:val="pt-BR"/>
        </w:rPr>
        <w:t xml:space="preserve"> 2 - Implementação de Infraestrutura</w:t>
      </w:r>
    </w:p>
    <w:p>
      <w:pPr>
        <w:pStyle w:val="Normal1"/>
        <w:numPr>
          <w:ilvl w:val="0"/>
          <w:numId w:val="4"/>
        </w:numPr>
        <w:ind w:left="2160" w:hanging="360"/>
        <w:jc w:val="both"/>
        <w:rPr>
          <w:lang w:val="pt-BR"/>
        </w:rPr>
      </w:pPr>
      <w:r>
        <w:rPr>
          <w:lang w:val="pt-BR"/>
        </w:rPr>
        <w:t xml:space="preserve">Construir, no período de </w:t>
      </w:r>
      <w:r>
        <w:rPr>
          <w:color w:val="000000"/>
          <w:shd w:fill="auto" w:val="clear"/>
          <w:lang w:val="pt-BR"/>
        </w:rPr>
        <w:t>seis meses</w:t>
      </w:r>
      <w:r>
        <w:rPr>
          <w:lang w:val="pt-BR"/>
        </w:rPr>
        <w:t>, uma</w:t>
      </w:r>
      <w:r>
        <w:rPr>
          <w:b/>
          <w:lang w:val="pt-BR"/>
        </w:rPr>
        <w:t xml:space="preserve"> </w:t>
      </w:r>
      <w:r>
        <w:rPr>
          <w:b w:val="false"/>
          <w:bCs w:val="false"/>
          <w:lang w:val="pt-BR"/>
        </w:rPr>
        <w:t>unidade de apoio</w:t>
      </w:r>
      <w:r>
        <w:rPr>
          <w:lang w:val="pt-BR"/>
        </w:rPr>
        <w:t xml:space="preserve"> que servirá  como centro de produção, reprodução e armazenamento de mudas;</w:t>
      </w:r>
    </w:p>
    <w:p>
      <w:pPr>
        <w:pStyle w:val="Normal1"/>
        <w:numPr>
          <w:ilvl w:val="0"/>
          <w:numId w:val="4"/>
        </w:numPr>
        <w:ind w:left="2160" w:hanging="360"/>
        <w:jc w:val="both"/>
        <w:rPr>
          <w:lang w:val="pt-BR"/>
        </w:rPr>
      </w:pPr>
      <w:r>
        <w:rPr>
          <w:lang w:val="pt-BR"/>
        </w:rPr>
        <w:t xml:space="preserve">Perfurar, em seis meses, no mínimo </w:t>
      </w:r>
      <w:r>
        <w:rPr>
          <w:b w:val="false"/>
          <w:bCs w:val="false"/>
          <w:lang w:val="pt-BR"/>
        </w:rPr>
        <w:t>um poço artesiano</w:t>
      </w:r>
      <w:r>
        <w:rPr>
          <w:lang w:val="pt-BR"/>
        </w:rPr>
        <w:t xml:space="preserve"> e instalar </w:t>
      </w:r>
      <w:r>
        <w:rPr>
          <w:lang w:val="pt-BR"/>
        </w:rPr>
        <w:t xml:space="preserve">o </w:t>
      </w:r>
      <w:r>
        <w:rPr>
          <w:b w:val="false"/>
          <w:bCs w:val="false"/>
          <w:lang w:val="pt-BR"/>
        </w:rPr>
        <w:t>sistema de dessalinização</w:t>
      </w:r>
      <w:r>
        <w:rPr>
          <w:lang w:val="pt-BR"/>
        </w:rPr>
        <w:t xml:space="preserve"> para garantir o fornecimento de água para o projeto e as comunidades.</w:t>
      </w:r>
    </w:p>
    <w:p>
      <w:pPr>
        <w:pStyle w:val="Normal1"/>
        <w:numPr>
          <w:ilvl w:val="0"/>
          <w:numId w:val="0"/>
        </w:numPr>
        <w:ind w:left="2160" w:hanging="0"/>
        <w:jc w:val="both"/>
        <w:rPr>
          <w:lang w:val="pt-BR"/>
        </w:rPr>
      </w:pPr>
      <w:r>
        <w:rPr>
          <w:lang w:val="pt-BR"/>
        </w:rPr>
      </w:r>
    </w:p>
    <w:p>
      <w:pPr>
        <w:pStyle w:val="Normal1"/>
        <w:spacing w:lineRule="auto" w:line="276" w:before="0" w:after="140"/>
        <w:ind w:firstLine="720"/>
        <w:rPr>
          <w:lang w:val="pt-BR"/>
        </w:rPr>
      </w:pPr>
      <w:r>
        <w:rPr>
          <w:b/>
          <w:lang w:val="pt-BR"/>
        </w:rPr>
        <w:t>Meta 3 - Capacitação e Educação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76" w:before="0" w:after="140"/>
        <w:ind w:left="2160" w:right="0" w:hanging="36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Capacitar, no primeiro ano do projeto,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vinte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A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gentes de Desenvolvimento Sustent</w:t>
      </w:r>
      <w:r>
        <w:rPr>
          <w:lang w:val="pt-BR"/>
        </w:rPr>
        <w:t xml:space="preserve">ável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em práticas </w:t>
      </w:r>
      <w:r>
        <w:rPr>
          <w:lang w:val="pt-BR"/>
        </w:rPr>
        <w:t>agroecológicas, manejo de solo e técnicas de gestão hídricas, visando a replicação do conhecimento nas comunidades.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firstLine="720"/>
        <w:jc w:val="left"/>
        <w:rPr>
          <w:b/>
          <w:b/>
        </w:rPr>
      </w:pPr>
      <w:r>
        <w:rPr>
          <w:b/>
          <w:lang w:val="pt-BR"/>
        </w:rPr>
        <w:t>Meta 4 - Desenvolvimento Econômico e Turístico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shd w:val="clear" w:fill="auto"/>
        <w:spacing w:lineRule="auto" w:line="276" w:before="0" w:afterAutospacing="0" w:after="0"/>
        <w:ind w:left="2160" w:right="0" w:hanging="360"/>
        <w:jc w:val="both"/>
        <w:rPr>
          <w:lang w:val="pt-BR"/>
        </w:rPr>
      </w:pPr>
      <w:r>
        <w:rPr>
          <w:lang w:val="pt-BR"/>
        </w:rPr>
        <w:t xml:space="preserve">Criar e sinalizar trilhas ecológicas e pontos de interesse cultural para o desenvolvimento do </w:t>
      </w:r>
      <w:r>
        <w:rPr>
          <w:b w:val="false"/>
          <w:bCs w:val="false"/>
          <w:lang w:val="pt-BR"/>
        </w:rPr>
        <w:t>ecoturismo</w:t>
      </w:r>
      <w:r>
        <w:rPr>
          <w:lang w:val="pt-BR"/>
        </w:rPr>
        <w:t>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shd w:val="clear" w:fill="auto"/>
        <w:spacing w:lineRule="auto" w:line="276" w:before="0" w:after="140"/>
        <w:ind w:left="2160" w:right="0" w:hanging="360"/>
        <w:jc w:val="both"/>
        <w:rPr>
          <w:lang w:val="pt-BR"/>
        </w:rPr>
      </w:pPr>
      <w:r>
        <w:rPr>
          <w:lang w:val="pt-BR"/>
        </w:rPr>
        <w:t>Apoiar empreendimentos locais (micro e pequenos produtores) na formalização e na comercialização de produtos da sociobiodiversidade, fortalecendo a economia regional.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76" w:before="0" w:after="140"/>
        <w:ind w:left="0" w:right="0" w:hanging="0"/>
        <w:jc w:val="left"/>
        <w:rPr>
          <w:lang w:val="pt-BR"/>
        </w:rPr>
      </w:pPr>
      <w:r>
        <w:rPr>
          <w:lang w:val="pt-BR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140" w:after="120"/>
        <w:ind w:left="0" w:right="0" w:hanging="0"/>
        <w:jc w:val="left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b/>
          <w:sz w:val="28"/>
          <w:szCs w:val="28"/>
          <w:lang w:val="pt-BR"/>
        </w:rPr>
        <w:t xml:space="preserve">5. 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pt-BR"/>
        </w:rPr>
        <w:t xml:space="preserve">Atividades Vinculadas </w:t>
      </w:r>
      <w:r>
        <w:rPr>
          <w:b/>
          <w:sz w:val="28"/>
          <w:szCs w:val="28"/>
          <w:lang w:val="pt-BR"/>
        </w:rPr>
        <w:t>às Metas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ab/>
        <w:t>Para cada meta, serão realizadas as seguintes Atividades: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spacing w:lineRule="auto" w:line="276" w:before="0" w:after="140"/>
        <w:ind w:left="720" w:right="0" w:hanging="360"/>
        <w:jc w:val="left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Meta 1: Recuperação de </w:t>
      </w:r>
      <w:r>
        <w:rPr>
          <w:b/>
          <w:lang w:val="pt-BR"/>
        </w:rPr>
        <w:t>Áreas Degradadas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6"/>
        </w:numPr>
        <w:shd w:val="clear" w:fill="auto"/>
        <w:spacing w:lineRule="auto" w:line="276" w:before="0" w:after="140"/>
        <w:ind w:left="1080" w:right="0" w:hanging="36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Atividade 1.1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– 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L</w:t>
      </w:r>
      <w:r>
        <w:rPr>
          <w:b/>
          <w:lang w:val="pt-BR"/>
        </w:rPr>
        <w:t>icenciamento e Equipe Técnica:</w:t>
      </w:r>
      <w:r>
        <w:rPr>
          <w:lang w:val="pt-BR"/>
        </w:rPr>
        <w:t xml:space="preserve"> O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bter o licenciamento ambiental e formalizar convênios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com entidades parceiras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. Em seguida,</w:t>
      </w:r>
      <w:r>
        <w:rPr>
          <w:lang w:val="pt-BR"/>
        </w:rPr>
        <w:t xml:space="preserve"> contratar a equipe técnica </w:t>
      </w:r>
      <w:r>
        <w:rPr>
          <w:lang w:val="pt-BR"/>
        </w:rPr>
        <w:t>e de operaç</w:t>
      </w:r>
      <w:r>
        <w:rPr>
          <w:rFonts w:eastAsia="Liberation Serif" w:cs="Liberation Serif"/>
          <w:color w:val="auto"/>
          <w:kern w:val="0"/>
          <w:sz w:val="24"/>
          <w:szCs w:val="24"/>
          <w:lang w:val="pt-BR" w:eastAsia="zh-CN" w:bidi="hi-IN"/>
        </w:rPr>
        <w:t>ão (engenheiro civil e mestre de obras).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6"/>
        </w:numPr>
        <w:shd w:val="clear" w:fill="auto"/>
        <w:spacing w:lineRule="auto" w:line="276" w:before="0" w:after="140"/>
        <w:ind w:left="1080" w:right="0" w:hanging="36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Atividade 1.2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–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Preparo e Produç</w:t>
      </w:r>
      <w:r>
        <w:rPr>
          <w:b/>
          <w:lang w:val="pt-BR"/>
        </w:rPr>
        <w:t xml:space="preserve">ão: </w:t>
      </w:r>
      <w:r>
        <w:rPr>
          <w:lang w:val="pt-BR"/>
        </w:rPr>
        <w:t xml:space="preserve">Mapear e preparar as áreas destinadas ao </w:t>
      </w:r>
      <w:r>
        <w:rPr>
          <w:lang w:val="pt-BR"/>
        </w:rPr>
        <w:t>reflorestamento</w:t>
      </w:r>
      <w:r>
        <w:rPr>
          <w:lang w:val="pt-BR"/>
        </w:rPr>
        <w:t xml:space="preserve"> </w:t>
      </w:r>
      <w:r>
        <w:rPr>
          <w:lang w:val="pt-BR"/>
        </w:rPr>
        <w:t>e infraestrutura (20 ha no total)</w:t>
      </w:r>
      <w:r>
        <w:rPr>
          <w:lang w:val="pt-BR"/>
        </w:rPr>
        <w:t>, utilizando técnicas de combate à erosão e recuperação de solo. Nos viveiros, produzir mudas de espécies nativas da Caatinga para o plantio.</w:t>
      </w:r>
    </w:p>
    <w:p>
      <w:pPr>
        <w:pStyle w:val="Normal1"/>
        <w:widowControl/>
        <w:numPr>
          <w:ilvl w:val="1"/>
          <w:numId w:val="6"/>
        </w:numPr>
        <w:shd w:val="clear" w:fill="auto"/>
        <w:spacing w:lineRule="auto" w:line="276" w:before="0" w:after="140"/>
        <w:ind w:left="1080" w:right="0" w:hanging="36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Atividade 1.3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– 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Reflorestamento e Manejo: </w:t>
      </w:r>
      <w:r>
        <w:rPr>
          <w:rFonts w:eastAsia="Liberation Serif" w:cs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Realizar o p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lantio das mudas e manejo inicial das </w:t>
      </w:r>
      <w:r>
        <w:rPr>
          <w:lang w:val="pt-BR"/>
        </w:rPr>
        <w:t>áreas reflorestadas.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6"/>
        </w:numPr>
        <w:shd w:val="clear" w:fill="auto"/>
        <w:spacing w:lineRule="auto" w:line="276" w:before="0" w:after="140"/>
        <w:ind w:left="1080" w:right="0" w:hanging="36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Atividade 1.4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–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Monitoramento Cont</w:t>
      </w:r>
      <w:r>
        <w:rPr>
          <w:b/>
          <w:lang w:val="pt-BR"/>
        </w:rPr>
        <w:t xml:space="preserve">ínuo: </w:t>
      </w:r>
      <w:r>
        <w:rPr>
          <w:lang w:val="pt-BR"/>
        </w:rPr>
        <w:t>Implementar um plano de monitoramento e manutenção contínua para as áreas restauradas.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spacing w:lineRule="auto" w:line="276" w:before="0" w:after="140"/>
        <w:ind w:left="720" w:right="0" w:hanging="360"/>
        <w:jc w:val="left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Meta 2 - Imp</w:t>
      </w:r>
      <w:r>
        <w:rPr>
          <w:b/>
          <w:lang w:val="pt-BR"/>
        </w:rPr>
        <w:t>lementação de Infraestrutura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6"/>
        </w:numPr>
        <w:shd w:val="clear" w:fill="auto"/>
        <w:spacing w:lineRule="auto" w:line="276" w:before="0" w:after="140"/>
        <w:ind w:left="1080" w:right="0" w:hanging="360"/>
        <w:jc w:val="both"/>
        <w:rPr>
          <w:b/>
          <w:b/>
          <w:u w:val="none"/>
        </w:rPr>
      </w:pPr>
      <w:r>
        <w:rPr>
          <w:b/>
          <w:lang w:val="pt-BR"/>
        </w:rPr>
        <w:t>Atividade 2.1</w:t>
      </w:r>
      <w:r>
        <w:rPr>
          <w:b/>
          <w:color w:val="auto"/>
          <w:u w:val="none"/>
          <w:lang w:val="pt-BR"/>
        </w:rPr>
        <w:t xml:space="preserve"> – </w:t>
      </w:r>
      <w:r>
        <w:rPr>
          <w:b/>
          <w:lang w:val="pt-BR"/>
        </w:rPr>
        <w:t xml:space="preserve">Construção de Unidade de Apoio: </w:t>
      </w:r>
      <w:r>
        <w:rPr>
          <w:lang w:val="pt-BR"/>
        </w:rPr>
        <w:t>C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onstruir uma u</w:t>
      </w:r>
      <w:r>
        <w:rPr>
          <w:lang w:val="pt-BR"/>
        </w:rPr>
        <w:t>nidade de apoio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, com áre</w:t>
      </w:r>
      <w:r>
        <w:rPr>
          <w:lang w:val="pt-BR"/>
        </w:rPr>
        <w:t xml:space="preserve">as reservadas para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atividad</w:t>
      </w:r>
      <w:r>
        <w:rPr>
          <w:lang w:val="pt-BR"/>
        </w:rPr>
        <w:t>es socioambientais, banco de sementes e galpão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para abrigar mudas</w:t>
      </w:r>
      <w:r>
        <w:rPr>
          <w:lang w:val="pt-BR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6"/>
        </w:numPr>
        <w:shd w:val="clear" w:fill="auto"/>
        <w:spacing w:lineRule="auto" w:line="276" w:before="0" w:after="140"/>
        <w:ind w:left="1080" w:right="0" w:hanging="360"/>
        <w:jc w:val="both"/>
        <w:rPr>
          <w:b/>
          <w:b/>
        </w:rPr>
      </w:pPr>
      <w:r>
        <w:rPr>
          <w:b/>
          <w:lang w:val="pt-BR"/>
        </w:rPr>
        <w:t>Atividade 2.2</w:t>
      </w:r>
      <w:r>
        <w:rPr>
          <w:b/>
          <w:color w:val="auto"/>
          <w:u w:val="none"/>
          <w:lang w:val="pt-BR"/>
        </w:rPr>
        <w:t xml:space="preserve"> – </w:t>
      </w:r>
      <w:r>
        <w:rPr>
          <w:b/>
          <w:lang w:val="pt-BR"/>
        </w:rPr>
        <w:t xml:space="preserve">Infraestrutura Hídrica: </w:t>
      </w:r>
      <w:r>
        <w:rPr>
          <w:lang w:val="pt-BR"/>
        </w:rPr>
        <w:t>Perfurar um poço artesiano e instalar sistema de dessalinização, além de sistema elétrico e de irrigação para toda a infraestrutura do projeto.</w:t>
      </w:r>
    </w:p>
    <w:p>
      <w:pPr>
        <w:pStyle w:val="Normal1"/>
        <w:numPr>
          <w:ilvl w:val="0"/>
          <w:numId w:val="6"/>
        </w:numPr>
        <w:spacing w:lineRule="auto" w:line="276" w:before="0" w:after="140"/>
        <w:ind w:left="720" w:hanging="360"/>
        <w:rPr>
          <w:rFonts w:ascii="Liberation Serif" w:hAnsi="Liberation Serif" w:eastAsia="Liberation Serif" w:cs="Liberation Serif"/>
        </w:rPr>
      </w:pPr>
      <w:r>
        <w:rPr>
          <w:b/>
          <w:lang w:val="pt-BR"/>
        </w:rPr>
        <w:t>Meta 3 - Capacitação e Educação</w:t>
      </w:r>
    </w:p>
    <w:p>
      <w:pPr>
        <w:pStyle w:val="Normal1"/>
        <w:numPr>
          <w:ilvl w:val="1"/>
          <w:numId w:val="6"/>
        </w:numPr>
        <w:spacing w:lineRule="auto" w:line="276" w:before="0" w:after="140"/>
        <w:ind w:left="1080" w:hanging="360"/>
        <w:jc w:val="both"/>
        <w:rPr>
          <w:b/>
          <w:b/>
          <w:u w:val="none"/>
        </w:rPr>
      </w:pPr>
      <w:r>
        <w:rPr>
          <w:b/>
          <w:lang w:val="pt-BR"/>
        </w:rPr>
        <w:t>Atividade 3.1</w:t>
      </w:r>
      <w:r>
        <w:rPr>
          <w:b/>
          <w:color w:val="auto"/>
          <w:u w:val="none"/>
          <w:lang w:val="pt-BR"/>
        </w:rPr>
        <w:t xml:space="preserve"> – </w:t>
      </w:r>
      <w:r>
        <w:rPr>
          <w:b/>
          <w:lang w:val="pt-BR"/>
        </w:rPr>
        <w:t xml:space="preserve">Preparação de Conteúdo: </w:t>
      </w:r>
      <w:r>
        <w:rPr>
          <w:lang w:val="pt-BR"/>
        </w:rPr>
        <w:t>Elaborar material para cursos, oficinas e treinamento.</w:t>
      </w:r>
    </w:p>
    <w:p>
      <w:pPr>
        <w:pStyle w:val="Normal1"/>
        <w:numPr>
          <w:ilvl w:val="1"/>
          <w:numId w:val="6"/>
        </w:numPr>
        <w:spacing w:lineRule="auto" w:line="276" w:before="0" w:after="140"/>
        <w:ind w:left="1080" w:hanging="360"/>
        <w:jc w:val="both"/>
        <w:rPr>
          <w:b/>
          <w:b/>
          <w:u w:val="no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Atividade 3.2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– 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Formaç</w:t>
      </w:r>
      <w:r>
        <w:rPr>
          <w:b/>
          <w:lang w:val="pt-BR"/>
        </w:rPr>
        <w:t>ão e Capacitação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: </w:t>
      </w:r>
      <w:r>
        <w:rPr>
          <w:lang w:val="pt-BR"/>
        </w:rPr>
        <w:t xml:space="preserve">Oferecer cursos e oficinas sobre agroecologia, bioeconomia e manejo sustentável para pequenos produtores e a comunidade. O foco será a formação de </w:t>
      </w:r>
      <w:r>
        <w:rPr>
          <w:lang w:val="pt-BR"/>
        </w:rPr>
        <w:t xml:space="preserve">vinte </w:t>
      </w:r>
      <w:r>
        <w:rPr>
          <w:lang w:val="pt-BR"/>
        </w:rPr>
        <w:t>Agentes de Desenvolvimento Sustentável para atuarem como multiplicadores do conhecimento.</w:t>
      </w:r>
    </w:p>
    <w:p>
      <w:pPr>
        <w:pStyle w:val="Normal1"/>
        <w:numPr>
          <w:ilvl w:val="1"/>
          <w:numId w:val="6"/>
        </w:numPr>
        <w:spacing w:lineRule="auto" w:line="276" w:before="0" w:after="140"/>
        <w:ind w:left="1080" w:hanging="360"/>
        <w:jc w:val="both"/>
        <w:rPr>
          <w:b/>
          <w:b/>
          <w:u w:val="none"/>
        </w:rPr>
      </w:pPr>
      <w:r>
        <w:rPr>
          <w:b/>
          <w:lang w:val="pt-BR"/>
        </w:rPr>
        <w:t>Atividade 3.3</w:t>
      </w:r>
      <w:r>
        <w:rPr>
          <w:b/>
          <w:color w:val="auto"/>
          <w:u w:val="none"/>
          <w:lang w:val="pt-BR"/>
        </w:rPr>
        <w:t xml:space="preserve"> – </w:t>
      </w:r>
      <w:r>
        <w:rPr>
          <w:b/>
          <w:lang w:val="pt-BR"/>
        </w:rPr>
        <w:t xml:space="preserve">Programa Educacional: </w:t>
      </w:r>
      <w:r>
        <w:rPr>
          <w:lang w:val="pt-BR"/>
        </w:rPr>
        <w:t>Implementar um programa de educação ambiental em escolas e comunidades locais.</w:t>
      </w:r>
    </w:p>
    <w:p>
      <w:pPr>
        <w:pStyle w:val="Normal1"/>
        <w:numPr>
          <w:ilvl w:val="1"/>
          <w:numId w:val="6"/>
        </w:numPr>
        <w:jc w:val="both"/>
        <w:rPr>
          <w:color w:val="auto"/>
        </w:rPr>
      </w:pPr>
      <w:r>
        <w:rPr>
          <w:b/>
          <w:color w:val="auto"/>
          <w:u w:val="none"/>
          <w:lang w:val="pt-BR"/>
        </w:rPr>
        <w:t>Atividade 3.4 – Sustentabilidade Financeira/Operacional P</w:t>
      </w:r>
      <w:r>
        <w:rPr>
          <w:rFonts w:eastAsia="Liberation Serif" w:cs="Liberation Serif"/>
          <w:b/>
          <w:color w:val="auto"/>
          <w:kern w:val="0"/>
          <w:sz w:val="24"/>
          <w:szCs w:val="24"/>
          <w:u w:val="none"/>
          <w:lang w:val="pt-BR" w:eastAsia="zh-CN" w:bidi="hi-IN"/>
        </w:rPr>
        <w:t>ós-Projeto.</w:t>
      </w:r>
      <w:r>
        <w:rPr>
          <w:rFonts w:eastAsia="Liberation Serif" w:cs="Liberation Serif"/>
          <w:b w:val="false"/>
          <w:bCs w:val="false"/>
          <w:color w:val="auto"/>
          <w:kern w:val="0"/>
          <w:sz w:val="24"/>
          <w:szCs w:val="24"/>
          <w:u w:val="none"/>
          <w:lang w:val="pt-BR" w:eastAsia="zh-CN" w:bidi="hi-IN"/>
        </w:rPr>
        <w:t xml:space="preserve"> Garantir a </w:t>
      </w:r>
      <w:r>
        <w:rPr>
          <w:rFonts w:eastAsia="Liberation Serif" w:cs="Liberation Serif"/>
          <w:b w:val="false"/>
          <w:bCs w:val="false"/>
          <w:color w:val="auto"/>
          <w:kern w:val="0"/>
          <w:sz w:val="24"/>
          <w:szCs w:val="24"/>
          <w:u w:val="none"/>
          <w:lang w:val="pt-BR" w:eastAsia="zh-CN" w:bidi="hi-IN"/>
        </w:rPr>
        <w:t>longevidade do projeto por meio de captação de recursos provenientes d</w:t>
      </w:r>
      <w:r>
        <w:rPr>
          <w:rFonts w:eastAsia="Liberation Serif" w:cs="Liberation Serif"/>
          <w:b w:val="false"/>
          <w:bCs w:val="false"/>
          <w:color w:val="auto"/>
          <w:kern w:val="0"/>
          <w:sz w:val="24"/>
          <w:szCs w:val="24"/>
          <w:u w:val="none"/>
          <w:lang w:val="pt-BR" w:eastAsia="zh-CN" w:bidi="hi-IN"/>
        </w:rPr>
        <w:t xml:space="preserve">a comercialização de produtos da sociobiodiversidade da Caatinga (bioeconomia), </w:t>
      </w:r>
      <w:r>
        <w:rPr>
          <w:rFonts w:eastAsia="Liberation Serif" w:cs="Liberation Serif"/>
          <w:b w:val="false"/>
          <w:bCs w:val="false"/>
          <w:color w:val="auto"/>
          <w:kern w:val="0"/>
          <w:sz w:val="24"/>
          <w:szCs w:val="24"/>
          <w:u w:val="none"/>
          <w:lang w:val="pt-BR" w:eastAsia="zh-CN" w:bidi="hi-IN"/>
        </w:rPr>
        <w:t>d</w:t>
      </w:r>
      <w:r>
        <w:rPr>
          <w:rFonts w:eastAsia="Liberation Serif" w:cs="Liberation Serif"/>
          <w:b w:val="false"/>
          <w:bCs w:val="false"/>
          <w:color w:val="auto"/>
          <w:kern w:val="0"/>
          <w:sz w:val="24"/>
          <w:szCs w:val="24"/>
          <w:u w:val="none"/>
          <w:lang w:val="pt-BR" w:eastAsia="zh-CN" w:bidi="hi-IN"/>
        </w:rPr>
        <w:t>e atividades de</w:t>
      </w:r>
      <w:r>
        <w:rPr>
          <w:rFonts w:eastAsia="Liberation Serif" w:cs="Liberation Serif"/>
          <w:b w:val="false"/>
          <w:bCs w:val="false"/>
          <w:color w:val="auto"/>
          <w:kern w:val="0"/>
          <w:sz w:val="24"/>
          <w:szCs w:val="24"/>
          <w:u w:val="none"/>
          <w:lang w:val="pt-BR" w:eastAsia="zh-CN" w:bidi="hi-IN"/>
        </w:rPr>
        <w:t xml:space="preserve"> ecoturismo que valorizarão o patrimônio natural da região </w:t>
      </w:r>
      <w:r>
        <w:rPr>
          <w:rFonts w:eastAsia="Liberation Serif" w:cs="Liberation Serif"/>
          <w:b w:val="false"/>
          <w:bCs w:val="false"/>
          <w:color w:val="auto"/>
          <w:kern w:val="0"/>
          <w:sz w:val="24"/>
          <w:szCs w:val="24"/>
          <w:u w:val="none"/>
          <w:lang w:val="pt-BR" w:eastAsia="zh-CN" w:bidi="hi-IN"/>
        </w:rPr>
        <w:t>e de convênios com entidades que apoiam atividades sustentáveis em áreas de risco ambiental.</w:t>
      </w:r>
      <w:r>
        <w:rPr>
          <w:rFonts w:eastAsia="Liberation Serif" w:cs="Liberation Serif"/>
          <w:b w:val="false"/>
          <w:bCs w:val="false"/>
          <w:color w:val="auto"/>
          <w:kern w:val="0"/>
          <w:sz w:val="24"/>
          <w:szCs w:val="24"/>
          <w:u w:val="none"/>
          <w:lang w:val="pt-BR" w:eastAsia="zh-CN" w:bidi="hi-IN"/>
        </w:rPr>
        <w:t>.</w:t>
      </w:r>
    </w:p>
    <w:p>
      <w:pPr>
        <w:pStyle w:val="Normal1"/>
        <w:numPr>
          <w:ilvl w:val="0"/>
          <w:numId w:val="0"/>
        </w:numPr>
        <w:ind w:left="1080" w:hanging="0"/>
        <w:rPr>
          <w:color w:val="auto"/>
        </w:rPr>
      </w:pPr>
      <w:r>
        <w:rPr>
          <w:color w:val="auto"/>
        </w:rPr>
      </w:r>
    </w:p>
    <w:p>
      <w:pPr>
        <w:pStyle w:val="Normal1"/>
        <w:numPr>
          <w:ilvl w:val="0"/>
          <w:numId w:val="6"/>
        </w:numPr>
        <w:spacing w:lineRule="auto" w:line="276" w:before="0" w:after="140"/>
        <w:ind w:left="720" w:hanging="360"/>
        <w:rPr>
          <w:rFonts w:ascii="Liberation Serif" w:hAnsi="Liberation Serif" w:eastAsia="Liberation Serif" w:cs="Liberation Serif"/>
        </w:rPr>
      </w:pPr>
      <w:r>
        <w:rPr>
          <w:b/>
          <w:lang w:val="pt-BR"/>
        </w:rPr>
        <w:t>Meta 4 - Desenvolvimento Econômico e Turístico</w:t>
      </w:r>
    </w:p>
    <w:p>
      <w:pPr>
        <w:pStyle w:val="Normal1"/>
        <w:numPr>
          <w:ilvl w:val="1"/>
          <w:numId w:val="6"/>
        </w:numPr>
        <w:spacing w:lineRule="auto" w:line="276" w:before="0" w:after="140"/>
        <w:ind w:left="1080" w:hanging="360"/>
        <w:jc w:val="both"/>
        <w:rPr>
          <w:b/>
          <w:b/>
          <w:u w:val="no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Atividade 4.1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– 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Mapeamento e Estrutura: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Mapear roteiros e atrativos turísticos e culturais. Em seguida, estruturar e sinalizar as trilhas eco</w:t>
      </w:r>
      <w:r>
        <w:rPr>
          <w:lang w:val="pt-BR"/>
        </w:rPr>
        <w:t>lógicas e os pontos de visitação.</w:t>
      </w:r>
    </w:p>
    <w:p>
      <w:pPr>
        <w:pStyle w:val="Normal1"/>
        <w:numPr>
          <w:ilvl w:val="1"/>
          <w:numId w:val="6"/>
        </w:numPr>
        <w:spacing w:lineRule="auto" w:line="276" w:before="0" w:after="140"/>
        <w:ind w:left="1080" w:hanging="360"/>
        <w:jc w:val="both"/>
        <w:rPr>
          <w:b/>
          <w:b/>
        </w:rPr>
      </w:pPr>
      <w:r>
        <w:rPr>
          <w:b/>
          <w:lang w:val="pt-BR"/>
        </w:rPr>
        <w:t>Atividade 4.2</w:t>
      </w:r>
      <w:r>
        <w:rPr>
          <w:b/>
          <w:color w:val="auto"/>
          <w:u w:val="none"/>
          <w:lang w:val="pt-BR"/>
        </w:rPr>
        <w:t xml:space="preserve"> – </w:t>
      </w:r>
      <w:r>
        <w:rPr>
          <w:b/>
          <w:lang w:val="pt-BR"/>
        </w:rPr>
        <w:t xml:space="preserve">Divulgação e Apoio: </w:t>
      </w:r>
      <w:r>
        <w:rPr>
          <w:lang w:val="pt-BR"/>
        </w:rPr>
        <w:t>Elaborar um plano de divulgação e marketing para o turismo local e desenvolver um programa de apoio às cadeias produtivas da sociobiodiversidade.</w:t>
      </w:r>
    </w:p>
    <w:p>
      <w:pPr>
        <w:pStyle w:val="Normal1"/>
        <w:spacing w:lineRule="auto" w:line="276" w:before="0" w:after="140"/>
        <w:ind w:left="1080" w:hanging="0"/>
        <w:jc w:val="both"/>
        <w:rPr>
          <w:lang w:val="pt-BR"/>
        </w:rPr>
      </w:pPr>
      <w:r>
        <w:rPr>
          <w:lang w:val="pt-BR"/>
        </w:rPr>
      </w:r>
    </w:p>
    <w:p>
      <w:pPr>
        <w:pStyle w:val="Normal1"/>
        <w:spacing w:lineRule="auto" w:line="276" w:before="0" w:after="140"/>
        <w:ind w:left="1080" w:hanging="0"/>
        <w:jc w:val="both"/>
        <w:rPr>
          <w:lang w:val="pt-BR"/>
        </w:rPr>
      </w:pPr>
      <w:r>
        <w:rPr>
          <w:lang w:val="pt-BR"/>
        </w:rPr>
      </w:r>
    </w:p>
    <w:p>
      <w:pPr>
        <w:pStyle w:val="Normal1"/>
        <w:keepNext w:val="true"/>
        <w:keepLines w:val="false"/>
        <w:widowControl/>
        <w:shd w:val="clear" w:fill="auto"/>
        <w:spacing w:lineRule="auto" w:line="240" w:before="120" w:after="120"/>
        <w:ind w:right="0" w:hanging="0"/>
        <w:jc w:val="left"/>
        <w:rPr>
          <w:lang w:val="pt-BR"/>
        </w:rPr>
      </w:pPr>
      <w:r>
        <w:rPr>
          <w:b/>
          <w:sz w:val="28"/>
          <w:szCs w:val="28"/>
          <w:lang w:val="pt-BR"/>
        </w:rPr>
        <w:t xml:space="preserve">5.1 Quadro Resumo Objetivos, Metas e Atividades </w:t>
      </w:r>
    </w:p>
    <w:tbl>
      <w:tblPr>
        <w:tblStyle w:val="Table1"/>
        <w:tblW w:w="9555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245"/>
        <w:gridCol w:w="1050"/>
        <w:gridCol w:w="1212"/>
        <w:gridCol w:w="4830"/>
        <w:gridCol w:w="1218"/>
      </w:tblGrid>
      <w:tr>
        <w:trPr>
          <w:trHeight w:val="315" w:hRule="atLeast"/>
        </w:trPr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left"/>
              <w:rPr>
                <w:rFonts w:ascii="Arial" w:hAnsi="Arial" w:eastAsia="Arial" w:cs="Arial"/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lang w:val="pt-BR"/>
              </w:rPr>
              <w:t>Objetivos</w:t>
            </w:r>
          </w:p>
          <w:p>
            <w:pPr>
              <w:pStyle w:val="Normal1"/>
              <w:widowControl w:val="false"/>
              <w:spacing w:lineRule="auto" w:line="276"/>
              <w:jc w:val="left"/>
              <w:rPr>
                <w:rFonts w:ascii="Arial" w:hAnsi="Arial" w:eastAsia="Arial" w:cs="Arial"/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lang w:val="pt-BR"/>
              </w:rPr>
              <w:t>Específicos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lang w:val="pt-BR"/>
              </w:rPr>
              <w:t>Metas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lang w:val="pt-BR"/>
              </w:rPr>
              <w:t>Atividades</w:t>
            </w:r>
          </w:p>
        </w:tc>
        <w:tc>
          <w:tcPr>
            <w:tcW w:w="483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lang w:val="pt-BR"/>
              </w:rPr>
              <w:t>Descrição</w:t>
            </w: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lang w:val="pt-BR"/>
              </w:rPr>
              <w:t>Prazo (meses)</w:t>
            </w:r>
          </w:p>
        </w:tc>
      </w:tr>
      <w:tr>
        <w:trPr>
          <w:trHeight w:val="315" w:hRule="atLeast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1.1</w:t>
            </w:r>
          </w:p>
        </w:tc>
        <w:tc>
          <w:tcPr>
            <w:tcW w:w="4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Licenciamento e Equipe Técnica</w:t>
            </w:r>
          </w:p>
        </w:tc>
        <w:tc>
          <w:tcPr>
            <w:tcW w:w="1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1-3</w:t>
            </w:r>
          </w:p>
        </w:tc>
      </w:tr>
      <w:tr>
        <w:trPr>
          <w:trHeight w:val="405" w:hRule="atLeast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2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1.2</w:t>
            </w:r>
          </w:p>
        </w:tc>
        <w:tc>
          <w:tcPr>
            <w:tcW w:w="4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Preparo e Produção</w:t>
            </w:r>
          </w:p>
        </w:tc>
        <w:tc>
          <w:tcPr>
            <w:tcW w:w="1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3-12</w:t>
            </w:r>
          </w:p>
        </w:tc>
      </w:tr>
      <w:tr>
        <w:trPr>
          <w:trHeight w:val="315" w:hRule="atLeast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1.3</w:t>
            </w:r>
          </w:p>
        </w:tc>
        <w:tc>
          <w:tcPr>
            <w:tcW w:w="4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Reflorestamento e Manejo</w:t>
            </w:r>
          </w:p>
        </w:tc>
        <w:tc>
          <w:tcPr>
            <w:tcW w:w="1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6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-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12</w:t>
            </w:r>
          </w:p>
        </w:tc>
      </w:tr>
      <w:tr>
        <w:trPr>
          <w:trHeight w:val="315" w:hRule="atLeast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1.4</w:t>
            </w:r>
          </w:p>
        </w:tc>
        <w:tc>
          <w:tcPr>
            <w:tcW w:w="4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Monitoramento Contínuo</w:t>
            </w:r>
          </w:p>
        </w:tc>
        <w:tc>
          <w:tcPr>
            <w:tcW w:w="1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-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24</w:t>
            </w:r>
          </w:p>
        </w:tc>
      </w:tr>
      <w:tr>
        <w:trPr>
          <w:trHeight w:val="315" w:hRule="atLeast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2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2.1</w:t>
            </w:r>
          </w:p>
        </w:tc>
        <w:tc>
          <w:tcPr>
            <w:tcW w:w="4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Construção de Unidade de apoio</w:t>
            </w:r>
          </w:p>
        </w:tc>
        <w:tc>
          <w:tcPr>
            <w:tcW w:w="1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1-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6</w:t>
            </w:r>
          </w:p>
        </w:tc>
      </w:tr>
      <w:tr>
        <w:trPr>
          <w:trHeight w:val="315" w:hRule="atLeast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2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2.2</w:t>
            </w:r>
          </w:p>
        </w:tc>
        <w:tc>
          <w:tcPr>
            <w:tcW w:w="4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Infraestrutura Hídrica</w:t>
            </w:r>
          </w:p>
        </w:tc>
        <w:tc>
          <w:tcPr>
            <w:tcW w:w="1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3-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6</w:t>
            </w:r>
          </w:p>
        </w:tc>
      </w:tr>
      <w:tr>
        <w:trPr>
          <w:trHeight w:val="345" w:hRule="atLeast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3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3.1</w:t>
            </w:r>
          </w:p>
        </w:tc>
        <w:tc>
          <w:tcPr>
            <w:tcW w:w="4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Preparação de Conteúdo</w:t>
            </w:r>
          </w:p>
        </w:tc>
        <w:tc>
          <w:tcPr>
            <w:tcW w:w="1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6-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12</w:t>
            </w:r>
          </w:p>
        </w:tc>
      </w:tr>
      <w:tr>
        <w:trPr>
          <w:trHeight w:val="375" w:hRule="atLeast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2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3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3.2</w:t>
            </w:r>
          </w:p>
        </w:tc>
        <w:tc>
          <w:tcPr>
            <w:tcW w:w="4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Formação e Capacitação</w:t>
            </w:r>
          </w:p>
        </w:tc>
        <w:tc>
          <w:tcPr>
            <w:tcW w:w="1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6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-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12</w:t>
            </w:r>
          </w:p>
        </w:tc>
      </w:tr>
      <w:tr>
        <w:trPr>
          <w:trHeight w:val="315" w:hRule="atLeast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2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3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3.3</w:t>
            </w:r>
          </w:p>
        </w:tc>
        <w:tc>
          <w:tcPr>
            <w:tcW w:w="4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Programa Educacional</w:t>
            </w:r>
          </w:p>
        </w:tc>
        <w:tc>
          <w:tcPr>
            <w:tcW w:w="1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6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-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12</w:t>
            </w:r>
          </w:p>
        </w:tc>
      </w:tr>
      <w:tr>
        <w:trPr>
          <w:trHeight w:val="315" w:hRule="atLeast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3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4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4.1</w:t>
            </w:r>
          </w:p>
        </w:tc>
        <w:tc>
          <w:tcPr>
            <w:tcW w:w="4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Mapeamento e Estrutura</w:t>
            </w:r>
          </w:p>
        </w:tc>
        <w:tc>
          <w:tcPr>
            <w:tcW w:w="1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6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-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12</w:t>
            </w:r>
          </w:p>
        </w:tc>
      </w:tr>
      <w:tr>
        <w:trPr>
          <w:trHeight w:val="420" w:hRule="atLeast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3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4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4.2</w:t>
            </w:r>
          </w:p>
        </w:tc>
        <w:tc>
          <w:tcPr>
            <w:tcW w:w="48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Divulgação e Apoio</w:t>
            </w:r>
          </w:p>
        </w:tc>
        <w:tc>
          <w:tcPr>
            <w:tcW w:w="1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-</w:t>
            </w:r>
            <w:r>
              <w:rPr>
                <w:rFonts w:eastAsia="Arial" w:cs="Arial" w:ascii="Arial" w:hAnsi="Arial"/>
                <w:sz w:val="20"/>
                <w:szCs w:val="20"/>
                <w:lang w:val="pt-BR"/>
              </w:rPr>
              <w:t>12</w:t>
            </w:r>
          </w:p>
        </w:tc>
      </w:tr>
    </w:tbl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120" w:after="120"/>
        <w:ind w:right="0" w:hanging="0"/>
        <w:jc w:val="left"/>
        <w:rPr>
          <w:lang w:val="pt-BR"/>
        </w:rPr>
      </w:pPr>
      <w:r>
        <w:rPr>
          <w:lang w:val="pt-BR"/>
        </w:rPr>
      </w:r>
    </w:p>
    <w:p>
      <w:pPr>
        <w:pStyle w:val="Normal1"/>
        <w:keepNext w:val="true"/>
        <w:keepLines w:val="false"/>
        <w:widowControl/>
        <w:shd w:val="clear" w:fill="auto"/>
        <w:spacing w:lineRule="auto" w:line="240" w:before="120" w:after="120"/>
        <w:ind w:right="0" w:hanging="0"/>
        <w:jc w:val="left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b/>
          <w:sz w:val="28"/>
          <w:szCs w:val="28"/>
          <w:lang w:val="pt-BR"/>
        </w:rPr>
        <w:t>6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pt-BR"/>
        </w:rPr>
        <w:t>. Parcerias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ab/>
        <w:t>O sucesso do projeto dependerá de ampla articulação e colaboração entre diversos parceiros. As parcerias estratégicas incluem:</w:t>
      </w:r>
    </w:p>
    <w:p>
      <w:pPr>
        <w:pStyle w:val="Normal1"/>
        <w:numPr>
          <w:ilvl w:val="0"/>
          <w:numId w:val="5"/>
        </w:numPr>
        <w:ind w:left="720" w:hanging="360"/>
        <w:jc w:val="both"/>
        <w:rPr>
          <w:lang w:val="pt-BR"/>
        </w:rPr>
      </w:pPr>
      <w:r>
        <w:rPr>
          <w:b/>
          <w:position w:val="0"/>
          <w:sz w:val="24"/>
          <w:sz w:val="24"/>
          <w:vertAlign w:val="baseline"/>
          <w:lang w:val="pt-BR"/>
        </w:rPr>
        <w:t>Governamentais:</w:t>
      </w:r>
      <w:r>
        <w:rPr>
          <w:position w:val="0"/>
          <w:sz w:val="24"/>
          <w:sz w:val="24"/>
          <w:vertAlign w:val="baseline"/>
          <w:lang w:val="pt-BR"/>
        </w:rPr>
        <w:t xml:space="preserve"> Prefeituras Municipais de Cabaceiras, São João do Cariri e Serra Branca; Departamento Nacional de Obras Contra as Secas (DNOCS); Governo do Estado da Paraíba; Ministério do Meio Ambiente; Instituto Nacional do Semiárido (INSA); Secretaria do Meio Ambiente e Sustentabilidade do Estado da Paraíba (SEMAS-PB); Companhia de Desenvolvimento do Vale do São Francisco (CODEVASF).</w:t>
      </w:r>
    </w:p>
    <w:p>
      <w:pPr>
        <w:pStyle w:val="Normal1"/>
        <w:numPr>
          <w:ilvl w:val="0"/>
          <w:numId w:val="5"/>
        </w:numPr>
        <w:ind w:left="720" w:hanging="360"/>
        <w:jc w:val="both"/>
        <w:rPr>
          <w:lang w:val="pt-BR"/>
        </w:rPr>
      </w:pPr>
      <w:r>
        <w:rPr>
          <w:b/>
          <w:position w:val="0"/>
          <w:sz w:val="24"/>
          <w:sz w:val="24"/>
          <w:vertAlign w:val="baseline"/>
          <w:lang w:val="pt-BR"/>
        </w:rPr>
        <w:t>Órgãos de Financiamento:</w:t>
      </w:r>
      <w:r>
        <w:rPr>
          <w:position w:val="0"/>
          <w:sz w:val="24"/>
          <w:sz w:val="24"/>
          <w:vertAlign w:val="baseline"/>
          <w:lang w:val="pt-BR"/>
        </w:rPr>
        <w:t xml:space="preserve"> Banco do Nordeste do Brasil (BNB).</w:t>
      </w:r>
    </w:p>
    <w:p>
      <w:pPr>
        <w:pStyle w:val="Normal1"/>
        <w:numPr>
          <w:ilvl w:val="0"/>
          <w:numId w:val="0"/>
        </w:numPr>
        <w:ind w:left="720" w:hanging="0"/>
        <w:jc w:val="both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Normal1"/>
        <w:numPr>
          <w:ilvl w:val="0"/>
          <w:numId w:val="5"/>
        </w:numPr>
        <w:ind w:left="720" w:hanging="360"/>
        <w:jc w:val="both"/>
        <w:rPr>
          <w:lang w:val="pt-BR"/>
        </w:rPr>
      </w:pPr>
      <w:r>
        <w:rPr>
          <w:b/>
          <w:position w:val="0"/>
          <w:sz w:val="24"/>
          <w:sz w:val="24"/>
          <w:vertAlign w:val="baseline"/>
          <w:lang w:val="pt-BR"/>
        </w:rPr>
        <w:t>Pesquisa e Desenvolvimento:</w:t>
      </w:r>
      <w:r>
        <w:rPr>
          <w:position w:val="0"/>
          <w:sz w:val="24"/>
          <w:sz w:val="24"/>
          <w:vertAlign w:val="baseline"/>
          <w:lang w:val="pt-BR"/>
        </w:rPr>
        <w:t xml:space="preserve"> Embrapa; Universidade Federal da Paraíba (UFPB) e outras universidades.</w:t>
      </w:r>
    </w:p>
    <w:p>
      <w:pPr>
        <w:pStyle w:val="Normal1"/>
        <w:numPr>
          <w:ilvl w:val="0"/>
          <w:numId w:val="0"/>
        </w:numPr>
        <w:ind w:left="720" w:hanging="0"/>
        <w:jc w:val="both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Normal1"/>
        <w:numPr>
          <w:ilvl w:val="0"/>
          <w:numId w:val="5"/>
        </w:numPr>
        <w:ind w:left="720" w:hanging="360"/>
        <w:jc w:val="both"/>
        <w:rPr>
          <w:position w:val="0"/>
          <w:sz w:val="24"/>
          <w:sz w:val="24"/>
          <w:vertAlign w:val="baseline"/>
        </w:rPr>
      </w:pPr>
      <w:r>
        <w:rPr>
          <w:b/>
          <w:position w:val="0"/>
          <w:sz w:val="24"/>
          <w:sz w:val="24"/>
          <w:vertAlign w:val="baseline"/>
          <w:lang w:val="pt-BR"/>
        </w:rPr>
        <w:t>Sociedade Civil:</w:t>
      </w:r>
      <w:r>
        <w:rPr>
          <w:position w:val="0"/>
          <w:sz w:val="24"/>
          <w:sz w:val="24"/>
          <w:vertAlign w:val="baseline"/>
          <w:lang w:val="pt-BR"/>
        </w:rPr>
        <w:t xml:space="preserve"> Fórum Celso Furtado de Desenvolvimento da Paraíba; ONGs e associações locais.</w:t>
      </w:r>
    </w:p>
    <w:p>
      <w:pPr>
        <w:pStyle w:val="Normal1"/>
        <w:ind w:left="720" w:hanging="360"/>
        <w:jc w:val="both"/>
        <w:rPr>
          <w:position w:val="0"/>
          <w:sz w:val="24"/>
          <w:sz w:val="24"/>
          <w:vertAlign w:val="baseline"/>
        </w:rPr>
      </w:pPr>
      <w:r>
        <w:rPr/>
      </w:r>
    </w:p>
    <w:p>
      <w:pPr>
        <w:pStyle w:val="Normal1"/>
        <w:keepNext w:val="false"/>
        <w:keepLines w:val="false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b/>
          <w:sz w:val="28"/>
          <w:szCs w:val="28"/>
          <w:lang w:val="pt-BR"/>
        </w:rPr>
        <w:t>7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pt-BR"/>
        </w:rPr>
        <w:t>. Coordenação e Equipe Técnica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both"/>
        <w:rPr>
          <w:lang w:val="pt-BR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ab/>
      </w:r>
      <w:r>
        <w:rPr>
          <w:lang w:val="pt-BR"/>
        </w:rPr>
        <w:t>A coordenação geral do projeto O</w:t>
      </w:r>
      <w:r>
        <w:rPr>
          <w:rFonts w:eastAsia="Liberation Serif" w:cs="Liberation Serif"/>
          <w:color w:val="auto"/>
          <w:kern w:val="0"/>
          <w:sz w:val="24"/>
          <w:szCs w:val="24"/>
          <w:lang w:val="pt-BR" w:eastAsia="zh-CN" w:bidi="hi-IN"/>
        </w:rPr>
        <w:t>á</w:t>
      </w:r>
      <w:r>
        <w:rPr>
          <w:rFonts w:eastAsia="Liberation Serif" w:cs="Liberation Serif"/>
          <w:color w:val="auto"/>
          <w:kern w:val="0"/>
          <w:sz w:val="24"/>
          <w:szCs w:val="24"/>
          <w:lang w:val="pt-BR" w:eastAsia="zh-CN" w:bidi="hi-IN"/>
        </w:rPr>
        <w:t>sis</w:t>
      </w:r>
      <w:r>
        <w:rPr>
          <w:lang w:val="pt-BR"/>
        </w:rPr>
        <w:t xml:space="preserve"> d</w:t>
      </w:r>
      <w:r>
        <w:rPr>
          <w:lang w:val="pt-BR"/>
        </w:rPr>
        <w:t>e Cabaceiras</w:t>
      </w:r>
      <w:r>
        <w:rPr>
          <w:lang w:val="pt-BR"/>
        </w:rPr>
        <w:t xml:space="preserve"> será realizada pelo </w:t>
      </w:r>
      <w:r>
        <w:rPr>
          <w:b/>
          <w:lang w:val="pt-BR"/>
        </w:rPr>
        <w:t>Fórum Celso Furtado de Desenvolvimento da Paraíba</w:t>
      </w:r>
      <w:r>
        <w:rPr>
          <w:lang w:val="pt-BR"/>
        </w:rPr>
        <w:t>. O Fórum é uma associação civil, sem fins lucrativos, que se dedica à promoção do desenvolvimento sustentável e da inclusão social na Paraíba e no Nordeste. Fundado por um grupo de pesquisadores, profissionais liberais e ativistas sociais, o Fórum atua na formulação e divulgação de ideias e propostas que buscam superar os desafios econômicos, sociais e ambientais da região. Com um forte compromisso com a visão do economista Celso Furtado, a entidade se destaca pela sua capacidade de articular parcerias entre o setor público, privado, universidades e sociedade civil organizada, buscando soluções inovadoras e sustentáveis para o semiárido. A experiência do Fórum em coordenação de projetos, análise socioeconômica e articulação institucional o credencia como o parceiro ideal para a gestão e implementação deste projeto de grande envergadura.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both"/>
        <w:rPr>
          <w:lang w:val="pt-BR"/>
        </w:rPr>
      </w:pPr>
      <w:r>
        <w:rPr>
          <w:lang w:val="pt-BR"/>
        </w:rPr>
        <w:tab/>
        <w:t xml:space="preserve">O quadro societário do Fórum Celso Furtado de Desenvolvimento da Paraíba (FCF), entidade proponente, é composto por 40 associados com atuação nas áreas de planejamento estratégico, economia do desenvolvimento, recursos hídricos, administração, planejamento e gestão. Essa diversidade técnica e institucional fortalece a capacidade do FCF para coordenar e executar projetos de grande escala voltados ao desenvolvimento sustentável. A equipe técnica do projeto é formada por um coordenador e coordenador adjunto vinculados ao FCF, </w:t>
      </w:r>
      <w:r>
        <w:rPr>
          <w:lang w:val="pt-BR"/>
        </w:rPr>
        <w:t xml:space="preserve">e </w:t>
      </w:r>
      <w:r>
        <w:rPr>
          <w:lang w:val="pt-BR"/>
        </w:rPr>
        <w:t xml:space="preserve">um </w:t>
      </w:r>
      <w:r>
        <w:rPr>
          <w:lang w:val="pt-BR"/>
        </w:rPr>
        <w:t>e</w:t>
      </w:r>
      <w:r>
        <w:rPr>
          <w:lang w:val="pt-BR"/>
        </w:rPr>
        <w:t xml:space="preserve">ngenheiro </w:t>
      </w:r>
      <w:r>
        <w:rPr>
          <w:lang w:val="pt-BR"/>
        </w:rPr>
        <w:t>civil.</w:t>
      </w:r>
    </w:p>
    <w:p>
      <w:pPr>
        <w:pStyle w:val="Normal1"/>
        <w:keepNext w:val="true"/>
        <w:keepLines w:val="false"/>
        <w:widowControl/>
        <w:shd w:val="clear" w:fill="auto"/>
        <w:spacing w:lineRule="auto" w:line="240" w:before="140" w:after="120"/>
        <w:ind w:left="0" w:right="0" w:hanging="0"/>
        <w:jc w:val="left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shd w:val="clear" w:fill="auto"/>
        <w:spacing w:lineRule="auto" w:line="240" w:before="140" w:after="120"/>
        <w:ind w:left="0" w:right="0" w:hanging="0"/>
        <w:jc w:val="left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b/>
          <w:sz w:val="28"/>
          <w:szCs w:val="28"/>
          <w:lang w:val="pt-BR"/>
        </w:rPr>
        <w:t>8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pt-BR"/>
        </w:rPr>
        <w:t>. Orçamento Consolidado do Projeto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ab/>
        <w:t>O orçamento para o projeto Oásis d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e Cabaceiras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está es</w:t>
      </w:r>
      <w:r>
        <w:rPr>
          <w:lang w:val="pt-BR"/>
        </w:rPr>
        <w:t xml:space="preserve">timado em R$ </w:t>
      </w:r>
      <w:r>
        <w:rPr>
          <w:lang w:val="pt-BR"/>
        </w:rPr>
        <w:t>474.158,15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. O quadro abaixo apresenta a distribuição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dos principais itens 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d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a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previsão orçamentária</w:t>
      </w:r>
      <w:r>
        <w:rPr>
          <w:lang w:val="pt-BR"/>
        </w:rPr>
        <w:t>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center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center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Orçamento do Projeto Oásis do Semiárido Paraibano</w:t>
      </w:r>
    </w:p>
    <w:tbl>
      <w:tblPr>
        <w:tblW w:w="958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80"/>
        <w:gridCol w:w="5543"/>
        <w:gridCol w:w="2962"/>
      </w:tblGrid>
      <w:tr>
        <w:trPr/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5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Descrição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Total (R$)</w:t>
            </w:r>
          </w:p>
        </w:tc>
      </w:tr>
      <w:tr>
        <w:trPr/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</w:t>
            </w:r>
          </w:p>
        </w:tc>
        <w:tc>
          <w:tcPr>
            <w:tcW w:w="55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Construção da </w:t>
            </w:r>
            <w:r>
              <w:rPr>
                <w:sz w:val="28"/>
                <w:szCs w:val="28"/>
              </w:rPr>
              <w:t xml:space="preserve">Unidade </w:t>
            </w:r>
            <w:r>
              <w:rPr>
                <w:sz w:val="28"/>
                <w:szCs w:val="28"/>
              </w:rPr>
              <w:t>Sede</w:t>
            </w:r>
          </w:p>
        </w:tc>
        <w:tc>
          <w:tcPr>
            <w:tcW w:w="2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341.040,83</w:t>
            </w:r>
          </w:p>
        </w:tc>
      </w:tr>
      <w:tr>
        <w:trPr/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2.0</w:t>
            </w:r>
          </w:p>
        </w:tc>
        <w:tc>
          <w:tcPr>
            <w:tcW w:w="55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Construção de Galpão Pré-moldado</w:t>
            </w:r>
          </w:p>
        </w:tc>
        <w:tc>
          <w:tcPr>
            <w:tcW w:w="2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71.365,50</w:t>
            </w:r>
          </w:p>
        </w:tc>
      </w:tr>
      <w:tr>
        <w:trPr>
          <w:trHeight w:val="367" w:hRule="atLeast"/>
        </w:trPr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</w:t>
            </w:r>
          </w:p>
        </w:tc>
        <w:tc>
          <w:tcPr>
            <w:tcW w:w="55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Perfuração de Poço e </w:t>
            </w:r>
            <w:r>
              <w:rPr>
                <w:sz w:val="28"/>
                <w:szCs w:val="28"/>
              </w:rPr>
              <w:t>Aquisiç</w:t>
            </w:r>
            <w:r>
              <w:rPr>
                <w:rFonts w:eastAsia="Noto Serif CJK SC" w:cs="Noto Sans Devanagari"/>
                <w:color w:val="auto"/>
                <w:w w:val="100"/>
                <w:kern w:val="2"/>
                <w:sz w:val="28"/>
                <w:szCs w:val="28"/>
                <w:effect w:val="none"/>
                <w:vertAlign w:val="subscript"/>
                <w:em w:val="none"/>
                <w:lang w:val="pt-BR" w:eastAsia="zh-CN" w:bidi="hi-IN"/>
              </w:rPr>
              <w:t>ão de Bomba Submersa</w:t>
            </w:r>
          </w:p>
        </w:tc>
        <w:tc>
          <w:tcPr>
            <w:tcW w:w="2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49.517,42</w:t>
            </w:r>
          </w:p>
        </w:tc>
      </w:tr>
      <w:tr>
        <w:trPr>
          <w:trHeight w:val="367" w:hRule="atLeast"/>
        </w:trPr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4,0</w:t>
            </w:r>
          </w:p>
        </w:tc>
        <w:tc>
          <w:tcPr>
            <w:tcW w:w="55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Administraç</w:t>
            </w:r>
            <w:r>
              <w:rPr>
                <w:rFonts w:eastAsia="Noto Serif CJK SC" w:cs="Noto Sans Devanagari"/>
                <w:color w:val="auto"/>
                <w:w w:val="100"/>
                <w:kern w:val="2"/>
                <w:sz w:val="28"/>
                <w:szCs w:val="28"/>
                <w:effect w:val="none"/>
                <w:vertAlign w:val="subscript"/>
                <w:em w:val="none"/>
                <w:lang w:val="pt-BR" w:eastAsia="zh-CN" w:bidi="hi-IN"/>
              </w:rPr>
              <w:t xml:space="preserve">ão e Equipe </w:t>
            </w:r>
          </w:p>
        </w:tc>
        <w:tc>
          <w:tcPr>
            <w:tcW w:w="2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12.234,40</w:t>
            </w:r>
          </w:p>
        </w:tc>
      </w:tr>
      <w:tr>
        <w:trPr>
          <w:trHeight w:val="367" w:hRule="atLeast"/>
        </w:trPr>
        <w:tc>
          <w:tcPr>
            <w:tcW w:w="662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474.158,15</w:t>
            </w:r>
          </w:p>
        </w:tc>
      </w:tr>
    </w:tbl>
    <w:p>
      <w:pPr>
        <w:pStyle w:val="Normal1"/>
        <w:widowControl/>
        <w:shd w:val="clear" w:fill="auto"/>
        <w:spacing w:lineRule="auto" w:line="276" w:before="0" w:after="140"/>
        <w:ind w:left="0" w:right="0" w:hanging="0"/>
        <w:jc w:val="center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true"/>
        <w:keepLines w:val="false"/>
        <w:widowControl/>
        <w:shd w:val="clear" w:fill="auto"/>
        <w:spacing w:lineRule="auto" w:line="240" w:before="140" w:after="120"/>
        <w:ind w:left="0" w:right="0" w:hanging="0"/>
        <w:jc w:val="left"/>
        <w:rPr>
          <w:rFonts w:ascii="Liberation Serif" w:hAnsi="Liberation Serif" w:eastAsia="Liberation Serif" w:cs="Liberation 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b/>
          <w:sz w:val="28"/>
          <w:szCs w:val="28"/>
          <w:lang w:val="pt-BR"/>
        </w:rPr>
        <w:t>9</w:t>
      </w:r>
      <w:r>
        <w:rPr>
          <w:rFonts w:eastAsia="Liberation Serif" w:cs="Liberation Serif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pt-BR"/>
        </w:rPr>
        <w:t>. Conclusão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ab/>
        <w:t>Com a implementação de projetos como este O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>á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>sis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>, podemos transformar a realidade das regiões afetadas pela desertificação e, ao mesmo tempo, oferecer um futuro de dignidade e prosperidade para os moradores do semiárido.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0" w:right="0" w:hanging="0"/>
        <w:jc w:val="both"/>
        <w:rPr>
          <w:rFonts w:ascii="Liberation Serif" w:hAnsi="Liberation Serif" w:eastAsia="Liberation Serif" w:cs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ab/>
        <w:t>O projeto “O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>á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>sis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pt-BR"/>
        </w:rPr>
        <w:t xml:space="preserve"> de Cabaceiras” é apenas o começo de um movimento transformador no semiárido, que visa não só restaurar a natureza, mas também melhorar a qualidade de vida de toda a população da região.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  <w:font w:name="Noto Sans Symbol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vertAlign w:val="baseline"/>
        <w:position w:val="0"/>
        <w:sz w:val="24"/>
        <w:sz w:val="24"/>
        <w:effect w:val="none"/>
        <w:em w:val="none"/>
        <w:w w:val="10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8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50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72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0"/>
        </w:tabs>
        <w:ind w:left="709" w:hanging="282"/>
      </w:pPr>
      <w:rPr>
        <w:rFonts w:ascii="Wingdings" w:hAnsi="Wingdings" w:cs="Wingdings" w:hint="default"/>
        <w:vertAlign w:val="baseline"/>
        <w:position w:val="0"/>
        <w:sz w:val="24"/>
        <w:sz w:val="24"/>
        <w:effect w:val="none"/>
        <w:em w:val="none"/>
        <w:w w:val="100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vertAlign w:val="baseline"/>
        <w:position w:val="0"/>
        <w:sz w:val="24"/>
        <w:sz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vertAlign w:val="baseline"/>
        <w:position w:val="0"/>
        <w:sz w:val="24"/>
        <w:sz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>
        <w:vertAlign w:val="baseline"/>
        <w:position w:val="0"/>
        <w:sz w:val="24"/>
        <w:sz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>
        <w:vertAlign w:val="baseline"/>
        <w:position w:val="0"/>
        <w:sz w:val="24"/>
        <w:sz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>
        <w:vertAlign w:val="baseline"/>
        <w:position w:val="0"/>
        <w:sz w:val="24"/>
        <w:sz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>
        <w:vertAlign w:val="baseline"/>
        <w:position w:val="0"/>
        <w:sz w:val="24"/>
        <w:sz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>
        <w:vertAlign w:val="baseline"/>
        <w:position w:val="0"/>
        <w:sz w:val="24"/>
        <w:sz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>
        <w:vertAlign w:val="baseline"/>
        <w:position w:val="0"/>
        <w:sz w:val="24"/>
        <w:sz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>
        <w:vertAlign w:val="baseline"/>
        <w:position w:val="0"/>
        <w:sz w:val="24"/>
        <w:sz w:val="24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vertAlign w:val="baseline"/>
        <w:position w:val="0"/>
        <w:sz w:val="24"/>
        <w:sz w:val="24"/>
        <w:effect w:val="none"/>
        <w:em w:val="none"/>
        <w:w w:val="100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vertAlign w:val="baseline"/>
        <w:position w:val="0"/>
        <w:sz w:val="24"/>
        <w:sz w:val="24"/>
        <w:effect w:val="none"/>
        <w:em w:val="none"/>
        <w:w w:val="100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</w:abstractNum>
  <w:abstractNum w:abstractNumId="6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1">
      <w:start w:val="1"/>
      <w:numFmt w:val="bullet"/>
      <w:lvlText w:val="➢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5">
      <w:start w:val="1"/>
      <w:numFmt w:val="bullet"/>
      <w:lvlText w:val="➢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vertAlign w:val="baseline"/>
        <w:position w:val="0"/>
        <w:sz w:val="24"/>
        <w:sz w:val="24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vertAlign w:val="baseline"/>
        <w:position w:val="0"/>
        <w:sz w:val="24"/>
        <w:sz w:val="24"/>
        <w:effect w:val="none"/>
        <w:em w:val="none"/>
        <w:w w:val="10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vertAlign w:val="baseline"/>
        <w:position w:val="0"/>
        <w:sz w:val="24"/>
        <w:sz w:val="24"/>
        <w:effect w:val="none"/>
        <w:em w:val="none"/>
        <w:w w:val="10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vertAlign w:val="baseline"/>
        <w:position w:val="0"/>
        <w:sz w:val="24"/>
        <w:sz w:val="24"/>
        <w:effect w:val="none"/>
        <w:em w:val="none"/>
        <w:w w:val="10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vertAlign w:val="baseline"/>
        <w:position w:val="0"/>
        <w:sz w:val="24"/>
        <w:sz w:val="24"/>
        <w:effect w:val="none"/>
        <w:em w:val="none"/>
        <w:w w:val="100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vertAlign w:val="baseline"/>
        <w:position w:val="0"/>
        <w:sz w:val="24"/>
        <w:sz w:val="24"/>
        <w:effect w:val="none"/>
        <w:em w:val="none"/>
        <w:w w:val="100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  <w:vertAlign w:val="baseline"/>
        <w:position w:val="0"/>
        <w:sz w:val="24"/>
        <w:sz w:val="24"/>
        <w:effect w:val="none"/>
        <w:em w:val="none"/>
        <w:w w:val="100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  <w:vertAlign w:val="baseline"/>
        <w:position w:val="0"/>
        <w:sz w:val="24"/>
        <w:sz w:val="24"/>
        <w:effect w:val="none"/>
        <w:em w:val="none"/>
        <w:w w:val="100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7200" w:hanging="360"/>
      </w:pPr>
      <w:rPr>
        <w:rFonts w:ascii="Symbol" w:hAnsi="Symbol" w:cs="Symbol" w:hint="default"/>
        <w:vertAlign w:val="baseline"/>
        <w:position w:val="0"/>
        <w:sz w:val="24"/>
        <w:sz w:val="24"/>
        <w:effect w:val="none"/>
        <w:em w:val="none"/>
        <w:w w:val="100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920" w:hanging="360"/>
      </w:pPr>
      <w:rPr>
        <w:rFonts w:ascii="Symbol" w:hAnsi="Symbol" w:cs="Symbol" w:hint="default"/>
        <w:vertAlign w:val="baseline"/>
        <w:position w:val="0"/>
        <w:sz w:val="24"/>
        <w:sz w:val="24"/>
        <w:effect w:val="none"/>
        <w:em w:val="none"/>
        <w:w w:val="10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Ttulo3">
    <w:name w:val="Heading 3"/>
    <w:basedOn w:val="Ttulo11"/>
    <w:next w:val="Corpodotexto"/>
    <w:qFormat/>
    <w:pPr>
      <w:keepNext w:val="true"/>
      <w:numPr>
        <w:ilvl w:val="0"/>
        <w:numId w:val="0"/>
      </w:numPr>
      <w:suppressAutoHyphens w:val="false"/>
      <w:spacing w:lineRule="atLeast" w:line="1" w:before="140" w:after="120"/>
      <w:ind w:left="0" w:right="0" w:hanging="0"/>
      <w:textAlignment w:val="top"/>
      <w:outlineLvl w:val="2"/>
    </w:pPr>
    <w:rPr>
      <w:rFonts w:ascii="Liberation Serif" w:hAnsi="Liberation Serif" w:eastAsia="Noto Serif CJK SC" w:cs="Noto Sans Devanagari"/>
      <w:b/>
      <w:bCs/>
      <w:w w:val="100"/>
      <w:kern w:val="2"/>
      <w:sz w:val="28"/>
      <w:szCs w:val="28"/>
      <w:effect w:val="none"/>
      <w:vertAlign w:val="subscript"/>
      <w:em w:val="none"/>
      <w:lang w:val="pt-BR" w:eastAsia="zh-CN" w:bidi="hi-IN"/>
    </w:rPr>
  </w:style>
  <w:style w:type="paragraph" w:styleId="Ttulo4">
    <w:name w:val="Heading 4"/>
    <w:basedOn w:val="Ttulo11"/>
    <w:next w:val="Corpodotexto"/>
    <w:qFormat/>
    <w:pPr>
      <w:keepNext w:val="true"/>
      <w:numPr>
        <w:ilvl w:val="3"/>
        <w:numId w:val="1"/>
      </w:numPr>
      <w:suppressAutoHyphens w:val="false"/>
      <w:spacing w:lineRule="atLeast" w:line="1" w:before="120" w:after="120"/>
      <w:textAlignment w:val="top"/>
      <w:outlineLvl w:val="3"/>
    </w:pPr>
    <w:rPr>
      <w:rFonts w:ascii="Liberation Serif" w:hAnsi="Liberation Serif" w:eastAsia="Noto Serif CJK SC" w:cs="Noto Sans Devanagari"/>
      <w:b/>
      <w:bCs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ontepargpadro">
    <w:name w:val="Fonte parág. padrã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WW8Num2z0">
    <w:name w:val="WW8Num2z0"/>
    <w:qFormat/>
    <w:rPr>
      <w:rFonts w:ascii="Symbol" w:hAnsi="Symbol" w:cs="OpenSymbol"/>
      <w:w w:val="100"/>
      <w:position w:val="0"/>
      <w:sz w:val="24"/>
      <w:sz w:val="24"/>
      <w:effect w:val="none"/>
      <w:vertAlign w:val="baseline"/>
      <w:em w:val="none"/>
    </w:rPr>
  </w:style>
  <w:style w:type="character" w:styleId="WW8Num4z0">
    <w:name w:val="WW8Num4z0"/>
    <w:qFormat/>
    <w:rPr>
      <w:rFonts w:ascii="Symbol" w:hAnsi="Symbol" w:cs="OpenSymbol"/>
      <w:w w:val="100"/>
      <w:position w:val="0"/>
      <w:sz w:val="24"/>
      <w:sz w:val="24"/>
      <w:effect w:val="none"/>
      <w:vertAlign w:val="baseline"/>
      <w:em w:val="none"/>
    </w:rPr>
  </w:style>
  <w:style w:type="character" w:styleId="WW8Num4z1">
    <w:name w:val="WW8Num4z1"/>
    <w:qFormat/>
    <w:rPr>
      <w:rFonts w:ascii="OpenSymbol" w:hAnsi="OpenSymbol" w:cs="OpenSymbol"/>
      <w:w w:val="100"/>
      <w:position w:val="0"/>
      <w:sz w:val="24"/>
      <w:sz w:val="24"/>
      <w:effect w:val="none"/>
      <w:vertAlign w:val="baseline"/>
      <w:em w:val="none"/>
    </w:rPr>
  </w:style>
  <w:style w:type="character" w:styleId="WW8Num5z0">
    <w:name w:val="WW8Num5z0"/>
    <w:qFormat/>
    <w:rPr>
      <w:rFonts w:ascii="Symbol" w:hAnsi="Symbol" w:cs="OpenSymbol"/>
      <w:w w:val="100"/>
      <w:position w:val="0"/>
      <w:sz w:val="24"/>
      <w:sz w:val="24"/>
      <w:effect w:val="none"/>
      <w:vertAlign w:val="baseline"/>
      <w:em w:val="none"/>
    </w:rPr>
  </w:style>
  <w:style w:type="character" w:styleId="WW8Num5z1">
    <w:name w:val="WW8Num5z1"/>
    <w:qFormat/>
    <w:rPr>
      <w:rFonts w:ascii="OpenSymbol" w:hAnsi="OpenSymbol" w:cs="OpenSymbol"/>
      <w:w w:val="100"/>
      <w:position w:val="0"/>
      <w:sz w:val="24"/>
      <w:sz w:val="24"/>
      <w:effect w:val="none"/>
      <w:vertAlign w:val="baseline"/>
      <w:em w:val="none"/>
    </w:rPr>
  </w:style>
  <w:style w:type="character" w:styleId="WW8Num6z0">
    <w:name w:val="WW8Num6z0"/>
    <w:qFormat/>
    <w:rPr>
      <w:rFonts w:ascii="Symbol" w:hAnsi="Symbol" w:cs="OpenSymbol"/>
      <w:w w:val="100"/>
      <w:position w:val="0"/>
      <w:sz w:val="24"/>
      <w:sz w:val="24"/>
      <w:effect w:val="none"/>
      <w:vertAlign w:val="baseline"/>
      <w:em w:val="none"/>
    </w:rPr>
  </w:style>
  <w:style w:type="character" w:styleId="Marcadores">
    <w:name w:val="Marcadores"/>
    <w:qFormat/>
    <w:rPr>
      <w:rFonts w:ascii="OpenSymbol" w:hAnsi="OpenSymbol" w:eastAsia="OpenSymbol" w:cs="OpenSymbol"/>
      <w:w w:val="100"/>
      <w:position w:val="0"/>
      <w:sz w:val="24"/>
      <w:sz w:val="24"/>
      <w:effect w:val="none"/>
      <w:vertAlign w:val="baseline"/>
      <w:em w:val="none"/>
    </w:rPr>
  </w:style>
  <w:style w:type="character" w:styleId="Smbolosdenumerao">
    <w:name w:val="Símbolos de numeraçã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LinkdaInternet">
    <w:name w:val="Link da Internet"/>
    <w:rPr>
      <w:color w:val="000080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orpodotexto">
    <w:name w:val="Body Text"/>
    <w:basedOn w:val="Normal1"/>
    <w:qFormat/>
    <w:pPr>
      <w:suppressAutoHyphens w:val="false"/>
      <w:spacing w:lineRule="auto" w:line="276" w:before="0" w:after="140"/>
      <w:textAlignment w:val="top"/>
      <w:outlineLvl w:val="0"/>
    </w:pPr>
    <w:rPr>
      <w:rFonts w:ascii="Liberation Serif" w:hAnsi="Liberation Serif" w:eastAsia="Noto Serif CJK SC" w:cs="Noto Sans Devanagari"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Lista">
    <w:name w:val="List"/>
    <w:basedOn w:val="Corpodotexto"/>
    <w:qFormat/>
    <w:pPr>
      <w:suppressAutoHyphens w:val="false"/>
      <w:spacing w:lineRule="auto" w:line="276" w:before="0" w:after="140"/>
      <w:textAlignment w:val="top"/>
    </w:pPr>
    <w:rPr>
      <w:rFonts w:ascii="Liberation Serif" w:hAnsi="Liberation Serif" w:eastAsia="Noto Serif CJK SC" w:cs="Noto Sans Devanagari"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Legenda">
    <w:name w:val="Caption"/>
    <w:basedOn w:val="Normal1"/>
    <w:qFormat/>
    <w:pPr>
      <w:suppressLineNumbers/>
      <w:suppressAutoHyphens w:val="false"/>
      <w:spacing w:lineRule="atLeast" w:line="1" w:before="120" w:after="120"/>
      <w:textAlignment w:val="top"/>
      <w:outlineLvl w:val="0"/>
    </w:pPr>
    <w:rPr>
      <w:rFonts w:ascii="Liberation Serif" w:hAnsi="Liberation Serif" w:eastAsia="Noto Serif CJK SC" w:cs="Noto Sans Devanagari"/>
      <w:i/>
      <w:iCs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Ndice">
    <w:name w:val="Índice"/>
    <w:basedOn w:val="Normal1"/>
    <w:qFormat/>
    <w:pPr>
      <w:suppressLineNumbers/>
      <w:suppressAutoHyphens w:val="false"/>
      <w:spacing w:lineRule="atLeast" w:line="1"/>
      <w:textAlignment w:val="top"/>
      <w:outlineLvl w:val="0"/>
    </w:pPr>
    <w:rPr>
      <w:rFonts w:ascii="Liberation Serif" w:hAnsi="Liberation Serif" w:eastAsia="Noto Serif CJK SC" w:cs="Noto Sans Devanagari"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1">
    <w:name w:val="Título1"/>
    <w:basedOn w:val="Normal1"/>
    <w:next w:val="Corpodotexto"/>
    <w:qFormat/>
    <w:pPr>
      <w:keepNext w:val="true"/>
      <w:suppressAutoHyphens w:val="false"/>
      <w:spacing w:lineRule="atLeast" w:line="1" w:before="240" w:after="120"/>
      <w:textAlignment w:val="top"/>
      <w:outlineLvl w:val="0"/>
    </w:pPr>
    <w:rPr>
      <w:rFonts w:ascii="Liberation Sans" w:hAnsi="Liberation Sans" w:eastAsia="Noto Sans CJK SC" w:cs="Noto Sans Devanagari"/>
      <w:w w:val="100"/>
      <w:kern w:val="2"/>
      <w:sz w:val="28"/>
      <w:szCs w:val="28"/>
      <w:effect w:val="none"/>
      <w:vertAlign w:val="subscript"/>
      <w:em w:val="none"/>
      <w:lang w:val="pt-BR" w:eastAsia="zh-CN" w:bidi="hi-IN"/>
    </w:rPr>
  </w:style>
  <w:style w:type="paragraph" w:styleId="Caption1">
    <w:name w:val="Caption1"/>
    <w:basedOn w:val="Normal1"/>
    <w:qFormat/>
    <w:pPr>
      <w:suppressLineNumbers/>
      <w:suppressAutoHyphens w:val="false"/>
      <w:spacing w:lineRule="atLeast" w:line="1" w:before="120" w:after="120"/>
      <w:textAlignment w:val="top"/>
      <w:outlineLvl w:val="0"/>
    </w:pPr>
    <w:rPr>
      <w:rFonts w:ascii="Liberation Serif" w:hAnsi="Liberation Serif" w:eastAsia="Noto Serif CJK SC" w:cs="Lohit Devanagari"/>
      <w:i/>
      <w:iCs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Caption11">
    <w:name w:val="Caption11"/>
    <w:basedOn w:val="Normal1"/>
    <w:qFormat/>
    <w:pPr>
      <w:suppressLineNumbers/>
      <w:suppressAutoHyphens w:val="false"/>
      <w:spacing w:lineRule="atLeast" w:line="1" w:before="120" w:after="120"/>
      <w:textAlignment w:val="top"/>
      <w:outlineLvl w:val="0"/>
    </w:pPr>
    <w:rPr>
      <w:rFonts w:ascii="Liberation Serif" w:hAnsi="Liberation Serif" w:eastAsia="Noto Serif CJK SC" w:cs="Noto Sans Devanagari"/>
      <w:i/>
      <w:iCs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Caption111">
    <w:name w:val="Caption111"/>
    <w:basedOn w:val="Normal1"/>
    <w:qFormat/>
    <w:pPr>
      <w:suppressLineNumbers/>
      <w:suppressAutoHyphens w:val="false"/>
      <w:spacing w:lineRule="atLeast" w:line="1" w:before="120" w:after="120"/>
      <w:textAlignment w:val="top"/>
      <w:outlineLvl w:val="0"/>
    </w:pPr>
    <w:rPr>
      <w:rFonts w:ascii="Liberation Serif" w:hAnsi="Liberation Serif" w:eastAsia="Noto Serif CJK SC" w:cs="Noto Sans Devanagari"/>
      <w:i/>
      <w:iCs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Caption1111">
    <w:name w:val="Caption1111"/>
    <w:basedOn w:val="Normal1"/>
    <w:qFormat/>
    <w:pPr>
      <w:suppressLineNumbers/>
      <w:suppressAutoHyphens w:val="false"/>
      <w:spacing w:lineRule="atLeast" w:line="1" w:before="120" w:after="120"/>
      <w:textAlignment w:val="top"/>
      <w:outlineLvl w:val="0"/>
    </w:pPr>
    <w:rPr>
      <w:rFonts w:ascii="Liberation Serif" w:hAnsi="Liberation Serif" w:eastAsia="Noto Serif CJK SC" w:cs="Lohit Devanagari"/>
      <w:i/>
      <w:iCs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Caption11111">
    <w:name w:val="Caption11111"/>
    <w:basedOn w:val="Normal1"/>
    <w:qFormat/>
    <w:pPr>
      <w:suppressLineNumbers/>
      <w:suppressAutoHyphens w:val="false"/>
      <w:spacing w:lineRule="atLeast" w:line="1" w:before="120" w:after="120"/>
      <w:textAlignment w:val="top"/>
      <w:outlineLvl w:val="0"/>
    </w:pPr>
    <w:rPr>
      <w:rFonts w:ascii="Liberation Serif" w:hAnsi="Liberation Serif" w:eastAsia="Noto Serif CJK SC" w:cs="Noto Sans Devanagari"/>
      <w:i/>
      <w:iCs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Caption111111">
    <w:name w:val="Caption111111"/>
    <w:basedOn w:val="Normal1"/>
    <w:qFormat/>
    <w:pPr>
      <w:suppressLineNumbers/>
      <w:suppressAutoHyphens w:val="false"/>
      <w:spacing w:lineRule="atLeast" w:line="1" w:before="120" w:after="120"/>
      <w:textAlignment w:val="top"/>
      <w:outlineLvl w:val="0"/>
    </w:pPr>
    <w:rPr>
      <w:rFonts w:ascii="Liberation Serif" w:hAnsi="Liberation Serif" w:eastAsia="Noto Serif CJK SC" w:cs="Noto Sans Devanagari"/>
      <w:i/>
      <w:iCs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Caption1111111">
    <w:name w:val="Caption1111111"/>
    <w:basedOn w:val="Normal1"/>
    <w:qFormat/>
    <w:pPr>
      <w:suppressLineNumbers/>
      <w:suppressAutoHyphens w:val="false"/>
      <w:spacing w:lineRule="atLeast" w:line="1" w:before="120" w:after="120"/>
      <w:textAlignment w:val="top"/>
      <w:outlineLvl w:val="0"/>
    </w:pPr>
    <w:rPr>
      <w:rFonts w:ascii="Liberation Serif" w:hAnsi="Liberation Serif" w:eastAsia="Noto Serif CJK SC" w:cs="Noto Sans Devanagari"/>
      <w:i/>
      <w:iCs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Caption11111111">
    <w:name w:val="Caption11111111"/>
    <w:basedOn w:val="Normal1"/>
    <w:qFormat/>
    <w:pPr>
      <w:suppressLineNumbers/>
      <w:suppressAutoHyphens w:val="false"/>
      <w:spacing w:lineRule="atLeast" w:line="1" w:before="120" w:after="120"/>
      <w:textAlignment w:val="top"/>
      <w:outlineLvl w:val="0"/>
    </w:pPr>
    <w:rPr>
      <w:rFonts w:ascii="Liberation Serif" w:hAnsi="Liberation Serif" w:eastAsia="Noto Serif CJK SC" w:cs="Noto Sans Devanagari"/>
      <w:i/>
      <w:iCs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Contedodatabela">
    <w:name w:val="Conteúdo da tabela"/>
    <w:basedOn w:val="Normal1"/>
    <w:qFormat/>
    <w:pPr>
      <w:widowControl w:val="false"/>
      <w:suppressLineNumbers/>
      <w:suppressAutoHyphens w:val="false"/>
      <w:spacing w:lineRule="atLeast" w:line="1"/>
      <w:textAlignment w:val="top"/>
      <w:outlineLvl w:val="0"/>
    </w:pPr>
    <w:rPr>
      <w:rFonts w:ascii="Liberation Serif" w:hAnsi="Liberation Serif" w:eastAsia="Noto Serif CJK SC" w:cs="Noto Sans Devanagari"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Ttulodetabela">
    <w:name w:val="Título de tabela"/>
    <w:basedOn w:val="Contedodatabela"/>
    <w:qFormat/>
    <w:pPr>
      <w:widowControl w:val="false"/>
      <w:suppressLineNumbers/>
      <w:suppressAutoHyphens w:val="false"/>
      <w:spacing w:lineRule="atLeast" w:line="1"/>
      <w:jc w:val="center"/>
      <w:textAlignment w:val="top"/>
    </w:pPr>
    <w:rPr>
      <w:rFonts w:ascii="Liberation Serif" w:hAnsi="Liberation Serif" w:eastAsia="Noto Serif CJK SC" w:cs="Noto Sans Devanagari"/>
      <w:b/>
      <w:bCs/>
      <w:w w:val="100"/>
      <w:kern w:val="2"/>
      <w:sz w:val="24"/>
      <w:szCs w:val="24"/>
      <w:effect w:val="none"/>
      <w:vertAlign w:val="subscript"/>
      <w:em w:val="none"/>
      <w:lang w:val="pt-BR" w:eastAsia="zh-CN" w:bidi="hi-IN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emlista">
    <w:name w:val="Sem lista"/>
    <w:qFormat/>
  </w:style>
  <w:style w:type="table" w:default="1" w:styleId="TableNormal">
    <w:name w:val="TableNormal"/>
  </w:style>
  <w:style w:type="table" w:styleId="Tabelanormal">
    <w:name w:val="Tabela normal"/>
    <w:qFormat/>
    <w:pPr>
      <w:ind w:rightChars="0"/>
      <w:spacing w:line="1" w:lineRule="atLeast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Zqf95WxWMQP+uO69yWV7NSU9W+Q==">CgMxLjA4AHIhMTNCSWwtMnRtNEhIbEU4S0ktNWM5MnZEU2E4RF9ZNjlB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283</TotalTime>
  <Application>LibreOffice/7.3.7.2$Linux_X86_64 LibreOffice_project/30$Build-2</Application>
  <AppVersion>15.0000</AppVersion>
  <Pages>7</Pages>
  <Words>1968</Words>
  <Characters>11560</Characters>
  <CharactersWithSpaces>13374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2025-08-16T10:46:00Z</dcterms:created>
  <dc:creator>User</dc:creator>
  <dc:description/>
  <dc:language>pt-BR</dc:language>
  <cp:lastModifiedBy/>
  <cp:lastPrinted>2025-08-20T18:46:36Z</cp:lastPrinted>
  <dcterms:modified xsi:type="dcterms:W3CDTF">2025-11-24T15:44:11Z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