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itle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itle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IntenseEmphasis"/>
          <w:lang w:val="pt-BR"/>
        </w:rPr>
      </w:pPr>
      <w:r w:rsidRPr="536B3886">
        <w:rPr>
          <w:rStyle w:val="IntenseEmphasis"/>
          <w:lang w:val="pt-BR"/>
        </w:rPr>
        <w:t>objetivo</w:t>
      </w:r>
      <w:r>
        <w:rPr>
          <w:rStyle w:val="IntenseEmphasis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IntenseEmphasis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>e submeta no blackboard</w:t>
      </w:r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ListParagraph"/>
        <w:rPr>
          <w:lang w:val="pt-BR"/>
        </w:rPr>
      </w:pP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00D91911" w:rsidR="00853E00" w:rsidRPr="00853E00" w:rsidRDefault="00F9370F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09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2454D76C" w:rsidR="00853E00" w:rsidRDefault="00F9370F" w:rsidP="00853E00">
            <w:pPr>
              <w:spacing w:after="160"/>
            </w:pPr>
            <w:r>
              <w:t>Evandro Fontana Romeiro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0DD006E8" w:rsidR="00853E00" w:rsidRDefault="00F9370F" w:rsidP="00853E00">
            <w:pPr>
              <w:spacing w:after="160"/>
            </w:pPr>
            <w:r>
              <w:t>João Victor Rodrigues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4D8A5495" w:rsidR="00853E00" w:rsidRDefault="00F9370F" w:rsidP="00853E00">
            <w:pPr>
              <w:spacing w:after="160"/>
            </w:pPr>
            <w:r>
              <w:t>Rodrigo de Jesus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IntenseEmphasis"/>
        </w:rPr>
      </w:pPr>
    </w:p>
    <w:p w14:paraId="17F17D2E" w14:textId="265C0755" w:rsidR="00D53A89" w:rsidRDefault="00D53A89" w:rsidP="009F463B">
      <w:pPr>
        <w:rPr>
          <w:rStyle w:val="IntenseEmphasis"/>
        </w:rPr>
      </w:pPr>
    </w:p>
    <w:p w14:paraId="33921581" w14:textId="064FD699" w:rsidR="00D53A89" w:rsidRDefault="00D53A89" w:rsidP="009F463B">
      <w:pPr>
        <w:rPr>
          <w:rStyle w:val="IntenseEmphasis"/>
        </w:rPr>
      </w:pPr>
    </w:p>
    <w:p w14:paraId="3FE8722A" w14:textId="53709324" w:rsidR="00D53A89" w:rsidRDefault="00D53A89" w:rsidP="009F463B">
      <w:pPr>
        <w:rPr>
          <w:rStyle w:val="IntenseEmphasis"/>
        </w:rPr>
      </w:pPr>
    </w:p>
    <w:p w14:paraId="20C9BCC6" w14:textId="77777777" w:rsidR="00D53A89" w:rsidRDefault="00D53A89" w:rsidP="009F463B">
      <w:pPr>
        <w:rPr>
          <w:rStyle w:val="IntenseEmphasis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8C64FDF" w14:textId="77777777" w:rsidTr="000E56B7">
        <w:tc>
          <w:tcPr>
            <w:tcW w:w="10112" w:type="dxa"/>
          </w:tcPr>
          <w:p w14:paraId="65D934AA" w14:textId="718E7CF2" w:rsidR="000E56B7" w:rsidRPr="00921174" w:rsidRDefault="00D91674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l+1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∆t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2∆x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+α.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2∆y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i+1,j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i-1,j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-K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i,j-1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l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∆x.∆y</m:t>
                    </m:r>
                  </m:den>
                </m:f>
              </m:oMath>
            </m:oMathPara>
          </w:p>
        </w:tc>
      </w:tr>
    </w:tbl>
    <w:p w14:paraId="7EAFF493" w14:textId="77777777" w:rsidR="003D5EA7" w:rsidRDefault="003D5EA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157060" w14:paraId="51370C7E" w14:textId="77777777" w:rsidTr="000E56B7">
        <w:tc>
          <w:tcPr>
            <w:tcW w:w="10112" w:type="dxa"/>
          </w:tcPr>
          <w:p w14:paraId="2634C35A" w14:textId="4A47C03F" w:rsidR="000E56B7" w:rsidRPr="00921174" w:rsidRDefault="00D91674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l+1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=∆t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∆x.∆y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+K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∆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16"/>
                            <w:szCs w:val="16"/>
                            <w:lang w:eastAsia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i+1,j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i-1,j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2∆x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-α.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i/>
                                <w:sz w:val="16"/>
                                <w:szCs w:val="16"/>
                                <w:lang w:eastAsia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HAnsi" w:hAnsi="Cambria Math" w:cstheme="minorBidi"/>
                                    <w:i/>
                                    <w:sz w:val="16"/>
                                    <w:szCs w:val="16"/>
                                    <w:lang w:eastAsia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i,j-1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2∆y</m:t>
                            </m:r>
                          </m:den>
                        </m:f>
                      </m:e>
                    </m:func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HAnsi" w:hAnsi="Cambria Math" w:cstheme="minorBidi"/>
                        <w:i/>
                        <w:sz w:val="16"/>
                        <w:szCs w:val="16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l</m:t>
                    </m:r>
                  </m:sup>
                </m:sSubSup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AD017D" w:rsidRDefault="0083186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AD017D">
        <w:rPr>
          <w:rFonts w:cs="Arial"/>
          <w:lang w:val="pt-BR"/>
        </w:rPr>
        <w:t xml:space="preserve"> </w:t>
      </w:r>
      <w:r w:rsidR="00BC5E9C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>
        <w:rPr>
          <w:rFonts w:cs="Arial"/>
          <w:lang w:val="pt-BR"/>
        </w:rPr>
        <w:t xml:space="preserve">) </w:t>
      </w:r>
      <w:r w:rsidR="00AD017D" w:rsidRPr="00AD017D">
        <w:rPr>
          <w:rFonts w:cs="Arial"/>
          <w:lang w:val="pt-BR"/>
        </w:rPr>
        <w:t>para discretizar o tempo.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157060" w14:paraId="212DE32D" w14:textId="77777777" w:rsidTr="002567CF">
        <w:tc>
          <w:tcPr>
            <w:tcW w:w="10112" w:type="dxa"/>
          </w:tcPr>
          <w:p w14:paraId="6D66C451" w14:textId="48F6DBF9" w:rsidR="00360F1B" w:rsidRDefault="00360F1B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7BA4A6EF" wp14:editId="1CF04795">
                  <wp:extent cx="4638675" cy="335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A1AD98" w14:textId="343B98EE" w:rsidR="002567CF" w:rsidRDefault="00360F1B" w:rsidP="00360F1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Instante final</w:t>
            </w:r>
          </w:p>
          <w:p w14:paraId="2A6480B5" w14:textId="099C6C9C" w:rsidR="00360F1B" w:rsidRDefault="00360F1B" w:rsidP="004D3A85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drawing>
                <wp:inline distT="0" distB="0" distL="0" distR="0" wp14:anchorId="0799079D" wp14:editId="119B3066">
                  <wp:extent cx="4429125" cy="335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9A3D48" w14:textId="1A8639CF" w:rsidR="00360F1B" w:rsidRPr="00921174" w:rsidRDefault="00360F1B" w:rsidP="00360F1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360F1B" w14:paraId="68FFA322" w14:textId="77777777" w:rsidTr="00AD017D">
        <w:tc>
          <w:tcPr>
            <w:tcW w:w="10112" w:type="dxa"/>
          </w:tcPr>
          <w:p w14:paraId="191AD815" w14:textId="39131E85" w:rsidR="006234CE" w:rsidRPr="006234CE" w:rsidRDefault="006234CE" w:rsidP="006234CE">
            <w:pPr>
              <w:spacing w:line="240" w:lineRule="auto"/>
              <w:rPr>
                <w:rFonts w:ascii="Calibri" w:hAnsi="Calibri" w:cs="Calibri"/>
                <w:lang w:eastAsia="en-US"/>
              </w:rPr>
            </w:pPr>
            <w:r w:rsidRPr="006234CE">
              <w:rPr>
                <w:rFonts w:ascii="Calibri" w:hAnsi="Calibri" w:cs="Calibri"/>
                <w:lang w:eastAsia="en-US"/>
              </w:rPr>
              <w:t>O K representa a viscosidade, quanto maior o K, menor é a difusão do “poluente”, será necessário um tempo maior para conseguir “poluir” uma mesma área</w:t>
            </w:r>
            <w:r>
              <w:rPr>
                <w:rFonts w:ascii="Calibri" w:hAnsi="Calibri" w:cs="Calibri"/>
                <w:lang w:eastAsia="en-US"/>
              </w:rPr>
              <w:t>.</w:t>
            </w:r>
          </w:p>
          <w:p w14:paraId="0238D40C" w14:textId="31655FD9" w:rsidR="00AD017D" w:rsidRDefault="00360F1B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4743831F" wp14:editId="4AA62A45">
                  <wp:extent cx="4638675" cy="3352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7FFA7" w14:textId="77777777" w:rsidR="00506BFB" w:rsidRDefault="00506BFB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0B59603" wp14:editId="5D2CFDAC">
                  <wp:extent cx="4800600" cy="3352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C6282A" w14:textId="60E2052F" w:rsidR="00506BFB" w:rsidRDefault="00506BFB" w:rsidP="00AD017D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1B97737E" wp14:editId="75B5F76D">
                  <wp:extent cx="4343400" cy="3352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E36E75">
        <w:tc>
          <w:tcPr>
            <w:tcW w:w="10112" w:type="dxa"/>
          </w:tcPr>
          <w:p w14:paraId="7CF3951C" w14:textId="0C426182" w:rsidR="004D3A85" w:rsidRDefault="002451A5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</w:rPr>
              <w:t>A fronteira de baixo. Esta é a primeira fronteira atingida e sua concentração fica levemente maior que 0.</w:t>
            </w:r>
          </w:p>
          <w:p w14:paraId="03753975" w14:textId="7C56BEF5" w:rsidR="002451A5" w:rsidRDefault="002451A5" w:rsidP="00E36E75">
            <w:pPr>
              <w:spacing w:after="160"/>
              <w:jc w:val="both"/>
              <w:rPr>
                <w:rFonts w:cs="Arial"/>
              </w:rPr>
            </w:pPr>
            <w:r>
              <w:rPr>
                <w:rFonts w:cs="Arial"/>
                <w:noProof/>
              </w:rPr>
              <w:lastRenderedPageBreak/>
              <w:drawing>
                <wp:inline distT="0" distB="0" distL="0" distR="0" wp14:anchorId="0D13FF50" wp14:editId="1E27EA5D">
                  <wp:extent cx="4429125" cy="335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IntenseEmphasis"/>
          <w:lang w:val="pt-BR"/>
        </w:rPr>
      </w:pPr>
    </w:p>
    <w:sectPr w:rsidR="00C15CFE" w:rsidRPr="000E56B7" w:rsidSect="00BD0D17">
      <w:headerReference w:type="default" r:id="rId17"/>
      <w:headerReference w:type="first" r:id="rId18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ADC20" w14:textId="77777777" w:rsidR="00D91674" w:rsidRDefault="00D91674" w:rsidP="00A218F4">
      <w:pPr>
        <w:spacing w:after="0" w:line="240" w:lineRule="auto"/>
      </w:pPr>
      <w:r>
        <w:separator/>
      </w:r>
    </w:p>
  </w:endnote>
  <w:endnote w:type="continuationSeparator" w:id="0">
    <w:p w14:paraId="35E15F57" w14:textId="77777777" w:rsidR="00D91674" w:rsidRDefault="00D91674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5C96B" w14:textId="77777777" w:rsidR="00D91674" w:rsidRDefault="00D91674" w:rsidP="00A218F4">
      <w:pPr>
        <w:spacing w:after="0" w:line="240" w:lineRule="auto"/>
      </w:pPr>
      <w:r>
        <w:separator/>
      </w:r>
    </w:p>
  </w:footnote>
  <w:footnote w:type="continuationSeparator" w:id="0">
    <w:p w14:paraId="1575F847" w14:textId="77777777" w:rsidR="00D91674" w:rsidRDefault="00D91674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4A824056" w14:textId="77777777" w:rsidTr="00AA21CC">
      <w:tc>
        <w:tcPr>
          <w:tcW w:w="4788" w:type="dxa"/>
          <w:vAlign w:val="center"/>
        </w:tcPr>
        <w:p w14:paraId="3420B79A" w14:textId="77777777" w:rsidR="00D80C97" w:rsidRPr="00DD0980" w:rsidRDefault="00D80C97" w:rsidP="00D80C97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C92908" w:rsidRDefault="00B76E18" w:rsidP="00D80C97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C92908" w:rsidRDefault="00C92908" w:rsidP="00AA21CC">
          <w:pPr>
            <w:pStyle w:val="Header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C92908" w:rsidRPr="00C54904" w:rsidRDefault="00C92908" w:rsidP="00C92908">
    <w:pPr>
      <w:pStyle w:val="Header"/>
      <w:rPr>
        <w:sz w:val="2"/>
        <w:szCs w:val="2"/>
        <w:lang w:val="pt-BR"/>
      </w:rPr>
    </w:pPr>
  </w:p>
  <w:p w14:paraId="3AD8A750" w14:textId="77777777" w:rsidR="00C92908" w:rsidRDefault="00C92908" w:rsidP="00C92908">
    <w:pPr>
      <w:pStyle w:val="Header"/>
      <w:ind w:right="110"/>
      <w:jc w:val="right"/>
    </w:pPr>
  </w:p>
  <w:p w14:paraId="24978AAC" w14:textId="77777777" w:rsidR="00C92908" w:rsidRDefault="00C929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92908" w14:paraId="09C36FEB" w14:textId="77777777" w:rsidTr="00AA21CC">
      <w:tc>
        <w:tcPr>
          <w:tcW w:w="4788" w:type="dxa"/>
          <w:vAlign w:val="center"/>
        </w:tcPr>
        <w:p w14:paraId="40387B74" w14:textId="77777777" w:rsidR="00C92908" w:rsidRPr="00DD0980" w:rsidRDefault="00C92908" w:rsidP="00EF5BB4">
          <w:pPr>
            <w:pStyle w:val="Header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C92908" w:rsidRDefault="00A14D0D" w:rsidP="00C53C76">
          <w:pPr>
            <w:pStyle w:val="Header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C92908" w:rsidRDefault="00C92908" w:rsidP="00964707">
          <w:pPr>
            <w:pStyle w:val="Header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C92908" w:rsidRPr="00C54904" w:rsidRDefault="00C92908">
    <w:pPr>
      <w:pStyle w:val="Header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7CCA"/>
    <w:rsid w:val="00061E94"/>
    <w:rsid w:val="00064C6A"/>
    <w:rsid w:val="00064E3A"/>
    <w:rsid w:val="00066A2D"/>
    <w:rsid w:val="000710B4"/>
    <w:rsid w:val="00071ED8"/>
    <w:rsid w:val="00081620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6470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451A5"/>
    <w:rsid w:val="0025171B"/>
    <w:rsid w:val="00252E6A"/>
    <w:rsid w:val="002549D9"/>
    <w:rsid w:val="002567CF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4640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0F1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06BFB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4CE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5996"/>
    <w:rsid w:val="008708A7"/>
    <w:rsid w:val="00873815"/>
    <w:rsid w:val="00881764"/>
    <w:rsid w:val="008864A4"/>
    <w:rsid w:val="00891AB9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3F6"/>
    <w:rsid w:val="008D4AAB"/>
    <w:rsid w:val="008D5938"/>
    <w:rsid w:val="008E14D9"/>
    <w:rsid w:val="008F54B0"/>
    <w:rsid w:val="008F5BDA"/>
    <w:rsid w:val="00901703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3656B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674"/>
    <w:rsid w:val="00D91AE1"/>
    <w:rsid w:val="00D93199"/>
    <w:rsid w:val="00DA1C31"/>
    <w:rsid w:val="00DA3A0A"/>
    <w:rsid w:val="00DA4C5E"/>
    <w:rsid w:val="00DA4CF6"/>
    <w:rsid w:val="00DA7345"/>
    <w:rsid w:val="00DB059A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370F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1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7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7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5566B"/>
  </w:style>
  <w:style w:type="character" w:styleId="Hyperlink">
    <w:name w:val="Hyperlink"/>
    <w:basedOn w:val="DefaultParagraphFont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DefaultParagraphFont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25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25A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DefaultParagraphFont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itle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itle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64F282976314B89D15DAB2B6734B2" ma:contentTypeVersion="6" ma:contentTypeDescription="Crie um novo documento." ma:contentTypeScope="" ma:versionID="38730b205eced88af5f3972865689e2b">
  <xsd:schema xmlns:xsd="http://www.w3.org/2001/XMLSchema" xmlns:xs="http://www.w3.org/2001/XMLSchema" xmlns:p="http://schemas.microsoft.com/office/2006/metadata/properties" xmlns:ns2="8e8c7c3d-e260-4705-a286-e09602e139ac" targetNamespace="http://schemas.microsoft.com/office/2006/metadata/properties" ma:root="true" ma:fieldsID="c542336d5d870b266e2ab6c6e5226e69" ns2:_="">
    <xsd:import namespace="8e8c7c3d-e260-4705-a286-e09602e139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c7c3d-e260-4705-a286-e09602e13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2FC24-7C91-44BD-A6AD-0C507278B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C46ECD-8F2B-40D5-8F3E-85C1C47E06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91086-5429-4DCA-B00A-1064B99B3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c7c3d-e260-4705-a286-e09602e139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C46769-CB8A-46D5-9AB1-BC391602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</Template>
  <TotalTime>0</TotalTime>
  <Pages>6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Rodrigo de Jesus Oliveira Junior</cp:lastModifiedBy>
  <cp:revision>16</cp:revision>
  <cp:lastPrinted>2020-03-10T08:12:00Z</cp:lastPrinted>
  <dcterms:created xsi:type="dcterms:W3CDTF">2020-05-27T20:28:00Z</dcterms:created>
  <dcterms:modified xsi:type="dcterms:W3CDTF">2020-06-05T00:45:00Z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0x01010064864F282976314B89D15DAB2B6734B2</vt:lpwstr>
  </property>
</Properties>
</file>