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4C870" w14:textId="54AF428A" w:rsidR="00676370" w:rsidRPr="007F197C" w:rsidRDefault="00676370" w:rsidP="00676370">
      <w:pPr>
        <w:spacing w:after="0" w:line="360" w:lineRule="auto"/>
        <w:ind w:firstLine="709"/>
        <w:jc w:val="center"/>
        <w:rPr>
          <w:rFonts w:ascii="Times New Roman" w:hAnsi="Times New Roman"/>
          <w:b/>
          <w:color w:val="1F4E79"/>
          <w:sz w:val="28"/>
          <w:u w:val="single"/>
        </w:rPr>
      </w:pPr>
      <w:r w:rsidRPr="007F197C">
        <w:rPr>
          <w:rFonts w:ascii="Times New Roman" w:hAnsi="Times New Roman"/>
          <w:b/>
          <w:color w:val="1F4E79"/>
          <w:sz w:val="28"/>
          <w:u w:val="single"/>
        </w:rPr>
        <w:t>INTELIGÊNCIA ARTIFICIAL E LGPD: LIMITES, RISCOS E PRECAUÇÕES PARA A PROTEÇÃO DE DADOS</w:t>
      </w:r>
    </w:p>
    <w:p w14:paraId="434C6D26" w14:textId="77777777" w:rsidR="00A866D7" w:rsidRPr="00CF7C84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8"/>
          <w:szCs w:val="24"/>
        </w:rPr>
      </w:pPr>
    </w:p>
    <w:p w14:paraId="66041129" w14:textId="1945DA0F" w:rsidR="0072291A" w:rsidRPr="00CF7C84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4E79"/>
          <w:sz w:val="24"/>
          <w:szCs w:val="24"/>
        </w:rPr>
        <w:t>ISABELLA LUIZA DOS SANTOS SOUZA, ESPECIALISTA</w:t>
      </w:r>
      <w:r w:rsidR="0072291A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</w:p>
    <w:p w14:paraId="3839E077" w14:textId="26CDFA18" w:rsidR="00595417" w:rsidRPr="00CF7C84" w:rsidRDefault="00676370" w:rsidP="00676370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F4E79"/>
          <w:sz w:val="24"/>
          <w:szCs w:val="24"/>
        </w:rPr>
        <w:t>Evandro Gabriel Lupetti Gomes</w:t>
      </w:r>
      <w:r w:rsidR="00FC70D8" w:rsidRPr="00CF7C84">
        <w:rPr>
          <w:rStyle w:val="Refdenotaderodap"/>
          <w:rFonts w:ascii="Times New Roman" w:hAnsi="Times New Roman" w:cs="Times New Roman"/>
          <w:sz w:val="24"/>
          <w:szCs w:val="24"/>
        </w:rPr>
        <w:footnoteReference w:id="2"/>
      </w:r>
    </w:p>
    <w:p w14:paraId="1F651A16" w14:textId="77777777" w:rsidR="00595417" w:rsidRPr="00CF7C84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4A68434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2A79F0" w14:textId="77777777" w:rsidR="00F670B9" w:rsidRPr="00CF7C84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94A4C3" w14:textId="77777777" w:rsidR="00A866D7" w:rsidRDefault="00A866D7" w:rsidP="0067637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commentRangeEnd w:id="0"/>
      <w:r w:rsidR="0030327C" w:rsidRPr="004708DB">
        <w:rPr>
          <w:rStyle w:val="Refdecomentrio"/>
          <w:rFonts w:ascii="Times New Roman" w:hAnsi="Times New Roman" w:cs="Times New Roman"/>
          <w:b/>
          <w:sz w:val="24"/>
          <w:szCs w:val="24"/>
        </w:rPr>
        <w:commentReference w:id="0"/>
      </w:r>
    </w:p>
    <w:p w14:paraId="35A6F002" w14:textId="1DE131AC" w:rsidR="004708DB" w:rsidRPr="00CF7C84" w:rsidRDefault="00AE49E2" w:rsidP="006763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C00000"/>
          <w:sz w:val="24"/>
        </w:rPr>
        <w:br/>
      </w:r>
      <w:r w:rsidR="00676370" w:rsidRPr="007F197C">
        <w:rPr>
          <w:rFonts w:ascii="Times New Roman" w:hAnsi="Times New Roman"/>
          <w:b/>
          <w:bCs/>
          <w:color w:val="1F4E79"/>
          <w:sz w:val="24"/>
        </w:rPr>
        <w:t>Este resumo científico discute a relação entre inteligência artificial, Lei Geral de Proteção de Dados (LGPD) e proteção de dados pessoais no contexto das organizações brasileiras. A pesquisa parte do seguinte problema: como sistemas de IA podem ser utilizados de acordo com a LGPD sem aumentar riscos relacionados à privacidade, à transparência e à segurança das informações? O objetivo é analisar, com base na literatura, até que ponto a LGPD consegue lidar com os desafios trazidos pela inteligência artificial e quais práticas de governança podem ajudar a reduzir esses riscos. O trabalho foi desenvolvido por meio de uma revisão bibliográfica narrativa, com abordagem qualitativa e caráter teórico, baseada em três artigos científicos publicados entre 2022 e 2025. Os estudos analisados mostram que a LGPD já oferece mecanismos importantes para a proteção dos titulares, como a possibilidade de revisão de decisões automatizadas e a preocupação com a proteção de dados desde o desenvolvimento dos sistemas. Mesmo assim, a legislação, sozinha, não consegue responder a todos os desafios relacionados ao uso da IA (ALMADA; MARANHÃO, 2023). Beck, Boff e Piaia (2022) apontam que a redução desses riscos também depende de medidas como avaliações de impacto, auditorias, supervisão independente e práticas de autorregulação. Já Moretti e Zuffo (2025) destacam que o Brasil pode aproveitar experiências internacionais como referência, desde que elas sejam adaptadas à realidade brasileira e não apenas reproduzidas. Assim, conclui-se que o uso responsável da inteligência artificial exige a combinação entre proteção jurídica, governança, avaliação de riscos e medidas contínuas de segurança da</w:t>
      </w:r>
      <w:r w:rsidR="00057639">
        <w:rPr>
          <w:rFonts w:ascii="Times New Roman" w:hAnsi="Times New Roman"/>
          <w:b/>
          <w:bCs/>
          <w:color w:val="1F4E79"/>
          <w:sz w:val="24"/>
        </w:rPr>
        <w:t xml:space="preserve"> informação</w:t>
      </w:r>
    </w:p>
    <w:p w14:paraId="60524003" w14:textId="4F39538F" w:rsidR="004708DB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24"/>
        </w:rPr>
        <w:t xml:space="preserve">Palavras-chave: </w:t>
      </w:r>
      <w:r w:rsidR="00676370">
        <w:rPr>
          <w:rFonts w:ascii="Times New Roman" w:hAnsi="Times New Roman"/>
          <w:b/>
          <w:sz w:val="24"/>
        </w:rPr>
        <w:t>Inteligência Artificial. LGPD. Proteção de Dados.</w:t>
      </w:r>
    </w:p>
    <w:p w14:paraId="4E6E9146" w14:textId="77777777" w:rsidR="004708DB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C810A3" w14:textId="77777777" w:rsidR="00C259E1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2E766" w14:textId="3233AA02" w:rsidR="007641CF" w:rsidRPr="004708DB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commentRangeStart w:id="1"/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commentRangeEnd w:id="1"/>
      <w:r w:rsidR="00676370">
        <w:rPr>
          <w:rFonts w:ascii="Times New Roman" w:hAnsi="Times New Roman" w:cs="Times New Roman"/>
          <w:b/>
          <w:sz w:val="24"/>
          <w:szCs w:val="24"/>
        </w:rPr>
        <w:t>S</w:t>
      </w:r>
      <w:r w:rsidR="000656E9" w:rsidRPr="004708DB">
        <w:rPr>
          <w:b/>
          <w:sz w:val="24"/>
          <w:szCs w:val="24"/>
        </w:rPr>
        <w:commentReference w:id="1"/>
      </w:r>
    </w:p>
    <w:p w14:paraId="408E1F62" w14:textId="77777777" w:rsidR="00676370" w:rsidRDefault="00676370" w:rsidP="00676370">
      <w:pPr>
        <w:spacing w:before="20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1F4E79"/>
          <w:sz w:val="24"/>
        </w:rPr>
        <w:t>ALMADA, Marco Antonio Lasmar; MARANHÃO, Juliano Souza de Albuquerque. Contribuições e limites da Lei Geral de Proteção de Dados para a regulação da inteligência artificial no Brasil. Direito Público, Brasília, v. 20, n. 106, p. 385-413, 2023. DOI: https://doi.org/10.11117/rdp.v20i106.6957.</w:t>
      </w:r>
    </w:p>
    <w:p w14:paraId="79649580" w14:textId="77777777" w:rsidR="00676370" w:rsidRDefault="00676370" w:rsidP="00676370">
      <w:pPr>
        <w:spacing w:before="200" w:after="0" w:line="240" w:lineRule="auto"/>
        <w:rPr>
          <w:rFonts w:ascii="Times New Roman" w:hAnsi="Times New Roman" w:cs="Times New Roman"/>
          <w:sz w:val="24"/>
          <w:szCs w:val="24"/>
        </w:rPr>
      </w:pPr>
      <w:r w:rsidRPr="00676370">
        <w:rPr>
          <w:rFonts w:ascii="Times New Roman" w:hAnsi="Times New Roman"/>
          <w:color w:val="1F4E79"/>
          <w:sz w:val="24"/>
          <w:lang w:val="en-US"/>
        </w:rPr>
        <w:t xml:space="preserve">BECK, César Augusto Moacyr Rutowitsch; BOFF, Murilo Manzoni; PIAIA, Thami Covatti. </w:t>
      </w:r>
      <w:r>
        <w:rPr>
          <w:rFonts w:ascii="Times New Roman" w:hAnsi="Times New Roman"/>
          <w:color w:val="1F4E79"/>
          <w:sz w:val="24"/>
        </w:rPr>
        <w:t xml:space="preserve">Lei Geral de Proteção de Dados e a revisão de decisões automatizadas: os </w:t>
      </w:r>
      <w:r>
        <w:rPr>
          <w:rFonts w:ascii="Times New Roman" w:hAnsi="Times New Roman"/>
          <w:color w:val="1F4E79"/>
          <w:sz w:val="24"/>
        </w:rPr>
        <w:lastRenderedPageBreak/>
        <w:t>mecanismos de regulação baseados em uma inteligência artificial ética. Revista Eletrônica Direito e Política, Itajaí, v. 17, n. 2, p. 509-546, 2022. DOI: https://doi.org/10.14210/rdp.v17n2.p509-546.</w:t>
      </w:r>
    </w:p>
    <w:p w14:paraId="1BCFA8B8" w14:textId="77777777" w:rsidR="00676370" w:rsidRDefault="00676370" w:rsidP="00676370">
      <w:pPr>
        <w:spacing w:before="20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1F4E79"/>
          <w:sz w:val="24"/>
        </w:rPr>
        <w:t>MORETTI, Juliano Lazzarini; ZUFFO, Milena Maltese. LGPD e inteligência artificial: um estudo comparado. Revista de Direito Internacional e Globalização Econômica, v. 13, n. 13, p. 21-42, 2025. DOI: https://doi.org/10.23925/2526-6284/2023.v13n13.69370.</w:t>
      </w:r>
    </w:p>
    <w:p w14:paraId="6B45441E" w14:textId="77777777" w:rsidR="00676370" w:rsidRPr="00CF7C84" w:rsidRDefault="00676370" w:rsidP="00C708FD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</w:p>
    <w:sectPr w:rsidR="00676370" w:rsidRPr="00CF7C8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22CD4" w14:textId="77777777" w:rsidR="00EF0A64" w:rsidRDefault="00EF0A64" w:rsidP="00FC70D8">
      <w:pPr>
        <w:spacing w:after="0" w:line="240" w:lineRule="auto"/>
      </w:pPr>
      <w:r>
        <w:separator/>
      </w:r>
    </w:p>
  </w:endnote>
  <w:endnote w:type="continuationSeparator" w:id="0">
    <w:p w14:paraId="20A5BA6C" w14:textId="77777777" w:rsidR="00EF0A64" w:rsidRDefault="00EF0A64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1B0D0" w14:textId="77777777" w:rsidR="00EF0A64" w:rsidRDefault="00EF0A64" w:rsidP="00FC70D8">
      <w:pPr>
        <w:spacing w:after="0" w:line="240" w:lineRule="auto"/>
      </w:pPr>
      <w:r>
        <w:separator/>
      </w:r>
    </w:p>
  </w:footnote>
  <w:footnote w:type="continuationSeparator" w:id="0">
    <w:p w14:paraId="50A78ED2" w14:textId="77777777" w:rsidR="00EF0A64" w:rsidRDefault="00EF0A64" w:rsidP="00FC70D8">
      <w:pPr>
        <w:spacing w:after="0" w:line="240" w:lineRule="auto"/>
      </w:pPr>
      <w:r>
        <w:continuationSeparator/>
      </w:r>
    </w:p>
  </w:footnote>
  <w:footnote w:id="1">
    <w:p w14:paraId="5A37C5F8" w14:textId="25030A1A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76370">
        <w:rPr>
          <w:rFonts w:ascii="Times New Roman" w:hAnsi="Times New Roman" w:cs="Times New Roman"/>
          <w:sz w:val="16"/>
          <w:szCs w:val="16"/>
          <w:vertAlign w:val="superscript"/>
        </w:rPr>
        <w:footnoteRef/>
      </w:r>
      <w:r w:rsidRPr="00676370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76370">
        <w:rPr>
          <w:rFonts w:ascii="Times New Roman" w:hAnsi="Times New Roman" w:cs="Times New Roman"/>
          <w:sz w:val="16"/>
          <w:szCs w:val="16"/>
        </w:rPr>
        <w:t>isousa@brazcubas.edu.br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-</w:t>
      </w:r>
      <w:r w:rsidRPr="00676370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ID Lattes: </w:t>
      </w:r>
      <w:r w:rsidR="006D5DF8" w:rsidRPr="00676370">
        <w:rPr>
          <w:rFonts w:ascii="Times New Roman" w:hAnsi="Times New Roman" w:cs="Times New Roman"/>
          <w:sz w:val="16"/>
          <w:szCs w:val="16"/>
          <w:shd w:val="clear" w:color="auto" w:fill="FFFFFF"/>
        </w:rPr>
        <w:t>4215441884581120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-</w:t>
      </w:r>
      <w:r w:rsidRPr="006D5DF8">
        <w:rPr>
          <w:rFonts w:ascii="Times New Roman" w:hAnsi="Times New Roman" w:cs="Times New Roman"/>
          <w:sz w:val="16"/>
          <w:szCs w:val="16"/>
        </w:rPr>
        <w:t xml:space="preserve"> Graduação</w:t>
      </w:r>
      <w:r w:rsidR="006D5DF8" w:rsidRPr="006D5DF8">
        <w:rPr>
          <w:rFonts w:ascii="Times New Roman" w:hAnsi="Times New Roman" w:cs="Times New Roman"/>
          <w:sz w:val="16"/>
          <w:szCs w:val="16"/>
        </w:rPr>
        <w:t xml:space="preserve"> em Análise e Desenvolvimento de Sistemas</w:t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D5DF8" w:rsidRPr="006D5DF8">
        <w:rPr>
          <w:rFonts w:ascii="Times New Roman" w:hAnsi="Times New Roman" w:cs="Times New Roman"/>
          <w:sz w:val="16"/>
          <w:szCs w:val="16"/>
        </w:rPr>
        <w:t>-</w:t>
      </w:r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r w:rsidR="006D5DF8">
        <w:rPr>
          <w:rFonts w:ascii="Times New Roman" w:hAnsi="Times New Roman" w:cs="Times New Roman"/>
          <w:sz w:val="16"/>
          <w:szCs w:val="16"/>
        </w:rPr>
        <w:t xml:space="preserve"> em Algoritmos e Lógica de Programação</w:t>
      </w:r>
    </w:p>
  </w:footnote>
  <w:footnote w:id="2">
    <w:p w14:paraId="28B2AF9C" w14:textId="15D87577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676370">
        <w:rPr>
          <w:rFonts w:ascii="Times New Roman" w:hAnsi="Times New Roman" w:cs="Times New Roman"/>
          <w:sz w:val="16"/>
          <w:szCs w:val="16"/>
        </w:rPr>
        <w:t>evandro.lupetti@cs.brazcubas.edu.br</w:t>
      </w:r>
      <w:r w:rsidR="00595417" w:rsidRPr="00676370">
        <w:rPr>
          <w:rFonts w:ascii="Times New Roman" w:hAnsi="Times New Roman" w:cs="Times New Roman"/>
          <w:sz w:val="16"/>
          <w:szCs w:val="16"/>
        </w:rPr>
        <w:t xml:space="preserve"> </w:t>
      </w:r>
      <w:r w:rsidR="00057639">
        <w:rPr>
          <w:rFonts w:ascii="Times New Roman" w:hAnsi="Times New Roman" w:cs="Times New Roman"/>
          <w:sz w:val="16"/>
          <w:szCs w:val="16"/>
        </w:rPr>
        <w:t>–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="00057639">
        <w:rPr>
          <w:rFonts w:ascii="Times New Roman" w:hAnsi="Times New Roman" w:cs="Times New Roman"/>
          <w:sz w:val="16"/>
          <w:szCs w:val="16"/>
        </w:rPr>
        <w:t>RGM:</w:t>
      </w:r>
      <w:r w:rsidR="00676370">
        <w:rPr>
          <w:rFonts w:ascii="Times New Roman" w:hAnsi="Times New Roman" w:cs="Times New Roman"/>
          <w:sz w:val="16"/>
          <w:szCs w:val="16"/>
        </w:rPr>
        <w:t>47409045</w:t>
      </w:r>
      <w:r w:rsidR="00595417" w:rsidRPr="00676370">
        <w:rPr>
          <w:rFonts w:ascii="Times New Roman" w:hAnsi="Times New Roman" w:cs="Times New Roman"/>
          <w:sz w:val="16"/>
          <w:szCs w:val="16"/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Centro Universitário Braz Cubas - Graduando em </w:t>
      </w:r>
      <w:r w:rsidR="00676370">
        <w:rPr>
          <w:rFonts w:ascii="Times New Roman" w:hAnsi="Times New Roman" w:cs="Times New Roman"/>
          <w:sz w:val="16"/>
          <w:szCs w:val="16"/>
        </w:rPr>
        <w:t>Ciência da Computação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 (</w:t>
      </w:r>
      <w:r w:rsidR="00676370">
        <w:rPr>
          <w:rFonts w:ascii="Times New Roman" w:hAnsi="Times New Roman" w:cs="Times New Roman"/>
          <w:sz w:val="16"/>
          <w:szCs w:val="16"/>
        </w:rPr>
        <w:t>2</w:t>
      </w:r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57639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76370"/>
    <w:rsid w:val="006A7430"/>
    <w:rsid w:val="006C67AB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EF0A64"/>
    <w:rsid w:val="00F133D1"/>
    <w:rsid w:val="00F341A9"/>
    <w:rsid w:val="00F670B9"/>
    <w:rsid w:val="00F7244C"/>
    <w:rsid w:val="00F72D6C"/>
    <w:rsid w:val="00FC70D8"/>
    <w:rsid w:val="00FF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6763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447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Evandro Lupetti</cp:lastModifiedBy>
  <cp:revision>4</cp:revision>
  <cp:lastPrinted>2021-08-29T20:44:00Z</cp:lastPrinted>
  <dcterms:created xsi:type="dcterms:W3CDTF">2026-10-13T23:44:00Z</dcterms:created>
  <dcterms:modified xsi:type="dcterms:W3CDTF">2026-10-13T23:51:00Z</dcterms:modified>
</cp:coreProperties>
</file>