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86335" w14:textId="3353EA53" w:rsidR="002D27EB" w:rsidRPr="00882CCA" w:rsidRDefault="002D27EB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882CCA">
        <w:rPr>
          <w:rFonts w:ascii="Arial" w:hAnsi="Arial" w:cs="Arial"/>
          <w:sz w:val="24"/>
          <w:szCs w:val="24"/>
          <w:shd w:val="clear" w:color="auto" w:fill="FFFFFF"/>
        </w:rPr>
        <w:t>Hexapoda</w:t>
      </w:r>
      <w:proofErr w:type="spellEnd"/>
    </w:p>
    <w:p w14:paraId="71A6BDD4" w14:textId="1C6C2B39" w:rsidR="002D27EB" w:rsidRPr="00882CCA" w:rsidRDefault="002D27E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82CCA">
        <w:rPr>
          <w:rFonts w:ascii="Arial" w:hAnsi="Arial" w:cs="Arial"/>
          <w:sz w:val="24"/>
          <w:szCs w:val="24"/>
          <w:shd w:val="clear" w:color="auto" w:fill="FFFFFF"/>
        </w:rPr>
        <w:t xml:space="preserve">1 </w:t>
      </w:r>
      <w:proofErr w:type="spellStart"/>
      <w:r w:rsidRPr="00882CCA">
        <w:rPr>
          <w:rFonts w:ascii="Arial" w:hAnsi="Arial" w:cs="Arial"/>
          <w:sz w:val="24"/>
          <w:szCs w:val="24"/>
          <w:shd w:val="clear" w:color="auto" w:fill="FFFFFF"/>
        </w:rPr>
        <w:t>Tapinoma</w:t>
      </w:r>
      <w:proofErr w:type="spellEnd"/>
      <w:r w:rsidRPr="00882CC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82CCA">
        <w:rPr>
          <w:rFonts w:ascii="Arial" w:hAnsi="Arial" w:cs="Arial"/>
          <w:sz w:val="24"/>
          <w:szCs w:val="24"/>
          <w:shd w:val="clear" w:color="auto" w:fill="FFFFFF"/>
        </w:rPr>
        <w:t>melanocephalum</w:t>
      </w:r>
      <w:proofErr w:type="spellEnd"/>
      <w:r w:rsidRPr="00882CC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7B4E00" w:rsidRPr="00882CCA">
        <w:rPr>
          <w:rFonts w:ascii="Arial" w:hAnsi="Arial" w:cs="Arial"/>
          <w:sz w:val="24"/>
          <w:szCs w:val="24"/>
          <w:shd w:val="clear" w:color="auto" w:fill="FFFFFF"/>
        </w:rPr>
        <w:t>F</w:t>
      </w:r>
      <w:r w:rsidRPr="00882CCA">
        <w:rPr>
          <w:rFonts w:ascii="Arial" w:hAnsi="Arial" w:cs="Arial"/>
          <w:sz w:val="24"/>
          <w:szCs w:val="24"/>
          <w:shd w:val="clear" w:color="auto" w:fill="FFFFFF"/>
        </w:rPr>
        <w:t xml:space="preserve">ormiga </w:t>
      </w:r>
      <w:r w:rsidR="007B4E00" w:rsidRPr="00882CCA">
        <w:rPr>
          <w:rFonts w:ascii="Arial" w:hAnsi="Arial" w:cs="Arial"/>
          <w:sz w:val="24"/>
          <w:szCs w:val="24"/>
          <w:shd w:val="clear" w:color="auto" w:fill="FFFFFF"/>
        </w:rPr>
        <w:t>F</w:t>
      </w:r>
      <w:r w:rsidRPr="00882CCA">
        <w:rPr>
          <w:rFonts w:ascii="Arial" w:hAnsi="Arial" w:cs="Arial"/>
          <w:sz w:val="24"/>
          <w:szCs w:val="24"/>
          <w:shd w:val="clear" w:color="auto" w:fill="FFFFFF"/>
        </w:rPr>
        <w:t xml:space="preserve">antasma, </w:t>
      </w:r>
      <w:r w:rsidRPr="00882CCA">
        <w:rPr>
          <w:rFonts w:ascii="Arial" w:hAnsi="Arial" w:cs="Arial"/>
          <w:sz w:val="24"/>
          <w:szCs w:val="24"/>
          <w:shd w:val="clear" w:color="auto" w:fill="FFFFFF"/>
        </w:rPr>
        <w:t>1248809008</w:t>
      </w:r>
    </w:p>
    <w:p w14:paraId="1DE8FA38" w14:textId="2EC2C136" w:rsidR="002D27EB" w:rsidRPr="00882CCA" w:rsidRDefault="002D27E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82CCA">
        <w:rPr>
          <w:rFonts w:ascii="Arial" w:hAnsi="Arial" w:cs="Arial"/>
          <w:sz w:val="24"/>
          <w:szCs w:val="24"/>
          <w:shd w:val="clear" w:color="auto" w:fill="FFFFFF"/>
        </w:rPr>
        <w:t xml:space="preserve">2 </w:t>
      </w:r>
      <w:r w:rsidRPr="00882CCA">
        <w:rPr>
          <w:rFonts w:ascii="Arial" w:hAnsi="Arial" w:cs="Arial"/>
          <w:sz w:val="24"/>
          <w:szCs w:val="24"/>
          <w:shd w:val="clear" w:color="auto" w:fill="FFFFFF"/>
        </w:rPr>
        <w:t xml:space="preserve">Harmonia </w:t>
      </w:r>
      <w:proofErr w:type="spellStart"/>
      <w:r w:rsidRPr="00882CCA">
        <w:rPr>
          <w:rFonts w:ascii="Arial" w:hAnsi="Arial" w:cs="Arial"/>
          <w:sz w:val="24"/>
          <w:szCs w:val="24"/>
          <w:shd w:val="clear" w:color="auto" w:fill="FFFFFF"/>
        </w:rPr>
        <w:t>axyridis</w:t>
      </w:r>
      <w:proofErr w:type="spellEnd"/>
      <w:r w:rsidRPr="00882CC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7B4E00" w:rsidRPr="00882CCA">
        <w:rPr>
          <w:rFonts w:ascii="Arial" w:hAnsi="Arial" w:cs="Arial"/>
          <w:sz w:val="24"/>
          <w:szCs w:val="24"/>
          <w:shd w:val="clear" w:color="auto" w:fill="FFFFFF"/>
        </w:rPr>
        <w:t>J</w:t>
      </w:r>
      <w:r w:rsidRPr="00882CCA">
        <w:rPr>
          <w:rFonts w:ascii="Arial" w:hAnsi="Arial" w:cs="Arial"/>
          <w:sz w:val="24"/>
          <w:szCs w:val="24"/>
          <w:shd w:val="clear" w:color="auto" w:fill="FFFFFF"/>
        </w:rPr>
        <w:t xml:space="preserve">oaninha, </w:t>
      </w:r>
      <w:r w:rsidRPr="00882CCA">
        <w:rPr>
          <w:rFonts w:ascii="Arial" w:hAnsi="Arial" w:cs="Arial"/>
          <w:sz w:val="24"/>
          <w:szCs w:val="24"/>
          <w:shd w:val="clear" w:color="auto" w:fill="FFFFFF"/>
        </w:rPr>
        <w:t>1744743713</w:t>
      </w:r>
    </w:p>
    <w:p w14:paraId="01829F49" w14:textId="58838386" w:rsidR="002D27EB" w:rsidRPr="00882CCA" w:rsidRDefault="002D27E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82CCA">
        <w:rPr>
          <w:rFonts w:ascii="Arial" w:hAnsi="Arial" w:cs="Arial"/>
          <w:sz w:val="24"/>
          <w:szCs w:val="24"/>
          <w:shd w:val="clear" w:color="auto" w:fill="FFFFFF"/>
        </w:rPr>
        <w:t xml:space="preserve">3 </w:t>
      </w:r>
      <w:proofErr w:type="spellStart"/>
      <w:r w:rsidRPr="00882CCA">
        <w:rPr>
          <w:rFonts w:ascii="Arial" w:hAnsi="Arial" w:cs="Arial"/>
          <w:sz w:val="24"/>
          <w:szCs w:val="24"/>
          <w:shd w:val="clear" w:color="auto" w:fill="FFFFFF"/>
        </w:rPr>
        <w:t>Musca</w:t>
      </w:r>
      <w:proofErr w:type="spellEnd"/>
      <w:r w:rsidRPr="00882CC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82CCA">
        <w:rPr>
          <w:rFonts w:ascii="Arial" w:hAnsi="Arial" w:cs="Arial"/>
          <w:sz w:val="24"/>
          <w:szCs w:val="24"/>
          <w:shd w:val="clear" w:color="auto" w:fill="FFFFFF"/>
        </w:rPr>
        <w:t>domestica</w:t>
      </w:r>
      <w:proofErr w:type="spellEnd"/>
      <w:proofErr w:type="gramEnd"/>
      <w:r w:rsidRPr="00882CC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7B4E00" w:rsidRPr="00882CCA">
        <w:rPr>
          <w:rFonts w:ascii="Arial" w:hAnsi="Arial" w:cs="Arial"/>
          <w:sz w:val="24"/>
          <w:szCs w:val="24"/>
          <w:shd w:val="clear" w:color="auto" w:fill="FFFFFF"/>
        </w:rPr>
        <w:t>M</w:t>
      </w:r>
      <w:r w:rsidRPr="00882CCA">
        <w:rPr>
          <w:rFonts w:ascii="Arial" w:hAnsi="Arial" w:cs="Arial"/>
          <w:sz w:val="24"/>
          <w:szCs w:val="24"/>
          <w:shd w:val="clear" w:color="auto" w:fill="FFFFFF"/>
        </w:rPr>
        <w:t xml:space="preserve">osca, </w:t>
      </w:r>
      <w:r w:rsidRPr="00882CCA">
        <w:rPr>
          <w:rFonts w:ascii="Arial" w:hAnsi="Arial" w:cs="Arial"/>
          <w:sz w:val="24"/>
          <w:szCs w:val="24"/>
          <w:shd w:val="clear" w:color="auto" w:fill="FFFFFF"/>
        </w:rPr>
        <w:t>1789764680</w:t>
      </w:r>
    </w:p>
    <w:p w14:paraId="4DA677C0" w14:textId="5FCEE3B9" w:rsidR="002D27EB" w:rsidRPr="00882CCA" w:rsidRDefault="002D27E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82CCA">
        <w:rPr>
          <w:rFonts w:ascii="Arial" w:hAnsi="Arial" w:cs="Arial"/>
          <w:sz w:val="24"/>
          <w:szCs w:val="24"/>
          <w:shd w:val="clear" w:color="auto" w:fill="FFFFFF"/>
        </w:rPr>
        <w:t xml:space="preserve">4 </w:t>
      </w:r>
      <w:proofErr w:type="spellStart"/>
      <w:r w:rsidR="007B4E00" w:rsidRPr="00882CCA">
        <w:rPr>
          <w:rFonts w:ascii="Arial" w:hAnsi="Arial" w:cs="Arial"/>
          <w:sz w:val="24"/>
          <w:szCs w:val="24"/>
          <w:shd w:val="clear" w:color="auto" w:fill="FFFFFF"/>
        </w:rPr>
        <w:t>Danaus</w:t>
      </w:r>
      <w:proofErr w:type="spellEnd"/>
      <w:r w:rsidR="007B4E00" w:rsidRPr="00882CC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7B4E00" w:rsidRPr="00882CCA">
        <w:rPr>
          <w:rFonts w:ascii="Arial" w:hAnsi="Arial" w:cs="Arial"/>
          <w:sz w:val="24"/>
          <w:szCs w:val="24"/>
          <w:shd w:val="clear" w:color="auto" w:fill="FFFFFF"/>
        </w:rPr>
        <w:t>plexippus</w:t>
      </w:r>
      <w:proofErr w:type="spellEnd"/>
      <w:r w:rsidR="007B4E00" w:rsidRPr="00882CCA">
        <w:rPr>
          <w:rFonts w:ascii="Arial" w:hAnsi="Arial" w:cs="Arial"/>
          <w:sz w:val="24"/>
          <w:szCs w:val="24"/>
          <w:shd w:val="clear" w:color="auto" w:fill="FFFFFF"/>
        </w:rPr>
        <w:t xml:space="preserve">, Borboleta Monarca, </w:t>
      </w:r>
      <w:r w:rsidR="007B4E00" w:rsidRPr="00882CCA">
        <w:rPr>
          <w:rFonts w:ascii="Arial" w:hAnsi="Arial" w:cs="Arial"/>
          <w:sz w:val="24"/>
          <w:szCs w:val="24"/>
          <w:shd w:val="clear" w:color="auto" w:fill="FFFFFF"/>
        </w:rPr>
        <w:t>1789764680</w:t>
      </w:r>
    </w:p>
    <w:p w14:paraId="1F03075A" w14:textId="6C107C11" w:rsidR="007B4E00" w:rsidRPr="00882CCA" w:rsidRDefault="007B4E0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82CCA">
        <w:rPr>
          <w:rFonts w:ascii="Arial" w:hAnsi="Arial" w:cs="Arial"/>
          <w:sz w:val="24"/>
          <w:szCs w:val="24"/>
          <w:shd w:val="clear" w:color="auto" w:fill="FFFFFF"/>
        </w:rPr>
        <w:t xml:space="preserve">5 </w:t>
      </w:r>
      <w:proofErr w:type="spellStart"/>
      <w:r w:rsidRPr="00882CCA">
        <w:rPr>
          <w:rFonts w:ascii="Arial" w:hAnsi="Arial" w:cs="Arial"/>
          <w:sz w:val="24"/>
          <w:szCs w:val="24"/>
          <w:shd w:val="clear" w:color="auto" w:fill="FFFFFF"/>
        </w:rPr>
        <w:t>Acheta</w:t>
      </w:r>
      <w:proofErr w:type="spellEnd"/>
      <w:r w:rsidRPr="00882CC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82CCA">
        <w:rPr>
          <w:rFonts w:ascii="Arial" w:hAnsi="Arial" w:cs="Arial"/>
          <w:sz w:val="24"/>
          <w:szCs w:val="24"/>
          <w:shd w:val="clear" w:color="auto" w:fill="FFFFFF"/>
        </w:rPr>
        <w:t>domesticus</w:t>
      </w:r>
      <w:proofErr w:type="spellEnd"/>
      <w:r w:rsidRPr="00882CCA">
        <w:rPr>
          <w:rFonts w:ascii="Arial" w:hAnsi="Arial" w:cs="Arial"/>
          <w:sz w:val="24"/>
          <w:szCs w:val="24"/>
          <w:shd w:val="clear" w:color="auto" w:fill="FFFFFF"/>
        </w:rPr>
        <w:t xml:space="preserve">, Grilo, </w:t>
      </w:r>
    </w:p>
    <w:p w14:paraId="4F7484F9" w14:textId="441E1468" w:rsidR="007B4E00" w:rsidRPr="00882CCA" w:rsidRDefault="007B4E00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E9816DE" w14:textId="77777777" w:rsidR="007B4E00" w:rsidRPr="00882CCA" w:rsidRDefault="007B4E00" w:rsidP="00882CC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</w:rPr>
      </w:pPr>
      <w:proofErr w:type="spellStart"/>
      <w:r w:rsidRPr="00882CCA">
        <w:rPr>
          <w:rFonts w:ascii="Arial" w:hAnsi="Arial" w:cs="Arial"/>
        </w:rPr>
        <w:t>Hexapoda</w:t>
      </w:r>
      <w:proofErr w:type="spellEnd"/>
      <w:r w:rsidRPr="00882CCA">
        <w:rPr>
          <w:rFonts w:ascii="Arial" w:hAnsi="Arial" w:cs="Arial"/>
        </w:rPr>
        <w:t> é um subfilo que compreende os artrópodes com três pares de pernas. Atualmente compreende as classes </w:t>
      </w:r>
      <w:proofErr w:type="spellStart"/>
      <w:r w:rsidRPr="00882CCA">
        <w:rPr>
          <w:rFonts w:ascii="Arial" w:hAnsi="Arial" w:cs="Arial"/>
        </w:rPr>
        <w:fldChar w:fldCharType="begin"/>
      </w:r>
      <w:r w:rsidRPr="00882CCA">
        <w:rPr>
          <w:rFonts w:ascii="Arial" w:hAnsi="Arial" w:cs="Arial"/>
        </w:rPr>
        <w:instrText xml:space="preserve"> HYPERLINK "https://pt.wikipedia.org/wiki/Entognatha" \o "Entognatha" </w:instrText>
      </w:r>
      <w:r w:rsidRPr="00882CCA">
        <w:rPr>
          <w:rFonts w:ascii="Arial" w:hAnsi="Arial" w:cs="Arial"/>
        </w:rPr>
        <w:fldChar w:fldCharType="separate"/>
      </w:r>
      <w:r w:rsidRPr="00882CCA">
        <w:rPr>
          <w:rStyle w:val="Hyperlink"/>
          <w:rFonts w:ascii="Arial" w:hAnsi="Arial" w:cs="Arial"/>
          <w:color w:val="auto"/>
          <w:u w:val="none"/>
        </w:rPr>
        <w:t>Entognatha</w:t>
      </w:r>
      <w:proofErr w:type="spellEnd"/>
      <w:r w:rsidRPr="00882CCA">
        <w:rPr>
          <w:rFonts w:ascii="Arial" w:hAnsi="Arial" w:cs="Arial"/>
        </w:rPr>
        <w:fldChar w:fldCharType="end"/>
      </w:r>
      <w:r w:rsidRPr="00882CCA">
        <w:rPr>
          <w:rFonts w:ascii="Arial" w:hAnsi="Arial" w:cs="Arial"/>
        </w:rPr>
        <w:t> e </w:t>
      </w:r>
      <w:hyperlink r:id="rId4" w:tooltip="Insecta" w:history="1">
        <w:r w:rsidRPr="00882CCA">
          <w:rPr>
            <w:rStyle w:val="Hyperlink"/>
            <w:rFonts w:ascii="Arial" w:hAnsi="Arial" w:cs="Arial"/>
            <w:color w:val="auto"/>
            <w:u w:val="none"/>
          </w:rPr>
          <w:t>Insecta</w:t>
        </w:r>
      </w:hyperlink>
      <w:r w:rsidRPr="00882CCA">
        <w:rPr>
          <w:rFonts w:ascii="Arial" w:hAnsi="Arial" w:cs="Arial"/>
        </w:rPr>
        <w:t>. As ordens </w:t>
      </w:r>
      <w:proofErr w:type="spellStart"/>
      <w:r w:rsidRPr="00882CCA">
        <w:rPr>
          <w:rFonts w:ascii="Arial" w:hAnsi="Arial" w:cs="Arial"/>
        </w:rPr>
        <w:fldChar w:fldCharType="begin"/>
      </w:r>
      <w:r w:rsidRPr="00882CCA">
        <w:rPr>
          <w:rFonts w:ascii="Arial" w:hAnsi="Arial" w:cs="Arial"/>
        </w:rPr>
        <w:instrText xml:space="preserve"> HYPERLINK "https://pt.wikipedia.org/wiki/Zygentoma" \o "Zygentoma" </w:instrText>
      </w:r>
      <w:r w:rsidRPr="00882CCA">
        <w:rPr>
          <w:rFonts w:ascii="Arial" w:hAnsi="Arial" w:cs="Arial"/>
        </w:rPr>
        <w:fldChar w:fldCharType="separate"/>
      </w:r>
      <w:r w:rsidRPr="00882CCA">
        <w:rPr>
          <w:rStyle w:val="Hyperlink"/>
          <w:rFonts w:ascii="Arial" w:hAnsi="Arial" w:cs="Arial"/>
          <w:color w:val="auto"/>
          <w:u w:val="none"/>
        </w:rPr>
        <w:t>Zygentoma</w:t>
      </w:r>
      <w:proofErr w:type="spellEnd"/>
      <w:r w:rsidRPr="00882CCA">
        <w:rPr>
          <w:rFonts w:ascii="Arial" w:hAnsi="Arial" w:cs="Arial"/>
        </w:rPr>
        <w:fldChar w:fldCharType="end"/>
      </w:r>
      <w:r w:rsidRPr="00882CCA">
        <w:rPr>
          <w:rFonts w:ascii="Arial" w:hAnsi="Arial" w:cs="Arial"/>
        </w:rPr>
        <w:t> e </w:t>
      </w:r>
      <w:proofErr w:type="spellStart"/>
      <w:r w:rsidRPr="00882CCA">
        <w:rPr>
          <w:rFonts w:ascii="Arial" w:hAnsi="Arial" w:cs="Arial"/>
        </w:rPr>
        <w:fldChar w:fldCharType="begin"/>
      </w:r>
      <w:r w:rsidRPr="00882CCA">
        <w:rPr>
          <w:rFonts w:ascii="Arial" w:hAnsi="Arial" w:cs="Arial"/>
        </w:rPr>
        <w:instrText xml:space="preserve"> HYPERLINK "https://pt.wikipedia.org/wiki/Archaeognatha" \o "Archaeognatha" </w:instrText>
      </w:r>
      <w:r w:rsidRPr="00882CCA">
        <w:rPr>
          <w:rFonts w:ascii="Arial" w:hAnsi="Arial" w:cs="Arial"/>
        </w:rPr>
        <w:fldChar w:fldCharType="separate"/>
      </w:r>
      <w:r w:rsidRPr="00882CCA">
        <w:rPr>
          <w:rStyle w:val="Hyperlink"/>
          <w:rFonts w:ascii="Arial" w:hAnsi="Arial" w:cs="Arial"/>
          <w:color w:val="auto"/>
          <w:u w:val="none"/>
        </w:rPr>
        <w:t>Archaeognatha</w:t>
      </w:r>
      <w:proofErr w:type="spellEnd"/>
      <w:r w:rsidRPr="00882CCA">
        <w:rPr>
          <w:rFonts w:ascii="Arial" w:hAnsi="Arial" w:cs="Arial"/>
        </w:rPr>
        <w:fldChar w:fldCharType="end"/>
      </w:r>
      <w:r w:rsidRPr="00882CCA">
        <w:rPr>
          <w:rFonts w:ascii="Arial" w:hAnsi="Arial" w:cs="Arial"/>
        </w:rPr>
        <w:t> são de insetos sem asas (subclasse </w:t>
      </w:r>
      <w:proofErr w:type="spellStart"/>
      <w:r w:rsidRPr="00882CCA">
        <w:rPr>
          <w:rFonts w:ascii="Arial" w:hAnsi="Arial" w:cs="Arial"/>
        </w:rPr>
        <w:fldChar w:fldCharType="begin"/>
      </w:r>
      <w:r w:rsidRPr="00882CCA">
        <w:rPr>
          <w:rFonts w:ascii="Arial" w:hAnsi="Arial" w:cs="Arial"/>
        </w:rPr>
        <w:instrText xml:space="preserve"> HYPERLINK "https://pt.wikipedia.org/wiki/Apterygota" \o "Apterygota" </w:instrText>
      </w:r>
      <w:r w:rsidRPr="00882CCA">
        <w:rPr>
          <w:rFonts w:ascii="Arial" w:hAnsi="Arial" w:cs="Arial"/>
        </w:rPr>
        <w:fldChar w:fldCharType="separate"/>
      </w:r>
      <w:r w:rsidRPr="00882CCA">
        <w:rPr>
          <w:rStyle w:val="Hyperlink"/>
          <w:rFonts w:ascii="Arial" w:hAnsi="Arial" w:cs="Arial"/>
          <w:color w:val="auto"/>
          <w:u w:val="none"/>
        </w:rPr>
        <w:t>Apterygota</w:t>
      </w:r>
      <w:proofErr w:type="spellEnd"/>
      <w:r w:rsidRPr="00882CCA">
        <w:rPr>
          <w:rFonts w:ascii="Arial" w:hAnsi="Arial" w:cs="Arial"/>
        </w:rPr>
        <w:fldChar w:fldCharType="end"/>
      </w:r>
      <w:r w:rsidRPr="00882CCA">
        <w:rPr>
          <w:rFonts w:ascii="Arial" w:hAnsi="Arial" w:cs="Arial"/>
        </w:rPr>
        <w:t>) tendo como grupos irmãos os insetos alados, da subclasse </w:t>
      </w:r>
      <w:proofErr w:type="spellStart"/>
      <w:r w:rsidRPr="00882CCA">
        <w:rPr>
          <w:rFonts w:ascii="Arial" w:hAnsi="Arial" w:cs="Arial"/>
        </w:rPr>
        <w:fldChar w:fldCharType="begin"/>
      </w:r>
      <w:r w:rsidRPr="00882CCA">
        <w:rPr>
          <w:rFonts w:ascii="Arial" w:hAnsi="Arial" w:cs="Arial"/>
        </w:rPr>
        <w:instrText xml:space="preserve"> HYPERLINK "https://pt.wikipedia.org/wiki/Pterygota" \o "Pterygota" </w:instrText>
      </w:r>
      <w:r w:rsidRPr="00882CCA">
        <w:rPr>
          <w:rFonts w:ascii="Arial" w:hAnsi="Arial" w:cs="Arial"/>
        </w:rPr>
        <w:fldChar w:fldCharType="separate"/>
      </w:r>
      <w:r w:rsidRPr="00882CCA">
        <w:rPr>
          <w:rStyle w:val="Hyperlink"/>
          <w:rFonts w:ascii="Arial" w:hAnsi="Arial" w:cs="Arial"/>
          <w:color w:val="auto"/>
          <w:u w:val="none"/>
        </w:rPr>
        <w:t>Pterygota</w:t>
      </w:r>
      <w:proofErr w:type="spellEnd"/>
      <w:r w:rsidRPr="00882CCA">
        <w:rPr>
          <w:rFonts w:ascii="Arial" w:hAnsi="Arial" w:cs="Arial"/>
        </w:rPr>
        <w:fldChar w:fldCharType="end"/>
      </w:r>
      <w:r w:rsidRPr="00882CCA">
        <w:rPr>
          <w:rFonts w:ascii="Arial" w:hAnsi="Arial" w:cs="Arial"/>
        </w:rPr>
        <w:t>.</w:t>
      </w:r>
    </w:p>
    <w:p w14:paraId="6BB20748" w14:textId="65CF8A0E" w:rsidR="007B4E00" w:rsidRPr="00882CCA" w:rsidRDefault="007B4E00" w:rsidP="00882CC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</w:rPr>
      </w:pPr>
      <w:r w:rsidRPr="00882CCA">
        <w:rPr>
          <w:rFonts w:ascii="Arial" w:hAnsi="Arial" w:cs="Arial"/>
        </w:rPr>
        <w:t xml:space="preserve">Os </w:t>
      </w:r>
      <w:proofErr w:type="spellStart"/>
      <w:r w:rsidRPr="00882CCA">
        <w:rPr>
          <w:rFonts w:ascii="Arial" w:hAnsi="Arial" w:cs="Arial"/>
        </w:rPr>
        <w:t>Hexapoda</w:t>
      </w:r>
      <w:proofErr w:type="spellEnd"/>
      <w:r w:rsidRPr="00882CCA">
        <w:rPr>
          <w:rFonts w:ascii="Arial" w:hAnsi="Arial" w:cs="Arial"/>
        </w:rPr>
        <w:t xml:space="preserve"> compartilham diversas características: corpo dividido em três partes (cabeça, tórax e abdômen), três pares de pernas torácicas, um par de antenas, três conjuntos de “peças bucais” (mandíbulas, maxilas e lábio). O sistema de trocas gasosas primariamente por difusão, túbulos de </w:t>
      </w:r>
      <w:proofErr w:type="spellStart"/>
      <w:r w:rsidRPr="00882CCA">
        <w:rPr>
          <w:rFonts w:ascii="Arial" w:hAnsi="Arial" w:cs="Arial"/>
        </w:rPr>
        <w:t>Malpighi</w:t>
      </w:r>
      <w:proofErr w:type="spellEnd"/>
      <w:r w:rsidRPr="00882CCA">
        <w:rPr>
          <w:rFonts w:ascii="Arial" w:hAnsi="Arial" w:cs="Arial"/>
        </w:rPr>
        <w:t xml:space="preserve"> formados por </w:t>
      </w:r>
      <w:proofErr w:type="spellStart"/>
      <w:r w:rsidRPr="00882CCA">
        <w:rPr>
          <w:rFonts w:ascii="Arial" w:hAnsi="Arial" w:cs="Arial"/>
        </w:rPr>
        <w:t>evaginações</w:t>
      </w:r>
      <w:proofErr w:type="spellEnd"/>
      <w:r w:rsidRPr="00882CCA">
        <w:rPr>
          <w:rFonts w:ascii="Arial" w:hAnsi="Arial" w:cs="Arial"/>
        </w:rPr>
        <w:t xml:space="preserve"> do </w:t>
      </w:r>
      <w:proofErr w:type="spellStart"/>
      <w:r w:rsidRPr="00882CCA">
        <w:rPr>
          <w:rFonts w:ascii="Arial" w:hAnsi="Arial" w:cs="Arial"/>
        </w:rPr>
        <w:t>proctodeu</w:t>
      </w:r>
      <w:proofErr w:type="spellEnd"/>
      <w:r w:rsidRPr="00882CCA">
        <w:rPr>
          <w:rFonts w:ascii="Arial" w:hAnsi="Arial" w:cs="Arial"/>
        </w:rPr>
        <w:t xml:space="preserve"> (ou seja, de origem ectodérmica), e, dentre entre os insetos </w:t>
      </w:r>
      <w:proofErr w:type="spellStart"/>
      <w:r w:rsidRPr="00882CCA">
        <w:rPr>
          <w:rFonts w:ascii="Arial" w:hAnsi="Arial" w:cs="Arial"/>
        </w:rPr>
        <w:t>Pterygota</w:t>
      </w:r>
      <w:proofErr w:type="spellEnd"/>
      <w:r w:rsidRPr="00882CCA">
        <w:rPr>
          <w:rFonts w:ascii="Arial" w:hAnsi="Arial" w:cs="Arial"/>
        </w:rPr>
        <w:t>, as asas. Destas, a principal característica exclusiva (</w:t>
      </w:r>
      <w:proofErr w:type="gramStart"/>
      <w:r w:rsidRPr="00882CCA">
        <w:rPr>
          <w:rFonts w:ascii="Arial" w:hAnsi="Arial" w:cs="Arial"/>
        </w:rPr>
        <w:t>i.e.</w:t>
      </w:r>
      <w:proofErr w:type="gramEnd"/>
      <w:r w:rsidRPr="00882CCA">
        <w:rPr>
          <w:rFonts w:ascii="Arial" w:hAnsi="Arial" w:cs="Arial"/>
        </w:rPr>
        <w:t xml:space="preserve"> </w:t>
      </w:r>
      <w:proofErr w:type="spellStart"/>
      <w:r w:rsidRPr="00882CCA">
        <w:rPr>
          <w:rFonts w:ascii="Arial" w:hAnsi="Arial" w:cs="Arial"/>
        </w:rPr>
        <w:t>sinapomorfia</w:t>
      </w:r>
      <w:proofErr w:type="spellEnd"/>
      <w:r w:rsidRPr="00882CCA">
        <w:rPr>
          <w:rFonts w:ascii="Arial" w:hAnsi="Arial" w:cs="Arial"/>
        </w:rPr>
        <w:t xml:space="preserve">) dos </w:t>
      </w:r>
      <w:proofErr w:type="spellStart"/>
      <w:r w:rsidRPr="00882CCA">
        <w:rPr>
          <w:rFonts w:ascii="Arial" w:hAnsi="Arial" w:cs="Arial"/>
        </w:rPr>
        <w:t>Hexapoda</w:t>
      </w:r>
      <w:proofErr w:type="spellEnd"/>
      <w:r w:rsidRPr="00882CCA">
        <w:rPr>
          <w:rFonts w:ascii="Arial" w:hAnsi="Arial" w:cs="Arial"/>
        </w:rPr>
        <w:t xml:space="preserve"> é a subdivisão do tórax em três segmentos, onde cada segmento porta um par de pernas locomotoras.</w:t>
      </w:r>
      <w:r w:rsidR="00882CCA" w:rsidRPr="00882CCA">
        <w:rPr>
          <w:rFonts w:ascii="Arial" w:hAnsi="Arial" w:cs="Arial"/>
        </w:rPr>
        <w:t xml:space="preserve"> </w:t>
      </w:r>
    </w:p>
    <w:p w14:paraId="27CE3DAF" w14:textId="77777777" w:rsidR="007B4E00" w:rsidRPr="00882CCA" w:rsidRDefault="007B4E00" w:rsidP="00882CC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</w:rPr>
      </w:pPr>
      <w:proofErr w:type="spellStart"/>
      <w:r w:rsidRPr="00882CCA">
        <w:rPr>
          <w:rFonts w:ascii="Arial" w:hAnsi="Arial" w:cs="Arial"/>
        </w:rPr>
        <w:t>Hexapoda</w:t>
      </w:r>
      <w:proofErr w:type="spellEnd"/>
      <w:r w:rsidRPr="00882CCA">
        <w:rPr>
          <w:rFonts w:ascii="Arial" w:hAnsi="Arial" w:cs="Arial"/>
        </w:rPr>
        <w:t xml:space="preserve"> são primitivamente artrópodes terrestres, onde alguns poucos grupos também colonizaram ambientes aquáticos. Insetos que conseguiram colonizar estes ambientes possuem sistemas de trocas gasosas especializados.</w:t>
      </w:r>
    </w:p>
    <w:p w14:paraId="2E212509" w14:textId="4A64CC24" w:rsidR="007B4E00" w:rsidRPr="00882CCA" w:rsidRDefault="007B4E00" w:rsidP="00882CC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</w:rPr>
      </w:pPr>
      <w:r w:rsidRPr="00882CCA">
        <w:rPr>
          <w:rFonts w:ascii="Arial" w:hAnsi="Arial" w:cs="Arial"/>
        </w:rPr>
        <w:t xml:space="preserve">Baseado em registros fósseis, o aparecimento dos primeiros </w:t>
      </w:r>
      <w:proofErr w:type="spellStart"/>
      <w:r w:rsidRPr="00882CCA">
        <w:rPr>
          <w:rFonts w:ascii="Arial" w:hAnsi="Arial" w:cs="Arial"/>
        </w:rPr>
        <w:t>Hexapoda</w:t>
      </w:r>
      <w:proofErr w:type="spellEnd"/>
      <w:r w:rsidRPr="00882CCA">
        <w:rPr>
          <w:rFonts w:ascii="Arial" w:hAnsi="Arial" w:cs="Arial"/>
        </w:rPr>
        <w:t xml:space="preserve"> se deu no Devoniano Inferior, há aproximadamente 400 milhões de anos, e esses fósseis eram de animais sem asas que lembravam </w:t>
      </w:r>
      <w:proofErr w:type="spellStart"/>
      <w:r w:rsidRPr="00882CCA">
        <w:rPr>
          <w:rFonts w:ascii="Arial" w:hAnsi="Arial" w:cs="Arial"/>
        </w:rPr>
        <w:t>Collembola</w:t>
      </w:r>
      <w:proofErr w:type="spellEnd"/>
      <w:r w:rsidRPr="00882CCA">
        <w:rPr>
          <w:rFonts w:ascii="Arial" w:hAnsi="Arial" w:cs="Arial"/>
        </w:rPr>
        <w:t xml:space="preserve"> ou as traças-saltadoras (</w:t>
      </w:r>
      <w:proofErr w:type="spellStart"/>
      <w:r w:rsidRPr="00882CCA">
        <w:rPr>
          <w:rFonts w:ascii="Arial" w:hAnsi="Arial" w:cs="Arial"/>
        </w:rPr>
        <w:t>Archaeognatha</w:t>
      </w:r>
      <w:proofErr w:type="spellEnd"/>
      <w:r w:rsidRPr="00882CCA">
        <w:rPr>
          <w:rFonts w:ascii="Arial" w:hAnsi="Arial" w:cs="Arial"/>
        </w:rPr>
        <w:t>).</w:t>
      </w:r>
      <w:r w:rsidR="00882CCA" w:rsidRPr="00882CCA">
        <w:rPr>
          <w:rFonts w:ascii="Arial" w:hAnsi="Arial" w:cs="Arial"/>
        </w:rPr>
        <w:t xml:space="preserve"> </w:t>
      </w:r>
      <w:r w:rsidRPr="00882CCA">
        <w:rPr>
          <w:rFonts w:ascii="Arial" w:hAnsi="Arial" w:cs="Arial"/>
        </w:rPr>
        <w:t xml:space="preserve">Acredita-se que a linhagem seja ainda mais antiga (Siluriano), pois registros de insetos </w:t>
      </w:r>
      <w:proofErr w:type="spellStart"/>
      <w:r w:rsidRPr="00882CCA">
        <w:rPr>
          <w:rFonts w:ascii="Arial" w:hAnsi="Arial" w:cs="Arial"/>
        </w:rPr>
        <w:t>aquaticos</w:t>
      </w:r>
      <w:proofErr w:type="spellEnd"/>
      <w:r w:rsidRPr="00882CCA">
        <w:rPr>
          <w:rFonts w:ascii="Arial" w:hAnsi="Arial" w:cs="Arial"/>
        </w:rPr>
        <w:t xml:space="preserve"> podem não ter fossilizado. Os insetos alados (</w:t>
      </w:r>
      <w:proofErr w:type="spellStart"/>
      <w:r w:rsidRPr="00882CCA">
        <w:rPr>
          <w:rFonts w:ascii="Arial" w:hAnsi="Arial" w:cs="Arial"/>
        </w:rPr>
        <w:t>Pterygota</w:t>
      </w:r>
      <w:proofErr w:type="spellEnd"/>
      <w:r w:rsidRPr="00882CCA">
        <w:rPr>
          <w:rFonts w:ascii="Arial" w:hAnsi="Arial" w:cs="Arial"/>
        </w:rPr>
        <w:t>) surgiram um pouco mais tarde no período Devoniano, por volta de 350 milhões de anos atrás.</w:t>
      </w:r>
    </w:p>
    <w:p w14:paraId="4896A887" w14:textId="3FCF7A65" w:rsidR="007B4E00" w:rsidRPr="00882CCA" w:rsidRDefault="007B4E00" w:rsidP="00882CC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</w:rPr>
      </w:pPr>
      <w:r w:rsidRPr="00882CCA">
        <w:rPr>
          <w:rFonts w:ascii="Arial" w:hAnsi="Arial" w:cs="Arial"/>
        </w:rPr>
        <w:t>Os insetos habitam a maioria dos habitats disponíveis: terra, água doce, ar, superfície dos oceanos e regiões litorâneas marinhas. Também ocorrem em muitos ambientes extremos como alguns poços de petróleo, lagos de óleo, nascentes sulfúricas, riachos glaciais e lagoas salgadas. A enorme diversidade destes animais e sua capacidade de adaptação são responsáveis pelo seu sucesso ecológico.</w:t>
      </w:r>
      <w:r w:rsidR="00882CCA" w:rsidRPr="00882CCA">
        <w:rPr>
          <w:rFonts w:ascii="Arial" w:hAnsi="Arial" w:cs="Arial"/>
        </w:rPr>
        <w:t xml:space="preserve"> </w:t>
      </w:r>
    </w:p>
    <w:p w14:paraId="5101AC5A" w14:textId="77777777" w:rsidR="007B4E00" w:rsidRPr="00882CCA" w:rsidRDefault="007B4E00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8827E8F" w14:textId="77777777" w:rsidR="002D27EB" w:rsidRPr="00882CCA" w:rsidRDefault="002D27EB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2D27EB" w:rsidRPr="00882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EB"/>
    <w:rsid w:val="002D27EB"/>
    <w:rsid w:val="007B4E00"/>
    <w:rsid w:val="00882CCA"/>
    <w:rsid w:val="00B5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5592"/>
  <w15:chartTrackingRefBased/>
  <w15:docId w15:val="{B7059EEA-E50C-4DCF-81A1-D3620469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B4E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t.wikipedia.org/wiki/Insec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Nakajima</dc:creator>
  <cp:keywords/>
  <dc:description/>
  <cp:lastModifiedBy>Evandro Nakajima</cp:lastModifiedBy>
  <cp:revision>1</cp:revision>
  <dcterms:created xsi:type="dcterms:W3CDTF">2020-08-07T22:23:00Z</dcterms:created>
  <dcterms:modified xsi:type="dcterms:W3CDTF">2020-08-07T22:58:00Z</dcterms:modified>
</cp:coreProperties>
</file>