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18BD" w14:textId="597C2DA0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1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Panorpa</w:t>
      </w:r>
      <w:proofErr w:type="spellEnd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30"/>
          <w:szCs w:val="30"/>
          <w:shd w:val="clear" w:color="auto" w:fill="FFFFFF"/>
        </w:rPr>
        <w:t>communis</w:t>
      </w:r>
      <w:proofErr w:type="spellEnd"/>
    </w:p>
    <w:p w14:paraId="3FA12ACA" w14:textId="683EE013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Bittacus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sp.</w:t>
      </w:r>
    </w:p>
    <w:p w14:paraId="1E674596" w14:textId="4BA764F5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3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Austromerope brasiliensis</w:t>
      </w:r>
    </w:p>
    <w:p w14:paraId="52987E50" w14:textId="60C5A310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4 </w:t>
      </w:r>
    </w:p>
    <w:p w14:paraId="3E6137CB" w14:textId="32A63319" w:rsidR="004E1A97" w:rsidRDefault="004E1A97" w:rsidP="004E1A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5</w:t>
      </w:r>
    </w:p>
    <w:p w14:paraId="5E72306B" w14:textId="77777777" w:rsid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56C0C85" w14:textId="0D64A0F2" w:rsidR="004E1A97" w:rsidRP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E1A97">
        <w:rPr>
          <w:rFonts w:ascii="Arial" w:eastAsia="Times New Roman" w:hAnsi="Arial" w:cs="Arial"/>
          <w:sz w:val="21"/>
          <w:szCs w:val="21"/>
          <w:lang w:eastAsia="pt-BR"/>
        </w:rPr>
        <w:t>Mecoptera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 é uma ordem de </w:t>
      </w:r>
      <w:hyperlink r:id="rId4" w:tooltip="Insetos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insetos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 relativamente pequena, com aproximadamente 550 </w:t>
      </w:r>
      <w:hyperlink r:id="rId5" w:tooltip="Espécie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espécies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 descritas, das quais 90% pertence às famílias </w:t>
      </w:r>
      <w:proofErr w:type="spellStart"/>
      <w:r w:rsidRPr="004E1A97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Panorpidae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 e </w:t>
      </w:r>
      <w:proofErr w:type="spellStart"/>
      <w:r w:rsidRPr="004E1A97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Bittacidae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, sendo muito comuns no hemisfério norte. Entretanto, há um total de 9 famílias já identificadas</w:t>
      </w:r>
    </w:p>
    <w:p w14:paraId="11E66B75" w14:textId="77777777" w:rsidR="004E1A97" w:rsidRP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E1A97">
        <w:rPr>
          <w:rFonts w:ascii="Arial" w:eastAsia="Times New Roman" w:hAnsi="Arial" w:cs="Arial"/>
          <w:sz w:val="21"/>
          <w:szCs w:val="21"/>
          <w:lang w:eastAsia="pt-BR"/>
        </w:rPr>
        <w:t>Os indivíduos adultos geralmente apresentam dois pares de asas estreitas e longas, que dão nome ao grupo, antenas e pernas longas e delgadas e um </w:t>
      </w:r>
      <w:proofErr w:type="spellStart"/>
      <w:r w:rsidRPr="004E1A97">
        <w:rPr>
          <w:rFonts w:ascii="Arial" w:eastAsia="Times New Roman" w:hAnsi="Arial" w:cs="Arial"/>
          <w:sz w:val="21"/>
          <w:szCs w:val="21"/>
          <w:lang w:eastAsia="pt-BR"/>
        </w:rPr>
        <w:fldChar w:fldCharType="begin"/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instrText xml:space="preserve"> HYPERLINK "https://pt.wikipedia.org/wiki/Rostro_(anatomia)" \o "Rostro (anatomia)" </w:instrText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fldChar w:fldCharType="separate"/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t>rostro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fldChar w:fldCharType="end"/>
      </w:r>
      <w:r w:rsidRPr="004E1A97">
        <w:rPr>
          <w:rFonts w:ascii="Arial" w:eastAsia="Times New Roman" w:hAnsi="Arial" w:cs="Arial"/>
          <w:sz w:val="21"/>
          <w:szCs w:val="21"/>
          <w:lang w:eastAsia="pt-BR"/>
        </w:rPr>
        <w:t> ventral alongado formado pelas peças bucais mastigadoras, o que confere à cabeça um formato peculiar característico desta </w:t>
      </w:r>
      <w:hyperlink r:id="rId6" w:tooltip="Ordem (biologia)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ordem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 xml:space="preserve">. O corpo é dividido em cabeça, tórax e abdômen, tendo este último onze segmentos. Em </w:t>
      </w:r>
      <w:proofErr w:type="spellStart"/>
      <w:r w:rsidRPr="004E1A97">
        <w:rPr>
          <w:rFonts w:ascii="Arial" w:eastAsia="Times New Roman" w:hAnsi="Arial" w:cs="Arial"/>
          <w:sz w:val="21"/>
          <w:szCs w:val="21"/>
          <w:lang w:eastAsia="pt-BR"/>
        </w:rPr>
        <w:t>Panorpidae</w:t>
      </w:r>
      <w:proofErr w:type="spellEnd"/>
      <w:r w:rsidRPr="004E1A97">
        <w:rPr>
          <w:rFonts w:ascii="Arial" w:eastAsia="Times New Roman" w:hAnsi="Arial" w:cs="Arial"/>
          <w:sz w:val="21"/>
          <w:szCs w:val="21"/>
          <w:lang w:eastAsia="pt-BR"/>
        </w:rPr>
        <w:t>, o abdômen do macho termina em uma estrutura similar ao ferrão de um escorpião, que é o responsável pelo nome popular de mosca-escorpião dado à ordem, mas que na verdade configura a genitália masculina, não sendo, portanto, capaz de inocular veneno.</w:t>
      </w:r>
    </w:p>
    <w:p w14:paraId="4FB53474" w14:textId="77777777" w:rsidR="004E1A97" w:rsidRPr="004E1A97" w:rsidRDefault="004E1A97" w:rsidP="004E1A97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sz w:val="21"/>
          <w:szCs w:val="21"/>
          <w:lang w:eastAsia="pt-BR"/>
        </w:rPr>
      </w:pPr>
      <w:r w:rsidRPr="004E1A97">
        <w:rPr>
          <w:rFonts w:ascii="Arial" w:eastAsia="Times New Roman" w:hAnsi="Arial" w:cs="Arial"/>
          <w:sz w:val="21"/>
          <w:szCs w:val="21"/>
          <w:lang w:eastAsia="pt-BR"/>
        </w:rPr>
        <w:t>Geralmente são encontrados em locais úmidos, como florestas, apresentando hábito voador diurno. Possuem hábitos alimentares que variam de espécie a espécie, podendo ser </w:t>
      </w:r>
      <w:hyperlink r:id="rId7" w:tooltip="Herbívoro" w:history="1">
        <w:r w:rsidRPr="004E1A97">
          <w:rPr>
            <w:rFonts w:ascii="Arial" w:eastAsia="Times New Roman" w:hAnsi="Arial" w:cs="Arial"/>
            <w:sz w:val="21"/>
            <w:szCs w:val="21"/>
            <w:lang w:eastAsia="pt-BR"/>
          </w:rPr>
          <w:t>herbívoros</w:t>
        </w:r>
      </w:hyperlink>
      <w:r w:rsidRPr="004E1A97">
        <w:rPr>
          <w:rFonts w:ascii="Arial" w:eastAsia="Times New Roman" w:hAnsi="Arial" w:cs="Arial"/>
          <w:sz w:val="21"/>
          <w:szCs w:val="21"/>
          <w:lang w:eastAsia="pt-BR"/>
        </w:rPr>
        <w:t>, predar outros insetos ou consumir néctar.</w:t>
      </w:r>
    </w:p>
    <w:p w14:paraId="75167DCD" w14:textId="77777777" w:rsidR="00AD0EC4" w:rsidRPr="004E1A97" w:rsidRDefault="00AD0EC4"/>
    <w:sectPr w:rsidR="00AD0EC4" w:rsidRPr="004E1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97"/>
    <w:rsid w:val="004E1A97"/>
    <w:rsid w:val="00A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435B"/>
  <w15:chartTrackingRefBased/>
  <w15:docId w15:val="{A9E2AE7E-55A3-4F5E-BF03-D91DE618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1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96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5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Herb%C3%ADvo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rdem_(biologia)" TargetMode="External"/><Relationship Id="rId5" Type="http://schemas.openxmlformats.org/officeDocument/2006/relationships/hyperlink" Target="https://pt.wikipedia.org/wiki/Esp%C3%A9cie" TargetMode="External"/><Relationship Id="rId4" Type="http://schemas.openxmlformats.org/officeDocument/2006/relationships/hyperlink" Target="https://pt.wikipedia.org/wiki/Inset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2020-08-17T08:07:00Z</dcterms:created>
  <dcterms:modified xsi:type="dcterms:W3CDTF">2020-08-17T08:09:00Z</dcterms:modified>
</cp:coreProperties>
</file>