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AE99B" w14:textId="294B0F3C" w:rsidR="00F1048E" w:rsidRPr="00F1048E" w:rsidRDefault="00F1048E" w:rsidP="00F1048E">
      <w:pPr>
        <w:ind w:firstLine="708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 w:rsidRPr="00F1048E">
        <w:rPr>
          <w:rFonts w:ascii="Arial" w:hAnsi="Arial" w:cs="Arial"/>
          <w:sz w:val="21"/>
          <w:szCs w:val="21"/>
          <w:shd w:val="clear" w:color="auto" w:fill="FFFFFF"/>
        </w:rPr>
        <w:t>Trichoptera</w:t>
      </w:r>
      <w:proofErr w:type="spellEnd"/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 é uma ordem de </w:t>
      </w:r>
      <w:hyperlink r:id="rId4" w:tooltip="Insetos" w:history="1">
        <w:r w:rsidRPr="00F1048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insetos</w:t>
        </w:r>
      </w:hyperlink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 que possuem a fase imatura aquática. Na fase adulta, suas asas, assim como grande parte de seu corpo, são recobertas por cerdas, o que atribui significado ao seu nome e pode ser utilizado como uma forma de diferenciá-los de Lepidoptera. Atualmente, há aproximadamente 14.500 espécies descritas no </w:t>
      </w:r>
      <w:proofErr w:type="spellStart"/>
      <w:proofErr w:type="gramStart"/>
      <w:r w:rsidRPr="00F1048E">
        <w:rPr>
          <w:rFonts w:ascii="Arial" w:hAnsi="Arial" w:cs="Arial"/>
          <w:sz w:val="21"/>
          <w:szCs w:val="21"/>
          <w:shd w:val="clear" w:color="auto" w:fill="FFFFFF"/>
        </w:rPr>
        <w:t>mundo,sendo</w:t>
      </w:r>
      <w:proofErr w:type="spellEnd"/>
      <w:proofErr w:type="gramEnd"/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 656 registradas no Brasil. Estas espécies podem ser agrupadas nas subordens </w:t>
      </w:r>
      <w:hyperlink r:id="rId5" w:tooltip="Annulipalpia" w:history="1">
        <w:proofErr w:type="spellStart"/>
        <w:r w:rsidRPr="00F1048E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Annulipalpia</w:t>
        </w:r>
        <w:proofErr w:type="spellEnd"/>
      </w:hyperlink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Pr="00F1048E">
        <w:rPr>
          <w:rFonts w:ascii="Arial" w:hAnsi="Arial" w:cs="Arial"/>
          <w:sz w:val="21"/>
          <w:szCs w:val="21"/>
          <w:shd w:val="clear" w:color="auto" w:fill="FFFFFF"/>
        </w:rPr>
        <w:t>Spicipalpia</w:t>
      </w:r>
      <w:proofErr w:type="spellEnd"/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 e </w:t>
      </w:r>
      <w:proofErr w:type="spellStart"/>
      <w:r w:rsidRPr="00F1048E">
        <w:rPr>
          <w:rFonts w:ascii="Arial" w:hAnsi="Arial" w:cs="Arial"/>
          <w:sz w:val="21"/>
          <w:szCs w:val="21"/>
          <w:shd w:val="clear" w:color="auto" w:fill="FFFFFF"/>
        </w:rPr>
        <w:t>Integripalpia</w:t>
      </w:r>
      <w:proofErr w:type="spellEnd"/>
      <w:r w:rsidRPr="00F1048E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04BDCED" w14:textId="47A5B42A" w:rsidR="00820AAA" w:rsidRPr="00F1048E" w:rsidRDefault="00F1048E" w:rsidP="00F1048E">
      <w:pPr>
        <w:ind w:firstLine="708"/>
      </w:pPr>
      <w:r w:rsidRPr="00F1048E">
        <w:rPr>
          <w:rFonts w:ascii="Arial" w:hAnsi="Arial" w:cs="Arial"/>
          <w:sz w:val="21"/>
          <w:szCs w:val="21"/>
          <w:shd w:val="clear" w:color="auto" w:fill="FFFFFF"/>
        </w:rPr>
        <w:t>As larvas de </w:t>
      </w:r>
      <w:proofErr w:type="spellStart"/>
      <w:r w:rsidRPr="00F1048E">
        <w:fldChar w:fldCharType="begin"/>
      </w:r>
      <w:r w:rsidRPr="00F1048E">
        <w:instrText xml:space="preserve"> HYPERLINK "https://pt.wikipedia.org/wiki/Annulipalpia" \o "Annulipalpia" </w:instrText>
      </w:r>
      <w:r w:rsidRPr="00F1048E">
        <w:fldChar w:fldCharType="separate"/>
      </w:r>
      <w:r w:rsidRPr="00F1048E">
        <w:rPr>
          <w:rStyle w:val="Hyperlink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Annulipalpia</w:t>
      </w:r>
      <w:proofErr w:type="spellEnd"/>
      <w:r w:rsidRPr="00F1048E">
        <w:fldChar w:fldCharType="end"/>
      </w:r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 constroem abrigos fixos ao substrato enquanto que as larvas de </w:t>
      </w:r>
      <w:proofErr w:type="spellStart"/>
      <w:r w:rsidRPr="00F1048E">
        <w:rPr>
          <w:rFonts w:ascii="Arial" w:hAnsi="Arial" w:cs="Arial"/>
          <w:sz w:val="21"/>
          <w:szCs w:val="21"/>
          <w:shd w:val="clear" w:color="auto" w:fill="FFFFFF"/>
        </w:rPr>
        <w:t>Integripalpia</w:t>
      </w:r>
      <w:proofErr w:type="spellEnd"/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 são conhecidas pelos seus abrigos portáteis. As larvas aquáticas dos </w:t>
      </w:r>
      <w:proofErr w:type="spellStart"/>
      <w:r w:rsidRPr="00F1048E">
        <w:rPr>
          <w:rFonts w:ascii="Arial" w:hAnsi="Arial" w:cs="Arial"/>
          <w:sz w:val="21"/>
          <w:szCs w:val="21"/>
          <w:shd w:val="clear" w:color="auto" w:fill="FFFFFF"/>
        </w:rPr>
        <w:t>tricópteros</w:t>
      </w:r>
      <w:proofErr w:type="spellEnd"/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 vivem quase que exclusivamente em ambientes de água doce</w:t>
      </w:r>
      <w:r w:rsidRPr="00F1048E">
        <w:rPr>
          <w:rFonts w:ascii="Arial" w:hAnsi="Arial" w:cs="Arial"/>
          <w:sz w:val="17"/>
          <w:szCs w:val="17"/>
          <w:shd w:val="clear" w:color="auto" w:fill="FFFFFF"/>
          <w:vertAlign w:val="superscript"/>
        </w:rPr>
        <w:t xml:space="preserve"> </w:t>
      </w:r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como rios e lagos, e desempenham importante papel na cadeia trófica do ambiente que </w:t>
      </w:r>
      <w:proofErr w:type="spellStart"/>
      <w:r w:rsidRPr="00F1048E">
        <w:rPr>
          <w:rFonts w:ascii="Arial" w:hAnsi="Arial" w:cs="Arial"/>
          <w:sz w:val="21"/>
          <w:szCs w:val="21"/>
          <w:shd w:val="clear" w:color="auto" w:fill="FFFFFF"/>
        </w:rPr>
        <w:t>habitam.Opondo-se</w:t>
      </w:r>
      <w:proofErr w:type="spellEnd"/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 à grande parte do seu ciclo de vida em ambiente aquático, a fase adulta dos </w:t>
      </w:r>
      <w:proofErr w:type="spellStart"/>
      <w:r w:rsidRPr="00F1048E">
        <w:rPr>
          <w:rFonts w:ascii="Arial" w:hAnsi="Arial" w:cs="Arial"/>
          <w:sz w:val="21"/>
          <w:szCs w:val="21"/>
          <w:shd w:val="clear" w:color="auto" w:fill="FFFFFF"/>
        </w:rPr>
        <w:t>tricópteros</w:t>
      </w:r>
      <w:proofErr w:type="spellEnd"/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 é a menos duradoura e se passa no ambiente </w:t>
      </w:r>
      <w:proofErr w:type="spellStart"/>
      <w:r w:rsidRPr="00F1048E">
        <w:rPr>
          <w:rFonts w:ascii="Arial" w:hAnsi="Arial" w:cs="Arial"/>
          <w:sz w:val="21"/>
          <w:szCs w:val="21"/>
          <w:shd w:val="clear" w:color="auto" w:fill="FFFFFF"/>
        </w:rPr>
        <w:t>terrestre.Ademais</w:t>
      </w:r>
      <w:proofErr w:type="spellEnd"/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, a relação deste grupo de insetos com nós humanos se dá em diferentes níveis, incluindo na atividade </w:t>
      </w:r>
      <w:proofErr w:type="spellStart"/>
      <w:r w:rsidRPr="00F1048E">
        <w:rPr>
          <w:rFonts w:ascii="Arial" w:hAnsi="Arial" w:cs="Arial"/>
          <w:sz w:val="21"/>
          <w:szCs w:val="21"/>
          <w:shd w:val="clear" w:color="auto" w:fill="FFFFFF"/>
        </w:rPr>
        <w:t>pesqueira,na</w:t>
      </w:r>
      <w:proofErr w:type="spellEnd"/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 arte</w:t>
      </w:r>
      <w:hyperlink r:id="rId6" w:anchor="cite_note-:22-11" w:history="1"/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 e na sua importante utilização como </w:t>
      </w:r>
      <w:proofErr w:type="spellStart"/>
      <w:r w:rsidRPr="00F1048E">
        <w:rPr>
          <w:rFonts w:ascii="Arial" w:hAnsi="Arial" w:cs="Arial"/>
          <w:sz w:val="21"/>
          <w:szCs w:val="21"/>
          <w:shd w:val="clear" w:color="auto" w:fill="FFFFFF"/>
        </w:rPr>
        <w:t>bioindicador</w:t>
      </w:r>
      <w:proofErr w:type="spellEnd"/>
      <w:r w:rsidRPr="00F1048E">
        <w:rPr>
          <w:rFonts w:ascii="Arial" w:hAnsi="Arial" w:cs="Arial"/>
          <w:sz w:val="21"/>
          <w:szCs w:val="21"/>
          <w:shd w:val="clear" w:color="auto" w:fill="FFFFFF"/>
        </w:rPr>
        <w:t xml:space="preserve"> de ambientes aquáticos.</w:t>
      </w:r>
    </w:p>
    <w:sectPr w:rsidR="00820AAA" w:rsidRPr="00F10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8E"/>
    <w:rsid w:val="00820AAA"/>
    <w:rsid w:val="00F1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EA34"/>
  <w15:chartTrackingRefBased/>
  <w15:docId w15:val="{8ACBDF46-2935-4F2A-9127-BA26AA8F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104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Trichoptera" TargetMode="External"/><Relationship Id="rId5" Type="http://schemas.openxmlformats.org/officeDocument/2006/relationships/hyperlink" Target="https://pt.wikipedia.org/wiki/Annulipalpia" TargetMode="External"/><Relationship Id="rId4" Type="http://schemas.openxmlformats.org/officeDocument/2006/relationships/hyperlink" Target="https://pt.wikipedia.org/wiki/Inse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2020-08-17T07:59:00Z</dcterms:created>
  <dcterms:modified xsi:type="dcterms:W3CDTF">2020-08-17T08:01:00Z</dcterms:modified>
</cp:coreProperties>
</file>