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27FF2" w14:textId="44F0010C" w:rsidR="00FD3BBA" w:rsidRPr="00153A54" w:rsidRDefault="005B5834" w:rsidP="00FD3BBA">
      <w:pPr>
        <w:pStyle w:val="PaperTitleAMCA"/>
        <w:rPr>
          <w:lang w:val="pt-BR"/>
        </w:rPr>
      </w:pPr>
      <w:r>
        <w:rPr>
          <w:lang w:val="pt-BR"/>
        </w:rPr>
        <w:t xml:space="preserve">MÉTODOS NUMÉRICOS PARA </w:t>
      </w:r>
      <w:r w:rsidR="001A14D4">
        <w:rPr>
          <w:lang w:val="pt-BR"/>
        </w:rPr>
        <w:t>PÓS-PROCESSAMENTO DE UMA OTIMIZAÇÃO TOPOLÓGICA (OT)</w:t>
      </w:r>
    </w:p>
    <w:p w14:paraId="5051CA00" w14:textId="15021B69" w:rsidR="00FD3BBA" w:rsidRPr="00153A54" w:rsidRDefault="69F6C57B" w:rsidP="69F6C57B">
      <w:pPr>
        <w:pStyle w:val="AuthorsAMCA"/>
        <w:rPr>
          <w:lang w:val="pt-BR"/>
        </w:rPr>
      </w:pPr>
      <w:r w:rsidRPr="00153A54">
        <w:rPr>
          <w:lang w:val="pt-BR"/>
        </w:rPr>
        <w:t>Evandro Pedro Alves de Mendonça</w:t>
      </w:r>
      <w:r w:rsidRPr="00153A54">
        <w:rPr>
          <w:b w:val="0"/>
          <w:vertAlign w:val="superscript"/>
          <w:lang w:val="pt-BR"/>
        </w:rPr>
        <w:t>a</w:t>
      </w:r>
      <w:r w:rsidRPr="00153A54">
        <w:rPr>
          <w:lang w:val="pt-BR"/>
        </w:rPr>
        <w:t>, Marcelino José de Lima Andrade</w:t>
      </w:r>
      <w:r w:rsidRPr="00153A54">
        <w:rPr>
          <w:b w:val="0"/>
          <w:vertAlign w:val="superscript"/>
          <w:lang w:val="pt-BR"/>
        </w:rPr>
        <w:t>a</w:t>
      </w:r>
      <w:r w:rsidRPr="00153A54">
        <w:rPr>
          <w:b w:val="0"/>
          <w:lang w:val="pt-BR"/>
        </w:rPr>
        <w:t>.</w:t>
      </w:r>
    </w:p>
    <w:p w14:paraId="50174EA1" w14:textId="4788CCA8" w:rsidR="00FD3BBA" w:rsidRPr="00153A54" w:rsidRDefault="00FD3BBA" w:rsidP="00FD3BBA">
      <w:pPr>
        <w:pStyle w:val="AffiliationsAMCA"/>
        <w:rPr>
          <w:lang w:val="pt-BR"/>
        </w:rPr>
      </w:pPr>
      <w:r w:rsidRPr="00153A54">
        <w:rPr>
          <w:i w:val="0"/>
          <w:iCs w:val="0"/>
          <w:vertAlign w:val="superscript"/>
          <w:lang w:val="pt-BR"/>
        </w:rPr>
        <w:t xml:space="preserve">a </w:t>
      </w:r>
      <w:r w:rsidRPr="00153A54">
        <w:rPr>
          <w:lang w:val="pt-BR"/>
        </w:rPr>
        <w:t>Núcleo de Tecnologia (NTI),</w:t>
      </w:r>
      <w:r w:rsidRPr="00153A54">
        <w:rPr>
          <w:i w:val="0"/>
          <w:iCs w:val="0"/>
          <w:lang w:val="pt-BR"/>
        </w:rPr>
        <w:t xml:space="preserve"> </w:t>
      </w:r>
      <w:r w:rsidRPr="00153A54">
        <w:rPr>
          <w:lang w:val="pt-BR"/>
        </w:rPr>
        <w:t>Universidade Federal de Pernambuco (UFPE), Campus Acadêmico do</w:t>
      </w:r>
      <w:r w:rsidR="00DB7CEA">
        <w:rPr>
          <w:lang w:val="pt-BR"/>
        </w:rPr>
        <w:t xml:space="preserve"> Agreste (CAA), Rodovia BR-104,</w:t>
      </w:r>
      <w:r w:rsidRPr="00153A54">
        <w:rPr>
          <w:lang w:val="pt-BR"/>
        </w:rPr>
        <w:t xml:space="preserve"> km 59, S/N, Nova Caruaru, CEP. 55.014-900, Caruaru-PE, Brasil, </w:t>
      </w:r>
      <w:hyperlink r:id="rId8">
        <w:r w:rsidRPr="00153A54">
          <w:rPr>
            <w:rStyle w:val="Hyperlink"/>
            <w:lang w:val="pt-BR"/>
          </w:rPr>
          <w:t>http://www.ufpe.br/caa</w:t>
        </w:r>
      </w:hyperlink>
    </w:p>
    <w:p w14:paraId="7FCBB0C5" w14:textId="33146A09" w:rsidR="00FD3BBA" w:rsidRPr="00153A54" w:rsidRDefault="00FD3BBA" w:rsidP="00781264">
      <w:pPr>
        <w:pStyle w:val="KeywordsAMCA"/>
        <w:jc w:val="both"/>
        <w:rPr>
          <w:lang w:val="pt-BR"/>
        </w:rPr>
      </w:pPr>
      <w:r w:rsidRPr="00153A54">
        <w:rPr>
          <w:b/>
          <w:bCs/>
          <w:lang w:val="pt-BR"/>
        </w:rPr>
        <w:t>Palavras Chave:</w:t>
      </w:r>
      <w:r w:rsidRPr="00153A54">
        <w:rPr>
          <w:lang w:val="pt-BR"/>
        </w:rPr>
        <w:t xml:space="preserve"> </w:t>
      </w:r>
      <w:r w:rsidR="001A14D4">
        <w:rPr>
          <w:lang w:val="pt-BR"/>
        </w:rPr>
        <w:t>suavização, contorno, estrutura, geometria, volume.</w:t>
      </w:r>
    </w:p>
    <w:p w14:paraId="1707518B" w14:textId="2C951FC2" w:rsidR="00781264" w:rsidRPr="00781264" w:rsidRDefault="00FD3BBA" w:rsidP="00781264">
      <w:pPr>
        <w:spacing w:line="300" w:lineRule="exact"/>
        <w:jc w:val="both"/>
        <w:rPr>
          <w:rFonts w:eastAsia="Calibri"/>
          <w:sz w:val="24"/>
          <w:szCs w:val="24"/>
        </w:rPr>
      </w:pPr>
      <w:r w:rsidRPr="00781264">
        <w:rPr>
          <w:b/>
          <w:bCs/>
          <w:sz w:val="24"/>
          <w:szCs w:val="24"/>
        </w:rPr>
        <w:t>Resumo</w:t>
      </w:r>
      <w:r w:rsidR="00781264">
        <w:rPr>
          <w:sz w:val="24"/>
          <w:szCs w:val="24"/>
        </w:rPr>
        <w:t>:</w:t>
      </w:r>
      <w:r w:rsidRPr="00153A54">
        <w:t xml:space="preserve"> </w:t>
      </w:r>
      <w:r w:rsidR="00781264" w:rsidRPr="0045757A">
        <w:rPr>
          <w:rFonts w:eastAsia="Calibri"/>
          <w:bCs/>
          <w:sz w:val="24"/>
          <w:szCs w:val="24"/>
        </w:rPr>
        <w:t>Em diversas situações no cotidiano científico,</w:t>
      </w:r>
      <w:r w:rsidR="0045757A" w:rsidRPr="0045757A">
        <w:rPr>
          <w:rFonts w:eastAsia="Calibri"/>
          <w:bCs/>
          <w:sz w:val="24"/>
          <w:szCs w:val="24"/>
        </w:rPr>
        <w:t xml:space="preserve"> </w:t>
      </w:r>
      <w:r w:rsidR="0045757A" w:rsidRPr="0045757A">
        <w:rPr>
          <w:color w:val="0A0A0A"/>
          <w:sz w:val="24"/>
          <w:szCs w:val="24"/>
          <w:shd w:val="clear" w:color="auto" w:fill="FFFFFF"/>
        </w:rPr>
        <w:t>sobretudo Engenharia e Design</w:t>
      </w:r>
      <w:r w:rsidR="0045757A" w:rsidRPr="0045757A">
        <w:rPr>
          <w:rFonts w:eastAsia="Calibri"/>
          <w:bCs/>
          <w:sz w:val="24"/>
          <w:szCs w:val="24"/>
        </w:rPr>
        <w:t xml:space="preserve">, utiliza-se o </w:t>
      </w:r>
      <w:r w:rsidR="0045757A" w:rsidRPr="0045757A">
        <w:rPr>
          <w:color w:val="0A0A0A"/>
          <w:sz w:val="24"/>
          <w:szCs w:val="24"/>
          <w:shd w:val="clear" w:color="auto" w:fill="FFFFFF"/>
        </w:rPr>
        <w:t xml:space="preserve">método de otimização topológica (TOM). Trata-se do procedimento numérico empregado para esculpir a distribuição mais adequada de material de uma estrutura dentro de um espaço determinado de design, submetido a um conjunto de cargas e condições de contorno. Um método muito importante e usado em diversas áreas, </w:t>
      </w:r>
      <w:r w:rsidR="0045757A" w:rsidRPr="0045757A">
        <w:rPr>
          <w:rFonts w:eastAsia="Calibri"/>
          <w:bCs/>
          <w:sz w:val="24"/>
          <w:szCs w:val="24"/>
        </w:rPr>
        <w:t>n</w:t>
      </w:r>
      <w:r w:rsidR="00781264" w:rsidRPr="0045757A">
        <w:rPr>
          <w:rFonts w:eastAsia="Calibri"/>
          <w:bCs/>
          <w:sz w:val="24"/>
          <w:szCs w:val="24"/>
        </w:rPr>
        <w:t>este trabalho</w:t>
      </w:r>
      <w:r w:rsidR="001A14D4" w:rsidRPr="0045757A">
        <w:rPr>
          <w:rFonts w:eastAsia="Calibri"/>
          <w:bCs/>
          <w:sz w:val="24"/>
          <w:szCs w:val="24"/>
        </w:rPr>
        <w:t xml:space="preserve"> será explorada a etapa de pós-processamento de uma otimização topológica aplicada </w:t>
      </w:r>
      <w:r w:rsidR="0045757A" w:rsidRPr="0045757A">
        <w:rPr>
          <w:rFonts w:eastAsia="Calibri"/>
          <w:bCs/>
          <w:sz w:val="24"/>
          <w:szCs w:val="24"/>
        </w:rPr>
        <w:t>ao</w:t>
      </w:r>
      <w:r w:rsidR="001A14D4" w:rsidRPr="0045757A">
        <w:rPr>
          <w:rFonts w:eastAsia="Calibri"/>
          <w:bCs/>
          <w:sz w:val="24"/>
          <w:szCs w:val="24"/>
        </w:rPr>
        <w:t xml:space="preserve"> </w:t>
      </w:r>
      <w:r w:rsidR="0045757A" w:rsidRPr="0045757A">
        <w:rPr>
          <w:rFonts w:eastAsia="Calibri"/>
          <w:bCs/>
          <w:sz w:val="24"/>
          <w:szCs w:val="24"/>
        </w:rPr>
        <w:t xml:space="preserve">programa </w:t>
      </w:r>
      <w:r w:rsidR="001A14D4" w:rsidRPr="0045757A">
        <w:rPr>
          <w:rFonts w:eastAsia="Calibri"/>
          <w:bCs/>
          <w:sz w:val="24"/>
          <w:szCs w:val="24"/>
        </w:rPr>
        <w:t>Matlab.</w:t>
      </w:r>
    </w:p>
    <w:p w14:paraId="2B74871C" w14:textId="5C5DD6D3" w:rsidR="00FD3BBA" w:rsidRPr="00781264" w:rsidRDefault="00FD3BBA" w:rsidP="00FD3BBA">
      <w:pPr>
        <w:pStyle w:val="AbstractAMCA"/>
        <w:rPr>
          <w:lang w:val="es-ES"/>
        </w:rPr>
      </w:pPr>
    </w:p>
    <w:p w14:paraId="4FF7BAA7" w14:textId="77777777" w:rsidR="00FD3BBA" w:rsidRPr="00153A54" w:rsidRDefault="00FD3BBA" w:rsidP="00FD3BBA">
      <w:pPr>
        <w:pStyle w:val="1stTitleAMCA"/>
        <w:ind w:left="357" w:hanging="357"/>
        <w:rPr>
          <w:lang w:val="pt-BR"/>
        </w:rPr>
      </w:pPr>
      <w:r w:rsidRPr="00153A54">
        <w:rPr>
          <w:lang w:val="pt-BR"/>
        </w:rPr>
        <w:br w:type="page"/>
      </w:r>
      <w:r w:rsidRPr="00153A54">
        <w:rPr>
          <w:lang w:val="pt-BR"/>
        </w:rPr>
        <w:lastRenderedPageBreak/>
        <w:t>INTRODUção</w:t>
      </w:r>
    </w:p>
    <w:p w14:paraId="58216AF5" w14:textId="77777777" w:rsidR="00C944CE" w:rsidRPr="00C944CE" w:rsidRDefault="00C944CE" w:rsidP="007F6428">
      <w:pPr>
        <w:pStyle w:val="NormalAMCA"/>
        <w:rPr>
          <w:rFonts w:eastAsia="Calibri"/>
          <w:lang w:val="pt-BR"/>
        </w:rPr>
      </w:pPr>
      <w:r w:rsidRPr="00C944CE">
        <w:rPr>
          <w:color w:val="0A0A0A"/>
          <w:shd w:val="clear" w:color="auto" w:fill="FFFFFF"/>
          <w:lang w:val="pt-BR"/>
        </w:rPr>
        <w:t>A otimização topológica combina o Método de Elementos Finitos com fórmulas matemáticas de otimização, com intuito de proporcionar a melhor distribuição de material do espaço fixo de projeto. A abordagem material do método de otimização de layout foi proposto inicialmente por Bendsoe &amp;amp; Kikuchi (1988), considerando uma equação constitutiva homogeneizada que depende somente da densidade relativa do material.</w:t>
      </w:r>
      <w:r w:rsidRPr="00C944CE">
        <w:rPr>
          <w:rFonts w:eastAsia="Calibri"/>
          <w:lang w:val="pt-BR"/>
        </w:rPr>
        <w:t xml:space="preserve"> </w:t>
      </w:r>
    </w:p>
    <w:p w14:paraId="5ADF64B0" w14:textId="4D14C3F5" w:rsidR="00C944CE" w:rsidRPr="00C944CE" w:rsidRDefault="00C944CE" w:rsidP="007F6428">
      <w:pPr>
        <w:pStyle w:val="NormalAMCA"/>
        <w:rPr>
          <w:rFonts w:eastAsia="Calibri"/>
          <w:lang w:val="pt-BR"/>
        </w:rPr>
      </w:pPr>
      <w:r w:rsidRPr="00C944CE">
        <w:rPr>
          <w:color w:val="0A0A0A"/>
          <w:shd w:val="clear" w:color="auto" w:fill="FFFFFF"/>
          <w:lang w:val="pt-BR"/>
        </w:rPr>
        <w:t>A formulação para a determinação de topologias estruturais adequadas se utiliza de recursos tecnológicos capazes de proporcionar layouts eficientes. Essa inovação favorece a indústrias de diversos setores, tendo em vista que projetar peças e componentes mecânicos com alta rigidez e peso baixo se tornou uma necessidade comum.</w:t>
      </w:r>
    </w:p>
    <w:p w14:paraId="55028D60" w14:textId="69E1B43A" w:rsidR="00781264" w:rsidRPr="00C944CE" w:rsidRDefault="00781264" w:rsidP="007F6428">
      <w:pPr>
        <w:pStyle w:val="NormalAMCA"/>
        <w:rPr>
          <w:lang w:val="pt-BR"/>
        </w:rPr>
      </w:pPr>
      <w:r w:rsidRPr="00C944CE">
        <w:rPr>
          <w:rFonts w:eastAsia="Calibri"/>
          <w:lang w:val="pt-BR"/>
        </w:rPr>
        <w:t xml:space="preserve">Nesse trabalho é </w:t>
      </w:r>
      <w:r w:rsidRPr="00C944CE">
        <w:rPr>
          <w:rFonts w:eastAsia="Calibri"/>
          <w:color w:val="FF0000"/>
          <w:lang w:val="pt-BR"/>
        </w:rPr>
        <w:t>usado um método de ajuste de curvas, o método dos mínimos quadrados</w:t>
      </w:r>
      <w:r w:rsidRPr="00C944CE">
        <w:rPr>
          <w:rFonts w:eastAsia="Calibri"/>
          <w:lang w:val="pt-BR"/>
        </w:rPr>
        <w:t>,</w:t>
      </w:r>
      <w:r w:rsidR="00C944CE" w:rsidRPr="00C944CE">
        <w:rPr>
          <w:rFonts w:eastAsia="Calibri"/>
          <w:lang w:val="pt-BR"/>
        </w:rPr>
        <w:t xml:space="preserve"> </w:t>
      </w:r>
      <w:r w:rsidR="00C944CE" w:rsidRPr="00C944CE">
        <w:rPr>
          <w:rFonts w:eastAsia="Calibri"/>
          <w:color w:val="FF0000"/>
          <w:lang w:val="pt-BR"/>
        </w:rPr>
        <w:t xml:space="preserve">para formar funções que deem contorno a uma figura desejada para que seja calculado </w:t>
      </w:r>
      <w:r w:rsidR="0046331A">
        <w:rPr>
          <w:rFonts w:eastAsia="Calibri"/>
          <w:color w:val="FF0000"/>
          <w:lang w:val="pt-BR"/>
        </w:rPr>
        <w:t xml:space="preserve">posteriormente </w:t>
      </w:r>
      <w:r w:rsidR="00C944CE" w:rsidRPr="00C944CE">
        <w:rPr>
          <w:rFonts w:eastAsia="Calibri"/>
          <w:color w:val="FF0000"/>
          <w:lang w:val="pt-BR"/>
        </w:rPr>
        <w:t>o seu volume (rascunho)</w:t>
      </w:r>
      <w:r w:rsidRPr="00C944CE">
        <w:rPr>
          <w:rFonts w:eastAsia="Calibri"/>
          <w:color w:val="FF0000"/>
          <w:lang w:val="pt-BR"/>
        </w:rPr>
        <w:t xml:space="preserve">. </w:t>
      </w:r>
      <w:r w:rsidRPr="00C944CE">
        <w:rPr>
          <w:rFonts w:eastAsia="Calibri"/>
          <w:lang w:val="pt-BR"/>
        </w:rPr>
        <w:t>Mais detalhes sobre o método serão abordados na discussão dos resultados.</w:t>
      </w:r>
    </w:p>
    <w:p w14:paraId="54422453" w14:textId="48B10123" w:rsidR="00347499" w:rsidRPr="001A280A" w:rsidRDefault="00C76676" w:rsidP="001A280A">
      <w:pPr>
        <w:pStyle w:val="1stTitleAMCA"/>
        <w:rPr>
          <w:lang w:val="pt-BR"/>
        </w:rPr>
      </w:pPr>
      <w:r>
        <w:rPr>
          <w:lang w:val="pt-BR"/>
        </w:rPr>
        <w:t>Exercício Proposto</w:t>
      </w:r>
    </w:p>
    <w:p w14:paraId="22B56D2E" w14:textId="2BA16940" w:rsidR="00347499" w:rsidRPr="00BB108A" w:rsidRDefault="00D72509" w:rsidP="00BB108A">
      <w:pPr>
        <w:ind w:firstLine="360"/>
        <w:jc w:val="both"/>
        <w:rPr>
          <w:sz w:val="24"/>
        </w:rPr>
      </w:pPr>
      <w:r w:rsidRPr="00D72509">
        <w:rPr>
          <w:sz w:val="24"/>
        </w:rPr>
        <w:t>Desenvolver</w:t>
      </w:r>
      <w:r w:rsidR="001A280A">
        <w:rPr>
          <w:sz w:val="24"/>
        </w:rPr>
        <w:t xml:space="preserve"> os algoritmos necessários para a etapa de pós-processamento do seguinte problema, usando o </w:t>
      </w:r>
      <w:r w:rsidR="00BB108A">
        <w:rPr>
          <w:sz w:val="24"/>
        </w:rPr>
        <w:t>MATLAB®</w:t>
      </w:r>
      <w:r w:rsidR="001A280A">
        <w:rPr>
          <w:sz w:val="24"/>
        </w:rPr>
        <w:t>.</w:t>
      </w:r>
    </w:p>
    <w:p w14:paraId="7B7620C5" w14:textId="77777777" w:rsidR="00BB108A" w:rsidRPr="00BB108A" w:rsidRDefault="00385766" w:rsidP="00BB108A">
      <w:pPr>
        <w:pStyle w:val="NormalAMCA"/>
        <w:keepNext/>
        <w:spacing w:before="120"/>
        <w:ind w:firstLine="0"/>
        <w:jc w:val="center"/>
        <w:rPr>
          <w:noProof/>
          <w:lang w:val="pt-BR" w:eastAsia="pt-BR"/>
        </w:rPr>
      </w:pPr>
      <w:r>
        <w:rPr>
          <w:noProof/>
          <w:lang w:val="pt-BR" w:eastAsia="pt-BR"/>
        </w:rPr>
        <w:drawing>
          <wp:inline distT="0" distB="0" distL="0" distR="0" wp14:anchorId="547755B2" wp14:editId="4DA64929">
            <wp:extent cx="4862286" cy="1882574"/>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3669" cy="1886981"/>
                    </a:xfrm>
                    <a:prstGeom prst="rect">
                      <a:avLst/>
                    </a:prstGeom>
                    <a:noFill/>
                    <a:ln>
                      <a:noFill/>
                    </a:ln>
                  </pic:spPr>
                </pic:pic>
              </a:graphicData>
            </a:graphic>
          </wp:inline>
        </w:drawing>
      </w:r>
    </w:p>
    <w:p w14:paraId="2F9E1D7A" w14:textId="31CF94E2" w:rsidR="00385766" w:rsidRPr="00BB108A" w:rsidRDefault="00BB108A" w:rsidP="00BB108A">
      <w:pPr>
        <w:pStyle w:val="Legenda"/>
        <w:spacing w:before="120" w:after="240"/>
        <w:jc w:val="center"/>
        <w:rPr>
          <w:i w:val="0"/>
          <w:color w:val="auto"/>
          <w:sz w:val="20"/>
        </w:rPr>
      </w:pPr>
      <w:r w:rsidRPr="00BB108A">
        <w:rPr>
          <w:i w:val="0"/>
          <w:color w:val="auto"/>
          <w:sz w:val="20"/>
        </w:rPr>
        <w:t xml:space="preserve">Figura </w:t>
      </w:r>
      <w:r w:rsidRPr="00BB108A">
        <w:rPr>
          <w:i w:val="0"/>
          <w:color w:val="auto"/>
          <w:sz w:val="20"/>
        </w:rPr>
        <w:fldChar w:fldCharType="begin"/>
      </w:r>
      <w:r w:rsidRPr="00BB108A">
        <w:rPr>
          <w:i w:val="0"/>
          <w:color w:val="auto"/>
          <w:sz w:val="20"/>
        </w:rPr>
        <w:instrText xml:space="preserve"> SEQ Figura \* ARABIC </w:instrText>
      </w:r>
      <w:r w:rsidRPr="00BB108A">
        <w:rPr>
          <w:i w:val="0"/>
          <w:color w:val="auto"/>
          <w:sz w:val="20"/>
        </w:rPr>
        <w:fldChar w:fldCharType="separate"/>
      </w:r>
      <w:r w:rsidR="00671E97">
        <w:rPr>
          <w:i w:val="0"/>
          <w:noProof/>
          <w:color w:val="auto"/>
          <w:sz w:val="20"/>
        </w:rPr>
        <w:t>1</w:t>
      </w:r>
      <w:r w:rsidRPr="00BB108A">
        <w:rPr>
          <w:i w:val="0"/>
          <w:color w:val="auto"/>
          <w:sz w:val="20"/>
        </w:rPr>
        <w:fldChar w:fldCharType="end"/>
      </w:r>
      <w:r w:rsidRPr="00BB108A">
        <w:rPr>
          <w:i w:val="0"/>
          <w:color w:val="auto"/>
          <w:sz w:val="20"/>
        </w:rPr>
        <w:t>: exercício proposto.</w:t>
      </w:r>
    </w:p>
    <w:p w14:paraId="0F6F53B9" w14:textId="75151685" w:rsidR="00347499" w:rsidRDefault="00385766" w:rsidP="007054E8">
      <w:pPr>
        <w:pStyle w:val="NormalAMCA"/>
        <w:rPr>
          <w:lang w:val="pt-BR"/>
        </w:rPr>
      </w:pPr>
      <w:r>
        <w:rPr>
          <w:lang w:val="pt-BR"/>
        </w:rPr>
        <w:tab/>
        <w:t>Primeiramente, plotamos a figura (peça) bruta no Matlab para comparar com a otimização, utiliza</w:t>
      </w:r>
      <w:r w:rsidR="007054E8">
        <w:rPr>
          <w:lang w:val="pt-BR"/>
        </w:rPr>
        <w:t>do o código presente no anexo 1:</w:t>
      </w:r>
    </w:p>
    <w:p w14:paraId="741DCBEA" w14:textId="77777777" w:rsidR="007054E8" w:rsidRPr="00BB108A" w:rsidRDefault="007127E6" w:rsidP="00BB108A">
      <w:pPr>
        <w:pStyle w:val="NormalAMCA"/>
        <w:keepNext/>
        <w:spacing w:before="120"/>
        <w:ind w:firstLine="0"/>
        <w:jc w:val="center"/>
        <w:rPr>
          <w:noProof/>
          <w:lang w:val="pt-BR" w:eastAsia="pt-BR"/>
        </w:rPr>
      </w:pPr>
      <w:r w:rsidRPr="007127E6">
        <w:rPr>
          <w:noProof/>
          <w:lang w:val="pt-BR" w:eastAsia="pt-BR"/>
        </w:rPr>
        <w:drawing>
          <wp:inline distT="0" distB="0" distL="0" distR="0" wp14:anchorId="5AFC7000" wp14:editId="14E86106">
            <wp:extent cx="1223524" cy="2160000"/>
            <wp:effectExtent l="0" t="0" r="0" b="0"/>
            <wp:docPr id="5" name="Espaço Reservado para Conteúdo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ço Reservado para Conteúdo 4"/>
                    <pic:cNvPicPr>
                      <a:picLocks noGrp="1" noChangeAspect="1"/>
                    </pic:cNvPicPr>
                  </pic:nvPicPr>
                  <pic:blipFill rotWithShape="1">
                    <a:blip r:embed="rId10">
                      <a:extLst>
                        <a:ext uri="{28A0092B-C50C-407E-A947-70E740481C1C}">
                          <a14:useLocalDpi xmlns:a14="http://schemas.microsoft.com/office/drawing/2010/main" val="0"/>
                        </a:ext>
                      </a:extLst>
                    </a:blip>
                    <a:srcRect l="32891" t="4561" r="31221" b="5040"/>
                    <a:stretch/>
                  </pic:blipFill>
                  <pic:spPr bwMode="auto">
                    <a:xfrm>
                      <a:off x="0" y="0"/>
                      <a:ext cx="1223524" cy="2160000"/>
                    </a:xfrm>
                    <a:prstGeom prst="rect">
                      <a:avLst/>
                    </a:prstGeom>
                    <a:ln>
                      <a:noFill/>
                    </a:ln>
                    <a:extLst>
                      <a:ext uri="{53640926-AAD7-44D8-BBD7-CCE9431645EC}">
                        <a14:shadowObscured xmlns:a14="http://schemas.microsoft.com/office/drawing/2010/main"/>
                      </a:ext>
                    </a:extLst>
                  </pic:spPr>
                </pic:pic>
              </a:graphicData>
            </a:graphic>
          </wp:inline>
        </w:drawing>
      </w:r>
    </w:p>
    <w:p w14:paraId="3303A3F7" w14:textId="469A3C3B" w:rsidR="00347499" w:rsidRPr="00BB108A" w:rsidRDefault="007054E8" w:rsidP="00BB108A">
      <w:pPr>
        <w:pStyle w:val="Legenda"/>
        <w:spacing w:before="120" w:after="240"/>
        <w:jc w:val="center"/>
        <w:rPr>
          <w:i w:val="0"/>
          <w:color w:val="auto"/>
          <w:sz w:val="20"/>
        </w:rPr>
      </w:pPr>
      <w:r w:rsidRPr="00BB108A">
        <w:rPr>
          <w:i w:val="0"/>
          <w:color w:val="auto"/>
          <w:sz w:val="20"/>
        </w:rPr>
        <w:t xml:space="preserve">Figura </w:t>
      </w:r>
      <w:r w:rsidR="00841004" w:rsidRPr="00BB108A">
        <w:rPr>
          <w:i w:val="0"/>
          <w:color w:val="auto"/>
          <w:sz w:val="20"/>
        </w:rPr>
        <w:fldChar w:fldCharType="begin"/>
      </w:r>
      <w:r w:rsidR="00841004" w:rsidRPr="00BB108A">
        <w:rPr>
          <w:i w:val="0"/>
          <w:color w:val="auto"/>
          <w:sz w:val="20"/>
        </w:rPr>
        <w:instrText xml:space="preserve"> SEQ Figura \* ARABIC </w:instrText>
      </w:r>
      <w:r w:rsidR="00841004" w:rsidRPr="00BB108A">
        <w:rPr>
          <w:i w:val="0"/>
          <w:color w:val="auto"/>
          <w:sz w:val="20"/>
        </w:rPr>
        <w:fldChar w:fldCharType="separate"/>
      </w:r>
      <w:r w:rsidR="00671E97">
        <w:rPr>
          <w:i w:val="0"/>
          <w:noProof/>
          <w:color w:val="auto"/>
          <w:sz w:val="20"/>
        </w:rPr>
        <w:t>2</w:t>
      </w:r>
      <w:r w:rsidR="00841004" w:rsidRPr="00BB108A">
        <w:rPr>
          <w:i w:val="0"/>
          <w:noProof/>
          <w:color w:val="auto"/>
          <w:sz w:val="20"/>
        </w:rPr>
        <w:fldChar w:fldCharType="end"/>
      </w:r>
      <w:r w:rsidRPr="00BB108A">
        <w:rPr>
          <w:i w:val="0"/>
          <w:color w:val="auto"/>
          <w:sz w:val="20"/>
        </w:rPr>
        <w:t xml:space="preserve">: Imagem inicial plotada no </w:t>
      </w:r>
      <w:r w:rsidR="00BB108A" w:rsidRPr="00BB108A">
        <w:rPr>
          <w:i w:val="0"/>
          <w:color w:val="auto"/>
          <w:sz w:val="20"/>
        </w:rPr>
        <w:t>MATLAB</w:t>
      </w:r>
      <w:r w:rsidR="00BB108A">
        <w:rPr>
          <w:i w:val="0"/>
          <w:color w:val="auto"/>
          <w:sz w:val="20"/>
        </w:rPr>
        <w:t>®</w:t>
      </w:r>
      <w:r w:rsidRPr="00BB108A">
        <w:rPr>
          <w:i w:val="0"/>
          <w:color w:val="auto"/>
          <w:sz w:val="20"/>
        </w:rPr>
        <w:t>.</w:t>
      </w:r>
    </w:p>
    <w:p w14:paraId="2DB60942" w14:textId="34DD04B7" w:rsidR="00347499" w:rsidRDefault="0096141C" w:rsidP="00347499">
      <w:pPr>
        <w:pStyle w:val="NormalAMCA"/>
        <w:rPr>
          <w:lang w:val="pt-BR"/>
        </w:rPr>
      </w:pPr>
      <w:r>
        <w:rPr>
          <w:lang w:val="pt-BR"/>
        </w:rPr>
        <w:lastRenderedPageBreak/>
        <w:t>Em seguida, foram definidos manualmente pontos que representassem a suavização da figura para que pudessem ser interpolados. A interpolação</w:t>
      </w:r>
      <w:r w:rsidR="00116109">
        <w:rPr>
          <w:lang w:val="pt-BR"/>
        </w:rPr>
        <w:t xml:space="preserve"> foi feita através do método das splines cúbicas. Uma vez interpolados os pontos, as curvas foram plotadas, formando a figura, e as integrais de cada curva foram calculadas e armazenadas. Após todo o processo de plotagem e cálculo de integrais, também foi chamada a função </w:t>
      </w:r>
      <w:r w:rsidR="00116109" w:rsidRPr="00116109">
        <w:rPr>
          <w:i/>
          <w:lang w:val="pt-BR"/>
        </w:rPr>
        <w:t>PlotarGraficoImpar</w:t>
      </w:r>
      <w:r w:rsidR="00116109">
        <w:rPr>
          <w:lang w:val="pt-BR"/>
        </w:rPr>
        <w:t xml:space="preserve"> para plotar a figura inicial no mesmo gráfico e, em seguida, foi feito o cálculo do volume.</w:t>
      </w:r>
    </w:p>
    <w:p w14:paraId="1E0AB587" w14:textId="48A780B2" w:rsidR="00116109" w:rsidRDefault="00116109" w:rsidP="00347499">
      <w:pPr>
        <w:pStyle w:val="NormalAMCA"/>
        <w:rPr>
          <w:lang w:val="pt-BR"/>
        </w:rPr>
      </w:pPr>
      <w:r>
        <w:rPr>
          <w:lang w:val="pt-BR"/>
        </w:rPr>
        <w:t>Como a peça é de espessura unitária, para calcular o volume dela só é necessário calcular a área da figura. De posse das integrais calculadas ao longo do script, simplesmente calcula-se o volume pela seguinte expressão:</w:t>
      </w:r>
    </w:p>
    <w:p w14:paraId="59D482B7" w14:textId="780BB4EC" w:rsidR="00116109" w:rsidRDefault="00116109" w:rsidP="00347499">
      <w:pPr>
        <w:pStyle w:val="NormalAMCA"/>
        <w:rPr>
          <w:lang w:val="pt-BR"/>
        </w:rPr>
      </w:pPr>
      <m:oMathPara>
        <m:oMath>
          <m:borderBox>
            <m:borderBoxPr>
              <m:ctrlPr>
                <w:rPr>
                  <w:rFonts w:ascii="Cambria Math" w:hAnsi="Cambria Math"/>
                  <w:i/>
                  <w:lang w:val="pt-BR"/>
                </w:rPr>
              </m:ctrlPr>
            </m:borderBoxPr>
            <m:e>
              <m:r>
                <w:rPr>
                  <w:rFonts w:ascii="Cambria Math" w:hAnsi="Cambria Math"/>
                  <w:lang w:val="pt-BR"/>
                </w:rPr>
                <m:t>Volume=Icima-Ibaixo-(Imeiosup-Imeioinf)</m:t>
              </m:r>
            </m:e>
          </m:borderBox>
        </m:oMath>
      </m:oMathPara>
    </w:p>
    <w:p w14:paraId="5D00FAD0" w14:textId="09571AAC" w:rsidR="00116109" w:rsidRDefault="00116109" w:rsidP="00347499">
      <w:pPr>
        <w:pStyle w:val="NormalAMCA"/>
        <w:rPr>
          <w:lang w:val="pt-BR"/>
        </w:rPr>
      </w:pPr>
      <w:r>
        <w:rPr>
          <w:lang w:val="pt-BR"/>
        </w:rPr>
        <w:t xml:space="preserve">Onde </w:t>
      </w:r>
      <w:r w:rsidRPr="00116109">
        <w:rPr>
          <w:i/>
          <w:lang w:val="pt-BR"/>
        </w:rPr>
        <w:t>Icima</w:t>
      </w:r>
      <w:r>
        <w:rPr>
          <w:lang w:val="pt-BR"/>
        </w:rPr>
        <w:t xml:space="preserve"> é a variável que contém a integral da curva de cima, </w:t>
      </w:r>
      <w:r w:rsidRPr="00116109">
        <w:rPr>
          <w:i/>
          <w:lang w:val="pt-BR"/>
        </w:rPr>
        <w:t>Ibaixo</w:t>
      </w:r>
      <w:r>
        <w:rPr>
          <w:lang w:val="pt-BR"/>
        </w:rPr>
        <w:t xml:space="preserve">, da curva de baixo, </w:t>
      </w:r>
      <w:r w:rsidRPr="00116109">
        <w:rPr>
          <w:i/>
          <w:lang w:val="pt-BR"/>
        </w:rPr>
        <w:t>Imeiosup</w:t>
      </w:r>
      <w:r>
        <w:rPr>
          <w:lang w:val="pt-BR"/>
        </w:rPr>
        <w:t xml:space="preserve"> e </w:t>
      </w:r>
      <w:r w:rsidRPr="00116109">
        <w:rPr>
          <w:i/>
          <w:lang w:val="pt-BR"/>
        </w:rPr>
        <w:t>Imeioinf</w:t>
      </w:r>
      <w:r>
        <w:rPr>
          <w:lang w:val="pt-BR"/>
        </w:rPr>
        <w:t>, das curvas do meio superior e inferior, respectivamente.</w:t>
      </w:r>
    </w:p>
    <w:p w14:paraId="53694A60" w14:textId="50A85892" w:rsidR="00116109" w:rsidRDefault="00116109" w:rsidP="00347499">
      <w:pPr>
        <w:pStyle w:val="NormalAMCA"/>
        <w:rPr>
          <w:lang w:val="pt-BR"/>
        </w:rPr>
      </w:pPr>
      <w:r>
        <w:rPr>
          <w:lang w:val="pt-BR"/>
        </w:rPr>
        <w:t>O resultado para o volume foi de aproximadamente 31,17 unidades de volume, que representa um erro de aproximadamente 3,9% do volume da figura inicial.</w:t>
      </w:r>
    </w:p>
    <w:p w14:paraId="655AB473" w14:textId="36B803F4" w:rsidR="00116109" w:rsidRDefault="00BB108A" w:rsidP="00347499">
      <w:pPr>
        <w:pStyle w:val="NormalAMCA"/>
        <w:rPr>
          <w:lang w:val="pt-BR"/>
        </w:rPr>
      </w:pPr>
      <w:r>
        <w:rPr>
          <w:lang w:val="pt-BR"/>
        </w:rPr>
        <w:t xml:space="preserve">O script </w:t>
      </w:r>
      <w:r w:rsidR="003D1F9A" w:rsidRPr="003D1F9A">
        <w:rPr>
          <w:i/>
          <w:lang w:val="pt-BR"/>
        </w:rPr>
        <w:t>posprocessamento</w:t>
      </w:r>
      <w:r w:rsidR="003D1F9A">
        <w:rPr>
          <w:lang w:val="pt-BR"/>
        </w:rPr>
        <w:t xml:space="preserve">, que realiza todo esse processo, </w:t>
      </w:r>
      <w:r>
        <w:rPr>
          <w:lang w:val="pt-BR"/>
        </w:rPr>
        <w:t xml:space="preserve">gera </w:t>
      </w:r>
      <w:r w:rsidR="003D1F9A">
        <w:rPr>
          <w:lang w:val="pt-BR"/>
        </w:rPr>
        <w:t>a seguinte resposta</w:t>
      </w:r>
      <w:r>
        <w:rPr>
          <w:lang w:val="pt-BR"/>
        </w:rPr>
        <w:t>.</w:t>
      </w:r>
    </w:p>
    <w:p w14:paraId="7C8C446A" w14:textId="77777777" w:rsidR="00BB108A" w:rsidRPr="00BB108A" w:rsidRDefault="00BB108A" w:rsidP="00BB108A">
      <w:pPr>
        <w:pStyle w:val="NormalAMCA"/>
        <w:keepNext/>
        <w:spacing w:before="120"/>
        <w:ind w:firstLine="0"/>
        <w:jc w:val="center"/>
        <w:rPr>
          <w:noProof/>
          <w:lang w:val="pt-BR" w:eastAsia="pt-BR"/>
        </w:rPr>
      </w:pPr>
      <w:r w:rsidRPr="00BB108A">
        <w:rPr>
          <w:noProof/>
          <w:lang w:val="pt-BR" w:eastAsia="pt-BR"/>
        </w:rPr>
        <w:drawing>
          <wp:inline distT="0" distB="0" distL="0" distR="0" wp14:anchorId="10AB36C0" wp14:editId="523DFE56">
            <wp:extent cx="3121108" cy="288000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3248" t="4920" r="13125" b="4456"/>
                    <a:stretch/>
                  </pic:blipFill>
                  <pic:spPr bwMode="auto">
                    <a:xfrm>
                      <a:off x="0" y="0"/>
                      <a:ext cx="3121108" cy="2880000"/>
                    </a:xfrm>
                    <a:prstGeom prst="rect">
                      <a:avLst/>
                    </a:prstGeom>
                    <a:noFill/>
                    <a:ln>
                      <a:noFill/>
                    </a:ln>
                    <a:extLst>
                      <a:ext uri="{53640926-AAD7-44D8-BBD7-CCE9431645EC}">
                        <a14:shadowObscured xmlns:a14="http://schemas.microsoft.com/office/drawing/2010/main"/>
                      </a:ext>
                    </a:extLst>
                  </pic:spPr>
                </pic:pic>
              </a:graphicData>
            </a:graphic>
          </wp:inline>
        </w:drawing>
      </w:r>
    </w:p>
    <w:p w14:paraId="2F5CEE41" w14:textId="6980138A" w:rsidR="00BB108A" w:rsidRPr="00BB108A" w:rsidRDefault="00BB108A" w:rsidP="00BB108A">
      <w:pPr>
        <w:pStyle w:val="Legenda"/>
        <w:spacing w:before="120" w:after="240"/>
        <w:jc w:val="center"/>
        <w:rPr>
          <w:i w:val="0"/>
          <w:color w:val="auto"/>
          <w:sz w:val="20"/>
        </w:rPr>
      </w:pPr>
      <w:r w:rsidRPr="00BB108A">
        <w:rPr>
          <w:i w:val="0"/>
          <w:color w:val="auto"/>
          <w:sz w:val="20"/>
        </w:rPr>
        <w:t xml:space="preserve">Figura </w:t>
      </w:r>
      <w:r w:rsidRPr="00BB108A">
        <w:rPr>
          <w:i w:val="0"/>
          <w:color w:val="auto"/>
          <w:sz w:val="20"/>
        </w:rPr>
        <w:fldChar w:fldCharType="begin"/>
      </w:r>
      <w:r w:rsidRPr="00BB108A">
        <w:rPr>
          <w:i w:val="0"/>
          <w:color w:val="auto"/>
          <w:sz w:val="20"/>
        </w:rPr>
        <w:instrText xml:space="preserve"> SEQ Figura \* ARABIC </w:instrText>
      </w:r>
      <w:r w:rsidRPr="00BB108A">
        <w:rPr>
          <w:i w:val="0"/>
          <w:color w:val="auto"/>
          <w:sz w:val="20"/>
        </w:rPr>
        <w:fldChar w:fldCharType="separate"/>
      </w:r>
      <w:r w:rsidR="00671E97">
        <w:rPr>
          <w:i w:val="0"/>
          <w:noProof/>
          <w:color w:val="auto"/>
          <w:sz w:val="20"/>
        </w:rPr>
        <w:t>3</w:t>
      </w:r>
      <w:r w:rsidRPr="00BB108A">
        <w:rPr>
          <w:i w:val="0"/>
          <w:color w:val="auto"/>
          <w:sz w:val="20"/>
        </w:rPr>
        <w:fldChar w:fldCharType="end"/>
      </w:r>
      <w:r w:rsidR="003D1F9A">
        <w:rPr>
          <w:i w:val="0"/>
          <w:color w:val="auto"/>
          <w:sz w:val="20"/>
        </w:rPr>
        <w:t xml:space="preserve">: </w:t>
      </w:r>
      <w:r w:rsidR="00671E97">
        <w:rPr>
          <w:i w:val="0"/>
          <w:color w:val="auto"/>
          <w:sz w:val="20"/>
        </w:rPr>
        <w:t>gráfico com figura inicial (à esquerda) e final (à direita).</w:t>
      </w:r>
    </w:p>
    <w:p w14:paraId="1432E9CF" w14:textId="77777777" w:rsidR="00671E97" w:rsidRDefault="00671E97" w:rsidP="00671E97">
      <w:pPr>
        <w:pStyle w:val="NormalAMCA"/>
        <w:keepNext/>
        <w:spacing w:before="120"/>
        <w:ind w:firstLine="0"/>
        <w:jc w:val="center"/>
      </w:pPr>
      <w:r w:rsidRPr="00671E97">
        <w:rPr>
          <w:noProof/>
          <w:lang w:val="pt-BR" w:eastAsia="pt-BR"/>
        </w:rPr>
        <w:drawing>
          <wp:inline distT="0" distB="0" distL="0" distR="0" wp14:anchorId="4F026587" wp14:editId="29FDDC70">
            <wp:extent cx="3295650" cy="5238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650" cy="523875"/>
                    </a:xfrm>
                    <a:prstGeom prst="rect">
                      <a:avLst/>
                    </a:prstGeom>
                  </pic:spPr>
                </pic:pic>
              </a:graphicData>
            </a:graphic>
          </wp:inline>
        </w:drawing>
      </w:r>
    </w:p>
    <w:p w14:paraId="27F46923" w14:textId="08F7D6A3" w:rsidR="00BB108A" w:rsidRPr="00671E97" w:rsidRDefault="00671E97" w:rsidP="00671E97">
      <w:pPr>
        <w:pStyle w:val="Legenda"/>
        <w:spacing w:before="120" w:after="240"/>
        <w:jc w:val="center"/>
        <w:rPr>
          <w:i w:val="0"/>
          <w:color w:val="auto"/>
          <w:sz w:val="20"/>
        </w:rPr>
      </w:pPr>
      <w:r w:rsidRPr="00671E97">
        <w:rPr>
          <w:i w:val="0"/>
          <w:color w:val="auto"/>
          <w:sz w:val="20"/>
        </w:rPr>
        <w:t xml:space="preserve">Figura </w:t>
      </w:r>
      <w:r w:rsidRPr="00671E97">
        <w:rPr>
          <w:i w:val="0"/>
          <w:color w:val="auto"/>
          <w:sz w:val="20"/>
        </w:rPr>
        <w:fldChar w:fldCharType="begin"/>
      </w:r>
      <w:r w:rsidRPr="00671E97">
        <w:rPr>
          <w:i w:val="0"/>
          <w:color w:val="auto"/>
          <w:sz w:val="20"/>
        </w:rPr>
        <w:instrText xml:space="preserve"> SEQ Figura \* ARABIC </w:instrText>
      </w:r>
      <w:r w:rsidRPr="00671E97">
        <w:rPr>
          <w:i w:val="0"/>
          <w:color w:val="auto"/>
          <w:sz w:val="20"/>
        </w:rPr>
        <w:fldChar w:fldCharType="separate"/>
      </w:r>
      <w:r w:rsidRPr="00671E97">
        <w:rPr>
          <w:i w:val="0"/>
          <w:color w:val="auto"/>
          <w:sz w:val="20"/>
        </w:rPr>
        <w:t>4</w:t>
      </w:r>
      <w:r w:rsidRPr="00671E97">
        <w:rPr>
          <w:i w:val="0"/>
          <w:color w:val="auto"/>
          <w:sz w:val="20"/>
        </w:rPr>
        <w:fldChar w:fldCharType="end"/>
      </w:r>
      <w:r>
        <w:rPr>
          <w:i w:val="0"/>
          <w:color w:val="auto"/>
          <w:sz w:val="20"/>
        </w:rPr>
        <w:t>: resposta do script informando o volume total da peça final.</w:t>
      </w:r>
    </w:p>
    <w:p w14:paraId="66722AE5" w14:textId="7826D998" w:rsidR="00BB108A" w:rsidRDefault="000B1791" w:rsidP="00347499">
      <w:pPr>
        <w:pStyle w:val="NormalAMCA"/>
        <w:rPr>
          <w:lang w:val="pt-BR"/>
        </w:rPr>
      </w:pPr>
      <w:r>
        <w:rPr>
          <w:lang w:val="pt-BR"/>
        </w:rPr>
        <w:t xml:space="preserve">Todos os algoritmos usados nesse trabalho encontram-se nos Anexos (exceto a função </w:t>
      </w:r>
      <w:r w:rsidRPr="000B1791">
        <w:rPr>
          <w:i/>
          <w:lang w:val="pt-BR"/>
        </w:rPr>
        <w:t>quad</w:t>
      </w:r>
      <w:r>
        <w:rPr>
          <w:lang w:val="pt-BR"/>
        </w:rPr>
        <w:t>, usada para calcular as integrais, pois é nativa do MATLAB®).</w:t>
      </w:r>
    </w:p>
    <w:p w14:paraId="1223880B" w14:textId="69BED64C" w:rsidR="000B1791" w:rsidRDefault="000B1791" w:rsidP="00347499">
      <w:pPr>
        <w:pStyle w:val="NormalAMCA"/>
        <w:rPr>
          <w:lang w:val="pt-BR"/>
        </w:rPr>
      </w:pPr>
      <w:r>
        <w:rPr>
          <w:lang w:val="pt-BR"/>
        </w:rPr>
        <w:t>Devem-se levar em consideração alguns pontos sobre esse trabalho:</w:t>
      </w:r>
    </w:p>
    <w:p w14:paraId="33F0FAAC" w14:textId="5EBFEBF6" w:rsidR="000B1791" w:rsidRDefault="000B1791" w:rsidP="000B1791">
      <w:pPr>
        <w:pStyle w:val="NormalAMCA"/>
        <w:numPr>
          <w:ilvl w:val="0"/>
          <w:numId w:val="35"/>
        </w:numPr>
        <w:rPr>
          <w:lang w:val="pt-BR"/>
        </w:rPr>
      </w:pPr>
      <w:r>
        <w:rPr>
          <w:lang w:val="pt-BR"/>
        </w:rPr>
        <w:t>Esse algoritmo só funciona para ESTA situação específica. A menor variação na peça inicial torna todo o algoritmo inválido. Esta é uma grande limitação desta solução, pois em uma situação real de uma indústria, por exemplo, a solução não é viável, sendo preferível uma solução que seja automatizada e adaptável para qualquer peça.</w:t>
      </w:r>
    </w:p>
    <w:p w14:paraId="191892AE" w14:textId="3121953B" w:rsidR="000B1791" w:rsidRDefault="000B1791" w:rsidP="000B1791">
      <w:pPr>
        <w:pStyle w:val="NormalAMCA"/>
        <w:numPr>
          <w:ilvl w:val="0"/>
          <w:numId w:val="35"/>
        </w:numPr>
        <w:rPr>
          <w:lang w:val="pt-BR"/>
        </w:rPr>
      </w:pPr>
      <w:r>
        <w:rPr>
          <w:lang w:val="pt-BR"/>
        </w:rPr>
        <w:t xml:space="preserve">Não houve tempo suficiente para desenvolver algoritmos mais robustos e mais </w:t>
      </w:r>
      <w:r>
        <w:rPr>
          <w:lang w:val="pt-BR"/>
        </w:rPr>
        <w:lastRenderedPageBreak/>
        <w:t>eficientes para o problema e, além de não ser o foco da disciplina, ainda falta bastante estudo teórico para desenvolver melhores soluções.</w:t>
      </w:r>
    </w:p>
    <w:p w14:paraId="64C9E9F7" w14:textId="2DA421FA" w:rsidR="000B1791" w:rsidRDefault="000B1791" w:rsidP="000B1791">
      <w:pPr>
        <w:pStyle w:val="NormalAMCA"/>
        <w:numPr>
          <w:ilvl w:val="0"/>
          <w:numId w:val="35"/>
        </w:numPr>
        <w:rPr>
          <w:lang w:val="pt-BR"/>
        </w:rPr>
      </w:pPr>
      <w:r>
        <w:rPr>
          <w:lang w:val="pt-BR"/>
        </w:rPr>
        <w:t xml:space="preserve">Apesar o problema solicitar um volume da figura final igual ao da figura inicial, dadas as condições já faladas, um erro de </w:t>
      </w:r>
      <w:r w:rsidR="00E37DAC">
        <w:rPr>
          <w:lang w:val="pt-BR"/>
        </w:rPr>
        <w:t>3,9% é aceitável.</w:t>
      </w:r>
    </w:p>
    <w:p w14:paraId="64B2225D" w14:textId="5FE1EC1A" w:rsidR="00567D26" w:rsidRDefault="00710CB7" w:rsidP="00FD3BBA">
      <w:pPr>
        <w:pStyle w:val="1stTitleAMCA"/>
        <w:rPr>
          <w:lang w:val="pt-BR"/>
        </w:rPr>
      </w:pPr>
      <w:r w:rsidRPr="00710CB7">
        <w:rPr>
          <w:lang w:val="pt-BR"/>
        </w:rPr>
        <w:t>conclusão</w:t>
      </w:r>
    </w:p>
    <w:p w14:paraId="1CD3D112" w14:textId="798C0DDE" w:rsidR="00CD166C" w:rsidRPr="00C76676" w:rsidRDefault="00CD166C" w:rsidP="00C76676">
      <w:pPr>
        <w:pStyle w:val="NormalAMCA"/>
        <w:rPr>
          <w:lang w:val="pt-BR"/>
        </w:rPr>
      </w:pPr>
      <w:r w:rsidRPr="00C76676">
        <w:rPr>
          <w:lang w:val="pt-BR"/>
        </w:rPr>
        <w:t xml:space="preserve">Ao longo do trabalho, </w:t>
      </w:r>
      <w:r w:rsidR="00E37DAC">
        <w:rPr>
          <w:lang w:val="pt-BR"/>
        </w:rPr>
        <w:t>foram necessárias habilidades de raciocínio lógico para soluções de problemas, além do conhecimento prévio da disciplina de Cálculo Numérico, visto que era uma situação totalmente nova de acordo com a grade curricular da disciplina.</w:t>
      </w:r>
    </w:p>
    <w:p w14:paraId="3DB3CE2E" w14:textId="2552EEC4" w:rsidR="00C76676" w:rsidRDefault="00C76676" w:rsidP="00C76676">
      <w:pPr>
        <w:pStyle w:val="NormalAMCA"/>
        <w:rPr>
          <w:color w:val="0A0A0A"/>
          <w:shd w:val="clear" w:color="auto" w:fill="FFFFFF"/>
          <w:lang w:val="pt-BR"/>
        </w:rPr>
      </w:pPr>
      <w:r w:rsidRPr="00C76676">
        <w:rPr>
          <w:color w:val="0A0A0A"/>
          <w:shd w:val="clear" w:color="auto" w:fill="FFFFFF"/>
          <w:lang w:val="pt-BR"/>
        </w:rPr>
        <w:t>A Otimização Topológica pode auxiliar na redução de gastos corporativos em inovação tecnológica, tornando os processos mais dinâmicos e os produtos mais competitivos. Além disso, os ambientes de pré e pós-processamento oferecem análises que permitem adequar os produtos, proporcionando qualidade superior, podendo inclusive, ser aplicada nos produtos que a companhia já fábrica.</w:t>
      </w:r>
    </w:p>
    <w:p w14:paraId="6266B190" w14:textId="280C79E3" w:rsidR="00E37DAC" w:rsidRPr="00C76676" w:rsidRDefault="00E37DAC" w:rsidP="00C76676">
      <w:pPr>
        <w:pStyle w:val="NormalAMCA"/>
        <w:rPr>
          <w:lang w:val="pt-BR"/>
        </w:rPr>
      </w:pPr>
      <w:r>
        <w:rPr>
          <w:color w:val="0A0A0A"/>
          <w:shd w:val="clear" w:color="auto" w:fill="FFFFFF"/>
          <w:lang w:val="pt-BR"/>
        </w:rPr>
        <w:t>Há também outras formas, mais eficazes, de se resolver esse tipo de problema, mas que não pertencem ao escopo deste curso. São elas técnicas de Inteligência Artificial, que incluem reconhecimento de padrões, visão computacional, redes neurais artificiais, processamento digital de imagens e etc. Essas são técnicas computacionais usadas em diversas outras aplicações, mas que se encaixam perfeitamente à engenharia, como nessa situação.</w:t>
      </w:r>
    </w:p>
    <w:p w14:paraId="04CD5BF7" w14:textId="7405B29F" w:rsidR="00CD166C" w:rsidRPr="00C76676" w:rsidRDefault="00CD166C" w:rsidP="008F450D">
      <w:pPr>
        <w:pStyle w:val="NormalAMCA"/>
        <w:rPr>
          <w:lang w:val="pt-BR"/>
        </w:rPr>
      </w:pPr>
      <w:r w:rsidRPr="00C76676">
        <w:rPr>
          <w:lang w:val="pt-BR"/>
        </w:rPr>
        <w:t xml:space="preserve">Portanto, </w:t>
      </w:r>
      <w:r w:rsidR="00E37DAC">
        <w:rPr>
          <w:lang w:val="pt-BR"/>
        </w:rPr>
        <w:t>conclui-se que, apesar de não ter sido feita a melhor solução possível, dentro das limitações discutidas, pode-se afirmar que o objetivo foi alcançado com certa margem de tolerância.</w:t>
      </w:r>
      <w:bookmarkStart w:id="0" w:name="_GoBack"/>
      <w:bookmarkEnd w:id="0"/>
    </w:p>
    <w:p w14:paraId="2736214B" w14:textId="77777777" w:rsidR="00FD3BBA" w:rsidRPr="00153A54" w:rsidRDefault="00FD3BBA" w:rsidP="00FD3BBA">
      <w:pPr>
        <w:pStyle w:val="ReferecesTitleAMCA"/>
        <w:rPr>
          <w:lang w:val="pt-BR"/>
        </w:rPr>
      </w:pPr>
      <w:r w:rsidRPr="00153A54">
        <w:rPr>
          <w:lang w:val="pt-BR"/>
        </w:rPr>
        <w:t>REFER</w:t>
      </w:r>
      <w:r w:rsidR="00A6687F" w:rsidRPr="00153A54">
        <w:rPr>
          <w:lang w:val="pt-BR"/>
        </w:rPr>
        <w:t>Ê</w:t>
      </w:r>
      <w:r w:rsidRPr="00153A54">
        <w:rPr>
          <w:lang w:val="pt-BR"/>
        </w:rPr>
        <w:t>NC</w:t>
      </w:r>
      <w:r w:rsidR="00A6687F" w:rsidRPr="00153A54">
        <w:rPr>
          <w:lang w:val="pt-BR"/>
        </w:rPr>
        <w:t>ia</w:t>
      </w:r>
      <w:r w:rsidRPr="00153A54">
        <w:rPr>
          <w:lang w:val="pt-BR"/>
        </w:rPr>
        <w:t>S</w:t>
      </w:r>
    </w:p>
    <w:p w14:paraId="6509A1D0" w14:textId="77777777" w:rsidR="00507F0D" w:rsidRPr="00153A54" w:rsidRDefault="00507F0D" w:rsidP="00FD3BBA">
      <w:pPr>
        <w:pStyle w:val="ReferenceAMCA"/>
        <w:rPr>
          <w:lang w:val="pt-BR"/>
        </w:rPr>
      </w:pPr>
      <w:r w:rsidRPr="00153A54">
        <w:rPr>
          <w:lang w:val="pt-BR"/>
        </w:rPr>
        <w:t xml:space="preserve">Chapra, S. C., e Canale, R. P. </w:t>
      </w:r>
      <w:r w:rsidRPr="00153A54">
        <w:rPr>
          <w:i/>
          <w:lang w:val="pt-BR"/>
        </w:rPr>
        <w:t>Métodos Numéricos para Engenharia</w:t>
      </w:r>
      <w:r w:rsidRPr="00153A54">
        <w:rPr>
          <w:lang w:val="pt-BR"/>
        </w:rPr>
        <w:t>. 5ª edição. Porto Alegre: AMGH, 2011.</w:t>
      </w:r>
    </w:p>
    <w:p w14:paraId="51A66C68" w14:textId="6D4B010A" w:rsidR="00A6687F" w:rsidRPr="00153A54" w:rsidRDefault="00A6687F" w:rsidP="00FD3BBA">
      <w:pPr>
        <w:pStyle w:val="ReferenceAMCA"/>
        <w:rPr>
          <w:lang w:val="pt-BR"/>
        </w:rPr>
      </w:pPr>
      <w:r w:rsidRPr="00153A54">
        <w:rPr>
          <w:lang w:val="pt-BR"/>
        </w:rPr>
        <w:t xml:space="preserve">Gilat, A., e Subramaniam, V. </w:t>
      </w:r>
      <w:r w:rsidRPr="00153A54">
        <w:rPr>
          <w:i/>
          <w:lang w:val="pt-BR"/>
        </w:rPr>
        <w:t xml:space="preserve">Métodos Numéricos para Engenheiros e Cientistas: uma introdução com aplicações usando o </w:t>
      </w:r>
      <w:r w:rsidR="00763205">
        <w:rPr>
          <w:i/>
          <w:lang w:val="pt-BR"/>
        </w:rPr>
        <w:t>MATLAB</w:t>
      </w:r>
      <w:r w:rsidRPr="00153A54">
        <w:rPr>
          <w:lang w:val="pt-BR"/>
        </w:rPr>
        <w:t>. Porto Alegre: Bookman, 2008.</w:t>
      </w:r>
    </w:p>
    <w:p w14:paraId="414D3F9F" w14:textId="77777777" w:rsidR="005966A5" w:rsidRDefault="005966A5">
      <w:pPr>
        <w:widowControl/>
        <w:spacing w:after="160" w:line="259" w:lineRule="auto"/>
        <w:rPr>
          <w:b/>
          <w:bCs/>
          <w:caps/>
          <w:sz w:val="24"/>
          <w:lang w:eastAsia="es-ES"/>
        </w:rPr>
      </w:pPr>
      <w:r>
        <w:br w:type="page"/>
      </w:r>
    </w:p>
    <w:p w14:paraId="53F688E4" w14:textId="33DF5A97" w:rsidR="00826774" w:rsidRDefault="00A02E70" w:rsidP="001C78A0">
      <w:pPr>
        <w:pStyle w:val="ReferecesTitleAMCA"/>
        <w:rPr>
          <w:lang w:val="pt-BR"/>
        </w:rPr>
      </w:pPr>
      <w:r w:rsidRPr="00153A54">
        <w:rPr>
          <w:lang w:val="pt-BR"/>
        </w:rPr>
        <w:lastRenderedPageBreak/>
        <w:t>anexo 1</w:t>
      </w:r>
    </w:p>
    <w:p w14:paraId="1AA31385" w14:textId="77777777" w:rsidR="00826774" w:rsidRDefault="00826774" w:rsidP="001C78A0">
      <w:pPr>
        <w:pStyle w:val="ReferecesTitleAMCA"/>
        <w:rPr>
          <w:sz w:val="2"/>
          <w:szCs w:val="2"/>
          <w:lang w:val="pt-BR"/>
        </w:rPr>
      </w:pPr>
    </w:p>
    <w:p w14:paraId="7D30A5C9" w14:textId="736463D3" w:rsidR="00826774" w:rsidRDefault="007054E8" w:rsidP="007054E8">
      <w:pPr>
        <w:pStyle w:val="ReferecesTitleAMCA"/>
        <w:jc w:val="center"/>
        <w:rPr>
          <w:sz w:val="2"/>
          <w:szCs w:val="2"/>
          <w:lang w:val="pt-BR"/>
        </w:rPr>
      </w:pPr>
      <w:r w:rsidRPr="00BD106B">
        <w:rPr>
          <w:noProof/>
          <w:lang w:val="pt-BR" w:eastAsia="pt-BR"/>
        </w:rPr>
        <w:drawing>
          <wp:inline distT="0" distB="0" distL="0" distR="0" wp14:anchorId="6D568D89" wp14:editId="303EADBB">
            <wp:extent cx="2525486" cy="1731488"/>
            <wp:effectExtent l="0" t="0" r="8255" b="254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6597" cy="1732250"/>
                    </a:xfrm>
                    <a:prstGeom prst="rect">
                      <a:avLst/>
                    </a:prstGeom>
                    <a:noFill/>
                    <a:ln>
                      <a:noFill/>
                    </a:ln>
                    <a:effectLst/>
                    <a:extLst/>
                  </pic:spPr>
                </pic:pic>
              </a:graphicData>
            </a:graphic>
          </wp:inline>
        </w:drawing>
      </w:r>
    </w:p>
    <w:p w14:paraId="3A72A1D8" w14:textId="5AB7B455" w:rsidR="007054E8" w:rsidRDefault="007054E8" w:rsidP="007054E8">
      <w:pPr>
        <w:pStyle w:val="ReferecesTitleAMCA"/>
        <w:jc w:val="center"/>
        <w:rPr>
          <w:sz w:val="2"/>
          <w:szCs w:val="2"/>
          <w:lang w:val="pt-BR"/>
        </w:rPr>
      </w:pPr>
      <w:r w:rsidRPr="00BD106B">
        <w:rPr>
          <w:noProof/>
          <w:lang w:val="pt-BR" w:eastAsia="pt-BR"/>
        </w:rPr>
        <w:drawing>
          <wp:inline distT="0" distB="0" distL="0" distR="0" wp14:anchorId="548E0B0D" wp14:editId="0C844F8F">
            <wp:extent cx="2583543" cy="3511433"/>
            <wp:effectExtent l="0" t="0" r="762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3286" cy="3524675"/>
                    </a:xfrm>
                    <a:prstGeom prst="rect">
                      <a:avLst/>
                    </a:prstGeom>
                    <a:noFill/>
                    <a:ln>
                      <a:noFill/>
                    </a:ln>
                    <a:effectLst/>
                    <a:extLst/>
                  </pic:spPr>
                </pic:pic>
              </a:graphicData>
            </a:graphic>
          </wp:inline>
        </w:drawing>
      </w:r>
    </w:p>
    <w:p w14:paraId="0151A7B6" w14:textId="77777777" w:rsidR="007054E8" w:rsidRDefault="007054E8" w:rsidP="007054E8">
      <w:pPr>
        <w:pStyle w:val="ReferecesTitleAMCA"/>
        <w:jc w:val="center"/>
      </w:pPr>
      <w:r w:rsidRPr="00BD106B">
        <w:rPr>
          <w:noProof/>
          <w:lang w:val="pt-BR" w:eastAsia="pt-BR"/>
        </w:rPr>
        <w:drawing>
          <wp:inline distT="0" distB="0" distL="0" distR="0" wp14:anchorId="24FE46F6" wp14:editId="0C8FA8DD">
            <wp:extent cx="3084286" cy="2841786"/>
            <wp:effectExtent l="0" t="0" r="1905"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0578" cy="2847583"/>
                    </a:xfrm>
                    <a:prstGeom prst="rect">
                      <a:avLst/>
                    </a:prstGeom>
                    <a:noFill/>
                    <a:ln>
                      <a:noFill/>
                    </a:ln>
                    <a:effectLst/>
                    <a:extLst/>
                  </pic:spPr>
                </pic:pic>
              </a:graphicData>
            </a:graphic>
          </wp:inline>
        </w:drawing>
      </w:r>
    </w:p>
    <w:p w14:paraId="4D824071" w14:textId="22475241" w:rsidR="007054E8" w:rsidRPr="00826774" w:rsidRDefault="007054E8" w:rsidP="007054E8">
      <w:pPr>
        <w:pStyle w:val="Legenda"/>
        <w:jc w:val="center"/>
        <w:rPr>
          <w:sz w:val="2"/>
          <w:szCs w:val="2"/>
        </w:rPr>
      </w:pPr>
      <w:r>
        <w:t xml:space="preserve">Figura </w:t>
      </w:r>
      <w:r w:rsidR="00841004">
        <w:fldChar w:fldCharType="begin"/>
      </w:r>
      <w:r w:rsidR="00841004">
        <w:instrText xml:space="preserve"> SEQ Figura \* ARABIC </w:instrText>
      </w:r>
      <w:r w:rsidR="00841004">
        <w:fldChar w:fldCharType="separate"/>
      </w:r>
      <w:r w:rsidR="00671E97">
        <w:rPr>
          <w:noProof/>
        </w:rPr>
        <w:t>5</w:t>
      </w:r>
      <w:r w:rsidR="00841004">
        <w:rPr>
          <w:noProof/>
        </w:rPr>
        <w:fldChar w:fldCharType="end"/>
      </w:r>
      <w:r>
        <w:t>: Código da figura inicial.</w:t>
      </w:r>
    </w:p>
    <w:sectPr w:rsidR="007054E8" w:rsidRPr="00826774" w:rsidSect="008278A7">
      <w:headerReference w:type="default" r:id="rId16"/>
      <w:pgSz w:w="11907" w:h="16840" w:code="9"/>
      <w:pgMar w:top="1928" w:right="1418" w:bottom="1304" w:left="1418" w:header="1276" w:footer="873"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4907C" w14:textId="77777777" w:rsidR="00841004" w:rsidRDefault="00841004">
      <w:r>
        <w:separator/>
      </w:r>
    </w:p>
  </w:endnote>
  <w:endnote w:type="continuationSeparator" w:id="0">
    <w:p w14:paraId="0DC9CA8D" w14:textId="77777777" w:rsidR="00841004" w:rsidRDefault="00841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AC4E0" w14:textId="77777777" w:rsidR="00841004" w:rsidRDefault="00841004">
      <w:r>
        <w:separator/>
      </w:r>
    </w:p>
  </w:footnote>
  <w:footnote w:type="continuationSeparator" w:id="0">
    <w:p w14:paraId="0E775223" w14:textId="77777777" w:rsidR="00841004" w:rsidRDefault="008410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0E9F6" w14:textId="77777777" w:rsidR="001A14D4" w:rsidRPr="000C6E47" w:rsidRDefault="001A14D4" w:rsidP="008278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0CD8"/>
    <w:multiLevelType w:val="hybridMultilevel"/>
    <w:tmpl w:val="BA7A4CE6"/>
    <w:lvl w:ilvl="0" w:tplc="9B048656">
      <w:start w:val="1"/>
      <w:numFmt w:val="bullet"/>
      <w:lvlText w:val=""/>
      <w:lvlJc w:val="left"/>
      <w:pPr>
        <w:ind w:left="720" w:hanging="360"/>
      </w:pPr>
      <w:rPr>
        <w:rFonts w:ascii="Wingdings" w:hAnsi="Wingdings" w:hint="default"/>
      </w:rPr>
    </w:lvl>
    <w:lvl w:ilvl="1" w:tplc="0B7840B2">
      <w:start w:val="1"/>
      <w:numFmt w:val="bullet"/>
      <w:lvlText w:val="o"/>
      <w:lvlJc w:val="left"/>
      <w:pPr>
        <w:ind w:left="1440" w:hanging="360"/>
      </w:pPr>
      <w:rPr>
        <w:rFonts w:ascii="Courier New" w:hAnsi="Courier New" w:hint="default"/>
      </w:rPr>
    </w:lvl>
    <w:lvl w:ilvl="2" w:tplc="4530C542">
      <w:start w:val="1"/>
      <w:numFmt w:val="bullet"/>
      <w:lvlText w:val=""/>
      <w:lvlJc w:val="left"/>
      <w:pPr>
        <w:ind w:left="2160" w:hanging="360"/>
      </w:pPr>
      <w:rPr>
        <w:rFonts w:ascii="Wingdings" w:hAnsi="Wingdings" w:hint="default"/>
      </w:rPr>
    </w:lvl>
    <w:lvl w:ilvl="3" w:tplc="E6A62A90">
      <w:start w:val="1"/>
      <w:numFmt w:val="bullet"/>
      <w:lvlText w:val=""/>
      <w:lvlJc w:val="left"/>
      <w:pPr>
        <w:ind w:left="2880" w:hanging="360"/>
      </w:pPr>
      <w:rPr>
        <w:rFonts w:ascii="Symbol" w:hAnsi="Symbol" w:hint="default"/>
      </w:rPr>
    </w:lvl>
    <w:lvl w:ilvl="4" w:tplc="2006FFD0">
      <w:start w:val="1"/>
      <w:numFmt w:val="bullet"/>
      <w:lvlText w:val="o"/>
      <w:lvlJc w:val="left"/>
      <w:pPr>
        <w:ind w:left="3600" w:hanging="360"/>
      </w:pPr>
      <w:rPr>
        <w:rFonts w:ascii="Courier New" w:hAnsi="Courier New" w:hint="default"/>
      </w:rPr>
    </w:lvl>
    <w:lvl w:ilvl="5" w:tplc="923A6810">
      <w:start w:val="1"/>
      <w:numFmt w:val="bullet"/>
      <w:lvlText w:val=""/>
      <w:lvlJc w:val="left"/>
      <w:pPr>
        <w:ind w:left="4320" w:hanging="360"/>
      </w:pPr>
      <w:rPr>
        <w:rFonts w:ascii="Wingdings" w:hAnsi="Wingdings" w:hint="default"/>
      </w:rPr>
    </w:lvl>
    <w:lvl w:ilvl="6" w:tplc="960AA9C2">
      <w:start w:val="1"/>
      <w:numFmt w:val="bullet"/>
      <w:lvlText w:val=""/>
      <w:lvlJc w:val="left"/>
      <w:pPr>
        <w:ind w:left="5040" w:hanging="360"/>
      </w:pPr>
      <w:rPr>
        <w:rFonts w:ascii="Symbol" w:hAnsi="Symbol" w:hint="default"/>
      </w:rPr>
    </w:lvl>
    <w:lvl w:ilvl="7" w:tplc="EE8AD064">
      <w:start w:val="1"/>
      <w:numFmt w:val="bullet"/>
      <w:lvlText w:val="o"/>
      <w:lvlJc w:val="left"/>
      <w:pPr>
        <w:ind w:left="5760" w:hanging="360"/>
      </w:pPr>
      <w:rPr>
        <w:rFonts w:ascii="Courier New" w:hAnsi="Courier New" w:hint="default"/>
      </w:rPr>
    </w:lvl>
    <w:lvl w:ilvl="8" w:tplc="09AECC3A">
      <w:start w:val="1"/>
      <w:numFmt w:val="bullet"/>
      <w:lvlText w:val=""/>
      <w:lvlJc w:val="left"/>
      <w:pPr>
        <w:ind w:left="6480" w:hanging="360"/>
      </w:pPr>
      <w:rPr>
        <w:rFonts w:ascii="Wingdings" w:hAnsi="Wingdings" w:hint="default"/>
      </w:rPr>
    </w:lvl>
  </w:abstractNum>
  <w:abstractNum w:abstractNumId="1">
    <w:nsid w:val="079D3A13"/>
    <w:multiLevelType w:val="hybridMultilevel"/>
    <w:tmpl w:val="59688560"/>
    <w:lvl w:ilvl="0" w:tplc="0416000F">
      <w:start w:val="1"/>
      <w:numFmt w:val="decimal"/>
      <w:lvlText w:val="%1."/>
      <w:lvlJc w:val="left"/>
      <w:pPr>
        <w:ind w:left="1145" w:hanging="360"/>
      </w:p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2">
    <w:nsid w:val="07F4590E"/>
    <w:multiLevelType w:val="hybridMultilevel"/>
    <w:tmpl w:val="70AA9262"/>
    <w:lvl w:ilvl="0" w:tplc="59405A1A">
      <w:start w:val="1"/>
      <w:numFmt w:val="bullet"/>
      <w:lvlText w:val=""/>
      <w:lvlJc w:val="left"/>
      <w:pPr>
        <w:ind w:left="720" w:hanging="360"/>
      </w:pPr>
      <w:rPr>
        <w:rFonts w:ascii="Symbol" w:hAnsi="Symbol" w:hint="default"/>
      </w:rPr>
    </w:lvl>
    <w:lvl w:ilvl="1" w:tplc="30466B98">
      <w:start w:val="1"/>
      <w:numFmt w:val="bullet"/>
      <w:lvlText w:val="o"/>
      <w:lvlJc w:val="left"/>
      <w:pPr>
        <w:ind w:left="1440" w:hanging="360"/>
      </w:pPr>
      <w:rPr>
        <w:rFonts w:ascii="Courier New" w:hAnsi="Courier New" w:hint="default"/>
      </w:rPr>
    </w:lvl>
    <w:lvl w:ilvl="2" w:tplc="FFE8FBDA">
      <w:start w:val="1"/>
      <w:numFmt w:val="bullet"/>
      <w:lvlText w:val=""/>
      <w:lvlJc w:val="left"/>
      <w:pPr>
        <w:ind w:left="2160" w:hanging="360"/>
      </w:pPr>
      <w:rPr>
        <w:rFonts w:ascii="Wingdings" w:hAnsi="Wingdings" w:hint="default"/>
      </w:rPr>
    </w:lvl>
    <w:lvl w:ilvl="3" w:tplc="6CAA160C">
      <w:start w:val="1"/>
      <w:numFmt w:val="bullet"/>
      <w:lvlText w:val=""/>
      <w:lvlJc w:val="left"/>
      <w:pPr>
        <w:ind w:left="2880" w:hanging="360"/>
      </w:pPr>
      <w:rPr>
        <w:rFonts w:ascii="Symbol" w:hAnsi="Symbol" w:hint="default"/>
      </w:rPr>
    </w:lvl>
    <w:lvl w:ilvl="4" w:tplc="24A29E54">
      <w:start w:val="1"/>
      <w:numFmt w:val="bullet"/>
      <w:lvlText w:val="o"/>
      <w:lvlJc w:val="left"/>
      <w:pPr>
        <w:ind w:left="3600" w:hanging="360"/>
      </w:pPr>
      <w:rPr>
        <w:rFonts w:ascii="Courier New" w:hAnsi="Courier New" w:hint="default"/>
      </w:rPr>
    </w:lvl>
    <w:lvl w:ilvl="5" w:tplc="988A6282">
      <w:start w:val="1"/>
      <w:numFmt w:val="bullet"/>
      <w:lvlText w:val=""/>
      <w:lvlJc w:val="left"/>
      <w:pPr>
        <w:ind w:left="4320" w:hanging="360"/>
      </w:pPr>
      <w:rPr>
        <w:rFonts w:ascii="Wingdings" w:hAnsi="Wingdings" w:hint="default"/>
      </w:rPr>
    </w:lvl>
    <w:lvl w:ilvl="6" w:tplc="8A64AA10">
      <w:start w:val="1"/>
      <w:numFmt w:val="bullet"/>
      <w:lvlText w:val=""/>
      <w:lvlJc w:val="left"/>
      <w:pPr>
        <w:ind w:left="5040" w:hanging="360"/>
      </w:pPr>
      <w:rPr>
        <w:rFonts w:ascii="Symbol" w:hAnsi="Symbol" w:hint="default"/>
      </w:rPr>
    </w:lvl>
    <w:lvl w:ilvl="7" w:tplc="C3BA6E26">
      <w:start w:val="1"/>
      <w:numFmt w:val="bullet"/>
      <w:lvlText w:val="o"/>
      <w:lvlJc w:val="left"/>
      <w:pPr>
        <w:ind w:left="5760" w:hanging="360"/>
      </w:pPr>
      <w:rPr>
        <w:rFonts w:ascii="Courier New" w:hAnsi="Courier New" w:hint="default"/>
      </w:rPr>
    </w:lvl>
    <w:lvl w:ilvl="8" w:tplc="367458CE">
      <w:start w:val="1"/>
      <w:numFmt w:val="bullet"/>
      <w:lvlText w:val=""/>
      <w:lvlJc w:val="left"/>
      <w:pPr>
        <w:ind w:left="6480" w:hanging="360"/>
      </w:pPr>
      <w:rPr>
        <w:rFonts w:ascii="Wingdings" w:hAnsi="Wingdings" w:hint="default"/>
      </w:rPr>
    </w:lvl>
  </w:abstractNum>
  <w:abstractNum w:abstractNumId="3">
    <w:nsid w:val="129C19AB"/>
    <w:multiLevelType w:val="hybridMultilevel"/>
    <w:tmpl w:val="E98C55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70254B9"/>
    <w:multiLevelType w:val="hybridMultilevel"/>
    <w:tmpl w:val="EF0AFA9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5">
    <w:nsid w:val="17B060DD"/>
    <w:multiLevelType w:val="hybridMultilevel"/>
    <w:tmpl w:val="797AC7B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1BF9525A"/>
    <w:multiLevelType w:val="multilevel"/>
    <w:tmpl w:val="58CAC0B6"/>
    <w:lvl w:ilvl="0">
      <w:start w:val="1"/>
      <w:numFmt w:val="decimal"/>
      <w:lvlText w:val="%1"/>
      <w:lvlJc w:val="left"/>
      <w:pPr>
        <w:tabs>
          <w:tab w:val="num" w:pos="360"/>
        </w:tabs>
        <w:ind w:left="360" w:hanging="360"/>
      </w:pPr>
    </w:lvl>
    <w:lvl w:ilvl="1">
      <w:start w:val="1"/>
      <w:numFmt w:val="decimal"/>
      <w:lvlText w:val="%1.%2"/>
      <w:lvlJc w:val="left"/>
      <w:pPr>
        <w:tabs>
          <w:tab w:val="num" w:pos="720"/>
        </w:tabs>
        <w:ind w:left="0" w:firstLine="0"/>
      </w:pPr>
    </w:lvl>
    <w:lvl w:ilvl="2">
      <w:start w:val="1"/>
      <w:numFmt w:val="decimal"/>
      <w:lvlText w:val="%1.%2.%3"/>
      <w:lvlJc w:val="left"/>
      <w:pPr>
        <w:tabs>
          <w:tab w:val="num" w:pos="1224"/>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1EDF04BB"/>
    <w:multiLevelType w:val="hybridMultilevel"/>
    <w:tmpl w:val="53F8B7B8"/>
    <w:lvl w:ilvl="0" w:tplc="FB9E81CC">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18E7B13"/>
    <w:multiLevelType w:val="hybridMultilevel"/>
    <w:tmpl w:val="C5689E5C"/>
    <w:lvl w:ilvl="0" w:tplc="B3EAB080">
      <w:start w:val="1"/>
      <w:numFmt w:val="bullet"/>
      <w:lvlText w:val=""/>
      <w:lvlJc w:val="left"/>
      <w:pPr>
        <w:ind w:left="720" w:hanging="360"/>
      </w:pPr>
      <w:rPr>
        <w:rFonts w:ascii="Symbol" w:hAnsi="Symbol" w:hint="default"/>
      </w:rPr>
    </w:lvl>
    <w:lvl w:ilvl="1" w:tplc="BF0A54D6">
      <w:start w:val="1"/>
      <w:numFmt w:val="bullet"/>
      <w:lvlText w:val="o"/>
      <w:lvlJc w:val="left"/>
      <w:pPr>
        <w:ind w:left="1440" w:hanging="360"/>
      </w:pPr>
      <w:rPr>
        <w:rFonts w:ascii="Courier New" w:hAnsi="Courier New" w:hint="default"/>
      </w:rPr>
    </w:lvl>
    <w:lvl w:ilvl="2" w:tplc="FFAAE1F0">
      <w:start w:val="1"/>
      <w:numFmt w:val="bullet"/>
      <w:lvlText w:val=""/>
      <w:lvlJc w:val="left"/>
      <w:pPr>
        <w:ind w:left="2160" w:hanging="360"/>
      </w:pPr>
      <w:rPr>
        <w:rFonts w:ascii="Wingdings" w:hAnsi="Wingdings" w:hint="default"/>
      </w:rPr>
    </w:lvl>
    <w:lvl w:ilvl="3" w:tplc="366ACB80">
      <w:start w:val="1"/>
      <w:numFmt w:val="bullet"/>
      <w:lvlText w:val=""/>
      <w:lvlJc w:val="left"/>
      <w:pPr>
        <w:ind w:left="2880" w:hanging="360"/>
      </w:pPr>
      <w:rPr>
        <w:rFonts w:ascii="Symbol" w:hAnsi="Symbol" w:hint="default"/>
      </w:rPr>
    </w:lvl>
    <w:lvl w:ilvl="4" w:tplc="AD4848D0">
      <w:start w:val="1"/>
      <w:numFmt w:val="bullet"/>
      <w:lvlText w:val="o"/>
      <w:lvlJc w:val="left"/>
      <w:pPr>
        <w:ind w:left="3600" w:hanging="360"/>
      </w:pPr>
      <w:rPr>
        <w:rFonts w:ascii="Courier New" w:hAnsi="Courier New" w:hint="default"/>
      </w:rPr>
    </w:lvl>
    <w:lvl w:ilvl="5" w:tplc="C430D99C">
      <w:start w:val="1"/>
      <w:numFmt w:val="bullet"/>
      <w:lvlText w:val=""/>
      <w:lvlJc w:val="left"/>
      <w:pPr>
        <w:ind w:left="4320" w:hanging="360"/>
      </w:pPr>
      <w:rPr>
        <w:rFonts w:ascii="Wingdings" w:hAnsi="Wingdings" w:hint="default"/>
      </w:rPr>
    </w:lvl>
    <w:lvl w:ilvl="6" w:tplc="D7FC595E">
      <w:start w:val="1"/>
      <w:numFmt w:val="bullet"/>
      <w:lvlText w:val=""/>
      <w:lvlJc w:val="left"/>
      <w:pPr>
        <w:ind w:left="5040" w:hanging="360"/>
      </w:pPr>
      <w:rPr>
        <w:rFonts w:ascii="Symbol" w:hAnsi="Symbol" w:hint="default"/>
      </w:rPr>
    </w:lvl>
    <w:lvl w:ilvl="7" w:tplc="D57A328A">
      <w:start w:val="1"/>
      <w:numFmt w:val="bullet"/>
      <w:lvlText w:val="o"/>
      <w:lvlJc w:val="left"/>
      <w:pPr>
        <w:ind w:left="5760" w:hanging="360"/>
      </w:pPr>
      <w:rPr>
        <w:rFonts w:ascii="Courier New" w:hAnsi="Courier New" w:hint="default"/>
      </w:rPr>
    </w:lvl>
    <w:lvl w:ilvl="8" w:tplc="31DC26EC">
      <w:start w:val="1"/>
      <w:numFmt w:val="bullet"/>
      <w:lvlText w:val=""/>
      <w:lvlJc w:val="left"/>
      <w:pPr>
        <w:ind w:left="6480" w:hanging="360"/>
      </w:pPr>
      <w:rPr>
        <w:rFonts w:ascii="Wingdings" w:hAnsi="Wingdings" w:hint="default"/>
      </w:rPr>
    </w:lvl>
  </w:abstractNum>
  <w:abstractNum w:abstractNumId="9">
    <w:nsid w:val="245D43D5"/>
    <w:multiLevelType w:val="hybridMultilevel"/>
    <w:tmpl w:val="09F8B320"/>
    <w:lvl w:ilvl="0" w:tplc="41F25A38">
      <w:start w:val="1"/>
      <w:numFmt w:val="bullet"/>
      <w:lvlText w:val=""/>
      <w:lvlJc w:val="left"/>
      <w:pPr>
        <w:ind w:left="720" w:hanging="360"/>
      </w:pPr>
      <w:rPr>
        <w:rFonts w:ascii="Symbol" w:hAnsi="Symbol" w:hint="default"/>
      </w:rPr>
    </w:lvl>
    <w:lvl w:ilvl="1" w:tplc="75969EF4">
      <w:start w:val="1"/>
      <w:numFmt w:val="bullet"/>
      <w:lvlText w:val="o"/>
      <w:lvlJc w:val="left"/>
      <w:pPr>
        <w:ind w:left="1440" w:hanging="360"/>
      </w:pPr>
      <w:rPr>
        <w:rFonts w:ascii="Courier New" w:hAnsi="Courier New" w:hint="default"/>
      </w:rPr>
    </w:lvl>
    <w:lvl w:ilvl="2" w:tplc="9AEE2AEA">
      <w:start w:val="1"/>
      <w:numFmt w:val="bullet"/>
      <w:lvlText w:val=""/>
      <w:lvlJc w:val="left"/>
      <w:pPr>
        <w:ind w:left="2160" w:hanging="360"/>
      </w:pPr>
      <w:rPr>
        <w:rFonts w:ascii="Wingdings" w:hAnsi="Wingdings" w:hint="default"/>
      </w:rPr>
    </w:lvl>
    <w:lvl w:ilvl="3" w:tplc="A112B5A2">
      <w:start w:val="1"/>
      <w:numFmt w:val="bullet"/>
      <w:lvlText w:val=""/>
      <w:lvlJc w:val="left"/>
      <w:pPr>
        <w:ind w:left="2880" w:hanging="360"/>
      </w:pPr>
      <w:rPr>
        <w:rFonts w:ascii="Symbol" w:hAnsi="Symbol" w:hint="default"/>
      </w:rPr>
    </w:lvl>
    <w:lvl w:ilvl="4" w:tplc="8F52D7DE">
      <w:start w:val="1"/>
      <w:numFmt w:val="bullet"/>
      <w:lvlText w:val="o"/>
      <w:lvlJc w:val="left"/>
      <w:pPr>
        <w:ind w:left="3600" w:hanging="360"/>
      </w:pPr>
      <w:rPr>
        <w:rFonts w:ascii="Courier New" w:hAnsi="Courier New" w:hint="default"/>
      </w:rPr>
    </w:lvl>
    <w:lvl w:ilvl="5" w:tplc="1A1638DC">
      <w:start w:val="1"/>
      <w:numFmt w:val="bullet"/>
      <w:lvlText w:val=""/>
      <w:lvlJc w:val="left"/>
      <w:pPr>
        <w:ind w:left="4320" w:hanging="360"/>
      </w:pPr>
      <w:rPr>
        <w:rFonts w:ascii="Wingdings" w:hAnsi="Wingdings" w:hint="default"/>
      </w:rPr>
    </w:lvl>
    <w:lvl w:ilvl="6" w:tplc="C3DEC5A6">
      <w:start w:val="1"/>
      <w:numFmt w:val="bullet"/>
      <w:lvlText w:val=""/>
      <w:lvlJc w:val="left"/>
      <w:pPr>
        <w:ind w:left="5040" w:hanging="360"/>
      </w:pPr>
      <w:rPr>
        <w:rFonts w:ascii="Symbol" w:hAnsi="Symbol" w:hint="default"/>
      </w:rPr>
    </w:lvl>
    <w:lvl w:ilvl="7" w:tplc="FFC023F2">
      <w:start w:val="1"/>
      <w:numFmt w:val="bullet"/>
      <w:lvlText w:val="o"/>
      <w:lvlJc w:val="left"/>
      <w:pPr>
        <w:ind w:left="5760" w:hanging="360"/>
      </w:pPr>
      <w:rPr>
        <w:rFonts w:ascii="Courier New" w:hAnsi="Courier New" w:hint="default"/>
      </w:rPr>
    </w:lvl>
    <w:lvl w:ilvl="8" w:tplc="7908A5E0">
      <w:start w:val="1"/>
      <w:numFmt w:val="bullet"/>
      <w:lvlText w:val=""/>
      <w:lvlJc w:val="left"/>
      <w:pPr>
        <w:ind w:left="6480" w:hanging="360"/>
      </w:pPr>
      <w:rPr>
        <w:rFonts w:ascii="Wingdings" w:hAnsi="Wingdings" w:hint="default"/>
      </w:rPr>
    </w:lvl>
  </w:abstractNum>
  <w:abstractNum w:abstractNumId="10">
    <w:nsid w:val="250D15FA"/>
    <w:multiLevelType w:val="hybridMultilevel"/>
    <w:tmpl w:val="7F8A592C"/>
    <w:lvl w:ilvl="0" w:tplc="FB9E81CC">
      <w:start w:val="1"/>
      <w:numFmt w:val="bullet"/>
      <w:lvlText w:val=""/>
      <w:lvlJc w:val="left"/>
      <w:pPr>
        <w:ind w:left="720" w:hanging="360"/>
      </w:pPr>
      <w:rPr>
        <w:rFonts w:ascii="Wingdings" w:hAnsi="Wingdings" w:hint="default"/>
      </w:rPr>
    </w:lvl>
    <w:lvl w:ilvl="1" w:tplc="12C2DBBE">
      <w:start w:val="1"/>
      <w:numFmt w:val="bullet"/>
      <w:lvlText w:val="o"/>
      <w:lvlJc w:val="left"/>
      <w:pPr>
        <w:ind w:left="1440" w:hanging="360"/>
      </w:pPr>
      <w:rPr>
        <w:rFonts w:ascii="Courier New" w:hAnsi="Courier New" w:hint="default"/>
      </w:rPr>
    </w:lvl>
    <w:lvl w:ilvl="2" w:tplc="B1383878">
      <w:start w:val="1"/>
      <w:numFmt w:val="bullet"/>
      <w:lvlText w:val=""/>
      <w:lvlJc w:val="left"/>
      <w:pPr>
        <w:ind w:left="2160" w:hanging="360"/>
      </w:pPr>
      <w:rPr>
        <w:rFonts w:ascii="Wingdings" w:hAnsi="Wingdings" w:hint="default"/>
      </w:rPr>
    </w:lvl>
    <w:lvl w:ilvl="3" w:tplc="E4041934">
      <w:start w:val="1"/>
      <w:numFmt w:val="bullet"/>
      <w:lvlText w:val=""/>
      <w:lvlJc w:val="left"/>
      <w:pPr>
        <w:ind w:left="2880" w:hanging="360"/>
      </w:pPr>
      <w:rPr>
        <w:rFonts w:ascii="Symbol" w:hAnsi="Symbol" w:hint="default"/>
      </w:rPr>
    </w:lvl>
    <w:lvl w:ilvl="4" w:tplc="44BEA056">
      <w:start w:val="1"/>
      <w:numFmt w:val="bullet"/>
      <w:lvlText w:val="o"/>
      <w:lvlJc w:val="left"/>
      <w:pPr>
        <w:ind w:left="3600" w:hanging="360"/>
      </w:pPr>
      <w:rPr>
        <w:rFonts w:ascii="Courier New" w:hAnsi="Courier New" w:hint="default"/>
      </w:rPr>
    </w:lvl>
    <w:lvl w:ilvl="5" w:tplc="A332460C">
      <w:start w:val="1"/>
      <w:numFmt w:val="bullet"/>
      <w:lvlText w:val=""/>
      <w:lvlJc w:val="left"/>
      <w:pPr>
        <w:ind w:left="4320" w:hanging="360"/>
      </w:pPr>
      <w:rPr>
        <w:rFonts w:ascii="Wingdings" w:hAnsi="Wingdings" w:hint="default"/>
      </w:rPr>
    </w:lvl>
    <w:lvl w:ilvl="6" w:tplc="88407966">
      <w:start w:val="1"/>
      <w:numFmt w:val="bullet"/>
      <w:lvlText w:val=""/>
      <w:lvlJc w:val="left"/>
      <w:pPr>
        <w:ind w:left="5040" w:hanging="360"/>
      </w:pPr>
      <w:rPr>
        <w:rFonts w:ascii="Symbol" w:hAnsi="Symbol" w:hint="default"/>
      </w:rPr>
    </w:lvl>
    <w:lvl w:ilvl="7" w:tplc="E1923C44">
      <w:start w:val="1"/>
      <w:numFmt w:val="bullet"/>
      <w:lvlText w:val="o"/>
      <w:lvlJc w:val="left"/>
      <w:pPr>
        <w:ind w:left="5760" w:hanging="360"/>
      </w:pPr>
      <w:rPr>
        <w:rFonts w:ascii="Courier New" w:hAnsi="Courier New" w:hint="default"/>
      </w:rPr>
    </w:lvl>
    <w:lvl w:ilvl="8" w:tplc="55CAB392">
      <w:start w:val="1"/>
      <w:numFmt w:val="bullet"/>
      <w:lvlText w:val=""/>
      <w:lvlJc w:val="left"/>
      <w:pPr>
        <w:ind w:left="6480" w:hanging="360"/>
      </w:pPr>
      <w:rPr>
        <w:rFonts w:ascii="Wingdings" w:hAnsi="Wingdings" w:hint="default"/>
      </w:rPr>
    </w:lvl>
  </w:abstractNum>
  <w:abstractNum w:abstractNumId="11">
    <w:nsid w:val="2E38693E"/>
    <w:multiLevelType w:val="hybridMultilevel"/>
    <w:tmpl w:val="67407BD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2">
    <w:nsid w:val="2F2C6919"/>
    <w:multiLevelType w:val="hybridMultilevel"/>
    <w:tmpl w:val="F3FE134C"/>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3">
    <w:nsid w:val="331038A5"/>
    <w:multiLevelType w:val="hybridMultilevel"/>
    <w:tmpl w:val="923A6592"/>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4">
    <w:nsid w:val="370278B1"/>
    <w:multiLevelType w:val="hybridMultilevel"/>
    <w:tmpl w:val="059C6F66"/>
    <w:lvl w:ilvl="0" w:tplc="FE50DCBE">
      <w:start w:val="1"/>
      <w:numFmt w:val="bullet"/>
      <w:lvlText w:val=""/>
      <w:lvlJc w:val="left"/>
      <w:pPr>
        <w:ind w:left="720" w:hanging="360"/>
      </w:pPr>
      <w:rPr>
        <w:rFonts w:ascii="Wingdings" w:hAnsi="Wingdings" w:hint="default"/>
      </w:rPr>
    </w:lvl>
    <w:lvl w:ilvl="1" w:tplc="E8C4269C">
      <w:start w:val="1"/>
      <w:numFmt w:val="bullet"/>
      <w:lvlText w:val="o"/>
      <w:lvlJc w:val="left"/>
      <w:pPr>
        <w:ind w:left="1440" w:hanging="360"/>
      </w:pPr>
      <w:rPr>
        <w:rFonts w:ascii="Courier New" w:hAnsi="Courier New" w:hint="default"/>
      </w:rPr>
    </w:lvl>
    <w:lvl w:ilvl="2" w:tplc="8CDE8C3A">
      <w:start w:val="1"/>
      <w:numFmt w:val="bullet"/>
      <w:lvlText w:val=""/>
      <w:lvlJc w:val="left"/>
      <w:pPr>
        <w:ind w:left="2160" w:hanging="360"/>
      </w:pPr>
      <w:rPr>
        <w:rFonts w:ascii="Wingdings" w:hAnsi="Wingdings" w:hint="default"/>
      </w:rPr>
    </w:lvl>
    <w:lvl w:ilvl="3" w:tplc="17B4A90C">
      <w:start w:val="1"/>
      <w:numFmt w:val="bullet"/>
      <w:lvlText w:val=""/>
      <w:lvlJc w:val="left"/>
      <w:pPr>
        <w:ind w:left="2880" w:hanging="360"/>
      </w:pPr>
      <w:rPr>
        <w:rFonts w:ascii="Symbol" w:hAnsi="Symbol" w:hint="default"/>
      </w:rPr>
    </w:lvl>
    <w:lvl w:ilvl="4" w:tplc="ACF8539A">
      <w:start w:val="1"/>
      <w:numFmt w:val="bullet"/>
      <w:lvlText w:val="o"/>
      <w:lvlJc w:val="left"/>
      <w:pPr>
        <w:ind w:left="3600" w:hanging="360"/>
      </w:pPr>
      <w:rPr>
        <w:rFonts w:ascii="Courier New" w:hAnsi="Courier New" w:hint="default"/>
      </w:rPr>
    </w:lvl>
    <w:lvl w:ilvl="5" w:tplc="AA4EE8AC">
      <w:start w:val="1"/>
      <w:numFmt w:val="bullet"/>
      <w:lvlText w:val=""/>
      <w:lvlJc w:val="left"/>
      <w:pPr>
        <w:ind w:left="4320" w:hanging="360"/>
      </w:pPr>
      <w:rPr>
        <w:rFonts w:ascii="Wingdings" w:hAnsi="Wingdings" w:hint="default"/>
      </w:rPr>
    </w:lvl>
    <w:lvl w:ilvl="6" w:tplc="98D47CB4">
      <w:start w:val="1"/>
      <w:numFmt w:val="bullet"/>
      <w:lvlText w:val=""/>
      <w:lvlJc w:val="left"/>
      <w:pPr>
        <w:ind w:left="5040" w:hanging="360"/>
      </w:pPr>
      <w:rPr>
        <w:rFonts w:ascii="Symbol" w:hAnsi="Symbol" w:hint="default"/>
      </w:rPr>
    </w:lvl>
    <w:lvl w:ilvl="7" w:tplc="8C10A9D0">
      <w:start w:val="1"/>
      <w:numFmt w:val="bullet"/>
      <w:lvlText w:val="o"/>
      <w:lvlJc w:val="left"/>
      <w:pPr>
        <w:ind w:left="5760" w:hanging="360"/>
      </w:pPr>
      <w:rPr>
        <w:rFonts w:ascii="Courier New" w:hAnsi="Courier New" w:hint="default"/>
      </w:rPr>
    </w:lvl>
    <w:lvl w:ilvl="8" w:tplc="0DACF584">
      <w:start w:val="1"/>
      <w:numFmt w:val="bullet"/>
      <w:lvlText w:val=""/>
      <w:lvlJc w:val="left"/>
      <w:pPr>
        <w:ind w:left="6480" w:hanging="360"/>
      </w:pPr>
      <w:rPr>
        <w:rFonts w:ascii="Wingdings" w:hAnsi="Wingdings" w:hint="default"/>
      </w:rPr>
    </w:lvl>
  </w:abstractNum>
  <w:abstractNum w:abstractNumId="15">
    <w:nsid w:val="37AC09B3"/>
    <w:multiLevelType w:val="hybridMultilevel"/>
    <w:tmpl w:val="862850BA"/>
    <w:lvl w:ilvl="0" w:tplc="5280852A">
      <w:start w:val="1"/>
      <w:numFmt w:val="bullet"/>
      <w:lvlText w:val=""/>
      <w:lvlJc w:val="left"/>
      <w:pPr>
        <w:ind w:left="720" w:hanging="360"/>
      </w:pPr>
      <w:rPr>
        <w:rFonts w:ascii="Symbol" w:hAnsi="Symbol" w:hint="default"/>
      </w:rPr>
    </w:lvl>
    <w:lvl w:ilvl="1" w:tplc="0E285D02">
      <w:start w:val="1"/>
      <w:numFmt w:val="bullet"/>
      <w:lvlText w:val="o"/>
      <w:lvlJc w:val="left"/>
      <w:pPr>
        <w:ind w:left="1440" w:hanging="360"/>
      </w:pPr>
      <w:rPr>
        <w:rFonts w:ascii="Courier New" w:hAnsi="Courier New" w:hint="default"/>
      </w:rPr>
    </w:lvl>
    <w:lvl w:ilvl="2" w:tplc="9CDC26AA">
      <w:start w:val="1"/>
      <w:numFmt w:val="bullet"/>
      <w:lvlText w:val=""/>
      <w:lvlJc w:val="left"/>
      <w:pPr>
        <w:ind w:left="2160" w:hanging="360"/>
      </w:pPr>
      <w:rPr>
        <w:rFonts w:ascii="Wingdings" w:hAnsi="Wingdings" w:hint="default"/>
      </w:rPr>
    </w:lvl>
    <w:lvl w:ilvl="3" w:tplc="904C1E30">
      <w:start w:val="1"/>
      <w:numFmt w:val="bullet"/>
      <w:lvlText w:val=""/>
      <w:lvlJc w:val="left"/>
      <w:pPr>
        <w:ind w:left="2880" w:hanging="360"/>
      </w:pPr>
      <w:rPr>
        <w:rFonts w:ascii="Symbol" w:hAnsi="Symbol" w:hint="default"/>
      </w:rPr>
    </w:lvl>
    <w:lvl w:ilvl="4" w:tplc="5D865FF0">
      <w:start w:val="1"/>
      <w:numFmt w:val="bullet"/>
      <w:lvlText w:val="o"/>
      <w:lvlJc w:val="left"/>
      <w:pPr>
        <w:ind w:left="3600" w:hanging="360"/>
      </w:pPr>
      <w:rPr>
        <w:rFonts w:ascii="Courier New" w:hAnsi="Courier New" w:hint="default"/>
      </w:rPr>
    </w:lvl>
    <w:lvl w:ilvl="5" w:tplc="CE1206CC">
      <w:start w:val="1"/>
      <w:numFmt w:val="bullet"/>
      <w:lvlText w:val=""/>
      <w:lvlJc w:val="left"/>
      <w:pPr>
        <w:ind w:left="4320" w:hanging="360"/>
      </w:pPr>
      <w:rPr>
        <w:rFonts w:ascii="Wingdings" w:hAnsi="Wingdings" w:hint="default"/>
      </w:rPr>
    </w:lvl>
    <w:lvl w:ilvl="6" w:tplc="FF727D62">
      <w:start w:val="1"/>
      <w:numFmt w:val="bullet"/>
      <w:lvlText w:val=""/>
      <w:lvlJc w:val="left"/>
      <w:pPr>
        <w:ind w:left="5040" w:hanging="360"/>
      </w:pPr>
      <w:rPr>
        <w:rFonts w:ascii="Symbol" w:hAnsi="Symbol" w:hint="default"/>
      </w:rPr>
    </w:lvl>
    <w:lvl w:ilvl="7" w:tplc="8060502A">
      <w:start w:val="1"/>
      <w:numFmt w:val="bullet"/>
      <w:lvlText w:val="o"/>
      <w:lvlJc w:val="left"/>
      <w:pPr>
        <w:ind w:left="5760" w:hanging="360"/>
      </w:pPr>
      <w:rPr>
        <w:rFonts w:ascii="Courier New" w:hAnsi="Courier New" w:hint="default"/>
      </w:rPr>
    </w:lvl>
    <w:lvl w:ilvl="8" w:tplc="B7302BE0">
      <w:start w:val="1"/>
      <w:numFmt w:val="bullet"/>
      <w:lvlText w:val=""/>
      <w:lvlJc w:val="left"/>
      <w:pPr>
        <w:ind w:left="6480" w:hanging="360"/>
      </w:pPr>
      <w:rPr>
        <w:rFonts w:ascii="Wingdings" w:hAnsi="Wingdings" w:hint="default"/>
      </w:rPr>
    </w:lvl>
  </w:abstractNum>
  <w:abstractNum w:abstractNumId="16">
    <w:nsid w:val="42BA1B6E"/>
    <w:multiLevelType w:val="hybridMultilevel"/>
    <w:tmpl w:val="370AE136"/>
    <w:lvl w:ilvl="0" w:tplc="93664BAA">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nsid w:val="4442650B"/>
    <w:multiLevelType w:val="hybridMultilevel"/>
    <w:tmpl w:val="6694CABC"/>
    <w:lvl w:ilvl="0" w:tplc="275A2F82">
      <w:start w:val="1"/>
      <w:numFmt w:val="bullet"/>
      <w:lvlText w:val=""/>
      <w:lvlJc w:val="left"/>
      <w:pPr>
        <w:ind w:left="720" w:hanging="360"/>
      </w:pPr>
      <w:rPr>
        <w:rFonts w:ascii="Symbol" w:hAnsi="Symbol" w:hint="default"/>
      </w:rPr>
    </w:lvl>
    <w:lvl w:ilvl="1" w:tplc="DCB82856">
      <w:start w:val="1"/>
      <w:numFmt w:val="bullet"/>
      <w:lvlText w:val="o"/>
      <w:lvlJc w:val="left"/>
      <w:pPr>
        <w:ind w:left="1440" w:hanging="360"/>
      </w:pPr>
      <w:rPr>
        <w:rFonts w:ascii="Courier New" w:hAnsi="Courier New" w:hint="default"/>
      </w:rPr>
    </w:lvl>
    <w:lvl w:ilvl="2" w:tplc="B16C32DA">
      <w:start w:val="1"/>
      <w:numFmt w:val="bullet"/>
      <w:lvlText w:val=""/>
      <w:lvlJc w:val="left"/>
      <w:pPr>
        <w:ind w:left="2160" w:hanging="360"/>
      </w:pPr>
      <w:rPr>
        <w:rFonts w:ascii="Wingdings" w:hAnsi="Wingdings" w:hint="default"/>
      </w:rPr>
    </w:lvl>
    <w:lvl w:ilvl="3" w:tplc="617A15A8">
      <w:start w:val="1"/>
      <w:numFmt w:val="bullet"/>
      <w:lvlText w:val=""/>
      <w:lvlJc w:val="left"/>
      <w:pPr>
        <w:ind w:left="2880" w:hanging="360"/>
      </w:pPr>
      <w:rPr>
        <w:rFonts w:ascii="Symbol" w:hAnsi="Symbol" w:hint="default"/>
      </w:rPr>
    </w:lvl>
    <w:lvl w:ilvl="4" w:tplc="212E44F6">
      <w:start w:val="1"/>
      <w:numFmt w:val="bullet"/>
      <w:lvlText w:val="o"/>
      <w:lvlJc w:val="left"/>
      <w:pPr>
        <w:ind w:left="3600" w:hanging="360"/>
      </w:pPr>
      <w:rPr>
        <w:rFonts w:ascii="Courier New" w:hAnsi="Courier New" w:hint="default"/>
      </w:rPr>
    </w:lvl>
    <w:lvl w:ilvl="5" w:tplc="E20EBE8E">
      <w:start w:val="1"/>
      <w:numFmt w:val="bullet"/>
      <w:lvlText w:val=""/>
      <w:lvlJc w:val="left"/>
      <w:pPr>
        <w:ind w:left="4320" w:hanging="360"/>
      </w:pPr>
      <w:rPr>
        <w:rFonts w:ascii="Wingdings" w:hAnsi="Wingdings" w:hint="default"/>
      </w:rPr>
    </w:lvl>
    <w:lvl w:ilvl="6" w:tplc="C73859E2">
      <w:start w:val="1"/>
      <w:numFmt w:val="bullet"/>
      <w:lvlText w:val=""/>
      <w:lvlJc w:val="left"/>
      <w:pPr>
        <w:ind w:left="5040" w:hanging="360"/>
      </w:pPr>
      <w:rPr>
        <w:rFonts w:ascii="Symbol" w:hAnsi="Symbol" w:hint="default"/>
      </w:rPr>
    </w:lvl>
    <w:lvl w:ilvl="7" w:tplc="B526E5E8">
      <w:start w:val="1"/>
      <w:numFmt w:val="bullet"/>
      <w:lvlText w:val="o"/>
      <w:lvlJc w:val="left"/>
      <w:pPr>
        <w:ind w:left="5760" w:hanging="360"/>
      </w:pPr>
      <w:rPr>
        <w:rFonts w:ascii="Courier New" w:hAnsi="Courier New" w:hint="default"/>
      </w:rPr>
    </w:lvl>
    <w:lvl w:ilvl="8" w:tplc="7F02F53C">
      <w:start w:val="1"/>
      <w:numFmt w:val="bullet"/>
      <w:lvlText w:val=""/>
      <w:lvlJc w:val="left"/>
      <w:pPr>
        <w:ind w:left="6480" w:hanging="360"/>
      </w:pPr>
      <w:rPr>
        <w:rFonts w:ascii="Wingdings" w:hAnsi="Wingdings" w:hint="default"/>
      </w:rPr>
    </w:lvl>
  </w:abstractNum>
  <w:abstractNum w:abstractNumId="18">
    <w:nsid w:val="46915A19"/>
    <w:multiLevelType w:val="hybridMultilevel"/>
    <w:tmpl w:val="DC32F198"/>
    <w:lvl w:ilvl="0" w:tplc="A2C8775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nsid w:val="4E320F20"/>
    <w:multiLevelType w:val="multilevel"/>
    <w:tmpl w:val="8B62C6EA"/>
    <w:lvl w:ilvl="0">
      <w:start w:val="1"/>
      <w:numFmt w:val="decimal"/>
      <w:pStyle w:val="1stTitleAMCA"/>
      <w:lvlText w:val="%1"/>
      <w:lvlJc w:val="left"/>
      <w:pPr>
        <w:tabs>
          <w:tab w:val="num" w:pos="360"/>
        </w:tabs>
        <w:ind w:left="360" w:hanging="360"/>
      </w:pPr>
    </w:lvl>
    <w:lvl w:ilvl="1">
      <w:start w:val="1"/>
      <w:numFmt w:val="decimal"/>
      <w:pStyle w:val="2ndTitleAMCA"/>
      <w:lvlText w:val="%1.%2"/>
      <w:lvlJc w:val="left"/>
      <w:pPr>
        <w:tabs>
          <w:tab w:val="num" w:pos="720"/>
        </w:tabs>
        <w:ind w:left="0" w:firstLine="0"/>
      </w:pPr>
    </w:lvl>
    <w:lvl w:ilvl="2">
      <w:start w:val="1"/>
      <w:numFmt w:val="decimal"/>
      <w:lvlText w:val="%1.%2.%3"/>
      <w:lvlJc w:val="left"/>
      <w:pPr>
        <w:tabs>
          <w:tab w:val="num" w:pos="1224"/>
        </w:tabs>
        <w:ind w:left="1224" w:hanging="504"/>
      </w:pPr>
      <w:rPr>
        <w:b/>
        <w:sz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510201E7"/>
    <w:multiLevelType w:val="hybridMultilevel"/>
    <w:tmpl w:val="2E52818E"/>
    <w:lvl w:ilvl="0" w:tplc="92DA3BD2">
      <w:start w:val="1"/>
      <w:numFmt w:val="bullet"/>
      <w:lvlText w:val=""/>
      <w:lvlJc w:val="left"/>
      <w:pPr>
        <w:ind w:left="720" w:hanging="360"/>
      </w:pPr>
      <w:rPr>
        <w:rFonts w:ascii="Symbol" w:hAnsi="Symbol" w:hint="default"/>
      </w:rPr>
    </w:lvl>
    <w:lvl w:ilvl="1" w:tplc="30442B88">
      <w:start w:val="1"/>
      <w:numFmt w:val="bullet"/>
      <w:lvlText w:val="o"/>
      <w:lvlJc w:val="left"/>
      <w:pPr>
        <w:ind w:left="1440" w:hanging="360"/>
      </w:pPr>
      <w:rPr>
        <w:rFonts w:ascii="Courier New" w:hAnsi="Courier New" w:hint="default"/>
      </w:rPr>
    </w:lvl>
    <w:lvl w:ilvl="2" w:tplc="8924A036">
      <w:start w:val="1"/>
      <w:numFmt w:val="bullet"/>
      <w:lvlText w:val=""/>
      <w:lvlJc w:val="left"/>
      <w:pPr>
        <w:ind w:left="2160" w:hanging="360"/>
      </w:pPr>
      <w:rPr>
        <w:rFonts w:ascii="Wingdings" w:hAnsi="Wingdings" w:hint="default"/>
      </w:rPr>
    </w:lvl>
    <w:lvl w:ilvl="3" w:tplc="DC900BB4">
      <w:start w:val="1"/>
      <w:numFmt w:val="bullet"/>
      <w:lvlText w:val=""/>
      <w:lvlJc w:val="left"/>
      <w:pPr>
        <w:ind w:left="2880" w:hanging="360"/>
      </w:pPr>
      <w:rPr>
        <w:rFonts w:ascii="Symbol" w:hAnsi="Symbol" w:hint="default"/>
      </w:rPr>
    </w:lvl>
    <w:lvl w:ilvl="4" w:tplc="39D29696">
      <w:start w:val="1"/>
      <w:numFmt w:val="bullet"/>
      <w:lvlText w:val="o"/>
      <w:lvlJc w:val="left"/>
      <w:pPr>
        <w:ind w:left="3600" w:hanging="360"/>
      </w:pPr>
      <w:rPr>
        <w:rFonts w:ascii="Courier New" w:hAnsi="Courier New" w:hint="default"/>
      </w:rPr>
    </w:lvl>
    <w:lvl w:ilvl="5" w:tplc="8FDC7598">
      <w:start w:val="1"/>
      <w:numFmt w:val="bullet"/>
      <w:lvlText w:val=""/>
      <w:lvlJc w:val="left"/>
      <w:pPr>
        <w:ind w:left="4320" w:hanging="360"/>
      </w:pPr>
      <w:rPr>
        <w:rFonts w:ascii="Wingdings" w:hAnsi="Wingdings" w:hint="default"/>
      </w:rPr>
    </w:lvl>
    <w:lvl w:ilvl="6" w:tplc="E37A5A24">
      <w:start w:val="1"/>
      <w:numFmt w:val="bullet"/>
      <w:lvlText w:val=""/>
      <w:lvlJc w:val="left"/>
      <w:pPr>
        <w:ind w:left="5040" w:hanging="360"/>
      </w:pPr>
      <w:rPr>
        <w:rFonts w:ascii="Symbol" w:hAnsi="Symbol" w:hint="default"/>
      </w:rPr>
    </w:lvl>
    <w:lvl w:ilvl="7" w:tplc="A6266C04">
      <w:start w:val="1"/>
      <w:numFmt w:val="bullet"/>
      <w:lvlText w:val="o"/>
      <w:lvlJc w:val="left"/>
      <w:pPr>
        <w:ind w:left="5760" w:hanging="360"/>
      </w:pPr>
      <w:rPr>
        <w:rFonts w:ascii="Courier New" w:hAnsi="Courier New" w:hint="default"/>
      </w:rPr>
    </w:lvl>
    <w:lvl w:ilvl="8" w:tplc="6C48A164">
      <w:start w:val="1"/>
      <w:numFmt w:val="bullet"/>
      <w:lvlText w:val=""/>
      <w:lvlJc w:val="left"/>
      <w:pPr>
        <w:ind w:left="6480" w:hanging="360"/>
      </w:pPr>
      <w:rPr>
        <w:rFonts w:ascii="Wingdings" w:hAnsi="Wingdings" w:hint="default"/>
      </w:rPr>
    </w:lvl>
  </w:abstractNum>
  <w:abstractNum w:abstractNumId="21">
    <w:nsid w:val="54F804F9"/>
    <w:multiLevelType w:val="hybridMultilevel"/>
    <w:tmpl w:val="C366D6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nsid w:val="5579505D"/>
    <w:multiLevelType w:val="hybridMultilevel"/>
    <w:tmpl w:val="7B7CAFD2"/>
    <w:lvl w:ilvl="0" w:tplc="B07C2504">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3">
    <w:nsid w:val="592F24C4"/>
    <w:multiLevelType w:val="hybridMultilevel"/>
    <w:tmpl w:val="6412812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4">
    <w:nsid w:val="6173311D"/>
    <w:multiLevelType w:val="hybridMultilevel"/>
    <w:tmpl w:val="08BECE2C"/>
    <w:lvl w:ilvl="0" w:tplc="4A96BDC0">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5">
    <w:nsid w:val="6AD65A8C"/>
    <w:multiLevelType w:val="hybridMultilevel"/>
    <w:tmpl w:val="00D2F71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6">
    <w:nsid w:val="6E370CCD"/>
    <w:multiLevelType w:val="hybridMultilevel"/>
    <w:tmpl w:val="7EDE9F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BB241AB"/>
    <w:multiLevelType w:val="hybridMultilevel"/>
    <w:tmpl w:val="0A104D02"/>
    <w:lvl w:ilvl="0" w:tplc="9DD0D240">
      <w:start w:val="1"/>
      <w:numFmt w:val="bullet"/>
      <w:lvlText w:val=""/>
      <w:lvlJc w:val="left"/>
      <w:pPr>
        <w:ind w:left="720" w:hanging="360"/>
      </w:pPr>
      <w:rPr>
        <w:rFonts w:ascii="Symbol" w:hAnsi="Symbol" w:hint="default"/>
      </w:rPr>
    </w:lvl>
    <w:lvl w:ilvl="1" w:tplc="86D05D08">
      <w:start w:val="1"/>
      <w:numFmt w:val="bullet"/>
      <w:lvlText w:val="o"/>
      <w:lvlJc w:val="left"/>
      <w:pPr>
        <w:ind w:left="1440" w:hanging="360"/>
      </w:pPr>
      <w:rPr>
        <w:rFonts w:ascii="Courier New" w:hAnsi="Courier New" w:hint="default"/>
      </w:rPr>
    </w:lvl>
    <w:lvl w:ilvl="2" w:tplc="862E072A">
      <w:start w:val="1"/>
      <w:numFmt w:val="bullet"/>
      <w:lvlText w:val=""/>
      <w:lvlJc w:val="left"/>
      <w:pPr>
        <w:ind w:left="2160" w:hanging="360"/>
      </w:pPr>
      <w:rPr>
        <w:rFonts w:ascii="Wingdings" w:hAnsi="Wingdings" w:hint="default"/>
      </w:rPr>
    </w:lvl>
    <w:lvl w:ilvl="3" w:tplc="13029D32">
      <w:start w:val="1"/>
      <w:numFmt w:val="bullet"/>
      <w:lvlText w:val=""/>
      <w:lvlJc w:val="left"/>
      <w:pPr>
        <w:ind w:left="2880" w:hanging="360"/>
      </w:pPr>
      <w:rPr>
        <w:rFonts w:ascii="Symbol" w:hAnsi="Symbol" w:hint="default"/>
      </w:rPr>
    </w:lvl>
    <w:lvl w:ilvl="4" w:tplc="145C5F18">
      <w:start w:val="1"/>
      <w:numFmt w:val="bullet"/>
      <w:lvlText w:val="o"/>
      <w:lvlJc w:val="left"/>
      <w:pPr>
        <w:ind w:left="3600" w:hanging="360"/>
      </w:pPr>
      <w:rPr>
        <w:rFonts w:ascii="Courier New" w:hAnsi="Courier New" w:hint="default"/>
      </w:rPr>
    </w:lvl>
    <w:lvl w:ilvl="5" w:tplc="92C884A0">
      <w:start w:val="1"/>
      <w:numFmt w:val="bullet"/>
      <w:lvlText w:val=""/>
      <w:lvlJc w:val="left"/>
      <w:pPr>
        <w:ind w:left="4320" w:hanging="360"/>
      </w:pPr>
      <w:rPr>
        <w:rFonts w:ascii="Wingdings" w:hAnsi="Wingdings" w:hint="default"/>
      </w:rPr>
    </w:lvl>
    <w:lvl w:ilvl="6" w:tplc="8482ECC6">
      <w:start w:val="1"/>
      <w:numFmt w:val="bullet"/>
      <w:lvlText w:val=""/>
      <w:lvlJc w:val="left"/>
      <w:pPr>
        <w:ind w:left="5040" w:hanging="360"/>
      </w:pPr>
      <w:rPr>
        <w:rFonts w:ascii="Symbol" w:hAnsi="Symbol" w:hint="default"/>
      </w:rPr>
    </w:lvl>
    <w:lvl w:ilvl="7" w:tplc="17F46FD6">
      <w:start w:val="1"/>
      <w:numFmt w:val="bullet"/>
      <w:lvlText w:val="o"/>
      <w:lvlJc w:val="left"/>
      <w:pPr>
        <w:ind w:left="5760" w:hanging="360"/>
      </w:pPr>
      <w:rPr>
        <w:rFonts w:ascii="Courier New" w:hAnsi="Courier New" w:hint="default"/>
      </w:rPr>
    </w:lvl>
    <w:lvl w:ilvl="8" w:tplc="BF281DA2">
      <w:start w:val="1"/>
      <w:numFmt w:val="bullet"/>
      <w:lvlText w:val=""/>
      <w:lvlJc w:val="left"/>
      <w:pPr>
        <w:ind w:left="6480" w:hanging="360"/>
      </w:pPr>
      <w:rPr>
        <w:rFonts w:ascii="Wingdings" w:hAnsi="Wingdings" w:hint="default"/>
      </w:rPr>
    </w:lvl>
  </w:abstractNum>
  <w:abstractNum w:abstractNumId="28">
    <w:nsid w:val="7D272507"/>
    <w:multiLevelType w:val="hybridMultilevel"/>
    <w:tmpl w:val="8056E68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9">
    <w:nsid w:val="7EA678EC"/>
    <w:multiLevelType w:val="multilevel"/>
    <w:tmpl w:val="58CAC0B6"/>
    <w:lvl w:ilvl="0">
      <w:start w:val="1"/>
      <w:numFmt w:val="decimal"/>
      <w:lvlText w:val="%1"/>
      <w:lvlJc w:val="left"/>
      <w:pPr>
        <w:tabs>
          <w:tab w:val="num" w:pos="360"/>
        </w:tabs>
        <w:ind w:left="360" w:hanging="360"/>
      </w:pPr>
    </w:lvl>
    <w:lvl w:ilvl="1">
      <w:start w:val="1"/>
      <w:numFmt w:val="decimal"/>
      <w:lvlText w:val="%1.%2"/>
      <w:lvlJc w:val="left"/>
      <w:pPr>
        <w:tabs>
          <w:tab w:val="num" w:pos="720"/>
        </w:tabs>
        <w:ind w:left="0" w:firstLine="0"/>
      </w:pPr>
    </w:lvl>
    <w:lvl w:ilvl="2">
      <w:start w:val="1"/>
      <w:numFmt w:val="decimal"/>
      <w:lvlText w:val="%1.%2.%3"/>
      <w:lvlJc w:val="left"/>
      <w:pPr>
        <w:tabs>
          <w:tab w:val="num" w:pos="1224"/>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7EF97869"/>
    <w:multiLevelType w:val="hybridMultilevel"/>
    <w:tmpl w:val="57DA9FFA"/>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6"/>
  </w:num>
  <w:num w:numId="2">
    <w:abstractNumId w:val="24"/>
  </w:num>
  <w:num w:numId="3">
    <w:abstractNumId w:val="22"/>
  </w:num>
  <w:num w:numId="4">
    <w:abstractNumId w:val="11"/>
  </w:num>
  <w:num w:numId="5">
    <w:abstractNumId w:val="16"/>
  </w:num>
  <w:num w:numId="6">
    <w:abstractNumId w:val="13"/>
  </w:num>
  <w:num w:numId="7">
    <w:abstractNumId w:val="30"/>
  </w:num>
  <w:num w:numId="8">
    <w:abstractNumId w:val="12"/>
  </w:num>
  <w:num w:numId="9">
    <w:abstractNumId w:val="28"/>
  </w:num>
  <w:num w:numId="10">
    <w:abstractNumId w:val="1"/>
  </w:num>
  <w:num w:numId="11">
    <w:abstractNumId w:val="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20"/>
  </w:num>
  <w:num w:numId="16">
    <w:abstractNumId w:val="8"/>
  </w:num>
  <w:num w:numId="17">
    <w:abstractNumId w:val="27"/>
  </w:num>
  <w:num w:numId="18">
    <w:abstractNumId w:val="25"/>
  </w:num>
  <w:num w:numId="19">
    <w:abstractNumId w:val="3"/>
  </w:num>
  <w:num w:numId="20">
    <w:abstractNumId w:val="5"/>
  </w:num>
  <w:num w:numId="21">
    <w:abstractNumId w:val="9"/>
  </w:num>
  <w:num w:numId="22">
    <w:abstractNumId w:val="18"/>
  </w:num>
  <w:num w:numId="23">
    <w:abstractNumId w:val="2"/>
  </w:num>
  <w:num w:numId="24">
    <w:abstractNumId w:val="10"/>
  </w:num>
  <w:num w:numId="25">
    <w:abstractNumId w:val="7"/>
  </w:num>
  <w:num w:numId="26">
    <w:abstractNumId w:val="14"/>
  </w:num>
  <w:num w:numId="27">
    <w:abstractNumId w:val="0"/>
  </w:num>
  <w:num w:numId="28">
    <w:abstractNumId w:val="26"/>
  </w:num>
  <w:num w:numId="29">
    <w:abstractNumId w:val="21"/>
  </w:num>
  <w:num w:numId="30">
    <w:abstractNumId w:val="4"/>
  </w:num>
  <w:num w:numId="31">
    <w:abstractNumId w:val="19"/>
  </w:num>
  <w:num w:numId="32">
    <w:abstractNumId w:val="17"/>
  </w:num>
  <w:num w:numId="33">
    <w:abstractNumId w:val="15"/>
  </w:num>
  <w:num w:numId="34">
    <w:abstractNumId w:val="29"/>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C69"/>
    <w:rsid w:val="000113BA"/>
    <w:rsid w:val="00016A70"/>
    <w:rsid w:val="00023A9A"/>
    <w:rsid w:val="00042543"/>
    <w:rsid w:val="0004545A"/>
    <w:rsid w:val="00053669"/>
    <w:rsid w:val="000565A4"/>
    <w:rsid w:val="00056CEC"/>
    <w:rsid w:val="0006621C"/>
    <w:rsid w:val="000711B9"/>
    <w:rsid w:val="00082121"/>
    <w:rsid w:val="0008504D"/>
    <w:rsid w:val="00086DB1"/>
    <w:rsid w:val="0009636B"/>
    <w:rsid w:val="000A00F9"/>
    <w:rsid w:val="000A0F5C"/>
    <w:rsid w:val="000A3C7D"/>
    <w:rsid w:val="000B1791"/>
    <w:rsid w:val="000B23D6"/>
    <w:rsid w:val="000B36D5"/>
    <w:rsid w:val="000C438D"/>
    <w:rsid w:val="000C64E7"/>
    <w:rsid w:val="000E1E7A"/>
    <w:rsid w:val="000E4380"/>
    <w:rsid w:val="00100C53"/>
    <w:rsid w:val="00102C79"/>
    <w:rsid w:val="00104924"/>
    <w:rsid w:val="0010587C"/>
    <w:rsid w:val="00107DDF"/>
    <w:rsid w:val="00113F29"/>
    <w:rsid w:val="00116109"/>
    <w:rsid w:val="00130B3D"/>
    <w:rsid w:val="00131ED9"/>
    <w:rsid w:val="00153A54"/>
    <w:rsid w:val="00157202"/>
    <w:rsid w:val="001579BF"/>
    <w:rsid w:val="001607D9"/>
    <w:rsid w:val="0016356C"/>
    <w:rsid w:val="00165A7A"/>
    <w:rsid w:val="00165E74"/>
    <w:rsid w:val="0017165A"/>
    <w:rsid w:val="00171DC5"/>
    <w:rsid w:val="0019265B"/>
    <w:rsid w:val="001A14D4"/>
    <w:rsid w:val="001A280A"/>
    <w:rsid w:val="001A31BB"/>
    <w:rsid w:val="001C78A0"/>
    <w:rsid w:val="001C7CDA"/>
    <w:rsid w:val="001D5C81"/>
    <w:rsid w:val="001E4E06"/>
    <w:rsid w:val="001F047A"/>
    <w:rsid w:val="00201526"/>
    <w:rsid w:val="00203CD7"/>
    <w:rsid w:val="0021068D"/>
    <w:rsid w:val="002153D8"/>
    <w:rsid w:val="00215F17"/>
    <w:rsid w:val="00222E42"/>
    <w:rsid w:val="002240AA"/>
    <w:rsid w:val="00224C15"/>
    <w:rsid w:val="00232DF2"/>
    <w:rsid w:val="00251868"/>
    <w:rsid w:val="00253DB3"/>
    <w:rsid w:val="002603E1"/>
    <w:rsid w:val="002612EC"/>
    <w:rsid w:val="00266DB5"/>
    <w:rsid w:val="002707CB"/>
    <w:rsid w:val="0027306D"/>
    <w:rsid w:val="00283153"/>
    <w:rsid w:val="002A00CD"/>
    <w:rsid w:val="002A3324"/>
    <w:rsid w:val="002A4CDA"/>
    <w:rsid w:val="002A557F"/>
    <w:rsid w:val="002B31E5"/>
    <w:rsid w:val="002D2A44"/>
    <w:rsid w:val="002D41DD"/>
    <w:rsid w:val="002E76F8"/>
    <w:rsid w:val="002F120C"/>
    <w:rsid w:val="0030175B"/>
    <w:rsid w:val="00306067"/>
    <w:rsid w:val="00325249"/>
    <w:rsid w:val="0034065E"/>
    <w:rsid w:val="0034226F"/>
    <w:rsid w:val="00345DD8"/>
    <w:rsid w:val="00347499"/>
    <w:rsid w:val="00350684"/>
    <w:rsid w:val="00354910"/>
    <w:rsid w:val="0035648D"/>
    <w:rsid w:val="00365531"/>
    <w:rsid w:val="00382BA9"/>
    <w:rsid w:val="00383381"/>
    <w:rsid w:val="00385766"/>
    <w:rsid w:val="00392C1A"/>
    <w:rsid w:val="0039468C"/>
    <w:rsid w:val="00396A87"/>
    <w:rsid w:val="003A1D40"/>
    <w:rsid w:val="003A3BD8"/>
    <w:rsid w:val="003A55FE"/>
    <w:rsid w:val="003C0A28"/>
    <w:rsid w:val="003C68B9"/>
    <w:rsid w:val="003D1F9A"/>
    <w:rsid w:val="003D6496"/>
    <w:rsid w:val="003D730D"/>
    <w:rsid w:val="003E4904"/>
    <w:rsid w:val="003E5AB3"/>
    <w:rsid w:val="003E73B7"/>
    <w:rsid w:val="003F48D1"/>
    <w:rsid w:val="00401C6B"/>
    <w:rsid w:val="00412C02"/>
    <w:rsid w:val="00431E5E"/>
    <w:rsid w:val="00432C04"/>
    <w:rsid w:val="00434761"/>
    <w:rsid w:val="0043739D"/>
    <w:rsid w:val="0044153B"/>
    <w:rsid w:val="00447309"/>
    <w:rsid w:val="00455984"/>
    <w:rsid w:val="0045757A"/>
    <w:rsid w:val="004603F7"/>
    <w:rsid w:val="0046331A"/>
    <w:rsid w:val="004731A4"/>
    <w:rsid w:val="00481EC2"/>
    <w:rsid w:val="004830FF"/>
    <w:rsid w:val="00484268"/>
    <w:rsid w:val="0048735C"/>
    <w:rsid w:val="00493ED6"/>
    <w:rsid w:val="004951D6"/>
    <w:rsid w:val="004D292F"/>
    <w:rsid w:val="004D2CEE"/>
    <w:rsid w:val="004D6514"/>
    <w:rsid w:val="004E1D25"/>
    <w:rsid w:val="004E3701"/>
    <w:rsid w:val="004E3F67"/>
    <w:rsid w:val="004E4C37"/>
    <w:rsid w:val="004E7738"/>
    <w:rsid w:val="004F295E"/>
    <w:rsid w:val="004F5EC5"/>
    <w:rsid w:val="004F79BD"/>
    <w:rsid w:val="00503698"/>
    <w:rsid w:val="005078A1"/>
    <w:rsid w:val="00507F0D"/>
    <w:rsid w:val="005123CC"/>
    <w:rsid w:val="00515799"/>
    <w:rsid w:val="00517AEE"/>
    <w:rsid w:val="00520A60"/>
    <w:rsid w:val="00523B59"/>
    <w:rsid w:val="0053785C"/>
    <w:rsid w:val="00537C80"/>
    <w:rsid w:val="00540619"/>
    <w:rsid w:val="0054405B"/>
    <w:rsid w:val="00550C76"/>
    <w:rsid w:val="0055377E"/>
    <w:rsid w:val="00567D26"/>
    <w:rsid w:val="00573615"/>
    <w:rsid w:val="00577239"/>
    <w:rsid w:val="00583761"/>
    <w:rsid w:val="00585D61"/>
    <w:rsid w:val="00590ABF"/>
    <w:rsid w:val="00592446"/>
    <w:rsid w:val="005931B7"/>
    <w:rsid w:val="005966A5"/>
    <w:rsid w:val="005A3106"/>
    <w:rsid w:val="005B4B2A"/>
    <w:rsid w:val="005B5834"/>
    <w:rsid w:val="005C0340"/>
    <w:rsid w:val="005D1A25"/>
    <w:rsid w:val="005F0ED4"/>
    <w:rsid w:val="005F1045"/>
    <w:rsid w:val="005F4C93"/>
    <w:rsid w:val="006117C9"/>
    <w:rsid w:val="00616FE9"/>
    <w:rsid w:val="00622E50"/>
    <w:rsid w:val="006316E2"/>
    <w:rsid w:val="006527CA"/>
    <w:rsid w:val="006660CE"/>
    <w:rsid w:val="00671E97"/>
    <w:rsid w:val="00692868"/>
    <w:rsid w:val="006A3F5E"/>
    <w:rsid w:val="006A777E"/>
    <w:rsid w:val="006B5B75"/>
    <w:rsid w:val="006C10A1"/>
    <w:rsid w:val="006D1777"/>
    <w:rsid w:val="006E18F8"/>
    <w:rsid w:val="006E227B"/>
    <w:rsid w:val="00702108"/>
    <w:rsid w:val="00704D32"/>
    <w:rsid w:val="007054E8"/>
    <w:rsid w:val="0070768C"/>
    <w:rsid w:val="0071042D"/>
    <w:rsid w:val="00710CB7"/>
    <w:rsid w:val="007127E6"/>
    <w:rsid w:val="0073684D"/>
    <w:rsid w:val="0076079A"/>
    <w:rsid w:val="00760B4E"/>
    <w:rsid w:val="00763205"/>
    <w:rsid w:val="00763447"/>
    <w:rsid w:val="00767533"/>
    <w:rsid w:val="007778AF"/>
    <w:rsid w:val="00781264"/>
    <w:rsid w:val="00783EB2"/>
    <w:rsid w:val="00786FB6"/>
    <w:rsid w:val="00796E64"/>
    <w:rsid w:val="007A36A7"/>
    <w:rsid w:val="007A6CDF"/>
    <w:rsid w:val="007A6CE9"/>
    <w:rsid w:val="007A779F"/>
    <w:rsid w:val="007B38E5"/>
    <w:rsid w:val="007B4503"/>
    <w:rsid w:val="007B6E44"/>
    <w:rsid w:val="007C25E2"/>
    <w:rsid w:val="007C4BC7"/>
    <w:rsid w:val="007C7E69"/>
    <w:rsid w:val="007D227C"/>
    <w:rsid w:val="007D580E"/>
    <w:rsid w:val="007D721B"/>
    <w:rsid w:val="007E7A51"/>
    <w:rsid w:val="007F4205"/>
    <w:rsid w:val="007F6428"/>
    <w:rsid w:val="00800AA6"/>
    <w:rsid w:val="00815C5A"/>
    <w:rsid w:val="008209EC"/>
    <w:rsid w:val="008248B9"/>
    <w:rsid w:val="00826774"/>
    <w:rsid w:val="008278A7"/>
    <w:rsid w:val="00841004"/>
    <w:rsid w:val="008420DF"/>
    <w:rsid w:val="008508B3"/>
    <w:rsid w:val="00852F00"/>
    <w:rsid w:val="0085573E"/>
    <w:rsid w:val="00856288"/>
    <w:rsid w:val="00856CFE"/>
    <w:rsid w:val="008656A1"/>
    <w:rsid w:val="0089057B"/>
    <w:rsid w:val="00896598"/>
    <w:rsid w:val="008B0628"/>
    <w:rsid w:val="008B3E90"/>
    <w:rsid w:val="008B59B0"/>
    <w:rsid w:val="008B6ED2"/>
    <w:rsid w:val="008C6A60"/>
    <w:rsid w:val="008D0FAF"/>
    <w:rsid w:val="008D26AE"/>
    <w:rsid w:val="008D758A"/>
    <w:rsid w:val="008F3D26"/>
    <w:rsid w:val="008F450D"/>
    <w:rsid w:val="008F639C"/>
    <w:rsid w:val="008F78B5"/>
    <w:rsid w:val="009126F0"/>
    <w:rsid w:val="00930EBA"/>
    <w:rsid w:val="009363B7"/>
    <w:rsid w:val="00950097"/>
    <w:rsid w:val="0096141C"/>
    <w:rsid w:val="00963A00"/>
    <w:rsid w:val="00966E30"/>
    <w:rsid w:val="0097777F"/>
    <w:rsid w:val="00977898"/>
    <w:rsid w:val="00977FF4"/>
    <w:rsid w:val="00983E26"/>
    <w:rsid w:val="009A26FE"/>
    <w:rsid w:val="009A294F"/>
    <w:rsid w:val="009A332E"/>
    <w:rsid w:val="009A4F24"/>
    <w:rsid w:val="009A5268"/>
    <w:rsid w:val="009B7DC6"/>
    <w:rsid w:val="009C27D1"/>
    <w:rsid w:val="009C33BC"/>
    <w:rsid w:val="009C5058"/>
    <w:rsid w:val="009C62A7"/>
    <w:rsid w:val="009C7936"/>
    <w:rsid w:val="009D2628"/>
    <w:rsid w:val="009E45D9"/>
    <w:rsid w:val="009E6680"/>
    <w:rsid w:val="009F51C1"/>
    <w:rsid w:val="009F7EFE"/>
    <w:rsid w:val="00A0155C"/>
    <w:rsid w:val="00A029E4"/>
    <w:rsid w:val="00A02E70"/>
    <w:rsid w:val="00A039DB"/>
    <w:rsid w:val="00A06563"/>
    <w:rsid w:val="00A10C8C"/>
    <w:rsid w:val="00A12434"/>
    <w:rsid w:val="00A20012"/>
    <w:rsid w:val="00A40AFF"/>
    <w:rsid w:val="00A43DE5"/>
    <w:rsid w:val="00A60C65"/>
    <w:rsid w:val="00A6570A"/>
    <w:rsid w:val="00A6687F"/>
    <w:rsid w:val="00A876EF"/>
    <w:rsid w:val="00AA25F5"/>
    <w:rsid w:val="00AA2999"/>
    <w:rsid w:val="00AA47CE"/>
    <w:rsid w:val="00AC5D7F"/>
    <w:rsid w:val="00AC7B58"/>
    <w:rsid w:val="00AD0827"/>
    <w:rsid w:val="00AD4B84"/>
    <w:rsid w:val="00AD5B69"/>
    <w:rsid w:val="00AE1E59"/>
    <w:rsid w:val="00AE4A7A"/>
    <w:rsid w:val="00AE76A6"/>
    <w:rsid w:val="00AE7AFD"/>
    <w:rsid w:val="00B03688"/>
    <w:rsid w:val="00B133C4"/>
    <w:rsid w:val="00B24983"/>
    <w:rsid w:val="00B27FFD"/>
    <w:rsid w:val="00B3056A"/>
    <w:rsid w:val="00B31C45"/>
    <w:rsid w:val="00B37B1A"/>
    <w:rsid w:val="00B455AF"/>
    <w:rsid w:val="00B467DB"/>
    <w:rsid w:val="00B5522D"/>
    <w:rsid w:val="00B5665A"/>
    <w:rsid w:val="00B60A3D"/>
    <w:rsid w:val="00B6103E"/>
    <w:rsid w:val="00B65EB9"/>
    <w:rsid w:val="00B71E4C"/>
    <w:rsid w:val="00B85E42"/>
    <w:rsid w:val="00B8670B"/>
    <w:rsid w:val="00B924CC"/>
    <w:rsid w:val="00B9399E"/>
    <w:rsid w:val="00BA1D01"/>
    <w:rsid w:val="00BA7E47"/>
    <w:rsid w:val="00BB108A"/>
    <w:rsid w:val="00BB4487"/>
    <w:rsid w:val="00BD106B"/>
    <w:rsid w:val="00BE1A4F"/>
    <w:rsid w:val="00BF1941"/>
    <w:rsid w:val="00C0478A"/>
    <w:rsid w:val="00C064FA"/>
    <w:rsid w:val="00C074E3"/>
    <w:rsid w:val="00C103FA"/>
    <w:rsid w:val="00C12F3B"/>
    <w:rsid w:val="00C24DD1"/>
    <w:rsid w:val="00C32CCD"/>
    <w:rsid w:val="00C32CF8"/>
    <w:rsid w:val="00C3656F"/>
    <w:rsid w:val="00C63501"/>
    <w:rsid w:val="00C645DA"/>
    <w:rsid w:val="00C73AAA"/>
    <w:rsid w:val="00C76676"/>
    <w:rsid w:val="00C80256"/>
    <w:rsid w:val="00C944CE"/>
    <w:rsid w:val="00CA1F0F"/>
    <w:rsid w:val="00CA2380"/>
    <w:rsid w:val="00CB4E59"/>
    <w:rsid w:val="00CC4F5C"/>
    <w:rsid w:val="00CD166C"/>
    <w:rsid w:val="00CD32F6"/>
    <w:rsid w:val="00CD6422"/>
    <w:rsid w:val="00CD7987"/>
    <w:rsid w:val="00CE523B"/>
    <w:rsid w:val="00CE62C2"/>
    <w:rsid w:val="00CF2A91"/>
    <w:rsid w:val="00D01AA2"/>
    <w:rsid w:val="00D1458B"/>
    <w:rsid w:val="00D333C2"/>
    <w:rsid w:val="00D347E9"/>
    <w:rsid w:val="00D37C45"/>
    <w:rsid w:val="00D44B68"/>
    <w:rsid w:val="00D63CF0"/>
    <w:rsid w:val="00D67329"/>
    <w:rsid w:val="00D72509"/>
    <w:rsid w:val="00D73786"/>
    <w:rsid w:val="00D73CAE"/>
    <w:rsid w:val="00D91EF5"/>
    <w:rsid w:val="00D9572A"/>
    <w:rsid w:val="00DB6CF9"/>
    <w:rsid w:val="00DB7CEA"/>
    <w:rsid w:val="00DE3C96"/>
    <w:rsid w:val="00DF3A04"/>
    <w:rsid w:val="00DF7ED6"/>
    <w:rsid w:val="00E018D5"/>
    <w:rsid w:val="00E01935"/>
    <w:rsid w:val="00E05C41"/>
    <w:rsid w:val="00E113E4"/>
    <w:rsid w:val="00E16C7F"/>
    <w:rsid w:val="00E368F3"/>
    <w:rsid w:val="00E37DAC"/>
    <w:rsid w:val="00E4177F"/>
    <w:rsid w:val="00E422D4"/>
    <w:rsid w:val="00E51DD4"/>
    <w:rsid w:val="00E52CD6"/>
    <w:rsid w:val="00E53429"/>
    <w:rsid w:val="00E61FBC"/>
    <w:rsid w:val="00E62C3E"/>
    <w:rsid w:val="00E719B8"/>
    <w:rsid w:val="00E72E18"/>
    <w:rsid w:val="00E77726"/>
    <w:rsid w:val="00E87518"/>
    <w:rsid w:val="00E90328"/>
    <w:rsid w:val="00E90F2A"/>
    <w:rsid w:val="00E9163E"/>
    <w:rsid w:val="00EA755F"/>
    <w:rsid w:val="00EC1B3D"/>
    <w:rsid w:val="00EC6BC1"/>
    <w:rsid w:val="00ED77B7"/>
    <w:rsid w:val="00EE599E"/>
    <w:rsid w:val="00F00C27"/>
    <w:rsid w:val="00F0198B"/>
    <w:rsid w:val="00F10F20"/>
    <w:rsid w:val="00F12E1B"/>
    <w:rsid w:val="00F1654D"/>
    <w:rsid w:val="00F23628"/>
    <w:rsid w:val="00F276C6"/>
    <w:rsid w:val="00F351B6"/>
    <w:rsid w:val="00F44F5F"/>
    <w:rsid w:val="00F47502"/>
    <w:rsid w:val="00F82990"/>
    <w:rsid w:val="00F97B62"/>
    <w:rsid w:val="00FA07AC"/>
    <w:rsid w:val="00FA45B3"/>
    <w:rsid w:val="00FA78B3"/>
    <w:rsid w:val="00FB5150"/>
    <w:rsid w:val="00FB7E62"/>
    <w:rsid w:val="00FC1C69"/>
    <w:rsid w:val="00FC4168"/>
    <w:rsid w:val="00FD3BBA"/>
    <w:rsid w:val="00FD72D3"/>
    <w:rsid w:val="00FE1E6A"/>
    <w:rsid w:val="00FE4FC8"/>
    <w:rsid w:val="00FE5E5A"/>
    <w:rsid w:val="69F6C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2563"/>
  <w15:docId w15:val="{B04DB487-5923-40B4-81C6-EA9B9CCD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BBA"/>
    <w:pPr>
      <w:widowControl w:val="0"/>
      <w:spacing w:after="0" w:line="240" w:lineRule="auto"/>
    </w:pPr>
    <w:rPr>
      <w:rFonts w:ascii="Times New Roman" w:eastAsia="Times New Roman" w:hAnsi="Times New Roman" w:cs="Times New Roman"/>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stTitleAMCA">
    <w:name w:val="1st Title AMCA"/>
    <w:basedOn w:val="NormalAMCA"/>
    <w:next w:val="NormalAMCA"/>
    <w:rsid w:val="00FD3BBA"/>
    <w:pPr>
      <w:keepNext/>
      <w:keepLines/>
      <w:numPr>
        <w:numId w:val="31"/>
      </w:numPr>
      <w:spacing w:before="240" w:after="120"/>
      <w:contextualSpacing/>
      <w:jc w:val="left"/>
    </w:pPr>
    <w:rPr>
      <w:b/>
      <w:caps/>
    </w:rPr>
  </w:style>
  <w:style w:type="paragraph" w:customStyle="1" w:styleId="NormalAMCA">
    <w:name w:val="Normal AMCA"/>
    <w:link w:val="NormalAMCACar"/>
    <w:rsid w:val="00FD3BBA"/>
    <w:pPr>
      <w:widowControl w:val="0"/>
      <w:spacing w:after="0" w:line="240" w:lineRule="auto"/>
      <w:ind w:firstLine="284"/>
      <w:jc w:val="both"/>
    </w:pPr>
    <w:rPr>
      <w:rFonts w:ascii="Times New Roman" w:eastAsia="Times New Roman" w:hAnsi="Times New Roman" w:cs="Times New Roman"/>
      <w:sz w:val="24"/>
      <w:szCs w:val="24"/>
      <w:lang w:val="en-US" w:eastAsia="es-ES"/>
    </w:rPr>
  </w:style>
  <w:style w:type="paragraph" w:customStyle="1" w:styleId="2ndTitleAMCA">
    <w:name w:val="2nd Title AMCA"/>
    <w:basedOn w:val="NormalAMCA"/>
    <w:next w:val="NormalAMCA"/>
    <w:rsid w:val="00FD3BBA"/>
    <w:pPr>
      <w:keepNext/>
      <w:keepLines/>
      <w:numPr>
        <w:ilvl w:val="1"/>
        <w:numId w:val="31"/>
      </w:numPr>
      <w:tabs>
        <w:tab w:val="left" w:pos="426"/>
      </w:tabs>
      <w:spacing w:before="240" w:after="120"/>
      <w:contextualSpacing/>
      <w:jc w:val="left"/>
    </w:pPr>
    <w:rPr>
      <w:b/>
    </w:rPr>
  </w:style>
  <w:style w:type="paragraph" w:customStyle="1" w:styleId="PaperTitleAMCA">
    <w:name w:val="Paper Title AMCA"/>
    <w:basedOn w:val="NormalAMCA"/>
    <w:rsid w:val="00FD3BBA"/>
    <w:pPr>
      <w:spacing w:before="1640" w:after="240"/>
      <w:ind w:firstLine="0"/>
      <w:jc w:val="center"/>
    </w:pPr>
    <w:rPr>
      <w:b/>
      <w:bCs/>
      <w:caps/>
      <w:sz w:val="28"/>
      <w:szCs w:val="28"/>
    </w:rPr>
  </w:style>
  <w:style w:type="paragraph" w:customStyle="1" w:styleId="AffiliationsAMCA">
    <w:name w:val="Affiliations AMCA"/>
    <w:basedOn w:val="NormalAMCA"/>
    <w:rsid w:val="00FD3BBA"/>
    <w:pPr>
      <w:tabs>
        <w:tab w:val="left" w:pos="142"/>
      </w:tabs>
      <w:spacing w:after="240" w:line="260" w:lineRule="atLeast"/>
      <w:ind w:firstLine="0"/>
      <w:jc w:val="center"/>
    </w:pPr>
    <w:rPr>
      <w:i/>
      <w:iCs/>
      <w:sz w:val="22"/>
      <w:szCs w:val="22"/>
      <w:lang w:val="es-ES"/>
    </w:rPr>
  </w:style>
  <w:style w:type="paragraph" w:customStyle="1" w:styleId="AbstractAMCA">
    <w:name w:val="Abstract AMCA"/>
    <w:basedOn w:val="NormalAMCA"/>
    <w:link w:val="AbstractAMCACar"/>
    <w:rsid w:val="00FD3BBA"/>
    <w:pPr>
      <w:ind w:firstLine="0"/>
    </w:pPr>
    <w:rPr>
      <w:kern w:val="2"/>
    </w:rPr>
  </w:style>
  <w:style w:type="paragraph" w:customStyle="1" w:styleId="KeywordsAMCA">
    <w:name w:val="Keywords AMCA"/>
    <w:basedOn w:val="NormalAMCA"/>
    <w:rsid w:val="00FD3BBA"/>
    <w:pPr>
      <w:spacing w:after="240"/>
      <w:ind w:firstLine="0"/>
      <w:jc w:val="left"/>
    </w:pPr>
  </w:style>
  <w:style w:type="paragraph" w:customStyle="1" w:styleId="ReferenceAMCA">
    <w:name w:val="Reference AMCA"/>
    <w:basedOn w:val="NormalAMCA"/>
    <w:autoRedefine/>
    <w:rsid w:val="00FD3BBA"/>
    <w:pPr>
      <w:tabs>
        <w:tab w:val="left" w:pos="426"/>
      </w:tabs>
      <w:spacing w:line="240" w:lineRule="atLeast"/>
      <w:ind w:left="227" w:hanging="227"/>
    </w:pPr>
  </w:style>
  <w:style w:type="paragraph" w:customStyle="1" w:styleId="FigureAMCA">
    <w:name w:val="Figure AMCA"/>
    <w:basedOn w:val="NormalAMCA"/>
    <w:rsid w:val="00FD3BBA"/>
    <w:pPr>
      <w:spacing w:before="240"/>
      <w:ind w:firstLine="0"/>
      <w:jc w:val="center"/>
    </w:pPr>
  </w:style>
  <w:style w:type="character" w:styleId="Hyperlink">
    <w:name w:val="Hyperlink"/>
    <w:aliases w:val="Link AMCA"/>
    <w:basedOn w:val="Fontepargpadro"/>
    <w:rsid w:val="00FD3BBA"/>
    <w:rPr>
      <w:color w:val="CC0000"/>
      <w:u w:val="none"/>
    </w:rPr>
  </w:style>
  <w:style w:type="paragraph" w:customStyle="1" w:styleId="AuthorsAMCA">
    <w:name w:val="Authors AMCA"/>
    <w:basedOn w:val="Normal"/>
    <w:rsid w:val="00FD3BBA"/>
    <w:pPr>
      <w:spacing w:before="240" w:after="240"/>
      <w:jc w:val="center"/>
      <w:outlineLvl w:val="0"/>
    </w:pPr>
    <w:rPr>
      <w:b/>
      <w:sz w:val="24"/>
      <w:lang w:val="en-US"/>
    </w:rPr>
  </w:style>
  <w:style w:type="paragraph" w:customStyle="1" w:styleId="EquationAMCA">
    <w:name w:val="Equation AMCA"/>
    <w:basedOn w:val="NormalAMCA"/>
    <w:autoRedefine/>
    <w:rsid w:val="00FD3BBA"/>
    <w:pPr>
      <w:tabs>
        <w:tab w:val="center" w:pos="4536"/>
        <w:tab w:val="right" w:pos="9072"/>
      </w:tabs>
      <w:spacing w:before="120" w:after="120"/>
      <w:ind w:firstLine="0"/>
      <w:jc w:val="left"/>
    </w:pPr>
    <w:rPr>
      <w:noProof/>
      <w:spacing w:val="4"/>
    </w:rPr>
  </w:style>
  <w:style w:type="character" w:customStyle="1" w:styleId="NormalAMCACar">
    <w:name w:val="Normal AMCA Car"/>
    <w:basedOn w:val="Fontepargpadro"/>
    <w:link w:val="NormalAMCA"/>
    <w:rsid w:val="00FD3BBA"/>
    <w:rPr>
      <w:rFonts w:ascii="Times New Roman" w:eastAsia="Times New Roman" w:hAnsi="Times New Roman" w:cs="Times New Roman"/>
      <w:sz w:val="24"/>
      <w:szCs w:val="24"/>
      <w:lang w:val="en-US" w:eastAsia="es-ES"/>
    </w:rPr>
  </w:style>
  <w:style w:type="character" w:customStyle="1" w:styleId="AbstractAMCACar">
    <w:name w:val="Abstract AMCA Car"/>
    <w:basedOn w:val="NormalAMCACar"/>
    <w:link w:val="AbstractAMCA"/>
    <w:rsid w:val="00FD3BBA"/>
    <w:rPr>
      <w:rFonts w:ascii="Times New Roman" w:eastAsia="Times New Roman" w:hAnsi="Times New Roman" w:cs="Times New Roman"/>
      <w:kern w:val="2"/>
      <w:sz w:val="24"/>
      <w:szCs w:val="24"/>
      <w:lang w:val="en-US" w:eastAsia="es-ES"/>
    </w:rPr>
  </w:style>
  <w:style w:type="paragraph" w:customStyle="1" w:styleId="ReferecesTitleAMCA">
    <w:name w:val="Refereces Title AMCA"/>
    <w:basedOn w:val="1stTitleAMCA"/>
    <w:rsid w:val="00FD3BBA"/>
    <w:pPr>
      <w:numPr>
        <w:numId w:val="0"/>
      </w:numPr>
    </w:pPr>
    <w:rPr>
      <w:bCs/>
      <w:szCs w:val="20"/>
    </w:rPr>
  </w:style>
  <w:style w:type="paragraph" w:customStyle="1" w:styleId="CaptionAMCA">
    <w:name w:val="Caption AMCA"/>
    <w:rsid w:val="00FD3BBA"/>
    <w:pPr>
      <w:spacing w:before="120" w:after="240" w:line="240" w:lineRule="auto"/>
      <w:jc w:val="center"/>
    </w:pPr>
    <w:rPr>
      <w:rFonts w:ascii="Times New Roman" w:eastAsia="Times New Roman" w:hAnsi="Times New Roman" w:cs="Times New Roman"/>
      <w:bCs/>
      <w:sz w:val="20"/>
      <w:szCs w:val="20"/>
      <w:lang w:val="es-ES"/>
    </w:rPr>
  </w:style>
  <w:style w:type="character" w:customStyle="1" w:styleId="InternalLinkAMCA">
    <w:name w:val="Internal Link AMCA"/>
    <w:basedOn w:val="Hyperlink"/>
    <w:rsid w:val="00FD3BBA"/>
    <w:rPr>
      <w:color w:val="0000FF"/>
      <w:u w:val="none"/>
    </w:rPr>
  </w:style>
  <w:style w:type="paragraph" w:styleId="Cabealho">
    <w:name w:val="header"/>
    <w:basedOn w:val="Normal"/>
    <w:link w:val="CabealhoChar"/>
    <w:rsid w:val="00FD3BBA"/>
    <w:pPr>
      <w:tabs>
        <w:tab w:val="center" w:pos="4252"/>
        <w:tab w:val="right" w:pos="8504"/>
      </w:tabs>
    </w:pPr>
  </w:style>
  <w:style w:type="character" w:customStyle="1" w:styleId="CabealhoChar">
    <w:name w:val="Cabeçalho Char"/>
    <w:basedOn w:val="Fontepargpadro"/>
    <w:link w:val="Cabealho"/>
    <w:rsid w:val="00FD3BBA"/>
    <w:rPr>
      <w:rFonts w:ascii="Times New Roman" w:eastAsia="Times New Roman" w:hAnsi="Times New Roman" w:cs="Times New Roman"/>
      <w:sz w:val="20"/>
      <w:szCs w:val="20"/>
      <w:lang w:val="es-ES"/>
    </w:rPr>
  </w:style>
  <w:style w:type="paragraph" w:styleId="PargrafodaLista">
    <w:name w:val="List Paragraph"/>
    <w:basedOn w:val="Normal"/>
    <w:uiPriority w:val="34"/>
    <w:qFormat/>
    <w:rsid w:val="006E18F8"/>
    <w:pPr>
      <w:ind w:left="720"/>
      <w:contextualSpacing/>
    </w:pPr>
  </w:style>
  <w:style w:type="character" w:styleId="TextodoEspaoReservado">
    <w:name w:val="Placeholder Text"/>
    <w:basedOn w:val="Fontepargpadro"/>
    <w:uiPriority w:val="99"/>
    <w:semiHidden/>
    <w:rsid w:val="009A332E"/>
    <w:rPr>
      <w:color w:val="808080"/>
    </w:rPr>
  </w:style>
  <w:style w:type="paragraph" w:styleId="Legenda">
    <w:name w:val="caption"/>
    <w:basedOn w:val="Normal"/>
    <w:next w:val="Normal"/>
    <w:uiPriority w:val="35"/>
    <w:unhideWhenUsed/>
    <w:qFormat/>
    <w:rsid w:val="002A00CD"/>
    <w:pPr>
      <w:spacing w:after="200"/>
    </w:pPr>
    <w:rPr>
      <w:i/>
      <w:iCs/>
      <w:color w:val="44546A" w:themeColor="text2"/>
      <w:sz w:val="18"/>
      <w:szCs w:val="18"/>
    </w:rPr>
  </w:style>
  <w:style w:type="table" w:styleId="Tabelacomgrade">
    <w:name w:val="Table Grid"/>
    <w:basedOn w:val="Tabelanormal"/>
    <w:uiPriority w:val="59"/>
    <w:rsid w:val="005B4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deGrade3-nfase31">
    <w:name w:val="Tabela de Grade 3 - Ênfase 31"/>
    <w:basedOn w:val="Tabelanormal"/>
    <w:uiPriority w:val="48"/>
    <w:rsid w:val="005B4B2A"/>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extodebalo">
    <w:name w:val="Balloon Text"/>
    <w:basedOn w:val="Normal"/>
    <w:link w:val="TextodebaloChar"/>
    <w:uiPriority w:val="99"/>
    <w:semiHidden/>
    <w:unhideWhenUsed/>
    <w:rsid w:val="0016356C"/>
    <w:rPr>
      <w:rFonts w:ascii="Tahoma" w:hAnsi="Tahoma" w:cs="Tahoma"/>
      <w:sz w:val="16"/>
      <w:szCs w:val="16"/>
    </w:rPr>
  </w:style>
  <w:style w:type="character" w:customStyle="1" w:styleId="TextodebaloChar">
    <w:name w:val="Texto de balão Char"/>
    <w:basedOn w:val="Fontepargpadro"/>
    <w:link w:val="Textodebalo"/>
    <w:uiPriority w:val="99"/>
    <w:semiHidden/>
    <w:rsid w:val="0016356C"/>
    <w:rPr>
      <w:rFonts w:ascii="Tahoma" w:eastAsia="Times New Roman" w:hAnsi="Tahoma" w:cs="Tahoma"/>
      <w:sz w:val="16"/>
      <w:szCs w:val="16"/>
      <w:lang w:val="es-ES"/>
    </w:rPr>
  </w:style>
  <w:style w:type="table" w:customStyle="1" w:styleId="TabeladeGrade4-nfase31">
    <w:name w:val="Tabela de Grade 4 - Ênfase 31"/>
    <w:basedOn w:val="Tabelanormal"/>
    <w:uiPriority w:val="49"/>
    <w:rsid w:val="00A876EF"/>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567D2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eladeGrade1Clara-nfase11">
    <w:name w:val="Tabela de Grade 1 Clara - Ênfase 11"/>
    <w:basedOn w:val="Tabelanormal"/>
    <w:uiPriority w:val="46"/>
    <w:rsid w:val="009A294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D7378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9297">
      <w:bodyDiv w:val="1"/>
      <w:marLeft w:val="0"/>
      <w:marRight w:val="0"/>
      <w:marTop w:val="0"/>
      <w:marBottom w:val="0"/>
      <w:divBdr>
        <w:top w:val="none" w:sz="0" w:space="0" w:color="auto"/>
        <w:left w:val="none" w:sz="0" w:space="0" w:color="auto"/>
        <w:bottom w:val="none" w:sz="0" w:space="0" w:color="auto"/>
        <w:right w:val="none" w:sz="0" w:space="0" w:color="auto"/>
      </w:divBdr>
    </w:div>
    <w:div w:id="132842446">
      <w:bodyDiv w:val="1"/>
      <w:marLeft w:val="0"/>
      <w:marRight w:val="0"/>
      <w:marTop w:val="0"/>
      <w:marBottom w:val="0"/>
      <w:divBdr>
        <w:top w:val="none" w:sz="0" w:space="0" w:color="auto"/>
        <w:left w:val="none" w:sz="0" w:space="0" w:color="auto"/>
        <w:bottom w:val="none" w:sz="0" w:space="0" w:color="auto"/>
        <w:right w:val="none" w:sz="0" w:space="0" w:color="auto"/>
      </w:divBdr>
    </w:div>
    <w:div w:id="139198517">
      <w:bodyDiv w:val="1"/>
      <w:marLeft w:val="0"/>
      <w:marRight w:val="0"/>
      <w:marTop w:val="0"/>
      <w:marBottom w:val="0"/>
      <w:divBdr>
        <w:top w:val="none" w:sz="0" w:space="0" w:color="auto"/>
        <w:left w:val="none" w:sz="0" w:space="0" w:color="auto"/>
        <w:bottom w:val="none" w:sz="0" w:space="0" w:color="auto"/>
        <w:right w:val="none" w:sz="0" w:space="0" w:color="auto"/>
      </w:divBdr>
    </w:div>
    <w:div w:id="237402690">
      <w:bodyDiv w:val="1"/>
      <w:marLeft w:val="0"/>
      <w:marRight w:val="0"/>
      <w:marTop w:val="0"/>
      <w:marBottom w:val="0"/>
      <w:divBdr>
        <w:top w:val="none" w:sz="0" w:space="0" w:color="auto"/>
        <w:left w:val="none" w:sz="0" w:space="0" w:color="auto"/>
        <w:bottom w:val="none" w:sz="0" w:space="0" w:color="auto"/>
        <w:right w:val="none" w:sz="0" w:space="0" w:color="auto"/>
      </w:divBdr>
    </w:div>
    <w:div w:id="247857232">
      <w:bodyDiv w:val="1"/>
      <w:marLeft w:val="0"/>
      <w:marRight w:val="0"/>
      <w:marTop w:val="0"/>
      <w:marBottom w:val="0"/>
      <w:divBdr>
        <w:top w:val="none" w:sz="0" w:space="0" w:color="auto"/>
        <w:left w:val="none" w:sz="0" w:space="0" w:color="auto"/>
        <w:bottom w:val="none" w:sz="0" w:space="0" w:color="auto"/>
        <w:right w:val="none" w:sz="0" w:space="0" w:color="auto"/>
      </w:divBdr>
    </w:div>
    <w:div w:id="292101879">
      <w:bodyDiv w:val="1"/>
      <w:marLeft w:val="0"/>
      <w:marRight w:val="0"/>
      <w:marTop w:val="0"/>
      <w:marBottom w:val="0"/>
      <w:divBdr>
        <w:top w:val="none" w:sz="0" w:space="0" w:color="auto"/>
        <w:left w:val="none" w:sz="0" w:space="0" w:color="auto"/>
        <w:bottom w:val="none" w:sz="0" w:space="0" w:color="auto"/>
        <w:right w:val="none" w:sz="0" w:space="0" w:color="auto"/>
      </w:divBdr>
    </w:div>
    <w:div w:id="394624145">
      <w:bodyDiv w:val="1"/>
      <w:marLeft w:val="0"/>
      <w:marRight w:val="0"/>
      <w:marTop w:val="0"/>
      <w:marBottom w:val="0"/>
      <w:divBdr>
        <w:top w:val="none" w:sz="0" w:space="0" w:color="auto"/>
        <w:left w:val="none" w:sz="0" w:space="0" w:color="auto"/>
        <w:bottom w:val="none" w:sz="0" w:space="0" w:color="auto"/>
        <w:right w:val="none" w:sz="0" w:space="0" w:color="auto"/>
      </w:divBdr>
    </w:div>
    <w:div w:id="559250706">
      <w:bodyDiv w:val="1"/>
      <w:marLeft w:val="0"/>
      <w:marRight w:val="0"/>
      <w:marTop w:val="0"/>
      <w:marBottom w:val="0"/>
      <w:divBdr>
        <w:top w:val="none" w:sz="0" w:space="0" w:color="auto"/>
        <w:left w:val="none" w:sz="0" w:space="0" w:color="auto"/>
        <w:bottom w:val="none" w:sz="0" w:space="0" w:color="auto"/>
        <w:right w:val="none" w:sz="0" w:space="0" w:color="auto"/>
      </w:divBdr>
    </w:div>
    <w:div w:id="705832730">
      <w:bodyDiv w:val="1"/>
      <w:marLeft w:val="0"/>
      <w:marRight w:val="0"/>
      <w:marTop w:val="0"/>
      <w:marBottom w:val="0"/>
      <w:divBdr>
        <w:top w:val="none" w:sz="0" w:space="0" w:color="auto"/>
        <w:left w:val="none" w:sz="0" w:space="0" w:color="auto"/>
        <w:bottom w:val="none" w:sz="0" w:space="0" w:color="auto"/>
        <w:right w:val="none" w:sz="0" w:space="0" w:color="auto"/>
      </w:divBdr>
    </w:div>
    <w:div w:id="731661679">
      <w:bodyDiv w:val="1"/>
      <w:marLeft w:val="0"/>
      <w:marRight w:val="0"/>
      <w:marTop w:val="0"/>
      <w:marBottom w:val="0"/>
      <w:divBdr>
        <w:top w:val="none" w:sz="0" w:space="0" w:color="auto"/>
        <w:left w:val="none" w:sz="0" w:space="0" w:color="auto"/>
        <w:bottom w:val="none" w:sz="0" w:space="0" w:color="auto"/>
        <w:right w:val="none" w:sz="0" w:space="0" w:color="auto"/>
      </w:divBdr>
    </w:div>
    <w:div w:id="796879473">
      <w:bodyDiv w:val="1"/>
      <w:marLeft w:val="0"/>
      <w:marRight w:val="0"/>
      <w:marTop w:val="0"/>
      <w:marBottom w:val="0"/>
      <w:divBdr>
        <w:top w:val="none" w:sz="0" w:space="0" w:color="auto"/>
        <w:left w:val="none" w:sz="0" w:space="0" w:color="auto"/>
        <w:bottom w:val="none" w:sz="0" w:space="0" w:color="auto"/>
        <w:right w:val="none" w:sz="0" w:space="0" w:color="auto"/>
      </w:divBdr>
    </w:div>
    <w:div w:id="1023240422">
      <w:bodyDiv w:val="1"/>
      <w:marLeft w:val="0"/>
      <w:marRight w:val="0"/>
      <w:marTop w:val="0"/>
      <w:marBottom w:val="0"/>
      <w:divBdr>
        <w:top w:val="none" w:sz="0" w:space="0" w:color="auto"/>
        <w:left w:val="none" w:sz="0" w:space="0" w:color="auto"/>
        <w:bottom w:val="none" w:sz="0" w:space="0" w:color="auto"/>
        <w:right w:val="none" w:sz="0" w:space="0" w:color="auto"/>
      </w:divBdr>
    </w:div>
    <w:div w:id="1432169223">
      <w:bodyDiv w:val="1"/>
      <w:marLeft w:val="0"/>
      <w:marRight w:val="0"/>
      <w:marTop w:val="0"/>
      <w:marBottom w:val="0"/>
      <w:divBdr>
        <w:top w:val="none" w:sz="0" w:space="0" w:color="auto"/>
        <w:left w:val="none" w:sz="0" w:space="0" w:color="auto"/>
        <w:bottom w:val="none" w:sz="0" w:space="0" w:color="auto"/>
        <w:right w:val="none" w:sz="0" w:space="0" w:color="auto"/>
      </w:divBdr>
    </w:div>
    <w:div w:id="1693799970">
      <w:bodyDiv w:val="1"/>
      <w:marLeft w:val="0"/>
      <w:marRight w:val="0"/>
      <w:marTop w:val="0"/>
      <w:marBottom w:val="0"/>
      <w:divBdr>
        <w:top w:val="none" w:sz="0" w:space="0" w:color="auto"/>
        <w:left w:val="none" w:sz="0" w:space="0" w:color="auto"/>
        <w:bottom w:val="none" w:sz="0" w:space="0" w:color="auto"/>
        <w:right w:val="none" w:sz="0" w:space="0" w:color="auto"/>
      </w:divBdr>
    </w:div>
    <w:div w:id="1760717048">
      <w:bodyDiv w:val="1"/>
      <w:marLeft w:val="0"/>
      <w:marRight w:val="0"/>
      <w:marTop w:val="0"/>
      <w:marBottom w:val="0"/>
      <w:divBdr>
        <w:top w:val="none" w:sz="0" w:space="0" w:color="auto"/>
        <w:left w:val="none" w:sz="0" w:space="0" w:color="auto"/>
        <w:bottom w:val="none" w:sz="0" w:space="0" w:color="auto"/>
        <w:right w:val="none" w:sz="0" w:space="0" w:color="auto"/>
      </w:divBdr>
    </w:div>
    <w:div w:id="1876845692">
      <w:bodyDiv w:val="1"/>
      <w:marLeft w:val="0"/>
      <w:marRight w:val="0"/>
      <w:marTop w:val="0"/>
      <w:marBottom w:val="0"/>
      <w:divBdr>
        <w:top w:val="none" w:sz="0" w:space="0" w:color="auto"/>
        <w:left w:val="none" w:sz="0" w:space="0" w:color="auto"/>
        <w:bottom w:val="none" w:sz="0" w:space="0" w:color="auto"/>
        <w:right w:val="none" w:sz="0" w:space="0" w:color="auto"/>
      </w:divBdr>
    </w:div>
    <w:div w:id="1919746581">
      <w:bodyDiv w:val="1"/>
      <w:marLeft w:val="0"/>
      <w:marRight w:val="0"/>
      <w:marTop w:val="0"/>
      <w:marBottom w:val="0"/>
      <w:divBdr>
        <w:top w:val="none" w:sz="0" w:space="0" w:color="auto"/>
        <w:left w:val="none" w:sz="0" w:space="0" w:color="auto"/>
        <w:bottom w:val="none" w:sz="0" w:space="0" w:color="auto"/>
        <w:right w:val="none" w:sz="0" w:space="0" w:color="auto"/>
      </w:divBdr>
    </w:div>
    <w:div w:id="1976370860">
      <w:bodyDiv w:val="1"/>
      <w:marLeft w:val="0"/>
      <w:marRight w:val="0"/>
      <w:marTop w:val="0"/>
      <w:marBottom w:val="0"/>
      <w:divBdr>
        <w:top w:val="none" w:sz="0" w:space="0" w:color="auto"/>
        <w:left w:val="none" w:sz="0" w:space="0" w:color="auto"/>
        <w:bottom w:val="none" w:sz="0" w:space="0" w:color="auto"/>
        <w:right w:val="none" w:sz="0" w:space="0" w:color="auto"/>
      </w:divBdr>
    </w:div>
    <w:div w:id="19907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fpe.br/ca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D5AED-373A-43D0-BE5C-28854A9C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4345</TotalTime>
  <Pages>5</Pages>
  <Words>993</Words>
  <Characters>5367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Evandro Pedro Alves de Mendonça</cp:lastModifiedBy>
  <cp:revision>249</cp:revision>
  <cp:lastPrinted>2017-10-12T03:41:00Z</cp:lastPrinted>
  <dcterms:created xsi:type="dcterms:W3CDTF">2017-08-31T00:13:00Z</dcterms:created>
  <dcterms:modified xsi:type="dcterms:W3CDTF">2017-12-06T04:06:00Z</dcterms:modified>
</cp:coreProperties>
</file>