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Evan H. Anders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n-US"/>
        </w:rPr>
        <w:t xml:space="preserve">’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Publications List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* - This paper was led by someone I mentor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† </w:t>
      </w:r>
      <w:r>
        <w:rPr>
          <w:rFonts w:ascii="Arial" w:hAnsi="Arial"/>
          <w:rtl w:val="0"/>
          <w:lang w:val="en-US"/>
        </w:rPr>
        <w:t>- I was a co-first-author on this paper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Peer-Reviewed Journal Articles</w:t>
      </w:r>
    </w:p>
    <w:tbl>
      <w:tblPr>
        <w:tblW w:w="92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9"/>
        <w:gridCol w:w="560"/>
        <w:gridCol w:w="7878"/>
      </w:tblGrid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2022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*18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 xml:space="preserve">Kaufman, E.; Lecoanet, D.;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Brown, B.P.; Vasil, G.M.; Oishi, J.S.;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and Burns, K.J. Accepted for publication in MNRAS.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The Stability of Prendergast Magnetic Fields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*17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 xml:space="preserve">Fuentes, J.R.; Cumming, A.;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. Submitted to PRF. </w:t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(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"https://arxiv.org/abs/2204.12643"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ArXiv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).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Layer formation in a stably-stratified fluid cooled from above. Towards an analog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for Jupiter and other gas giants.</w:t>
            </w:r>
          </w:p>
        </w:tc>
      </w:tr>
      <w:tr>
        <w:tblPrEx>
          <w:shd w:val="clear" w:color="auto" w:fill="auto"/>
        </w:tblPrEx>
        <w:trPr>
          <w:trHeight w:val="95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 w:hint="default"/>
                <w:sz w:val="22"/>
                <w:szCs w:val="22"/>
                <w:rtl w:val="0"/>
              </w:rPr>
              <w:t>†</w:t>
            </w:r>
            <w:r>
              <w:rPr>
                <w:rFonts w:ascii="Arial" w:hAnsi="Arial"/>
                <w:sz w:val="22"/>
                <w:szCs w:val="22"/>
                <w:rtl w:val="0"/>
              </w:rPr>
              <w:t>16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Fraser, A.E.; Joyce, M.;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Tayar, J.; Cantiello, M. submitted to ApJ.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(</w:t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instrText xml:space="preserve"> HYPERLINK "https://arxiv.org/abs/2204.08487"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ArXiv</w:t>
            </w:r>
            <w:r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).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Observed Extra Mixing Trends in Red Giants are Reproduced by the Reduced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Density Ratio in Thermohaline Zones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15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Jermyn, A.S.;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Lecoanet, D.; and Cantiello, M.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"https://iopscience.iop.org/article/10.3847/1538-4365/ac7cee"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ApJS 262, 19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An Atlas of Convection in Main Sequence Stars.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14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Jermyn, A.S.;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Lecoanet, D.; and Cantiello, M.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"https://iopscience.iop.org/article/10.3847/1538-4357/ac5f08"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929, 182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Convective Penetration in Early-Type Stars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13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Jermyn, A.S.; Lecoanet, D.; Fraser, A.E.; Cresswell, I.G.; Joyce,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M.; and Fuentes, J.R.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"https://iopscience.iop.org/article/10.3847/2041-8213/ac5cb5"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ApJL 928, L10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Schwarzschild and Ledoux are equivalent on evolutionary timescales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12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>Jermyn, A.S.;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 xml:space="preserve"> 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and Cantiello, M.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"https://iopscience.iop.org/article/10.3847/1538-4357/ac4e89"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926, 221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A Transparent Window into Early-Type Stellar Variability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11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Jermyn, A.S.; Lecoanet, D.; and Brown, B.P.,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"https://iopscience.iop.org/article/10.3847/1538-4357/ac408d"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926, 169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Stellar convective penetration: parameterized theory and dynamical simulations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2021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*10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>O</w:t>
            </w:r>
            <w:r>
              <w:rPr>
                <w:rFonts w:ascii="Arial" w:hAnsi="Arial" w:hint="default"/>
                <w:sz w:val="22"/>
                <w:szCs w:val="22"/>
                <w:rtl w:val="1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Connor, L.; Lecoanet, D.; and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"https://journals.aps.org/prfluids/abstract/10.1103/PhysRevFluids.6.093501"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PRF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 xml:space="preserve"> 6,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093501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Marginally-Stable Thermal Equilibria of Rayleigh-B</w:t>
            </w:r>
            <w:r>
              <w:rPr>
                <w:rFonts w:ascii="Arial" w:hAnsi="Arial" w:hint="default"/>
                <w:i w:val="1"/>
                <w:iCs w:val="1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it-IT"/>
              </w:rPr>
              <w:t>nard Convection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9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it-IT"/>
              </w:rPr>
              <w:t xml:space="preserve">Lecoanet, D.; Cantiello, M.;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nl-NL"/>
              </w:rPr>
              <w:t>; Quataert, E.; Couston, L.; Bouffard,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M.; Favier, B.; and Le Bars, M.,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"https://academic.oup.com/mnras/article/508/1/132/6366938"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MNRAS 508, 1, 132-143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Surface Manifestation of Stochastically Excited Internal Gravity Waves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8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nl-NL"/>
              </w:rPr>
              <w:t xml:space="preserve">Van Kooten, S.J.;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and Cranmer, S.R,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"https://iopscience.iop.org/article/10.3847/1538-4357/abf7bf"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913, 69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:lang w:val="en-US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A Refined Model of Convectively-Driven Flicker in Kepler Light Curves</w:t>
            </w:r>
          </w:p>
        </w:tc>
      </w:tr>
      <w:tr>
        <w:tblPrEx>
          <w:shd w:val="clear" w:color="auto" w:fill="auto"/>
        </w:tblPrEx>
        <w:trPr>
          <w:trHeight w:val="95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7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Oishi, J.S.; Burns, K.J.; Clark, S.E.;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 xml:space="preserve"> 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Brown, B.P.; Vasil, G.M.; and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Lecoanet, D,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"https://joss.theoj.org/papers/10.21105/joss.03079"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JOSS 6(62), 3079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eigentools: A Python package for studying eigenvalueproblems with an emphasis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on stability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2020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6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Vasil, G.M.; Brown, B.P.; and Korre, L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"https://journals.aps.org/prfluids/abstract/10.1103/PhysRevFluids.5.083501"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 xml:space="preserve">PRF 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de-DE"/>
              </w:rPr>
              <w:t>5, 083501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Convective dynamics with mixed temperature boundary conditions: why thermal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relaxation matters and how to accelerate it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2019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5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Lecoanet, D.; and Brown, B.P.,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"https://iopscience.iop.org/article/10.3847/1538-4357/ab3644"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884, 65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Entropy Rain: Dilution and Compression of Thermals in Stratified Domains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4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Manduca, C.M.; Brown, B.P.; Oishi, J.S.; Vasil, G.M.,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"https://iopscience.iop.org/article/10.3847/1538-4357/aaff61"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</w:rPr>
              <w:t>ApJ 872, 2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Predicting the Rossby Number in Convective Experiments</w:t>
            </w:r>
          </w:p>
        </w:tc>
      </w:tr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2018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3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; Brown, B.P; and Oishi, J. S.,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"https://journals.aps.org/prfluids/abstract/10.1103/PhysRevFluids.3.083502"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PRF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de-DE"/>
              </w:rPr>
              <w:t xml:space="preserve"> 3, 083502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Accelerated evolution of convective simulations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2017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2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sz w:val="22"/>
                <w:szCs w:val="22"/>
                <w:rtl w:val="0"/>
                <w:lang w:val="nl-NL"/>
                <w14:textFill>
                  <w14:solidFill>
                    <w14:srgbClr w14:val="000000"/>
                  </w14:solidFill>
                </w14:textFill>
              </w:rPr>
              <w:t>Anders, E.H.</w:t>
            </w:r>
            <w:r>
              <w:rPr>
                <w:rFonts w:ascii="Arial" w:hAnsi="Arial"/>
                <w:outline w:val="0"/>
                <w:color w:val="000000"/>
                <w:sz w:val="22"/>
                <w:szCs w:val="22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and Brown, B.P., </w:t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instrText xml:space="preserve"> HYPERLINK "https://journals.aps.org/prfluids/abstract/10.1103/PhysRevFluids.2.083501"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37ae"/>
                <w:sz w:val="22"/>
                <w:szCs w:val="22"/>
                <w:rtl w:val="0"/>
                <w:lang w:val="en-US"/>
                <w14:textFill>
                  <w14:solidFill>
                    <w14:srgbClr w14:val="0038AE"/>
                  </w14:solidFill>
                </w14:textFill>
              </w:rPr>
              <w:t>PRF</w:t>
            </w:r>
            <w:r>
              <w:rPr>
                <w:rStyle w:val="Hyperlink.0"/>
                <w:rFonts w:ascii="Arial" w:hAnsi="Arial"/>
                <w:outline w:val="0"/>
                <w:color w:val="0037ae"/>
                <w:sz w:val="22"/>
                <w:szCs w:val="22"/>
                <w:rtl w:val="0"/>
                <w:lang w:val="pt-PT"/>
                <w14:textFill>
                  <w14:solidFill>
                    <w14:srgbClr w14:val="0038AE"/>
                  </w14:solidFill>
                </w14:textFill>
              </w:rPr>
              <w:t xml:space="preserve"> 2, 083501</w:t>
            </w:r>
            <w:r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Convective heat transport in stratified atmospheres at low and high Mach number</w:t>
            </w:r>
          </w:p>
        </w:tc>
      </w:tr>
      <w:tr>
        <w:tblPrEx>
          <w:shd w:val="clear" w:color="auto" w:fill="auto"/>
        </w:tblPrEx>
        <w:trPr>
          <w:trHeight w:val="16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2016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Karki, S.; Tuyenbayev, D.; Kandhasamy, S.; Abbott, B.P.; Abbott, T.D.;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</w:rPr>
              <w:t>E.H.</w:t>
            </w: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; Berliner, J.; Betzwieser, J.; Cahillane, C.; Canete, L.; Conley, C.; Daveloza,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H.P.; De Lillo, N.; Gleason, J.R.; Goetz, E.; Izumi, K.; Kissel, J.S.; Mendell, G.;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Quetschke, V; Rodruck, M.; Sachdev, S.; Sadecki, T.; Schwinberg, P.B.; Sottile,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A.; Wade, M.; Weinstein, A.J., West, M.; and Savage, R.L.,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"https://aip.scitation.org/doi/10.1063/1.4967303"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Review of Scientific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Instruments 87, 114503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sz w:val="22"/>
                <w:szCs w:val="22"/>
                <w:rtl w:val="0"/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The Advanced LIGO photon calibrators</w:t>
            </w:r>
          </w:p>
        </w:tc>
      </w:tr>
    </w:tbl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Other Publications</w:t>
      </w:r>
    </w:p>
    <w:tbl>
      <w:tblPr>
        <w:tblW w:w="92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9"/>
        <w:gridCol w:w="560"/>
        <w:gridCol w:w="7878"/>
      </w:tblGrid>
      <w:tr>
        <w:tblPrEx>
          <w:shd w:val="clear" w:color="auto" w:fill="auto"/>
        </w:tblPrEx>
        <w:trPr>
          <w:trHeight w:val="47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sz w:val="22"/>
                <w:szCs w:val="22"/>
                <w:rtl w:val="0"/>
              </w:rPr>
              <w:t>2022</w:t>
            </w:r>
          </w:p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3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Featherstone, N. et. al. incl.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Decadal Review Whitepaper.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The Puzzling Structure of Solar Convection: Window into the Dynamo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2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>; Jermyn, A.S.; Lecoanet, D.; Fuentes, J.R.; Korre, L.; Brown, B.P.;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it-IT"/>
              </w:rPr>
              <w:t xml:space="preserve">Oishi, J.S.;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instrText xml:space="preserve"> HYPERLINK "https://iopscience.iop.org/article/10.3847/2515-5172/ac5892"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de-DE"/>
              </w:rPr>
              <w:t>RNAAS 6, 41</w:t>
            </w:r>
            <w:r>
              <w:rPr>
                <w:rFonts w:ascii="Arial" w:cs="Arial" w:hAnsi="Arial" w:eastAsia="Arial"/>
                <w:sz w:val="22"/>
                <w:szCs w:val="22"/>
                <w:rtl w:val="0"/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Convective Boundary Mixing Processes</w:t>
            </w:r>
          </w:p>
        </w:tc>
      </w:tr>
      <w:tr>
        <w:tblPrEx>
          <w:shd w:val="clear" w:color="auto" w:fill="auto"/>
        </w:tblPrEx>
        <w:trPr>
          <w:trHeight w:val="713" w:hRule="atLeast"/>
        </w:trPr>
        <w:tc>
          <w:tcPr>
            <w:tcW w:type="dxa" w:w="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2"/>
                <w:szCs w:val="22"/>
                <w:rtl w:val="0"/>
              </w:rPr>
              <w:t>1</w:t>
            </w:r>
          </w:p>
        </w:tc>
        <w:tc>
          <w:tcPr>
            <w:tcW w:type="dxa" w:w="7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Jermyn, A.S.; 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nl-NL"/>
              </w:rPr>
              <w:t>Anders, E.H.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; Lecoanet, D.; Cantiello, M.; and Goldberg, J.A.;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</w:pP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instrText xml:space="preserve"> HYPERLINK "https://iopscience.iop.org/article/10.3847/2515-5172/ac531e"</w:instrText>
            </w:r>
            <w:r>
              <w:rPr>
                <w:rStyle w:val="Hyperlink.0"/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hAnsi="Arial"/>
                <w:outline w:val="0"/>
                <w:color w:val="0037ae"/>
                <w:sz w:val="22"/>
                <w:szCs w:val="22"/>
                <w:rtl w:val="0"/>
                <w:lang w:val="de-DE"/>
                <w14:textFill>
                  <w14:solidFill>
                    <w14:srgbClr w14:val="0038AE"/>
                  </w14:solidFill>
                </w14:textFill>
              </w:rPr>
              <w:t>RNAAS 6, 29</w:t>
            </w:r>
            <w:r>
              <w:rPr>
                <w:rFonts w:ascii="Arial" w:cs="Arial" w:hAnsi="Arial" w:eastAsia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fldChar w:fldCharType="end" w:fldLock="0"/>
            </w:r>
            <w:r>
              <w:rPr>
                <w:rFonts w:ascii="Arial" w:hAnsi="Arial"/>
                <w:outline w:val="0"/>
                <w:color w:val="0037ae"/>
                <w:sz w:val="22"/>
                <w:szCs w:val="22"/>
                <w:rtl w:val="0"/>
                <w14:textFill>
                  <w14:solidFill>
                    <w14:srgbClr w14:val="0038AE"/>
                  </w14:solidFill>
                </w14:textFill>
              </w:rPr>
              <w:t>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2"/>
                <w:szCs w:val="22"/>
                <w:rtl w:val="0"/>
                <w:lang w:val="en-US"/>
              </w:rPr>
              <w:t>Measures of Convective Efficiency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