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80"/>
        <w:jc w:val="center"/>
      </w:pPr>
      <w:r>
        <w:t>Problem Set 2 Project Guide</w:t>
      </w:r>
    </w:p>
    <w:p>
      <w:pPr>
        <w:spacing w:after="240"/>
        <w:jc w:val="center"/>
      </w:pPr>
      <w:r>
        <w:rPr>
          <w:rFonts w:ascii="Aptos" w:hAnsi="Aptos" w:eastAsia="Aptos"/>
          <w:b/>
          <w:color w:val="464646"/>
          <w:sz w:val="25"/>
        </w:rPr>
        <w:t>Section by Section Explanation with Emphasis on Person D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40" w:after="100"/>
      </w:pPr>
      <w:r>
        <w:t>Problem 1  Simulate from the SLR Model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yᵢ = 50 + 3xᵢ + uᵢ</m:t>
          </m:r>
        </m:oMath>
      </m:oMathPara>
    </w:p>
    <w:p>
      <w:pPr>
        <w:pStyle w:val="Heading2"/>
        <w:keepNext/>
        <w:spacing w:before="160" w:after="100"/>
      </w:pPr>
      <w:r>
        <w:t>Questions 1.1 to 1.3  Generate Data and Fit the Model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100"/>
      </w:pPr>
      <w:r>
        <w:t>Questions 1.4 to 1.5  Sample Moments and Population Moments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E(y) = 50 + 3E(x) + E(u)</m:t>
          </m:r>
        </m:oMath>
      </m:oMathPara>
    </w:p>
    <w:p>
      <w:pPr>
        <w:spacing w:before="80" w:after="140"/>
        <w:jc w:val="center"/>
      </w:pPr>
      <m:oMathPara>
        <m:oMath>
          <m:r>
            <m:t>Var(y) = 3²Var(x) + Var(u)</m:t>
          </m:r>
        </m:oMath>
      </m:oMathPara>
    </w:p>
    <w:p>
      <w:pPr>
        <w:pStyle w:val="Heading2"/>
        <w:keepNext/>
        <w:spacing w:before="160" w:after="100"/>
      </w:pPr>
      <w:r>
        <w:t>Questions 1.6 to 1.9  Sampling Distribution of the Slope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E(β̂₁) = β₁        Var(β̂₁) = </m:t>
          </m:r>
          <m:f>
            <m:num>
              <m:r>
                <m:t>σ²</m:t>
              </m:r>
            </m:num>
            <m:den>
              <m:r>
                <m:t>Sxx</m:t>
              </m:r>
            </m:den>
          </m:f>
        </m:oMath>
      </m:oMathPara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40" w:after="100"/>
      </w:pPr>
      <w:r>
        <w:t>Problem 2  CAPM Regressions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rᵢ,ₜ = αᵢ + βᵢ rₘₖₜ,ₜ + uᵢ,ₜ</m:t>
          </m:r>
        </m:oMath>
      </m:oMathPara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40" w:after="100"/>
      </w:pPr>
      <w:r>
        <w:t>Questions 2.1 to 2.6  Estimate the CAPM  Person B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100"/>
      </w:pPr>
      <w:r>
        <w:t>Question 2.1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β̂ = </m:t>
          </m:r>
          <m:f>
            <m:num>
              <m:r>
                <m:t>Σ(xₜ−x̄)(yₜ−ȳ)</m:t>
              </m:r>
            </m:num>
            <m:den>
              <m:r>
                <m:t>Σ(xₜ−x̄)²</m:t>
              </m:r>
            </m:den>
          </m:f>
          <m:r>
            <m:t>        α̂ = ȳ − β̂x̄</m:t>
          </m:r>
        </m:oMath>
      </m:oMathPara>
    </w:p>
    <w:p>
      <w:pPr>
        <w:pStyle w:val="Heading2"/>
        <w:keepNext/>
        <w:spacing w:before="160" w:after="100"/>
      </w:pPr>
      <w:r>
        <w:t>Questions 2.2 to 2.3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σ̂² = </m:t>
          </m:r>
          <m:f>
            <m:num>
              <m:r>
                <m:t>Σûₜ²</m:t>
              </m:r>
            </m:num>
            <m:den>
              <m:r>
                <m:t>n−2</m:t>
              </m:r>
            </m:den>
          </m:f>
        </m:oMath>
      </m:oMathPara>
    </w:p>
    <w:p>
      <w:pPr>
        <w:pStyle w:val="Heading2"/>
        <w:keepNext/>
        <w:spacing w:before="160" w:after="100"/>
      </w:pPr>
      <w:r>
        <w:t>Questions 2.4 to 2.6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5530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55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40" w:after="100"/>
      </w:pPr>
      <w:r>
        <w:t>Questions 2.7 to 2.10  Testing the CAPM  Person C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t = </m:t>
          </m:r>
          <m:f>
            <m:num>
              <m:r>
                <m:t>estimate − hypothesized value</m:t>
              </m:r>
            </m:num>
            <m:den>
              <m:r>
                <m:t>standard error of estimate</m:t>
              </m:r>
            </m:den>
          </m:f>
        </m:oMath>
      </m:oMathPara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2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40" w:after="100"/>
      </w:pPr>
      <w:r>
        <w:t>Questions 2.11 to 2.13  Confidence Intervals  Person C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2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estimate ± t₀.₉₇₅,ₙ₋₂ × standard error</m:t>
          </m:r>
        </m:oMath>
      </m:oMathPara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2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40" w:after="100"/>
      </w:pPr>
      <w:r>
        <w:t>Questions 2.14 to 2.20  Prediction Intervals  Person D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2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2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100"/>
      </w:pPr>
      <w:r>
        <w:t>Question 2.14  Expected Low Risk Return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2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r̂LR,new = 0.005727122 − 0.628556257(0.03) = −0.013129566</m:t>
          </m:r>
        </m:oMath>
      </m:oMathPara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2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100"/>
      </w:pPr>
      <w:r>
        <w:t>Question 2.15  Estimation Error Variance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2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Var̂(r̂new) = σ̂²[</m:t>
          </m:r>
          <m:f>
            <m:num>
              <m:r>
                <m:t>1</m:t>
              </m:r>
            </m:num>
            <m:den>
              <m:r>
                <m:t>n</m:t>
              </m:r>
            </m:den>
          </m:f>
          <m:r>
            <m:t> + </m:t>
          </m:r>
          <m:f>
            <m:num>
              <m:r>
                <m:t>(xnew−x̄)²</m:t>
              </m:r>
            </m:num>
            <m:den>
              <m:r>
                <m:t>Sxx</m:t>
              </m:r>
            </m:den>
          </m:f>
          <m:r>
            <m:t>]</m:t>
          </m:r>
        </m:oMath>
      </m:oMathPara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2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100"/>
      </w:pPr>
      <w:r>
        <w:t>Questions 2.16 to 2.18  Prediction Standard Errors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3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SEpred = √{σ̂²[1 + </m:t>
          </m:r>
          <m:f>
            <m:num>
              <m:r>
                <m:t>1</m:t>
              </m:r>
            </m:num>
            <m:den>
              <m:r>
                <m:t>n</m:t>
              </m:r>
            </m:den>
          </m:f>
          <m:r>
            <m:t> + </m:t>
          </m:r>
          <m:f>
            <m:num>
              <m:r>
                <m:t>(xnew−x̄)²</m:t>
              </m:r>
            </m:num>
            <m:den>
              <m:r>
                <m:t>Sxx</m:t>
              </m:r>
            </m:den>
          </m:f>
          <m:r>
            <m:t>]}</m:t>
          </m:r>
        </m:oMath>
      </m:oMathPara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3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  <w:spacing w:before="160" w:after="100"/>
      </w:pPr>
      <w:r>
        <w:t>Question 2.19  Eighty Percent Prediction Intervals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3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  <w:jc w:val="center"/>
      </w:pPr>
      <m:oMathPara>
        <m:oMath>
          <m:r>
            <m:t>r̂new ± t₀.₉₀,₄₀₆ SEpred        t₀.₉₀,₄₀₆ = 1.28364</m:t>
          </m:r>
        </m:oMath>
      </m:oMathPara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55"/>
        <w:gridCol w:w="2455"/>
        <w:gridCol w:w="2455"/>
        <w:gridCol w:w="2455"/>
      </w:tblGrid>
      <w:tr>
        <w:tc>
          <w:tcPr>
            <w:tcW w:type="dxa" w:w="1944"/>
            <w:shd w:fill="1F4E7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2232"/>
            <w:shd w:fill="1F4E7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Predicted return</w:t>
            </w:r>
          </w:p>
        </w:tc>
        <w:tc>
          <w:tcPr>
            <w:tcW w:type="dxa" w:w="2088"/>
            <w:shd w:fill="1F4E7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Prediction SE</w:t>
            </w:r>
          </w:p>
        </w:tc>
        <w:tc>
          <w:tcPr>
            <w:tcW w:type="dxa" w:w="3096"/>
            <w:shd w:fill="1F4E7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80% prediction interval</w:t>
            </w:r>
          </w:p>
        </w:tc>
      </w:tr>
      <w:tr>
        <w:tc>
          <w:tcPr>
            <w:tcW w:type="dxa" w:w="194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Low Risk</w:t>
            </w:r>
          </w:p>
        </w:tc>
        <w:tc>
          <w:tcPr>
            <w:tcW w:type="dxa" w:w="223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−1.313%</w:t>
            </w:r>
          </w:p>
        </w:tc>
        <w:tc>
          <w:tcPr>
            <w:tcW w:type="dxa" w:w="20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3.405%</w:t>
            </w:r>
          </w:p>
        </w:tc>
        <w:tc>
          <w:tcPr>
            <w:tcW w:type="dxa" w:w="309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[−5.683%, 3.057%]</w:t>
            </w:r>
          </w:p>
        </w:tc>
      </w:tr>
      <w:tr>
        <w:tc>
          <w:tcPr>
            <w:tcW w:type="dxa" w:w="194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Profitability</w:t>
            </w:r>
          </w:p>
        </w:tc>
        <w:tc>
          <w:tcPr>
            <w:tcW w:type="dxa" w:w="223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−0.150%</w:t>
            </w:r>
          </w:p>
        </w:tc>
        <w:tc>
          <w:tcPr>
            <w:tcW w:type="dxa" w:w="20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2.461%</w:t>
            </w:r>
          </w:p>
        </w:tc>
        <w:tc>
          <w:tcPr>
            <w:tcW w:type="dxa" w:w="309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[−3.309%, 3.010%]</w:t>
            </w:r>
          </w:p>
        </w:tc>
      </w:tr>
      <w:tr>
        <w:tc>
          <w:tcPr>
            <w:tcW w:type="dxa" w:w="194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Size</w:t>
            </w:r>
          </w:p>
        </w:tc>
        <w:tc>
          <w:tcPr>
            <w:tcW w:type="dxa" w:w="223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0.380%</w:t>
            </w:r>
          </w:p>
        </w:tc>
        <w:tc>
          <w:tcPr>
            <w:tcW w:type="dxa" w:w="20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2.231%</w:t>
            </w:r>
          </w:p>
        </w:tc>
        <w:tc>
          <w:tcPr>
            <w:tcW w:type="dxa" w:w="309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sz w:val="18"/>
              </w:rPr>
              <w:t>[−2.484%, 3.244%]</w:t>
            </w:r>
          </w:p>
        </w:tc>
      </w:tr>
    </w:tbl>
    <w:p>
      <w:pPr>
        <w:pStyle w:val="Heading2"/>
        <w:keepNext/>
        <w:spacing w:before="160" w:after="100"/>
      </w:pPr>
      <w:r>
        <w:t>Question 2.20  Portfolio Use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5530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3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55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40" w:after="100"/>
      </w:pPr>
      <w:r>
        <w:t>How the Team Sections Fit Together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3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3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3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21021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3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21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160" w:after="100"/>
      </w:pPr>
      <w:r>
        <w:t>The Key Distinction</w:t>
      </w:r>
    </w:p>
    <w:p>
      <w:pPr>
        <w:keepLines/>
        <w:spacing w:before="0" w:after="100"/>
      </w:pPr>
      <w:r>
        <w:drawing>
          <wp:inline xmlns:a="http://schemas.openxmlformats.org/drawingml/2006/main" xmlns:pic="http://schemas.openxmlformats.org/drawingml/2006/picture">
            <wp:extent cx="6144768" cy="38162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_03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162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10" w:bottom="950" w:left="12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color w:val="5A5A5A"/>
        <w:sz w:val="17"/>
      </w:rPr>
      <w:t xml:space="preserve">PS2 Project Guide  </w:t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color w:val="5A5A5A"/>
        <w:sz w:val="17"/>
      </w:rPr>
      <w:t>MGT 924 Statistical Foundations  Problem Set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