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9DFD" w14:textId="5BF51E87" w:rsidR="00195DB0" w:rsidRPr="002C21B6" w:rsidRDefault="00F02195" w:rsidP="00F02195">
      <w:pPr>
        <w:jc w:val="right"/>
      </w:pPr>
      <w:r w:rsidRPr="002C21B6">
        <w:t>Evan Johnson</w:t>
      </w:r>
    </w:p>
    <w:p w14:paraId="65A1152E" w14:textId="5ABB5CC3" w:rsidR="00F02195" w:rsidRPr="002C21B6" w:rsidRDefault="00397178" w:rsidP="00F02195">
      <w:pPr>
        <w:jc w:val="right"/>
      </w:pPr>
      <w:r w:rsidRPr="002C21B6">
        <w:t>Coen 169</w:t>
      </w:r>
    </w:p>
    <w:p w14:paraId="60E294DB" w14:textId="24AFC3C0" w:rsidR="00397178" w:rsidRPr="002C21B6" w:rsidRDefault="003800F1" w:rsidP="00F02195">
      <w:pPr>
        <w:jc w:val="right"/>
      </w:pPr>
      <w:r w:rsidRPr="002C21B6">
        <w:t>3/12/19</w:t>
      </w:r>
    </w:p>
    <w:p w14:paraId="1790B522" w14:textId="3D71DBD4" w:rsidR="00F02195" w:rsidRPr="002C21B6" w:rsidRDefault="00F02195" w:rsidP="00F02195">
      <w:pPr>
        <w:jc w:val="center"/>
        <w:rPr>
          <w:b/>
        </w:rPr>
      </w:pPr>
      <w:r w:rsidRPr="002C21B6">
        <w:rPr>
          <w:b/>
        </w:rPr>
        <w:t>Project 2: Movie Recommendation System</w:t>
      </w:r>
    </w:p>
    <w:p w14:paraId="7893EC33" w14:textId="77777777" w:rsidR="00F02195" w:rsidRPr="002C21B6" w:rsidRDefault="00F02195">
      <w:pPr>
        <w:rPr>
          <w:b/>
        </w:rPr>
      </w:pPr>
    </w:p>
    <w:p w14:paraId="373ACD06" w14:textId="25819DEA" w:rsidR="00BE4F5B" w:rsidRPr="00BA2C39" w:rsidRDefault="00C14BCF">
      <w:pPr>
        <w:rPr>
          <w:b/>
          <w:sz w:val="28"/>
          <w:szCs w:val="28"/>
        </w:rPr>
      </w:pPr>
      <w:r w:rsidRPr="00BA2C39">
        <w:rPr>
          <w:b/>
          <w:sz w:val="28"/>
          <w:szCs w:val="28"/>
        </w:rPr>
        <w:t>User-Based Filtering</w:t>
      </w:r>
    </w:p>
    <w:tbl>
      <w:tblPr>
        <w:tblStyle w:val="TableGrid"/>
        <w:tblW w:w="0" w:type="auto"/>
        <w:tblLook w:val="04A0" w:firstRow="1" w:lastRow="0" w:firstColumn="1" w:lastColumn="0" w:noHBand="0" w:noVBand="1"/>
      </w:tblPr>
      <w:tblGrid>
        <w:gridCol w:w="4675"/>
        <w:gridCol w:w="4675"/>
      </w:tblGrid>
      <w:tr w:rsidR="002C21B6" w:rsidRPr="002C21B6" w14:paraId="5F14200C" w14:textId="77777777" w:rsidTr="00971D2F">
        <w:tc>
          <w:tcPr>
            <w:tcW w:w="4675" w:type="dxa"/>
          </w:tcPr>
          <w:p w14:paraId="5CD9FDAF" w14:textId="77777777" w:rsidR="00971D2F" w:rsidRPr="002C21B6" w:rsidRDefault="00971D2F"/>
        </w:tc>
        <w:tc>
          <w:tcPr>
            <w:tcW w:w="4675" w:type="dxa"/>
          </w:tcPr>
          <w:p w14:paraId="31E5FC7D" w14:textId="64D943F5" w:rsidR="00971D2F" w:rsidRPr="002C21B6" w:rsidRDefault="00F96156">
            <w:pPr>
              <w:rPr>
                <w:b/>
              </w:rPr>
            </w:pPr>
            <w:r w:rsidRPr="002C21B6">
              <w:rPr>
                <w:b/>
              </w:rPr>
              <w:t>MAE</w:t>
            </w:r>
          </w:p>
        </w:tc>
      </w:tr>
      <w:tr w:rsidR="002C21B6" w:rsidRPr="002C21B6" w14:paraId="1E86DE9C" w14:textId="77777777" w:rsidTr="00971D2F">
        <w:tc>
          <w:tcPr>
            <w:tcW w:w="4675" w:type="dxa"/>
          </w:tcPr>
          <w:p w14:paraId="221E67FE" w14:textId="6F3D9C25" w:rsidR="00971D2F" w:rsidRPr="002C21B6" w:rsidRDefault="00971D2F">
            <w:pPr>
              <w:rPr>
                <w:b/>
              </w:rPr>
            </w:pPr>
            <w:r w:rsidRPr="002C21B6">
              <w:rPr>
                <w:b/>
              </w:rPr>
              <w:t>Cosine Similarity</w:t>
            </w:r>
          </w:p>
        </w:tc>
        <w:tc>
          <w:tcPr>
            <w:tcW w:w="4675" w:type="dxa"/>
          </w:tcPr>
          <w:p w14:paraId="038849E1" w14:textId="2B149BCE" w:rsidR="00971D2F" w:rsidRPr="002C21B6" w:rsidRDefault="00971D2F" w:rsidP="00971D2F">
            <w:pPr>
              <w:spacing w:before="100" w:beforeAutospacing="1" w:after="100" w:afterAutospacing="1"/>
              <w:outlineLvl w:val="1"/>
              <w:rPr>
                <w:rFonts w:ascii="Calibri" w:eastAsia="Times New Roman" w:hAnsi="Calibri" w:cs="Calibri"/>
                <w:bCs/>
              </w:rPr>
            </w:pPr>
            <w:r w:rsidRPr="00971D2F">
              <w:rPr>
                <w:rFonts w:ascii="Calibri" w:eastAsia="Times New Roman" w:hAnsi="Calibri" w:cs="Calibri"/>
                <w:bCs/>
              </w:rPr>
              <w:t>0.838162863240847</w:t>
            </w:r>
          </w:p>
        </w:tc>
      </w:tr>
      <w:tr w:rsidR="002C21B6" w:rsidRPr="002C21B6" w14:paraId="64C24506" w14:textId="77777777" w:rsidTr="00971D2F">
        <w:tc>
          <w:tcPr>
            <w:tcW w:w="4675" w:type="dxa"/>
          </w:tcPr>
          <w:p w14:paraId="3716BE0B" w14:textId="6E137363" w:rsidR="00971D2F" w:rsidRPr="002C21B6" w:rsidRDefault="00545EB0">
            <w:pPr>
              <w:rPr>
                <w:b/>
              </w:rPr>
            </w:pPr>
            <w:r w:rsidRPr="002C21B6">
              <w:rPr>
                <w:b/>
              </w:rPr>
              <w:t>Pearson Correlation</w:t>
            </w:r>
          </w:p>
        </w:tc>
        <w:tc>
          <w:tcPr>
            <w:tcW w:w="4675" w:type="dxa"/>
          </w:tcPr>
          <w:p w14:paraId="7E858EC0" w14:textId="7B3E98F8" w:rsidR="00971D2F" w:rsidRPr="002C21B6" w:rsidRDefault="00545EB0" w:rsidP="00545EB0">
            <w:pPr>
              <w:pStyle w:val="Heading2"/>
              <w:rPr>
                <w:rFonts w:ascii="Calibri" w:hAnsi="Calibri" w:cs="Calibri"/>
                <w:b w:val="0"/>
                <w:sz w:val="22"/>
                <w:szCs w:val="22"/>
              </w:rPr>
            </w:pPr>
            <w:r w:rsidRPr="002C21B6">
              <w:rPr>
                <w:rFonts w:ascii="Calibri" w:hAnsi="Calibri" w:cs="Calibri"/>
                <w:b w:val="0"/>
                <w:sz w:val="22"/>
                <w:szCs w:val="22"/>
              </w:rPr>
              <w:t>0.815137087506157 </w:t>
            </w:r>
          </w:p>
        </w:tc>
      </w:tr>
      <w:tr w:rsidR="002C21B6" w:rsidRPr="002C21B6" w14:paraId="5CFA3335" w14:textId="77777777" w:rsidTr="00971D2F">
        <w:tc>
          <w:tcPr>
            <w:tcW w:w="4675" w:type="dxa"/>
          </w:tcPr>
          <w:p w14:paraId="0BDED8F7" w14:textId="49A3BAD8" w:rsidR="00971D2F" w:rsidRPr="002C21B6" w:rsidRDefault="00545EB0">
            <w:pPr>
              <w:rPr>
                <w:b/>
              </w:rPr>
            </w:pPr>
            <w:r w:rsidRPr="002C21B6">
              <w:rPr>
                <w:b/>
              </w:rPr>
              <w:t xml:space="preserve">Pearson with Case </w:t>
            </w:r>
            <w:r w:rsidR="00415657" w:rsidRPr="002C21B6">
              <w:rPr>
                <w:b/>
              </w:rPr>
              <w:t>Amplification</w:t>
            </w:r>
          </w:p>
        </w:tc>
        <w:tc>
          <w:tcPr>
            <w:tcW w:w="4675" w:type="dxa"/>
          </w:tcPr>
          <w:p w14:paraId="7F3630C7" w14:textId="4F765238" w:rsidR="00971D2F" w:rsidRPr="002C21B6" w:rsidRDefault="00C54012" w:rsidP="00442309">
            <w:pPr>
              <w:pStyle w:val="Heading2"/>
              <w:rPr>
                <w:rFonts w:ascii="Calibri" w:hAnsi="Calibri" w:cs="Calibri"/>
                <w:b w:val="0"/>
                <w:sz w:val="22"/>
                <w:szCs w:val="22"/>
              </w:rPr>
            </w:pPr>
            <w:r w:rsidRPr="002C21B6">
              <w:rPr>
                <w:rFonts w:ascii="Calibri" w:hAnsi="Calibri" w:cs="Calibri"/>
                <w:b w:val="0"/>
                <w:sz w:val="22"/>
                <w:szCs w:val="22"/>
              </w:rPr>
              <w:t>0.811114759481202 </w:t>
            </w:r>
          </w:p>
        </w:tc>
      </w:tr>
      <w:tr w:rsidR="002C21B6" w:rsidRPr="002C21B6" w14:paraId="3B27409C" w14:textId="77777777" w:rsidTr="00BE4D5E">
        <w:trPr>
          <w:trHeight w:val="413"/>
        </w:trPr>
        <w:tc>
          <w:tcPr>
            <w:tcW w:w="4675" w:type="dxa"/>
          </w:tcPr>
          <w:p w14:paraId="058B6E45" w14:textId="4A55A611" w:rsidR="00971D2F" w:rsidRPr="002C21B6" w:rsidRDefault="00415657">
            <w:pPr>
              <w:rPr>
                <w:b/>
              </w:rPr>
            </w:pPr>
            <w:r w:rsidRPr="002C21B6">
              <w:rPr>
                <w:b/>
              </w:rPr>
              <w:t>Pearson with Case Amplification</w:t>
            </w:r>
            <w:r w:rsidR="0094280F" w:rsidRPr="002C21B6">
              <w:rPr>
                <w:b/>
              </w:rPr>
              <w:t xml:space="preserve"> and IUF</w:t>
            </w:r>
          </w:p>
        </w:tc>
        <w:tc>
          <w:tcPr>
            <w:tcW w:w="4675" w:type="dxa"/>
          </w:tcPr>
          <w:p w14:paraId="511203C3" w14:textId="1E6AD1A4" w:rsidR="00971D2F" w:rsidRPr="00BA2C39" w:rsidRDefault="00A00521" w:rsidP="00AF2D12">
            <w:pPr>
              <w:pStyle w:val="Heading2"/>
              <w:rPr>
                <w:color w:val="000000"/>
                <w:sz w:val="28"/>
                <w:szCs w:val="28"/>
              </w:rPr>
            </w:pPr>
            <w:r w:rsidRPr="00BA2C39">
              <w:rPr>
                <w:color w:val="000000"/>
                <w:sz w:val="28"/>
                <w:szCs w:val="28"/>
              </w:rPr>
              <w:t>0.764940075521261 </w:t>
            </w:r>
          </w:p>
        </w:tc>
      </w:tr>
    </w:tbl>
    <w:p w14:paraId="39125310" w14:textId="6CA95E10" w:rsidR="00971D2F" w:rsidRPr="002C21B6" w:rsidRDefault="00971D2F"/>
    <w:p w14:paraId="388A8FE9" w14:textId="6791F898" w:rsidR="00E95B4A" w:rsidRPr="005F2D18" w:rsidRDefault="0039503F">
      <w:pPr>
        <w:rPr>
          <w:b/>
          <w:sz w:val="28"/>
          <w:szCs w:val="28"/>
        </w:rPr>
      </w:pPr>
      <w:r w:rsidRPr="005F2D18">
        <w:rPr>
          <w:b/>
          <w:sz w:val="28"/>
          <w:szCs w:val="28"/>
        </w:rPr>
        <w:t>Cosine Similarity</w:t>
      </w:r>
    </w:p>
    <w:p w14:paraId="65FADD19" w14:textId="5C8A648F" w:rsidR="0039503F" w:rsidRPr="002C21B6" w:rsidRDefault="00772471">
      <w:r>
        <w:t>For</w:t>
      </w:r>
      <w:r w:rsidR="0065480E" w:rsidRPr="002C21B6">
        <w:t xml:space="preserve"> my first attempt at </w:t>
      </w:r>
      <w:r w:rsidR="00C64C82" w:rsidRPr="002C21B6">
        <w:t xml:space="preserve">using user-based filtering to make predictions, I used cosine similarity to </w:t>
      </w:r>
      <w:r w:rsidR="00FA2806" w:rsidRPr="002C21B6">
        <w:t>measure</w:t>
      </w:r>
      <w:r w:rsidR="00A167C4" w:rsidRPr="002C21B6">
        <w:t xml:space="preserve"> the </w:t>
      </w:r>
      <w:r w:rsidR="00451D4D" w:rsidRPr="002C21B6">
        <w:t xml:space="preserve">similarity between users based on their movie ratings. </w:t>
      </w:r>
      <w:r w:rsidR="00146FC8" w:rsidRPr="002C21B6">
        <w:t xml:space="preserve">In </w:t>
      </w:r>
      <w:r w:rsidR="00E61183" w:rsidRPr="002C21B6">
        <w:t>order to do this, I constructed</w:t>
      </w:r>
      <w:r w:rsidR="00624D16" w:rsidRPr="002C21B6">
        <w:t xml:space="preserve"> vectors </w:t>
      </w:r>
      <w:r w:rsidR="00A9496F" w:rsidRPr="002C21B6">
        <w:t xml:space="preserve">for </w:t>
      </w:r>
      <w:r w:rsidR="00EA39C6" w:rsidRPr="002C21B6">
        <w:t>the</w:t>
      </w:r>
      <w:r w:rsidR="007545F8" w:rsidRPr="002C21B6">
        <w:t xml:space="preserve"> ratings </w:t>
      </w:r>
      <w:r w:rsidR="00B12981" w:rsidRPr="002C21B6">
        <w:t>for a</w:t>
      </w:r>
      <w:r w:rsidR="00EA39C6" w:rsidRPr="002C21B6">
        <w:t xml:space="preserve"> test user and computed </w:t>
      </w:r>
      <w:r w:rsidR="00DE23E7" w:rsidRPr="002C21B6">
        <w:t xml:space="preserve">the cosine similarity of this test user vector </w:t>
      </w:r>
      <w:r w:rsidR="001D1841" w:rsidRPr="002C21B6">
        <w:t xml:space="preserve">with each </w:t>
      </w:r>
      <w:r w:rsidR="001C10CD" w:rsidRPr="002C21B6">
        <w:t>user vector in the training set</w:t>
      </w:r>
      <w:r w:rsidR="00784B68" w:rsidRPr="002C21B6">
        <w:t xml:space="preserve">. </w:t>
      </w:r>
      <w:r w:rsidR="00A92E91" w:rsidRPr="002C21B6">
        <w:t xml:space="preserve">After computing the various similarities, </w:t>
      </w:r>
      <w:r w:rsidR="00C02FC1" w:rsidRPr="002C21B6">
        <w:t>I sorted them in descending order</w:t>
      </w:r>
      <w:r w:rsidR="00C47E23" w:rsidRPr="002C21B6">
        <w:t>, and picked out the top 5 users in the sorted list with the greatest si</w:t>
      </w:r>
      <w:bookmarkStart w:id="0" w:name="_GoBack"/>
      <w:bookmarkEnd w:id="0"/>
      <w:r w:rsidR="00C47E23" w:rsidRPr="002C21B6">
        <w:t xml:space="preserve">milarity </w:t>
      </w:r>
      <w:r w:rsidR="000C3B35" w:rsidRPr="002C21B6">
        <w:t>to the test use</w:t>
      </w:r>
      <w:r w:rsidR="004B10CC">
        <w:t>r</w:t>
      </w:r>
      <w:r w:rsidR="000C3B35" w:rsidRPr="002C21B6">
        <w:t xml:space="preserve"> </w:t>
      </w:r>
      <w:r w:rsidR="006D1601" w:rsidRPr="002C21B6">
        <w:t>who</w:t>
      </w:r>
      <w:r w:rsidR="006D1601">
        <w:t>se</w:t>
      </w:r>
      <w:r w:rsidR="004B10CC">
        <w:t xml:space="preserve"> movie ID</w:t>
      </w:r>
      <w:r w:rsidR="000C3B35" w:rsidRPr="002C21B6">
        <w:t xml:space="preserve"> we needed to predict</w:t>
      </w:r>
      <w:r w:rsidR="00A016B7" w:rsidRPr="002C21B6">
        <w:t>.</w:t>
      </w:r>
      <w:r w:rsidR="002D3EFC" w:rsidRPr="002C21B6">
        <w:t xml:space="preserve"> </w:t>
      </w:r>
      <w:r w:rsidR="00035B51" w:rsidRPr="002C21B6">
        <w:t xml:space="preserve">I then </w:t>
      </w:r>
      <w:r w:rsidR="000F3ACF" w:rsidRPr="002C21B6">
        <w:t>took these</w:t>
      </w:r>
      <w:r w:rsidR="00B2094D">
        <w:t xml:space="preserve"> most similar</w:t>
      </w:r>
      <w:r w:rsidR="000F3ACF" w:rsidRPr="002C21B6">
        <w:t xml:space="preserve"> </w:t>
      </w:r>
      <w:r w:rsidR="00694206" w:rsidRPr="002C21B6">
        <w:t xml:space="preserve">users along with their respective weights and computed the </w:t>
      </w:r>
      <w:r w:rsidR="00D87ECB" w:rsidRPr="002C21B6">
        <w:t>weighted average of the ratings these users gave the</w:t>
      </w:r>
      <w:r w:rsidR="00491DBD" w:rsidRPr="002C21B6">
        <w:t xml:space="preserve"> </w:t>
      </w:r>
      <w:r w:rsidR="00303EAE" w:rsidRPr="002C21B6">
        <w:t>specific movie</w:t>
      </w:r>
      <w:r w:rsidR="002F7578">
        <w:t xml:space="preserve"> we were trying to predict</w:t>
      </w:r>
      <w:r w:rsidR="00090826" w:rsidRPr="002C21B6">
        <w:t xml:space="preserve">. </w:t>
      </w:r>
      <w:r w:rsidR="00F26197" w:rsidRPr="002C21B6">
        <w:t xml:space="preserve">I was able to achieve a </w:t>
      </w:r>
      <w:r w:rsidR="00D671FD" w:rsidRPr="002C21B6">
        <w:t>MAE value of approximately 0.838, which is fairly good for a simple cosine similarity and weighted average algorithm</w:t>
      </w:r>
      <w:r w:rsidR="00B37DFE" w:rsidRPr="002C21B6">
        <w:t>.</w:t>
      </w:r>
    </w:p>
    <w:p w14:paraId="34DF3D36" w14:textId="733C01BA" w:rsidR="004C5D4A" w:rsidRPr="002C21B6" w:rsidRDefault="004C5D4A"/>
    <w:p w14:paraId="601B36DA" w14:textId="325D95A2" w:rsidR="004C5D4A" w:rsidRPr="005F2D18" w:rsidRDefault="004C5D4A">
      <w:pPr>
        <w:rPr>
          <w:b/>
          <w:sz w:val="28"/>
          <w:szCs w:val="28"/>
        </w:rPr>
      </w:pPr>
      <w:r w:rsidRPr="005F2D18">
        <w:rPr>
          <w:b/>
          <w:sz w:val="28"/>
          <w:szCs w:val="28"/>
        </w:rPr>
        <w:t>Pearson Correlation</w:t>
      </w:r>
    </w:p>
    <w:p w14:paraId="4B422E6F" w14:textId="27D69410" w:rsidR="004C5D4A" w:rsidRDefault="00103901">
      <w:r w:rsidRPr="002C21B6">
        <w:t xml:space="preserve">Next, I implemented the Pearson </w:t>
      </w:r>
      <w:r w:rsidR="008C6398" w:rsidRPr="002C21B6">
        <w:t>correlation algorithm</w:t>
      </w:r>
      <w:r w:rsidR="00610041" w:rsidRPr="002C21B6">
        <w:t xml:space="preserve"> in order to account for different rating levels. This algorithm has the advantage over simple cosine similarity because it accounts</w:t>
      </w:r>
      <w:r w:rsidR="00D90F7E" w:rsidRPr="002C21B6">
        <w:t xml:space="preserve"> for </w:t>
      </w:r>
      <w:r w:rsidR="00BC3220" w:rsidRPr="002C21B6">
        <w:t xml:space="preserve">different rating levels by allowing us to center our data </w:t>
      </w:r>
      <w:r w:rsidR="00B978D3" w:rsidRPr="002C21B6">
        <w:t xml:space="preserve">around a standardized mean. </w:t>
      </w:r>
      <w:r w:rsidR="00B95E1F" w:rsidRPr="002C21B6">
        <w:t xml:space="preserve">For Pearson correlation, I calculated the mean of </w:t>
      </w:r>
      <w:r w:rsidR="00173981" w:rsidRPr="002C21B6">
        <w:t xml:space="preserve">known ratings of </w:t>
      </w:r>
      <w:r w:rsidR="00B95E1F" w:rsidRPr="002C21B6">
        <w:t>the test</w:t>
      </w:r>
      <w:r w:rsidR="00E21F29" w:rsidRPr="002C21B6">
        <w:t xml:space="preserve"> use</w:t>
      </w:r>
      <w:r w:rsidR="00173981" w:rsidRPr="002C21B6">
        <w:t xml:space="preserve">r and the known ratings of each training user. </w:t>
      </w:r>
      <w:r w:rsidR="00324694" w:rsidRPr="002C21B6">
        <w:t xml:space="preserve">I then subtracted each </w:t>
      </w:r>
      <w:r w:rsidR="001B766B" w:rsidRPr="002C21B6">
        <w:t xml:space="preserve">mean from each </w:t>
      </w:r>
      <w:r w:rsidR="00513EE1" w:rsidRPr="002C21B6">
        <w:t>users’</w:t>
      </w:r>
      <w:r w:rsidR="001B766B" w:rsidRPr="002C21B6">
        <w:t xml:space="preserve"> respective ratings, and then found the similarity between the test user and every </w:t>
      </w:r>
      <w:r w:rsidR="0044482A" w:rsidRPr="002C21B6">
        <w:t xml:space="preserve">training user instance. </w:t>
      </w:r>
      <w:r w:rsidR="002573AE" w:rsidRPr="002C21B6">
        <w:t>After computing</w:t>
      </w:r>
      <w:r w:rsidR="00F05D17" w:rsidRPr="002C21B6">
        <w:t xml:space="preserve"> the simil</w:t>
      </w:r>
      <w:r w:rsidR="00417CFE" w:rsidRPr="002C21B6">
        <w:t xml:space="preserve">arity weights </w:t>
      </w:r>
      <w:r w:rsidR="00BF7D6E" w:rsidRPr="002C21B6">
        <w:t xml:space="preserve">between users, I did the same thing as </w:t>
      </w:r>
      <w:r w:rsidR="00844F13">
        <w:t>in cosine similarity</w:t>
      </w:r>
      <w:r w:rsidR="00BF7D6E" w:rsidRPr="002C21B6">
        <w:t xml:space="preserve"> where I singled out the top 5 most similar </w:t>
      </w:r>
      <w:r w:rsidR="004D5D0A" w:rsidRPr="002C21B6">
        <w:t>users and computed the Pearson weighted average</w:t>
      </w:r>
      <w:r w:rsidR="00746473" w:rsidRPr="002C21B6">
        <w:t xml:space="preserve"> to predict the unknown movie’s rating. As we can see, the Pearson correlation performed significantly better than simple cosine similarity, which makes sense since it normalizes the data in order to account for inconsistencies</w:t>
      </w:r>
      <w:r w:rsidR="0081090A">
        <w:t>.</w:t>
      </w:r>
    </w:p>
    <w:p w14:paraId="7E9899BF" w14:textId="77777777" w:rsidR="001B49F2" w:rsidRPr="002C21B6" w:rsidRDefault="001B49F2"/>
    <w:p w14:paraId="49CDA12C" w14:textId="70ACEE12" w:rsidR="00746473" w:rsidRPr="002C21B6" w:rsidRDefault="00746473"/>
    <w:p w14:paraId="3536279E" w14:textId="3AABDE1F" w:rsidR="00746473" w:rsidRPr="002C21B6" w:rsidRDefault="00746473">
      <w:pPr>
        <w:rPr>
          <w:b/>
        </w:rPr>
      </w:pPr>
      <w:r w:rsidRPr="002C21B6">
        <w:rPr>
          <w:b/>
        </w:rPr>
        <w:lastRenderedPageBreak/>
        <w:t>Pearson Correlation with Case Amplification</w:t>
      </w:r>
    </w:p>
    <w:p w14:paraId="6E752C37" w14:textId="0F69042E" w:rsidR="00492A94" w:rsidRPr="002C21B6" w:rsidRDefault="0035741A">
      <w:r w:rsidRPr="002C21B6">
        <w:t xml:space="preserve">Case amplification </w:t>
      </w:r>
      <w:r w:rsidR="00031642" w:rsidRPr="002C21B6">
        <w:t>improves</w:t>
      </w:r>
      <w:r w:rsidR="009477A3" w:rsidRPr="002C21B6">
        <w:t xml:space="preserve"> our </w:t>
      </w:r>
      <w:r w:rsidR="00AB6AC1" w:rsidRPr="002C21B6">
        <w:t>result</w:t>
      </w:r>
      <w:r w:rsidR="00984B60" w:rsidRPr="002C21B6">
        <w:t xml:space="preserve"> by </w:t>
      </w:r>
      <w:r w:rsidR="00F50272" w:rsidRPr="002C21B6">
        <w:t>amplifying</w:t>
      </w:r>
      <w:r w:rsidR="00984B60" w:rsidRPr="002C21B6">
        <w:t xml:space="preserve"> the weights of significant </w:t>
      </w:r>
      <w:r w:rsidR="00E63F26" w:rsidRPr="002C21B6">
        <w:t>users</w:t>
      </w:r>
      <w:r w:rsidR="004A280B" w:rsidRPr="002C21B6">
        <w:t xml:space="preserve"> and punishing insignificant users</w:t>
      </w:r>
      <w:r w:rsidR="00E63F26" w:rsidRPr="002C21B6">
        <w:t xml:space="preserve">. </w:t>
      </w:r>
      <w:r w:rsidR="004A280B" w:rsidRPr="002C21B6">
        <w:t>This</w:t>
      </w:r>
      <w:r w:rsidR="00884826" w:rsidRPr="002C21B6">
        <w:t xml:space="preserve"> method can be very useful especially </w:t>
      </w:r>
      <w:r w:rsidR="00397963" w:rsidRPr="002C21B6">
        <w:t xml:space="preserve">if there are a lot of </w:t>
      </w:r>
      <w:r w:rsidR="00AA7B4B" w:rsidRPr="002C21B6">
        <w:t>different users with high correlations with</w:t>
      </w:r>
      <w:r w:rsidR="002929EA">
        <w:t>in</w:t>
      </w:r>
      <w:r w:rsidR="00AA7B4B" w:rsidRPr="002C21B6">
        <w:t xml:space="preserve"> the testing</w:t>
      </w:r>
      <w:r w:rsidR="00147922" w:rsidRPr="002C21B6">
        <w:t xml:space="preserve"> </w:t>
      </w:r>
      <w:r w:rsidR="00797CC1" w:rsidRPr="002C21B6">
        <w:t xml:space="preserve">set. </w:t>
      </w:r>
      <w:r w:rsidR="00D02341" w:rsidRPr="002C21B6">
        <w:t>In this case, Case amplification helped to some extent</w:t>
      </w:r>
      <w:r w:rsidR="00193C02" w:rsidRPr="002C21B6">
        <w:t xml:space="preserve"> </w:t>
      </w:r>
      <w:r w:rsidR="00C47E39" w:rsidRPr="002C21B6">
        <w:t xml:space="preserve">because it was able to </w:t>
      </w:r>
      <w:r w:rsidR="00026E24">
        <w:t>magnify</w:t>
      </w:r>
      <w:r w:rsidR="00C47E39" w:rsidRPr="002C21B6">
        <w:t xml:space="preserve"> the </w:t>
      </w:r>
      <w:r w:rsidR="000525F7" w:rsidRPr="002C21B6">
        <w:t xml:space="preserve">effect of the important weights on the </w:t>
      </w:r>
      <w:r w:rsidR="00B05809" w:rsidRPr="002C21B6">
        <w:t xml:space="preserve">weighted average. </w:t>
      </w:r>
      <w:r w:rsidR="002045EB" w:rsidRPr="002C21B6">
        <w:t>However, we did not see significant increase</w:t>
      </w:r>
      <w:r w:rsidR="00FA6F39" w:rsidRPr="002C21B6">
        <w:t xml:space="preserve"> </w:t>
      </w:r>
      <w:r w:rsidR="00E26199" w:rsidRPr="002C21B6">
        <w:t xml:space="preserve">in the MAE, likely because many of the </w:t>
      </w:r>
      <w:r w:rsidR="00F46144" w:rsidRPr="002C21B6">
        <w:t>movies to be predicted did not have any other users in the training set rating them</w:t>
      </w:r>
      <w:r w:rsidR="0033215C" w:rsidRPr="002C21B6">
        <w:t xml:space="preserve"> in the first place</w:t>
      </w:r>
      <w:r w:rsidR="00F46144" w:rsidRPr="002C21B6">
        <w:t xml:space="preserve">. </w:t>
      </w:r>
    </w:p>
    <w:p w14:paraId="3A5217C7" w14:textId="7A670149" w:rsidR="00D53DCA" w:rsidRPr="002C21B6" w:rsidRDefault="00D53DCA"/>
    <w:p w14:paraId="5CA93F1C" w14:textId="3CAA9BF6" w:rsidR="00D53DCA" w:rsidRPr="005F2D18" w:rsidRDefault="00D53DCA">
      <w:pPr>
        <w:rPr>
          <w:b/>
          <w:sz w:val="28"/>
          <w:szCs w:val="28"/>
        </w:rPr>
      </w:pPr>
      <w:r w:rsidRPr="005F2D18">
        <w:rPr>
          <w:b/>
          <w:sz w:val="28"/>
          <w:szCs w:val="28"/>
        </w:rPr>
        <w:t>Pearson Correlation with Case Amplification and IUF</w:t>
      </w:r>
    </w:p>
    <w:p w14:paraId="782E0767" w14:textId="3F969A9B" w:rsidR="00D53DCA" w:rsidRPr="002C21B6" w:rsidRDefault="00EF5BED">
      <w:r w:rsidRPr="002C21B6">
        <w:t xml:space="preserve">Finally, I added the IUF (Inverse User Frequency) </w:t>
      </w:r>
      <w:r w:rsidR="00A10392" w:rsidRPr="002C21B6">
        <w:t>computation to my algorithm. I accomplished this</w:t>
      </w:r>
      <w:r w:rsidR="00096BD8" w:rsidRPr="002C21B6">
        <w:t xml:space="preserve"> by </w:t>
      </w:r>
      <w:r w:rsidR="001A2A2D" w:rsidRPr="002C21B6">
        <w:t>gathering the number of users who rated each specific movie at the start</w:t>
      </w:r>
      <w:r w:rsidR="00C90B67" w:rsidRPr="002C21B6">
        <w:t xml:space="preserve">. </w:t>
      </w:r>
      <w:r w:rsidR="00C47B6F" w:rsidRPr="002C21B6">
        <w:t>Next, just before computing Pearson correlation</w:t>
      </w:r>
      <w:r w:rsidR="00B575C8" w:rsidRPr="002C21B6">
        <w:t xml:space="preserve">, </w:t>
      </w:r>
      <w:r w:rsidR="00B3423F" w:rsidRPr="002C21B6">
        <w:t xml:space="preserve">I </w:t>
      </w:r>
      <w:r w:rsidR="00B6527E" w:rsidRPr="002C21B6">
        <w:t>multiplied each</w:t>
      </w:r>
      <w:r w:rsidR="00B758D1" w:rsidRPr="002C21B6">
        <w:t xml:space="preserve"> </w:t>
      </w:r>
      <w:r w:rsidR="005A4254" w:rsidRPr="002C21B6">
        <w:t>training user rating by its respective IUF, which I calculated using log(N/N</w:t>
      </w:r>
      <w:r w:rsidR="00411ED8" w:rsidRPr="002C21B6">
        <w:rPr>
          <w:vertAlign w:val="subscript"/>
        </w:rPr>
        <w:t>m</w:t>
      </w:r>
      <w:r w:rsidR="00411ED8" w:rsidRPr="002C21B6">
        <w:t>)</w:t>
      </w:r>
      <w:r w:rsidR="00C92520" w:rsidRPr="002C21B6">
        <w:t xml:space="preserve"> </w:t>
      </w:r>
      <w:r w:rsidR="009F7C37" w:rsidRPr="002C21B6">
        <w:t>where N</w:t>
      </w:r>
      <w:r w:rsidR="009F7C37" w:rsidRPr="002C21B6">
        <w:rPr>
          <w:vertAlign w:val="subscript"/>
        </w:rPr>
        <w:t>m</w:t>
      </w:r>
      <w:r w:rsidR="009F7C37" w:rsidRPr="002C21B6">
        <w:t xml:space="preserve"> </w:t>
      </w:r>
      <w:r w:rsidR="00E61429" w:rsidRPr="002C21B6">
        <w:t xml:space="preserve">tells us the number of users who rated movie m. </w:t>
      </w:r>
      <w:r w:rsidR="001872CB" w:rsidRPr="002C21B6">
        <w:t xml:space="preserve">IUF helps us </w:t>
      </w:r>
      <w:r w:rsidR="00A5772E" w:rsidRPr="002C21B6">
        <w:t>diminish the effect that movies that are rated by a lot of people have</w:t>
      </w:r>
      <w:r w:rsidR="00684B7F" w:rsidRPr="002C21B6">
        <w:t xml:space="preserve"> on our weighted calculation. </w:t>
      </w:r>
      <w:r w:rsidR="00D533A1" w:rsidRPr="002C21B6">
        <w:t xml:space="preserve">This is useful because </w:t>
      </w:r>
      <w:r w:rsidR="00740F85" w:rsidRPr="002C21B6">
        <w:t xml:space="preserve">universally liked movies are less useful in </w:t>
      </w:r>
      <w:r w:rsidR="004368DE" w:rsidRPr="002C21B6">
        <w:t xml:space="preserve">similarity calculations than uncommon ones. </w:t>
      </w:r>
      <w:r w:rsidR="00207D1F" w:rsidRPr="002C21B6">
        <w:t xml:space="preserve">Ultimately, IUF helps us amplify the effect that </w:t>
      </w:r>
      <w:r w:rsidR="000569FF" w:rsidRPr="002C21B6">
        <w:t xml:space="preserve">rare movies have on </w:t>
      </w:r>
      <w:r w:rsidR="007236D7" w:rsidRPr="002C21B6">
        <w:t>our predictions, thereby resulting i</w:t>
      </w:r>
      <w:r w:rsidR="00F57889" w:rsidRPr="002C21B6">
        <w:t xml:space="preserve">n increased accuracy from our Pearson Correlation with Case Amplification. </w:t>
      </w:r>
    </w:p>
    <w:p w14:paraId="6D413C93" w14:textId="7ABDCBBC" w:rsidR="00724C12" w:rsidRPr="002C21B6" w:rsidRDefault="00724C12"/>
    <w:p w14:paraId="5E3DEC19" w14:textId="5AC928C3" w:rsidR="00724C12" w:rsidRPr="005F2D18" w:rsidRDefault="00FD74BE">
      <w:pPr>
        <w:rPr>
          <w:b/>
          <w:sz w:val="28"/>
          <w:szCs w:val="28"/>
        </w:rPr>
      </w:pPr>
      <w:r w:rsidRPr="005F2D18">
        <w:rPr>
          <w:b/>
          <w:sz w:val="28"/>
          <w:szCs w:val="28"/>
        </w:rPr>
        <w:t>Item-Based Filtering</w:t>
      </w:r>
      <w:r w:rsidR="00B06037" w:rsidRPr="005F2D18">
        <w:rPr>
          <w:b/>
          <w:sz w:val="28"/>
          <w:szCs w:val="28"/>
        </w:rPr>
        <w:tab/>
      </w:r>
      <w:r w:rsidR="00B06037" w:rsidRPr="005F2D18">
        <w:rPr>
          <w:b/>
          <w:sz w:val="28"/>
          <w:szCs w:val="28"/>
        </w:rPr>
        <w:tab/>
      </w:r>
      <w:r w:rsidR="00B06037" w:rsidRPr="005F2D18">
        <w:rPr>
          <w:b/>
          <w:sz w:val="28"/>
          <w:szCs w:val="28"/>
        </w:rPr>
        <w:tab/>
      </w:r>
      <w:r w:rsidR="00B06037" w:rsidRPr="005F2D18">
        <w:rPr>
          <w:b/>
          <w:sz w:val="28"/>
          <w:szCs w:val="28"/>
        </w:rPr>
        <w:tab/>
      </w:r>
    </w:p>
    <w:tbl>
      <w:tblPr>
        <w:tblStyle w:val="TableGrid"/>
        <w:tblW w:w="0" w:type="auto"/>
        <w:tblLook w:val="04A0" w:firstRow="1" w:lastRow="0" w:firstColumn="1" w:lastColumn="0" w:noHBand="0" w:noVBand="1"/>
      </w:tblPr>
      <w:tblGrid>
        <w:gridCol w:w="4675"/>
        <w:gridCol w:w="4675"/>
      </w:tblGrid>
      <w:tr w:rsidR="002C21B6" w:rsidRPr="002C21B6" w14:paraId="23685A1F" w14:textId="77777777" w:rsidTr="00F377FF">
        <w:tc>
          <w:tcPr>
            <w:tcW w:w="4675" w:type="dxa"/>
          </w:tcPr>
          <w:p w14:paraId="74A3E41A" w14:textId="77777777" w:rsidR="00F377FF" w:rsidRPr="002C21B6" w:rsidRDefault="00F377FF">
            <w:pPr>
              <w:rPr>
                <w:b/>
              </w:rPr>
            </w:pPr>
          </w:p>
        </w:tc>
        <w:tc>
          <w:tcPr>
            <w:tcW w:w="4675" w:type="dxa"/>
          </w:tcPr>
          <w:p w14:paraId="4E72C124" w14:textId="1F0A89CF" w:rsidR="00F377FF" w:rsidRPr="002C21B6" w:rsidRDefault="009E4378">
            <w:pPr>
              <w:rPr>
                <w:b/>
              </w:rPr>
            </w:pPr>
            <w:r w:rsidRPr="002C21B6">
              <w:rPr>
                <w:b/>
              </w:rPr>
              <w:t>MAE</w:t>
            </w:r>
          </w:p>
        </w:tc>
      </w:tr>
      <w:tr w:rsidR="002C21B6" w:rsidRPr="002C21B6" w14:paraId="06901A67" w14:textId="77777777" w:rsidTr="00F377FF">
        <w:tc>
          <w:tcPr>
            <w:tcW w:w="4675" w:type="dxa"/>
          </w:tcPr>
          <w:p w14:paraId="75561B25" w14:textId="722CC5DD" w:rsidR="00F377FF" w:rsidRPr="002C21B6" w:rsidRDefault="009E4378">
            <w:pPr>
              <w:rPr>
                <w:b/>
              </w:rPr>
            </w:pPr>
            <w:r w:rsidRPr="002C21B6">
              <w:rPr>
                <w:b/>
              </w:rPr>
              <w:t>Adjusted Cosine Similarity</w:t>
            </w:r>
          </w:p>
        </w:tc>
        <w:tc>
          <w:tcPr>
            <w:tcW w:w="4675" w:type="dxa"/>
          </w:tcPr>
          <w:p w14:paraId="035C4A03" w14:textId="654EF6E5" w:rsidR="00F377FF" w:rsidRPr="002C21B6" w:rsidRDefault="009E4378">
            <w:pPr>
              <w:rPr>
                <w:b/>
              </w:rPr>
            </w:pPr>
            <w:r w:rsidRPr="002C21B6">
              <w:t>0.860737153176818</w:t>
            </w:r>
          </w:p>
        </w:tc>
      </w:tr>
    </w:tbl>
    <w:p w14:paraId="3E9618AF" w14:textId="77777777" w:rsidR="00F377FF" w:rsidRPr="002C21B6" w:rsidRDefault="00F377FF">
      <w:pPr>
        <w:rPr>
          <w:b/>
        </w:rPr>
      </w:pPr>
    </w:p>
    <w:p w14:paraId="32E97F90" w14:textId="201D2337" w:rsidR="000E212A" w:rsidRPr="002C21B6" w:rsidRDefault="00712E7C">
      <w:r w:rsidRPr="002C21B6">
        <w:t xml:space="preserve">In my item-based filtering algorithm, I used adjusted cosine similarity </w:t>
      </w:r>
      <w:r w:rsidR="00B70920" w:rsidRPr="002C21B6">
        <w:t xml:space="preserve">to compute the similarity between </w:t>
      </w:r>
      <w:r w:rsidR="00040E3D" w:rsidRPr="002C21B6">
        <w:t xml:space="preserve">different </w:t>
      </w:r>
      <w:r w:rsidR="00883887" w:rsidRPr="002C21B6">
        <w:t>movies</w:t>
      </w:r>
      <w:r w:rsidR="00EB44D7" w:rsidRPr="002C21B6">
        <w:t xml:space="preserve">. In item-based filtering, the goal is </w:t>
      </w:r>
      <w:r w:rsidR="008B08C1" w:rsidRPr="002C21B6">
        <w:t xml:space="preserve">to </w:t>
      </w:r>
      <w:r w:rsidR="00DC4A59" w:rsidRPr="002C21B6">
        <w:t>recommend a movie to a user based on that movie’s similarity to other movies that were rated by other users in the data set</w:t>
      </w:r>
      <w:r w:rsidR="00972F1A" w:rsidRPr="002C21B6">
        <w:t>.</w:t>
      </w:r>
      <w:r w:rsidR="00DC4A59" w:rsidRPr="002C21B6">
        <w:t xml:space="preserve"> In this particular case, </w:t>
      </w:r>
      <w:r w:rsidR="00F65A95" w:rsidRPr="002C21B6">
        <w:t>I took the test users</w:t>
      </w:r>
      <w:r w:rsidR="00562799" w:rsidRPr="002C21B6">
        <w:t xml:space="preserve">’ known movie ratings and looked up these movie IDs in the training set. </w:t>
      </w:r>
      <w:r w:rsidR="00705BFD" w:rsidRPr="002C21B6">
        <w:t>I then built vectors containing</w:t>
      </w:r>
      <w:r w:rsidR="002A5F5F" w:rsidRPr="002C21B6">
        <w:t xml:space="preserve"> </w:t>
      </w:r>
      <w:r w:rsidR="0074624A" w:rsidRPr="002C21B6">
        <w:t xml:space="preserve">each </w:t>
      </w:r>
      <w:r w:rsidR="00586E37" w:rsidRPr="002C21B6">
        <w:t xml:space="preserve">movie the test user rated from the training set, </w:t>
      </w:r>
      <w:r w:rsidR="002C21E8">
        <w:t xml:space="preserve">later </w:t>
      </w:r>
      <w:r w:rsidR="00586E37" w:rsidRPr="002C21B6">
        <w:t xml:space="preserve">subtracting </w:t>
      </w:r>
      <w:r w:rsidR="007937BC" w:rsidRPr="002C21B6">
        <w:t>each</w:t>
      </w:r>
      <w:r w:rsidR="008D5472" w:rsidRPr="002C21B6">
        <w:t xml:space="preserve"> individual users’ average rating from each movie in the vector. </w:t>
      </w:r>
      <w:r w:rsidR="00D459A5">
        <w:t>Next, I</w:t>
      </w:r>
      <w:r w:rsidR="00D20474" w:rsidRPr="002C21B6">
        <w:t xml:space="preserve"> </w:t>
      </w:r>
      <w:r w:rsidR="007937BC" w:rsidRPr="002C21B6">
        <w:t>calculated the cosine similarity</w:t>
      </w:r>
      <w:r w:rsidR="005B4CF5" w:rsidRPr="002C21B6">
        <w:t xml:space="preserve"> between the </w:t>
      </w:r>
      <w:r w:rsidR="00FD48ED" w:rsidRPr="002C21B6">
        <w:t xml:space="preserve">train </w:t>
      </w:r>
      <w:r w:rsidR="005B4CF5" w:rsidRPr="002C21B6">
        <w:t>movie vectors</w:t>
      </w:r>
      <w:r w:rsidR="007937BC" w:rsidRPr="002C21B6">
        <w:t xml:space="preserve"> to find </w:t>
      </w:r>
      <w:r w:rsidR="008B03A3" w:rsidRPr="002C21B6">
        <w:t xml:space="preserve">how similar they were to the unknown movie. </w:t>
      </w:r>
      <w:r w:rsidR="002F577C" w:rsidRPr="002C21B6">
        <w:t xml:space="preserve">I then took the weighted average of these </w:t>
      </w:r>
      <w:r w:rsidR="005011FA">
        <w:t xml:space="preserve">movies </w:t>
      </w:r>
      <w:r w:rsidR="002F577C" w:rsidRPr="002C21B6">
        <w:t xml:space="preserve">to find the predicted </w:t>
      </w:r>
      <w:r w:rsidR="005145F7" w:rsidRPr="002C21B6">
        <w:t>movie rating</w:t>
      </w:r>
      <w:r w:rsidR="000E212A" w:rsidRPr="002C21B6">
        <w:t xml:space="preserve"> for the given test user</w:t>
      </w:r>
      <w:r w:rsidR="005145F7" w:rsidRPr="002C21B6">
        <w:t>.</w:t>
      </w:r>
      <w:r w:rsidR="00972F1A" w:rsidRPr="002C21B6">
        <w:t xml:space="preserve"> </w:t>
      </w:r>
    </w:p>
    <w:p w14:paraId="4F73AAF1" w14:textId="43D9DDC8" w:rsidR="004518A5" w:rsidRPr="002C21B6" w:rsidRDefault="000E212A">
      <w:r w:rsidRPr="002C21B6">
        <w:t>After running the algorithm</w:t>
      </w:r>
      <w:r w:rsidR="000F265E" w:rsidRPr="002C21B6">
        <w:t xml:space="preserve"> and examining the test data, I noticed several differences compared to User-based filtering. One of these was that th</w:t>
      </w:r>
      <w:r w:rsidR="005E3196" w:rsidRPr="002C21B6">
        <w:t xml:space="preserve">e item-based filtering </w:t>
      </w:r>
      <w:r w:rsidR="000F265E" w:rsidRPr="002C21B6">
        <w:t>algorithm ran significantly faster</w:t>
      </w:r>
      <w:r w:rsidR="00B272F5" w:rsidRPr="002C21B6">
        <w:t xml:space="preserve">, likely because the user-based filtering requires us to </w:t>
      </w:r>
      <w:r w:rsidR="00115A4D">
        <w:t>compute</w:t>
      </w:r>
      <w:r w:rsidR="00B272F5" w:rsidRPr="002C21B6">
        <w:t xml:space="preserve"> similarities between all users</w:t>
      </w:r>
      <w:r w:rsidR="007B2D30" w:rsidRPr="002C21B6">
        <w:t xml:space="preserve">, while this one only requires us to compute similarities </w:t>
      </w:r>
      <w:r w:rsidR="00E21271">
        <w:t>for</w:t>
      </w:r>
      <w:r w:rsidR="007B2D30" w:rsidRPr="002C21B6">
        <w:t xml:space="preserve"> movies the user had already rated</w:t>
      </w:r>
      <w:r w:rsidR="000F265E" w:rsidRPr="002C21B6">
        <w:t>.</w:t>
      </w:r>
      <w:r w:rsidR="00CB0F92" w:rsidRPr="002C21B6">
        <w:t xml:space="preserve"> Furthermore, after examining the resulting predictions, I noticed that </w:t>
      </w:r>
      <w:r w:rsidR="00881968" w:rsidRPr="002C21B6">
        <w:t xml:space="preserve">they were much more consistent across users. </w:t>
      </w:r>
      <w:r w:rsidR="00B51743" w:rsidRPr="002C21B6">
        <w:t xml:space="preserve">In this case, since many users have rated a lot of different movies, </w:t>
      </w:r>
      <w:r w:rsidR="00037AA6" w:rsidRPr="002C21B6">
        <w:t xml:space="preserve">basing </w:t>
      </w:r>
      <w:r w:rsidR="003D55B6" w:rsidRPr="002C21B6">
        <w:t xml:space="preserve">the </w:t>
      </w:r>
      <w:r w:rsidR="00D64951" w:rsidRPr="002C21B6">
        <w:t>weighting off of these movies creates a much more stable output</w:t>
      </w:r>
      <w:r w:rsidR="00CE43D2" w:rsidRPr="002C21B6">
        <w:t>.</w:t>
      </w:r>
      <w:r w:rsidR="000F265E" w:rsidRPr="002C21B6">
        <w:t xml:space="preserve"> </w:t>
      </w:r>
    </w:p>
    <w:p w14:paraId="3206235F" w14:textId="2FB932BC" w:rsidR="00724C12" w:rsidRPr="002C21B6" w:rsidRDefault="00CA6F39">
      <w:r w:rsidRPr="002C21B6">
        <w:lastRenderedPageBreak/>
        <w:t xml:space="preserve">Item-based filtering </w:t>
      </w:r>
      <w:r w:rsidR="00ED5ADB" w:rsidRPr="002C21B6">
        <w:t>is</w:t>
      </w:r>
      <w:r w:rsidR="00D75999" w:rsidRPr="002C21B6">
        <w:t xml:space="preserve"> more widely used in recommendation systems due to its stability and </w:t>
      </w:r>
      <w:r w:rsidR="00AB54E9" w:rsidRPr="002C21B6">
        <w:t>efficiency</w:t>
      </w:r>
      <w:r w:rsidR="002C5519" w:rsidRPr="002C21B6">
        <w:t xml:space="preserve"> over user-based filtering</w:t>
      </w:r>
      <w:r w:rsidR="00AB54E9" w:rsidRPr="002C21B6">
        <w:t xml:space="preserve">. </w:t>
      </w:r>
      <w:r w:rsidR="002C5519" w:rsidRPr="002C21B6">
        <w:t>However, in this case, it seems to have underperformed</w:t>
      </w:r>
      <w:r w:rsidR="00E72679" w:rsidRPr="002C21B6">
        <w:t xml:space="preserve"> user-based filtering</w:t>
      </w:r>
      <w:r w:rsidR="002C5519" w:rsidRPr="002C21B6">
        <w:t xml:space="preserve">. </w:t>
      </w:r>
      <w:r w:rsidR="00972F1A" w:rsidRPr="002C21B6">
        <w:t xml:space="preserve">One </w:t>
      </w:r>
      <w:r w:rsidR="00C71DEE" w:rsidRPr="002C21B6">
        <w:t xml:space="preserve">possible </w:t>
      </w:r>
      <w:r w:rsidR="00972F1A" w:rsidRPr="002C21B6">
        <w:t xml:space="preserve">reason here is because the algorithm is primarily useful in systems that have more items than users. </w:t>
      </w:r>
      <w:r w:rsidR="00896A9D" w:rsidRPr="002C21B6">
        <w:t xml:space="preserve">Our system has users </w:t>
      </w:r>
      <w:r w:rsidR="00A82C34">
        <w:t xml:space="preserve">who have </w:t>
      </w:r>
      <w:r w:rsidR="00896A9D" w:rsidRPr="002C21B6">
        <w:t>rat</w:t>
      </w:r>
      <w:r w:rsidR="00A82C34">
        <w:t>ed</w:t>
      </w:r>
      <w:r w:rsidR="00896A9D" w:rsidRPr="002C21B6">
        <w:t xml:space="preserve"> a large number of items, hence it is more informative to use a user-based recommendation system. </w:t>
      </w:r>
    </w:p>
    <w:p w14:paraId="318973E5" w14:textId="4363D6DC" w:rsidR="00E927ED" w:rsidRPr="002C21B6" w:rsidRDefault="00E150DA">
      <w:r w:rsidRPr="002C21B6">
        <w:rPr>
          <w:noProof/>
        </w:rPr>
        <w:drawing>
          <wp:inline distT="0" distB="0" distL="0" distR="0" wp14:anchorId="6836960E" wp14:editId="112772A7">
            <wp:extent cx="3027680" cy="17946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0363" cy="1802129"/>
                    </a:xfrm>
                    <a:prstGeom prst="rect">
                      <a:avLst/>
                    </a:prstGeom>
                  </pic:spPr>
                </pic:pic>
              </a:graphicData>
            </a:graphic>
          </wp:inline>
        </w:drawing>
      </w:r>
    </w:p>
    <w:p w14:paraId="25E97FA7" w14:textId="0F37D6B8" w:rsidR="00E927ED" w:rsidRPr="005F2D18" w:rsidRDefault="00E927ED">
      <w:pPr>
        <w:rPr>
          <w:b/>
          <w:sz w:val="28"/>
          <w:szCs w:val="28"/>
        </w:rPr>
      </w:pPr>
      <w:r w:rsidRPr="005F2D18">
        <w:rPr>
          <w:b/>
          <w:sz w:val="28"/>
          <w:szCs w:val="28"/>
        </w:rPr>
        <w:t>Custom Algorithm</w:t>
      </w:r>
    </w:p>
    <w:tbl>
      <w:tblPr>
        <w:tblStyle w:val="TableGrid"/>
        <w:tblW w:w="0" w:type="auto"/>
        <w:tblLook w:val="04A0" w:firstRow="1" w:lastRow="0" w:firstColumn="1" w:lastColumn="0" w:noHBand="0" w:noVBand="1"/>
      </w:tblPr>
      <w:tblGrid>
        <w:gridCol w:w="4675"/>
        <w:gridCol w:w="4675"/>
      </w:tblGrid>
      <w:tr w:rsidR="002C21B6" w:rsidRPr="002C21B6" w14:paraId="02EC8B8C" w14:textId="77777777" w:rsidTr="00C76C64">
        <w:tc>
          <w:tcPr>
            <w:tcW w:w="4675" w:type="dxa"/>
          </w:tcPr>
          <w:p w14:paraId="54883B78" w14:textId="77777777" w:rsidR="00C76C64" w:rsidRPr="002C21B6" w:rsidRDefault="00C76C64">
            <w:pPr>
              <w:rPr>
                <w:b/>
              </w:rPr>
            </w:pPr>
          </w:p>
        </w:tc>
        <w:tc>
          <w:tcPr>
            <w:tcW w:w="4675" w:type="dxa"/>
          </w:tcPr>
          <w:p w14:paraId="095E54EC" w14:textId="656AFD83" w:rsidR="00C76C64" w:rsidRPr="002C21B6" w:rsidRDefault="007F50DE">
            <w:pPr>
              <w:rPr>
                <w:b/>
              </w:rPr>
            </w:pPr>
            <w:r w:rsidRPr="002C21B6">
              <w:rPr>
                <w:b/>
              </w:rPr>
              <w:t>MAE</w:t>
            </w:r>
          </w:p>
        </w:tc>
      </w:tr>
      <w:tr w:rsidR="002C21B6" w:rsidRPr="002C21B6" w14:paraId="136C0281" w14:textId="77777777" w:rsidTr="00C76C64">
        <w:tc>
          <w:tcPr>
            <w:tcW w:w="4675" w:type="dxa"/>
          </w:tcPr>
          <w:p w14:paraId="47B23AF9" w14:textId="623654EB" w:rsidR="00C76C64" w:rsidRPr="002C21B6" w:rsidRDefault="00C76C64">
            <w:pPr>
              <w:rPr>
                <w:b/>
              </w:rPr>
            </w:pPr>
            <w:r w:rsidRPr="002C21B6">
              <w:rPr>
                <w:b/>
              </w:rPr>
              <w:t>Combination user and item based</w:t>
            </w:r>
          </w:p>
        </w:tc>
        <w:tc>
          <w:tcPr>
            <w:tcW w:w="4675" w:type="dxa"/>
          </w:tcPr>
          <w:p w14:paraId="1B8D3662" w14:textId="632B3BA4" w:rsidR="00C76C64" w:rsidRPr="00571243" w:rsidRDefault="00B41417">
            <w:pPr>
              <w:rPr>
                <w:b/>
              </w:rPr>
            </w:pPr>
            <w:r w:rsidRPr="00571243">
              <w:t>0.78115252011164 </w:t>
            </w:r>
          </w:p>
        </w:tc>
      </w:tr>
    </w:tbl>
    <w:p w14:paraId="6C34FE9F" w14:textId="150E9DD4" w:rsidR="00C76C64" w:rsidRDefault="00C76C64">
      <w:pPr>
        <w:rPr>
          <w:b/>
        </w:rPr>
      </w:pPr>
    </w:p>
    <w:p w14:paraId="6CC99977" w14:textId="5CFFCD20" w:rsidR="002C21B6" w:rsidRPr="008A6849" w:rsidRDefault="008A6849">
      <w:r>
        <w:t xml:space="preserve">For my custom algorithm, I implemented a combination of </w:t>
      </w:r>
      <w:r w:rsidR="00137A70">
        <w:t xml:space="preserve">user-based and item-based filtering. I essentially </w:t>
      </w:r>
      <w:r w:rsidR="004E58F1">
        <w:t xml:space="preserve">used the user-based and item-based method from earlier, and ran the two algorithms concurrently for unknown </w:t>
      </w:r>
      <w:r w:rsidR="00B90D12">
        <w:t xml:space="preserve">test user movie predictions. After </w:t>
      </w:r>
      <w:r w:rsidR="001546C5">
        <w:t xml:space="preserve">getting the respective prediction values from each algorithm, I </w:t>
      </w:r>
      <w:r w:rsidR="002A62E2">
        <w:t>took the average of the two. Surprisingly, I got very good results immediately.</w:t>
      </w:r>
      <w:r w:rsidR="0073786E">
        <w:t xml:space="preserve"> While user-based filtering allows us to make rigid, pinpoint predictions</w:t>
      </w:r>
      <w:r w:rsidR="00872C6F">
        <w:t xml:space="preserve">, item-based filtering </w:t>
      </w:r>
      <w:r w:rsidR="001C7BFD">
        <w:t xml:space="preserve">more broadly captures the </w:t>
      </w:r>
      <w:r w:rsidR="00457376">
        <w:t xml:space="preserve">general trend of the data. </w:t>
      </w:r>
      <w:r w:rsidR="002626F4">
        <w:t>Using a combination of the two helps smooth out the rough edges while maintaining</w:t>
      </w:r>
      <w:r w:rsidR="006E779A">
        <w:t xml:space="preserve"> </w:t>
      </w:r>
      <w:r w:rsidR="00C558B4">
        <w:t xml:space="preserve">great general accuracy. </w:t>
      </w:r>
    </w:p>
    <w:p w14:paraId="62F51D5A" w14:textId="7073E91F" w:rsidR="00724C12" w:rsidRPr="002C21B6" w:rsidRDefault="00724C12"/>
    <w:p w14:paraId="29C34BE4" w14:textId="3DEB61BE" w:rsidR="00724C12" w:rsidRPr="002C21B6" w:rsidRDefault="00D46DA2">
      <w:r>
        <w:rPr>
          <w:noProof/>
        </w:rPr>
        <w:drawing>
          <wp:inline distT="0" distB="0" distL="0" distR="0" wp14:anchorId="0A11987C" wp14:editId="2231AB77">
            <wp:extent cx="3511550" cy="208854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0375" cy="2105691"/>
                    </a:xfrm>
                    <a:prstGeom prst="rect">
                      <a:avLst/>
                    </a:prstGeom>
                  </pic:spPr>
                </pic:pic>
              </a:graphicData>
            </a:graphic>
          </wp:inline>
        </w:drawing>
      </w:r>
    </w:p>
    <w:p w14:paraId="5F2C7AF8" w14:textId="48766F8F" w:rsidR="00724C12" w:rsidRPr="002C21B6" w:rsidRDefault="00724C12"/>
    <w:p w14:paraId="08EC9700" w14:textId="776991EB" w:rsidR="0065480E" w:rsidRPr="002C21B6" w:rsidRDefault="0065480E"/>
    <w:p w14:paraId="280FEA0C" w14:textId="059283A3" w:rsidR="0065480E" w:rsidRPr="002C21B6" w:rsidRDefault="0065480E"/>
    <w:p w14:paraId="60D0BD4F" w14:textId="42FB6946" w:rsidR="0065480E" w:rsidRPr="002C21B6" w:rsidRDefault="0065480E"/>
    <w:p w14:paraId="420279A5" w14:textId="74019943" w:rsidR="0065480E" w:rsidRPr="002C21B6" w:rsidRDefault="0065480E"/>
    <w:p w14:paraId="7C6195E0" w14:textId="46BF9A00" w:rsidR="0065480E" w:rsidRPr="002C21B6" w:rsidRDefault="0065480E"/>
    <w:p w14:paraId="3F83D3EE" w14:textId="3F663ACF" w:rsidR="0065480E" w:rsidRPr="002C21B6" w:rsidRDefault="0065480E"/>
    <w:p w14:paraId="4FEAFFE0" w14:textId="77777777" w:rsidR="0065480E" w:rsidRPr="002C21B6" w:rsidRDefault="0065480E"/>
    <w:p w14:paraId="3F8DF6FB" w14:textId="1B312870" w:rsidR="00AB666A" w:rsidRPr="002C21B6" w:rsidRDefault="00AB666A"/>
    <w:p w14:paraId="4CFB7D30" w14:textId="47E92309" w:rsidR="00534064" w:rsidRPr="002C21B6" w:rsidRDefault="00534064"/>
    <w:p w14:paraId="723AC6C2" w14:textId="55F1DBA5" w:rsidR="00415657" w:rsidRPr="002C21B6" w:rsidRDefault="00415657"/>
    <w:sectPr w:rsidR="00415657" w:rsidRPr="002C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DA"/>
    <w:rsid w:val="00026E24"/>
    <w:rsid w:val="00031642"/>
    <w:rsid w:val="00035B51"/>
    <w:rsid w:val="00037AA6"/>
    <w:rsid w:val="00040E3D"/>
    <w:rsid w:val="000525F7"/>
    <w:rsid w:val="000569FF"/>
    <w:rsid w:val="00090826"/>
    <w:rsid w:val="00096BD8"/>
    <w:rsid w:val="000C3B35"/>
    <w:rsid w:val="000D0329"/>
    <w:rsid w:val="000E212A"/>
    <w:rsid w:val="000E33F5"/>
    <w:rsid w:val="000F265E"/>
    <w:rsid w:val="000F3ACF"/>
    <w:rsid w:val="0010334C"/>
    <w:rsid w:val="00103901"/>
    <w:rsid w:val="00110676"/>
    <w:rsid w:val="00115A4D"/>
    <w:rsid w:val="00122A02"/>
    <w:rsid w:val="0013782E"/>
    <w:rsid w:val="00137A70"/>
    <w:rsid w:val="001456BF"/>
    <w:rsid w:val="00146FC8"/>
    <w:rsid w:val="00147922"/>
    <w:rsid w:val="001546C5"/>
    <w:rsid w:val="00162F6F"/>
    <w:rsid w:val="00172360"/>
    <w:rsid w:val="00173981"/>
    <w:rsid w:val="001743E0"/>
    <w:rsid w:val="00184070"/>
    <w:rsid w:val="001872CB"/>
    <w:rsid w:val="00193C02"/>
    <w:rsid w:val="001940F9"/>
    <w:rsid w:val="001A1680"/>
    <w:rsid w:val="001A2A2D"/>
    <w:rsid w:val="001B49F2"/>
    <w:rsid w:val="001B766B"/>
    <w:rsid w:val="001C10CD"/>
    <w:rsid w:val="001C64E8"/>
    <w:rsid w:val="001C7BFD"/>
    <w:rsid w:val="001D1841"/>
    <w:rsid w:val="002045EB"/>
    <w:rsid w:val="00204980"/>
    <w:rsid w:val="00207D1F"/>
    <w:rsid w:val="00232106"/>
    <w:rsid w:val="00253255"/>
    <w:rsid w:val="002573AE"/>
    <w:rsid w:val="00261006"/>
    <w:rsid w:val="002626F4"/>
    <w:rsid w:val="002929EA"/>
    <w:rsid w:val="002A5F5F"/>
    <w:rsid w:val="002A62E2"/>
    <w:rsid w:val="002A6C08"/>
    <w:rsid w:val="002B697E"/>
    <w:rsid w:val="002C21B6"/>
    <w:rsid w:val="002C21E8"/>
    <w:rsid w:val="002C5519"/>
    <w:rsid w:val="002D3EFC"/>
    <w:rsid w:val="002F577C"/>
    <w:rsid w:val="002F7578"/>
    <w:rsid w:val="00303EAE"/>
    <w:rsid w:val="0032184A"/>
    <w:rsid w:val="00324694"/>
    <w:rsid w:val="00331E61"/>
    <w:rsid w:val="0033215C"/>
    <w:rsid w:val="0035741A"/>
    <w:rsid w:val="003576F1"/>
    <w:rsid w:val="00376804"/>
    <w:rsid w:val="003800F1"/>
    <w:rsid w:val="003933E7"/>
    <w:rsid w:val="0039503F"/>
    <w:rsid w:val="00397178"/>
    <w:rsid w:val="00397963"/>
    <w:rsid w:val="003A1410"/>
    <w:rsid w:val="003C2884"/>
    <w:rsid w:val="003D55B6"/>
    <w:rsid w:val="003F1AB3"/>
    <w:rsid w:val="003F342D"/>
    <w:rsid w:val="00411ED8"/>
    <w:rsid w:val="00415657"/>
    <w:rsid w:val="00417CFE"/>
    <w:rsid w:val="004368DE"/>
    <w:rsid w:val="00436FF8"/>
    <w:rsid w:val="00442309"/>
    <w:rsid w:val="0044482A"/>
    <w:rsid w:val="004518A5"/>
    <w:rsid w:val="00451D4D"/>
    <w:rsid w:val="0045279F"/>
    <w:rsid w:val="00457376"/>
    <w:rsid w:val="00476887"/>
    <w:rsid w:val="00484FD1"/>
    <w:rsid w:val="00491DBD"/>
    <w:rsid w:val="00492A94"/>
    <w:rsid w:val="004A280B"/>
    <w:rsid w:val="004B10CC"/>
    <w:rsid w:val="004C5D4A"/>
    <w:rsid w:val="004C7F88"/>
    <w:rsid w:val="004D5D0A"/>
    <w:rsid w:val="004E58F1"/>
    <w:rsid w:val="004E59C4"/>
    <w:rsid w:val="004E613B"/>
    <w:rsid w:val="00500656"/>
    <w:rsid w:val="005011FA"/>
    <w:rsid w:val="005055CA"/>
    <w:rsid w:val="00513EE1"/>
    <w:rsid w:val="005145F7"/>
    <w:rsid w:val="00531C3C"/>
    <w:rsid w:val="00534064"/>
    <w:rsid w:val="00545EB0"/>
    <w:rsid w:val="00562799"/>
    <w:rsid w:val="00571243"/>
    <w:rsid w:val="0057463D"/>
    <w:rsid w:val="00580BC4"/>
    <w:rsid w:val="00586E37"/>
    <w:rsid w:val="005A4254"/>
    <w:rsid w:val="005A4845"/>
    <w:rsid w:val="005B4CF5"/>
    <w:rsid w:val="005C6489"/>
    <w:rsid w:val="005D07A6"/>
    <w:rsid w:val="005E3196"/>
    <w:rsid w:val="005F2D18"/>
    <w:rsid w:val="005F6842"/>
    <w:rsid w:val="00610041"/>
    <w:rsid w:val="00617602"/>
    <w:rsid w:val="00622E91"/>
    <w:rsid w:val="00624D16"/>
    <w:rsid w:val="00634CB6"/>
    <w:rsid w:val="0065480E"/>
    <w:rsid w:val="00656220"/>
    <w:rsid w:val="0066786F"/>
    <w:rsid w:val="00683ED6"/>
    <w:rsid w:val="00684B7F"/>
    <w:rsid w:val="00694206"/>
    <w:rsid w:val="006A6593"/>
    <w:rsid w:val="006D1601"/>
    <w:rsid w:val="006E779A"/>
    <w:rsid w:val="00705BFD"/>
    <w:rsid w:val="00712E7C"/>
    <w:rsid w:val="00717891"/>
    <w:rsid w:val="007236D7"/>
    <w:rsid w:val="00724C12"/>
    <w:rsid w:val="007272B2"/>
    <w:rsid w:val="0073786E"/>
    <w:rsid w:val="00740F85"/>
    <w:rsid w:val="00744BE3"/>
    <w:rsid w:val="0074624A"/>
    <w:rsid w:val="00746473"/>
    <w:rsid w:val="007545F8"/>
    <w:rsid w:val="00761DDF"/>
    <w:rsid w:val="00772471"/>
    <w:rsid w:val="00784B68"/>
    <w:rsid w:val="007937BC"/>
    <w:rsid w:val="00793F1F"/>
    <w:rsid w:val="00797CC1"/>
    <w:rsid w:val="007B2D30"/>
    <w:rsid w:val="007F50DE"/>
    <w:rsid w:val="008020DB"/>
    <w:rsid w:val="0081090A"/>
    <w:rsid w:val="00844F13"/>
    <w:rsid w:val="00872C6F"/>
    <w:rsid w:val="00881968"/>
    <w:rsid w:val="00883887"/>
    <w:rsid w:val="00884826"/>
    <w:rsid w:val="00896A9D"/>
    <w:rsid w:val="008A6849"/>
    <w:rsid w:val="008B03A3"/>
    <w:rsid w:val="008B08C1"/>
    <w:rsid w:val="008C5BAD"/>
    <w:rsid w:val="008C6398"/>
    <w:rsid w:val="008D5472"/>
    <w:rsid w:val="008E1AAB"/>
    <w:rsid w:val="0092290E"/>
    <w:rsid w:val="00926350"/>
    <w:rsid w:val="0094280F"/>
    <w:rsid w:val="009477A3"/>
    <w:rsid w:val="00971D2F"/>
    <w:rsid w:val="00972F1A"/>
    <w:rsid w:val="00984B60"/>
    <w:rsid w:val="00995ACD"/>
    <w:rsid w:val="009A44A5"/>
    <w:rsid w:val="009E4378"/>
    <w:rsid w:val="009F7C37"/>
    <w:rsid w:val="00A00521"/>
    <w:rsid w:val="00A016B7"/>
    <w:rsid w:val="00A02F4E"/>
    <w:rsid w:val="00A10392"/>
    <w:rsid w:val="00A167C4"/>
    <w:rsid w:val="00A5772E"/>
    <w:rsid w:val="00A82C34"/>
    <w:rsid w:val="00A83E3E"/>
    <w:rsid w:val="00A92E91"/>
    <w:rsid w:val="00A9496F"/>
    <w:rsid w:val="00AA7B4B"/>
    <w:rsid w:val="00AB54E9"/>
    <w:rsid w:val="00AB666A"/>
    <w:rsid w:val="00AB6AC1"/>
    <w:rsid w:val="00AC7697"/>
    <w:rsid w:val="00AF09B6"/>
    <w:rsid w:val="00AF2D12"/>
    <w:rsid w:val="00B05809"/>
    <w:rsid w:val="00B06037"/>
    <w:rsid w:val="00B12981"/>
    <w:rsid w:val="00B2094D"/>
    <w:rsid w:val="00B23200"/>
    <w:rsid w:val="00B24570"/>
    <w:rsid w:val="00B272F5"/>
    <w:rsid w:val="00B3423F"/>
    <w:rsid w:val="00B37DFE"/>
    <w:rsid w:val="00B41417"/>
    <w:rsid w:val="00B427FA"/>
    <w:rsid w:val="00B51743"/>
    <w:rsid w:val="00B575C8"/>
    <w:rsid w:val="00B6527E"/>
    <w:rsid w:val="00B67535"/>
    <w:rsid w:val="00B70920"/>
    <w:rsid w:val="00B758D1"/>
    <w:rsid w:val="00B90D12"/>
    <w:rsid w:val="00B95E1F"/>
    <w:rsid w:val="00B978D3"/>
    <w:rsid w:val="00BA2C39"/>
    <w:rsid w:val="00BA347F"/>
    <w:rsid w:val="00BC3220"/>
    <w:rsid w:val="00BD1EC3"/>
    <w:rsid w:val="00BE4D5E"/>
    <w:rsid w:val="00BE4F5B"/>
    <w:rsid w:val="00BF7D6E"/>
    <w:rsid w:val="00C00AF1"/>
    <w:rsid w:val="00C02FC1"/>
    <w:rsid w:val="00C14BCF"/>
    <w:rsid w:val="00C47B6F"/>
    <w:rsid w:val="00C47E23"/>
    <w:rsid w:val="00C47E39"/>
    <w:rsid w:val="00C54012"/>
    <w:rsid w:val="00C558B4"/>
    <w:rsid w:val="00C64C82"/>
    <w:rsid w:val="00C71DEE"/>
    <w:rsid w:val="00C76C64"/>
    <w:rsid w:val="00C8320F"/>
    <w:rsid w:val="00C90B67"/>
    <w:rsid w:val="00C92520"/>
    <w:rsid w:val="00CA6F39"/>
    <w:rsid w:val="00CB0F92"/>
    <w:rsid w:val="00CE2C9F"/>
    <w:rsid w:val="00CE43D2"/>
    <w:rsid w:val="00CE51DA"/>
    <w:rsid w:val="00D02341"/>
    <w:rsid w:val="00D17E34"/>
    <w:rsid w:val="00D20474"/>
    <w:rsid w:val="00D211AD"/>
    <w:rsid w:val="00D459A5"/>
    <w:rsid w:val="00D46DA2"/>
    <w:rsid w:val="00D533A1"/>
    <w:rsid w:val="00D53DCA"/>
    <w:rsid w:val="00D64951"/>
    <w:rsid w:val="00D671FD"/>
    <w:rsid w:val="00D75999"/>
    <w:rsid w:val="00D87ECB"/>
    <w:rsid w:val="00D90F7E"/>
    <w:rsid w:val="00DA4AA2"/>
    <w:rsid w:val="00DC4A59"/>
    <w:rsid w:val="00DE23E7"/>
    <w:rsid w:val="00E150DA"/>
    <w:rsid w:val="00E21271"/>
    <w:rsid w:val="00E21F29"/>
    <w:rsid w:val="00E26199"/>
    <w:rsid w:val="00E61183"/>
    <w:rsid w:val="00E61429"/>
    <w:rsid w:val="00E63F26"/>
    <w:rsid w:val="00E72679"/>
    <w:rsid w:val="00E856F7"/>
    <w:rsid w:val="00E927ED"/>
    <w:rsid w:val="00E95B4A"/>
    <w:rsid w:val="00EA39C6"/>
    <w:rsid w:val="00EB44D7"/>
    <w:rsid w:val="00ED5ADB"/>
    <w:rsid w:val="00EE3509"/>
    <w:rsid w:val="00EF5BED"/>
    <w:rsid w:val="00F02195"/>
    <w:rsid w:val="00F05D17"/>
    <w:rsid w:val="00F14B2E"/>
    <w:rsid w:val="00F26197"/>
    <w:rsid w:val="00F377FF"/>
    <w:rsid w:val="00F46144"/>
    <w:rsid w:val="00F50272"/>
    <w:rsid w:val="00F57889"/>
    <w:rsid w:val="00F65A95"/>
    <w:rsid w:val="00F71C74"/>
    <w:rsid w:val="00F87E4A"/>
    <w:rsid w:val="00F96156"/>
    <w:rsid w:val="00FA2806"/>
    <w:rsid w:val="00FA2D66"/>
    <w:rsid w:val="00FA6F39"/>
    <w:rsid w:val="00FD48ED"/>
    <w:rsid w:val="00FD7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CACF"/>
  <w15:chartTrackingRefBased/>
  <w15:docId w15:val="{57D970AB-4D4B-4F1B-9660-3A24EE34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1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1D2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B6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6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330513">
      <w:bodyDiv w:val="1"/>
      <w:marLeft w:val="0"/>
      <w:marRight w:val="0"/>
      <w:marTop w:val="0"/>
      <w:marBottom w:val="0"/>
      <w:divBdr>
        <w:top w:val="none" w:sz="0" w:space="0" w:color="auto"/>
        <w:left w:val="none" w:sz="0" w:space="0" w:color="auto"/>
        <w:bottom w:val="none" w:sz="0" w:space="0" w:color="auto"/>
        <w:right w:val="none" w:sz="0" w:space="0" w:color="auto"/>
      </w:divBdr>
    </w:div>
    <w:div w:id="1012684883">
      <w:bodyDiv w:val="1"/>
      <w:marLeft w:val="0"/>
      <w:marRight w:val="0"/>
      <w:marTop w:val="0"/>
      <w:marBottom w:val="0"/>
      <w:divBdr>
        <w:top w:val="none" w:sz="0" w:space="0" w:color="auto"/>
        <w:left w:val="none" w:sz="0" w:space="0" w:color="auto"/>
        <w:bottom w:val="none" w:sz="0" w:space="0" w:color="auto"/>
        <w:right w:val="none" w:sz="0" w:space="0" w:color="auto"/>
      </w:divBdr>
    </w:div>
    <w:div w:id="1380783010">
      <w:bodyDiv w:val="1"/>
      <w:marLeft w:val="0"/>
      <w:marRight w:val="0"/>
      <w:marTop w:val="0"/>
      <w:marBottom w:val="0"/>
      <w:divBdr>
        <w:top w:val="none" w:sz="0" w:space="0" w:color="auto"/>
        <w:left w:val="none" w:sz="0" w:space="0" w:color="auto"/>
        <w:bottom w:val="none" w:sz="0" w:space="0" w:color="auto"/>
        <w:right w:val="none" w:sz="0" w:space="0" w:color="auto"/>
      </w:divBdr>
    </w:div>
    <w:div w:id="1386642171">
      <w:bodyDiv w:val="1"/>
      <w:marLeft w:val="0"/>
      <w:marRight w:val="0"/>
      <w:marTop w:val="0"/>
      <w:marBottom w:val="0"/>
      <w:divBdr>
        <w:top w:val="none" w:sz="0" w:space="0" w:color="auto"/>
        <w:left w:val="none" w:sz="0" w:space="0" w:color="auto"/>
        <w:bottom w:val="none" w:sz="0" w:space="0" w:color="auto"/>
        <w:right w:val="none" w:sz="0" w:space="0" w:color="auto"/>
      </w:divBdr>
    </w:div>
    <w:div w:id="1674987687">
      <w:bodyDiv w:val="1"/>
      <w:marLeft w:val="0"/>
      <w:marRight w:val="0"/>
      <w:marTop w:val="0"/>
      <w:marBottom w:val="0"/>
      <w:divBdr>
        <w:top w:val="none" w:sz="0" w:space="0" w:color="auto"/>
        <w:left w:val="none" w:sz="0" w:space="0" w:color="auto"/>
        <w:bottom w:val="none" w:sz="0" w:space="0" w:color="auto"/>
        <w:right w:val="none" w:sz="0" w:space="0" w:color="auto"/>
      </w:divBdr>
    </w:div>
    <w:div w:id="211720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dc:creator>
  <cp:keywords/>
  <dc:description/>
  <cp:lastModifiedBy>dj c</cp:lastModifiedBy>
  <cp:revision>382</cp:revision>
  <dcterms:created xsi:type="dcterms:W3CDTF">2019-03-12T02:52:00Z</dcterms:created>
  <dcterms:modified xsi:type="dcterms:W3CDTF">2019-03-12T15:20:00Z</dcterms:modified>
</cp:coreProperties>
</file>