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4F28" w14:textId="2812AFA7" w:rsidR="00654A91" w:rsidRDefault="00654A91" w:rsidP="00654A91">
      <w:pPr>
        <w:pStyle w:val="NormalWeb"/>
        <w:rPr>
          <w:b/>
          <w:bCs/>
          <w:sz w:val="20"/>
          <w:szCs w:val="20"/>
        </w:rPr>
      </w:pPr>
      <w:r>
        <w:rPr>
          <w:b/>
          <w:bCs/>
          <w:sz w:val="20"/>
          <w:szCs w:val="20"/>
        </w:rPr>
        <w:t>SALE – SIMPLE AGREEMENT FOR LIQUIDITY EXIT</w:t>
      </w:r>
    </w:p>
    <w:p w14:paraId="4A0788C4" w14:textId="27F2804A" w:rsidR="00654A91" w:rsidRPr="00654A91" w:rsidRDefault="00654A91" w:rsidP="00654A91">
      <w:pPr>
        <w:pStyle w:val="NormalWeb"/>
        <w:jc w:val="both"/>
        <w:rPr>
          <w:sz w:val="20"/>
          <w:szCs w:val="20"/>
        </w:rPr>
      </w:pPr>
      <w:r w:rsidRPr="00654A91">
        <w:rPr>
          <w:rStyle w:val="Strong"/>
          <w:rFonts w:eastAsiaTheme="majorEastAsia"/>
          <w:sz w:val="20"/>
          <w:szCs w:val="20"/>
        </w:rPr>
        <w:t>LICENSE &amp; DISCLAIMER</w:t>
      </w:r>
      <w:r w:rsidRPr="00654A91">
        <w:rPr>
          <w:sz w:val="20"/>
          <w:szCs w:val="20"/>
        </w:rPr>
        <w:t xml:space="preserve"> Originally authored by Evan J. Lonergan, 2026.</w:t>
      </w:r>
    </w:p>
    <w:p w14:paraId="4AE8B550" w14:textId="396CE22C" w:rsidR="00AB2225" w:rsidRPr="00654A91" w:rsidRDefault="00654A91" w:rsidP="00654A91">
      <w:pPr>
        <w:pStyle w:val="font-claude-response-body"/>
        <w:rPr>
          <w:sz w:val="20"/>
          <w:szCs w:val="20"/>
        </w:rPr>
      </w:pPr>
      <w:r w:rsidRPr="00654A91">
        <w:rPr>
          <w:sz w:val="20"/>
          <w:szCs w:val="20"/>
        </w:rPr>
        <w:t xml:space="preserve">This instrument has been dedicated to the public domain under the CC0 1.0 Universal Public Domain Dedication. To the extent possible under law, the author has waived all copyright and related or neighboring rights to this instrument. You may copy, modify, and distribute this work, including for commercial purposes, without asking permission. For details, see: </w:t>
      </w:r>
      <w:r w:rsidRPr="00654A91">
        <w:rPr>
          <w:rFonts w:eastAsiaTheme="majorEastAsia"/>
          <w:sz w:val="20"/>
          <w:szCs w:val="20"/>
        </w:rPr>
        <w:t>https://creativecommons.org/publicdomain/zero/1.0/</w:t>
      </w:r>
    </w:p>
    <w:p w14:paraId="5C808BD6" w14:textId="77777777" w:rsidR="00AB2225" w:rsidRPr="00D13215" w:rsidRDefault="00AB2225" w:rsidP="00AB2225">
      <w:pPr>
        <w:pStyle w:val="NormalWeb"/>
        <w:jc w:val="both"/>
        <w:rPr>
          <w:sz w:val="20"/>
          <w:szCs w:val="20"/>
        </w:rPr>
      </w:pPr>
      <w:r w:rsidRPr="00D13215">
        <w:rPr>
          <w:b/>
          <w:bCs/>
          <w:sz w:val="20"/>
          <w:szCs w:val="20"/>
        </w:rPr>
        <w:t>DISCLAIMER OF FIRM AFFILIATION:</w:t>
      </w:r>
      <w:r w:rsidRPr="00D13215">
        <w:rPr>
          <w:sz w:val="20"/>
          <w:szCs w:val="20"/>
        </w:rPr>
        <w:t xml:space="preserve"> This Instrument was developed by the author in his personal capacity as an open-source contribution to the </w:t>
      </w:r>
      <w:r>
        <w:rPr>
          <w:sz w:val="20"/>
          <w:szCs w:val="20"/>
        </w:rPr>
        <w:t xml:space="preserve">startup and </w:t>
      </w:r>
      <w:r w:rsidRPr="00D13215">
        <w:rPr>
          <w:sz w:val="20"/>
          <w:szCs w:val="20"/>
        </w:rPr>
        <w:t xml:space="preserve">venture capital ecosystem. </w:t>
      </w:r>
      <w:r w:rsidRPr="00D13215">
        <w:rPr>
          <w:b/>
          <w:bCs/>
          <w:sz w:val="20"/>
          <w:szCs w:val="20"/>
        </w:rPr>
        <w:t>It is NOT a work product of Michael Best &amp; Friedrich LLP.</w:t>
      </w:r>
      <w:r w:rsidRPr="00D13215">
        <w:rPr>
          <w:sz w:val="20"/>
          <w:szCs w:val="20"/>
        </w:rPr>
        <w:t xml:space="preserve"> No firm resources, precedents, or proprietary data were utilized in its construction.</w:t>
      </w:r>
    </w:p>
    <w:p w14:paraId="4A817F69" w14:textId="692BC4E0" w:rsidR="00AB2225" w:rsidRDefault="00654A91" w:rsidP="00AB2225">
      <w:pPr>
        <w:pStyle w:val="NormalWeb"/>
        <w:jc w:val="both"/>
        <w:rPr>
          <w:b/>
          <w:bCs/>
          <w:sz w:val="20"/>
          <w:szCs w:val="20"/>
        </w:rPr>
      </w:pPr>
      <w:r w:rsidRPr="00654A91">
        <w:rPr>
          <w:b/>
          <w:bCs/>
          <w:sz w:val="20"/>
          <w:szCs w:val="20"/>
          <w:lang w:val="en"/>
        </w:rPr>
        <w:t>NOT LEGAL ADVICE: This instrument is provided "as is" for informational and educational purposes only. It does not constitute legal advice and does not create an attorney-client relationship between the author and any party to this agreement. The author assumes no responsibility for any consequence of using this instrument. Deal terms should be negotiated based on the specific circumstances of each transaction, and parties should consult their own counsel before executing any binding agreement based on this form. No representation or warranty, express or implied, is made regarding the merchantability, fitness for a particular purpose, or legal sufficiency of this instrument.</w:t>
      </w:r>
      <w:r w:rsidR="00AB2225">
        <w:rPr>
          <w:b/>
          <w:bCs/>
          <w:sz w:val="20"/>
          <w:szCs w:val="20"/>
        </w:rPr>
        <w:br w:type="page"/>
      </w:r>
    </w:p>
    <w:p w14:paraId="6501C3D9" w14:textId="77777777" w:rsidR="00AB2225" w:rsidRDefault="00AB2225" w:rsidP="00AB2225">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lastRenderedPageBreak/>
        <w:t>[COMPANY NAME]</w:t>
      </w:r>
    </w:p>
    <w:p w14:paraId="0FC33A78" w14:textId="77777777" w:rsidR="00AB2225" w:rsidRDefault="00AB2225" w:rsidP="00AB2225">
      <w:pPr>
        <w:spacing w:before="240"/>
        <w:jc w:val="center"/>
        <w:rPr>
          <w:rFonts w:ascii="Times New Roman" w:eastAsia="Times New Roman" w:hAnsi="Times New Roman" w:cs="Times New Roman"/>
          <w:b/>
          <w:bCs/>
        </w:rPr>
      </w:pPr>
      <w:r>
        <w:rPr>
          <w:rFonts w:ascii="Times New Roman" w:eastAsia="Times New Roman" w:hAnsi="Times New Roman" w:cs="Times New Roman"/>
          <w:b/>
          <w:bCs/>
        </w:rPr>
        <w:t>SALE</w:t>
      </w:r>
    </w:p>
    <w:p w14:paraId="4FA6D0E1" w14:textId="77777777" w:rsidR="00AB2225" w:rsidRDefault="00AB2225" w:rsidP="00AB2225">
      <w:pPr>
        <w:spacing w:after="240"/>
        <w:jc w:val="center"/>
        <w:rPr>
          <w:rFonts w:ascii="Times New Roman" w:eastAsia="Times New Roman" w:hAnsi="Times New Roman" w:cs="Times New Roman"/>
          <w:b/>
          <w:bCs/>
        </w:rPr>
      </w:pPr>
      <w:r>
        <w:rPr>
          <w:rFonts w:ascii="Times New Roman" w:eastAsia="Times New Roman" w:hAnsi="Times New Roman" w:cs="Times New Roman"/>
          <w:b/>
          <w:bCs/>
        </w:rPr>
        <w:t>(Simple Agreement for Liquidity Exit)</w:t>
      </w:r>
    </w:p>
    <w:p w14:paraId="4DA825EC" w14:textId="1515434D" w:rsidR="00AB2225" w:rsidRDefault="00AB2225" w:rsidP="00AB2225">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THIS SIMPLE AGREEMENT FOR LIQUIDITY EXIT (this “</w:t>
      </w:r>
      <w:r>
        <w:rPr>
          <w:rFonts w:ascii="Times New Roman" w:eastAsia="Times New Roman" w:hAnsi="Times New Roman" w:cs="Times New Roman"/>
          <w:b/>
          <w:bCs/>
        </w:rPr>
        <w:t>SALE</w:t>
      </w:r>
      <w:r>
        <w:rPr>
          <w:rFonts w:ascii="Times New Roman" w:eastAsia="Times New Roman" w:hAnsi="Times New Roman" w:cs="Times New Roman"/>
        </w:rPr>
        <w:t xml:space="preserve">”) is entered into as of </w:t>
      </w:r>
      <w:r>
        <w:rPr>
          <w:rFonts w:ascii="Times New Roman" w:eastAsia="Times New Roman" w:hAnsi="Times New Roman" w:cs="Times New Roman"/>
          <w:b/>
          <w:bCs/>
        </w:rPr>
        <w:t>[Date]</w:t>
      </w:r>
      <w:r>
        <w:rPr>
          <w:rFonts w:ascii="Times New Roman" w:eastAsia="Times New Roman" w:hAnsi="Times New Roman" w:cs="Times New Roman"/>
        </w:rPr>
        <w:t xml:space="preserve">, by and among </w:t>
      </w:r>
      <w:r>
        <w:rPr>
          <w:rFonts w:ascii="Times New Roman" w:eastAsia="Times New Roman" w:hAnsi="Times New Roman" w:cs="Times New Roman"/>
          <w:b/>
          <w:bCs/>
        </w:rPr>
        <w:t>[SELLER NAME]</w:t>
      </w:r>
      <w:r>
        <w:rPr>
          <w:rFonts w:ascii="Times New Roman" w:eastAsia="Times New Roman" w:hAnsi="Times New Roman" w:cs="Times New Roman"/>
        </w:rPr>
        <w:t xml:space="preserve"> (“</w:t>
      </w:r>
      <w:r>
        <w:rPr>
          <w:rFonts w:ascii="Times New Roman" w:eastAsia="Times New Roman" w:hAnsi="Times New Roman" w:cs="Times New Roman"/>
          <w:b/>
          <w:bCs/>
        </w:rPr>
        <w:t>Seller</w:t>
      </w:r>
      <w:r>
        <w:rPr>
          <w:rFonts w:ascii="Times New Roman" w:eastAsia="Times New Roman" w:hAnsi="Times New Roman" w:cs="Times New Roman"/>
        </w:rPr>
        <w:t xml:space="preserve">”), </w:t>
      </w:r>
      <w:r>
        <w:rPr>
          <w:rFonts w:ascii="Times New Roman" w:eastAsia="Times New Roman" w:hAnsi="Times New Roman" w:cs="Times New Roman"/>
          <w:b/>
          <w:bCs/>
        </w:rPr>
        <w:t>[BUYER NAME]</w:t>
      </w:r>
      <w:r>
        <w:rPr>
          <w:rFonts w:ascii="Times New Roman" w:eastAsia="Times New Roman" w:hAnsi="Times New Roman" w:cs="Times New Roman"/>
        </w:rPr>
        <w:t xml:space="preserve"> (“</w:t>
      </w:r>
      <w:r>
        <w:rPr>
          <w:rFonts w:ascii="Times New Roman" w:eastAsia="Times New Roman" w:hAnsi="Times New Roman" w:cs="Times New Roman"/>
          <w:b/>
          <w:bCs/>
        </w:rPr>
        <w:t>Buyer</w:t>
      </w:r>
      <w:r>
        <w:rPr>
          <w:rFonts w:ascii="Times New Roman" w:eastAsia="Times New Roman" w:hAnsi="Times New Roman" w:cs="Times New Roman"/>
        </w:rPr>
        <w:t xml:space="preserve">”), and </w:t>
      </w:r>
      <w:r>
        <w:rPr>
          <w:rFonts w:ascii="Times New Roman" w:eastAsia="Times New Roman" w:hAnsi="Times New Roman" w:cs="Times New Roman"/>
          <w:b/>
          <w:bCs/>
        </w:rPr>
        <w:t>[COMPANY NAME]</w:t>
      </w:r>
      <w:r>
        <w:rPr>
          <w:rFonts w:ascii="Times New Roman" w:eastAsia="Times New Roman" w:hAnsi="Times New Roman" w:cs="Times New Roman"/>
        </w:rPr>
        <w:t>, a Delaware corporation (the “</w:t>
      </w:r>
      <w:r>
        <w:rPr>
          <w:rFonts w:ascii="Times New Roman" w:eastAsia="Times New Roman" w:hAnsi="Times New Roman" w:cs="Times New Roman"/>
          <w:b/>
          <w:bCs/>
        </w:rPr>
        <w:t>Company</w:t>
      </w:r>
      <w:r>
        <w:rPr>
          <w:rFonts w:ascii="Times New Roman" w:eastAsia="Times New Roman" w:hAnsi="Times New Roman" w:cs="Times New Roman"/>
        </w:rPr>
        <w:t xml:space="preserve">”), </w:t>
      </w:r>
      <w:r>
        <w:rPr>
          <w:rFonts w:ascii="Times New Roman" w:eastAsia="Times New Roman" w:hAnsi="Times New Roman" w:cs="Times New Roman"/>
          <w:i/>
          <w:iCs/>
        </w:rPr>
        <w:t xml:space="preserve">solely for the purposes of Sections </w:t>
      </w:r>
      <w:r w:rsidR="00B71B2B">
        <w:rPr>
          <w:rFonts w:ascii="Times New Roman" w:eastAsia="Times New Roman" w:hAnsi="Times New Roman" w:cs="Times New Roman"/>
          <w:i/>
          <w:iCs/>
        </w:rPr>
        <w:t>3</w:t>
      </w:r>
      <w:r>
        <w:rPr>
          <w:rFonts w:ascii="Times New Roman" w:eastAsia="Times New Roman" w:hAnsi="Times New Roman" w:cs="Times New Roman"/>
          <w:i/>
          <w:iCs/>
        </w:rPr>
        <w:t xml:space="preserve"> and </w:t>
      </w:r>
      <w:r w:rsidR="00B71B2B">
        <w:rPr>
          <w:rFonts w:ascii="Times New Roman" w:eastAsia="Times New Roman" w:hAnsi="Times New Roman" w:cs="Times New Roman"/>
          <w:i/>
          <w:iCs/>
        </w:rPr>
        <w:t xml:space="preserve">4 </w:t>
      </w:r>
      <w:r>
        <w:rPr>
          <w:rFonts w:ascii="Times New Roman" w:eastAsia="Times New Roman" w:hAnsi="Times New Roman" w:cs="Times New Roman"/>
          <w:i/>
          <w:iCs/>
        </w:rPr>
        <w:t>hereof</w:t>
      </w:r>
      <w:r>
        <w:rPr>
          <w:rFonts w:ascii="Times New Roman" w:eastAsia="Times New Roman" w:hAnsi="Times New Roman" w:cs="Times New Roman"/>
        </w:rPr>
        <w:t>.</w:t>
      </w:r>
    </w:p>
    <w:p w14:paraId="46C3B4F0" w14:textId="77777777" w:rsidR="00AB2225" w:rsidRPr="002E4371" w:rsidRDefault="00AB2225" w:rsidP="00AB2225">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 xml:space="preserve">This SALE is one of the forms </w:t>
      </w:r>
      <w:r w:rsidRPr="002E4371">
        <w:rPr>
          <w:rFonts w:ascii="Times New Roman" w:eastAsia="Times New Roman" w:hAnsi="Times New Roman" w:cs="Times New Roman"/>
        </w:rPr>
        <w:t>available at</w:t>
      </w:r>
      <w:hyperlink r:id="rId8">
        <w:r w:rsidRPr="002E4371">
          <w:rPr>
            <w:rFonts w:ascii="Times New Roman" w:eastAsia="Times New Roman" w:hAnsi="Times New Roman" w:cs="Times New Roman"/>
          </w:rPr>
          <w:t xml:space="preserve"> </w:t>
        </w:r>
      </w:hyperlink>
      <w:r w:rsidRPr="002E4371">
        <w:rPr>
          <w:rFonts w:ascii="Times New Roman" w:hAnsi="Times New Roman" w:cs="Times New Roman"/>
        </w:rPr>
        <w:t>simpleagreementforliquidity.com</w:t>
      </w:r>
      <w:r w:rsidRPr="002E4371">
        <w:rPr>
          <w:rFonts w:ascii="Times New Roman" w:eastAsia="Times New Roman" w:hAnsi="Times New Roman" w:cs="Times New Roman"/>
        </w:rPr>
        <w:t xml:space="preserve"> and the Seller, Buyer and Company agree that none of them has modified the form, except to fill in blanks and bracketed terms.</w:t>
      </w:r>
    </w:p>
    <w:p w14:paraId="5D012BBC" w14:textId="56591826" w:rsidR="00AB2225" w:rsidRDefault="00AB2225" w:rsidP="00AB2225">
      <w:pPr>
        <w:spacing w:before="240" w:after="240"/>
        <w:ind w:firstLine="720"/>
        <w:jc w:val="both"/>
        <w:rPr>
          <w:rFonts w:ascii="Times New Roman" w:eastAsia="Times New Roman" w:hAnsi="Times New Roman" w:cs="Times New Roman"/>
        </w:rPr>
      </w:pPr>
      <w:proofErr w:type="gramStart"/>
      <w:r>
        <w:rPr>
          <w:rFonts w:ascii="Times New Roman" w:eastAsia="Times New Roman" w:hAnsi="Times New Roman" w:cs="Times New Roman"/>
          <w:b/>
          <w:bCs/>
        </w:rPr>
        <w:t>WHEREAS</w:t>
      </w:r>
      <w:r>
        <w:rPr>
          <w:rFonts w:ascii="Times New Roman" w:eastAsia="Times New Roman" w:hAnsi="Times New Roman" w:cs="Times New Roman"/>
        </w:rPr>
        <w:t>,</w:t>
      </w:r>
      <w:proofErr w:type="gramEnd"/>
      <w:r>
        <w:rPr>
          <w:rFonts w:ascii="Times New Roman" w:eastAsia="Times New Roman" w:hAnsi="Times New Roman" w:cs="Times New Roman"/>
        </w:rPr>
        <w:t xml:space="preserve"> the Seller desires to sell certain shares of the Company’s capital stock to the Buyer, and the Buyer desires to purchase such shares, pursuant to the standardized terms of this SALE, as set forth </w:t>
      </w:r>
      <w:proofErr w:type="gramStart"/>
      <w:r>
        <w:rPr>
          <w:rFonts w:ascii="Times New Roman" w:eastAsia="Times New Roman" w:hAnsi="Times New Roman" w:cs="Times New Roman"/>
        </w:rPr>
        <w:t>herein;</w:t>
      </w:r>
      <w:proofErr w:type="gramEnd"/>
    </w:p>
    <w:p w14:paraId="10F7AF41" w14:textId="14A66680" w:rsidR="00AB2225" w:rsidRDefault="00AB2225" w:rsidP="00AB2225">
      <w:pPr>
        <w:spacing w:before="240" w:after="240"/>
        <w:ind w:firstLine="720"/>
        <w:jc w:val="both"/>
        <w:rPr>
          <w:rFonts w:ascii="Times New Roman" w:eastAsia="Times New Roman" w:hAnsi="Times New Roman" w:cs="Times New Roman"/>
        </w:rPr>
      </w:pPr>
      <w:proofErr w:type="gramStart"/>
      <w:r>
        <w:rPr>
          <w:rFonts w:ascii="Times New Roman" w:eastAsia="Times New Roman" w:hAnsi="Times New Roman" w:cs="Times New Roman"/>
          <w:b/>
          <w:bCs/>
        </w:rPr>
        <w:t>WHEREAS</w:t>
      </w:r>
      <w:r>
        <w:rPr>
          <w:rFonts w:ascii="Times New Roman" w:eastAsia="Times New Roman" w:hAnsi="Times New Roman" w:cs="Times New Roman"/>
        </w:rPr>
        <w:t>,</w:t>
      </w:r>
      <w:proofErr w:type="gramEnd"/>
      <w:r>
        <w:rPr>
          <w:rFonts w:ascii="Times New Roman" w:eastAsia="Times New Roman" w:hAnsi="Times New Roman" w:cs="Times New Roman"/>
        </w:rPr>
        <w:t xml:space="preserve"> the Company</w:t>
      </w:r>
      <w:r w:rsidR="00360C82">
        <w:rPr>
          <w:rFonts w:ascii="Times New Roman" w:eastAsia="Times New Roman" w:hAnsi="Times New Roman" w:cs="Times New Roman"/>
        </w:rPr>
        <w:t xml:space="preserve"> [CHOOSE ONE: </w:t>
      </w:r>
      <w:r w:rsidR="00360C82" w:rsidRPr="00360C82">
        <w:rPr>
          <w:rFonts w:ascii="Times New Roman" w:eastAsia="Times New Roman" w:hAnsi="Times New Roman" w:cs="Times New Roman"/>
        </w:rPr>
        <w:t xml:space="preserve">desires to facilitate this transfer and provide the waivers necessary to </w:t>
      </w:r>
      <w:proofErr w:type="gramStart"/>
      <w:r w:rsidR="00360C82" w:rsidRPr="00360C82">
        <w:rPr>
          <w:rFonts w:ascii="Times New Roman" w:eastAsia="Times New Roman" w:hAnsi="Times New Roman" w:cs="Times New Roman"/>
        </w:rPr>
        <w:t>effect</w:t>
      </w:r>
      <w:proofErr w:type="gramEnd"/>
      <w:r w:rsidR="00360C82" w:rsidRPr="00360C82">
        <w:rPr>
          <w:rFonts w:ascii="Times New Roman" w:eastAsia="Times New Roman" w:hAnsi="Times New Roman" w:cs="Times New Roman"/>
        </w:rPr>
        <w:t xml:space="preserve"> this transaction</w:t>
      </w:r>
      <w:r w:rsidR="00360C82">
        <w:rPr>
          <w:rFonts w:ascii="Times New Roman" w:eastAsia="Times New Roman" w:hAnsi="Times New Roman" w:cs="Times New Roman"/>
        </w:rPr>
        <w:t>/</w:t>
      </w:r>
      <w:r>
        <w:rPr>
          <w:rFonts w:ascii="Times New Roman" w:eastAsia="Times New Roman" w:hAnsi="Times New Roman" w:cs="Times New Roman"/>
        </w:rPr>
        <w:t>has adopted a Secondary Liquidity Policy (the “</w:t>
      </w:r>
      <w:r>
        <w:rPr>
          <w:rFonts w:ascii="Times New Roman" w:eastAsia="Times New Roman" w:hAnsi="Times New Roman" w:cs="Times New Roman"/>
          <w:b/>
          <w:bCs/>
        </w:rPr>
        <w:t>Policy</w:t>
      </w:r>
      <w:r>
        <w:rPr>
          <w:rFonts w:ascii="Times New Roman" w:eastAsia="Times New Roman" w:hAnsi="Times New Roman" w:cs="Times New Roman"/>
        </w:rPr>
        <w:t xml:space="preserve">”) to facilitate such transfers and desires to provide the waivers necessary to </w:t>
      </w:r>
      <w:proofErr w:type="gramStart"/>
      <w:r>
        <w:rPr>
          <w:rFonts w:ascii="Times New Roman" w:eastAsia="Times New Roman" w:hAnsi="Times New Roman" w:cs="Times New Roman"/>
        </w:rPr>
        <w:t>effect</w:t>
      </w:r>
      <w:proofErr w:type="gramEnd"/>
      <w:r>
        <w:rPr>
          <w:rFonts w:ascii="Times New Roman" w:eastAsia="Times New Roman" w:hAnsi="Times New Roman" w:cs="Times New Roman"/>
        </w:rPr>
        <w:t xml:space="preserve"> this transaction</w:t>
      </w:r>
      <w:r w:rsidR="00360C82">
        <w:rPr>
          <w:rFonts w:ascii="Times New Roman" w:eastAsia="Times New Roman" w:hAnsi="Times New Roman" w:cs="Times New Roman"/>
        </w:rPr>
        <w:t>]</w:t>
      </w:r>
      <w:r>
        <w:rPr>
          <w:rFonts w:ascii="Times New Roman" w:eastAsia="Times New Roman" w:hAnsi="Times New Roman" w:cs="Times New Roman"/>
        </w:rPr>
        <w:t>; and</w:t>
      </w:r>
    </w:p>
    <w:p w14:paraId="3A873BF1" w14:textId="7772D91D" w:rsidR="00AB2225" w:rsidRDefault="00AB2225" w:rsidP="00AB2225">
      <w:pPr>
        <w:spacing w:before="240" w:after="240"/>
        <w:ind w:firstLine="720"/>
        <w:jc w:val="both"/>
        <w:rPr>
          <w:rFonts w:ascii="Times New Roman" w:eastAsia="Times New Roman" w:hAnsi="Times New Roman" w:cs="Times New Roman"/>
        </w:rPr>
      </w:pPr>
      <w:r w:rsidRPr="00AB2225">
        <w:rPr>
          <w:rFonts w:ascii="Times New Roman" w:eastAsia="Times New Roman" w:hAnsi="Times New Roman" w:cs="Times New Roman"/>
          <w:b/>
          <w:bCs/>
        </w:rPr>
        <w:t>WHEREAS</w:t>
      </w:r>
      <w:r w:rsidRPr="00AB2225">
        <w:rPr>
          <w:rFonts w:ascii="Times New Roman" w:eastAsia="Times New Roman" w:hAnsi="Times New Roman" w:cs="Times New Roman"/>
        </w:rPr>
        <w:t>, the Parties intend for this SALE to constitute a unified purchase agreement, ROFR waiver, and joinder to the Company Agreements (as defined herein)</w:t>
      </w:r>
      <w:r>
        <w:rPr>
          <w:rFonts w:ascii="Times New Roman" w:eastAsia="Times New Roman" w:hAnsi="Times New Roman" w:cs="Times New Roman"/>
        </w:rPr>
        <w:t>.</w:t>
      </w:r>
    </w:p>
    <w:p w14:paraId="090B0FEE" w14:textId="77777777" w:rsidR="00AB2225" w:rsidRDefault="00AB2225" w:rsidP="00AB2225">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b/>
          <w:bCs/>
        </w:rPr>
        <w:t>NOW, THEREFORE</w:t>
      </w:r>
      <w:r>
        <w:rPr>
          <w:rFonts w:ascii="Times New Roman" w:eastAsia="Times New Roman" w:hAnsi="Times New Roman" w:cs="Times New Roman"/>
        </w:rPr>
        <w:t>, the Parties agree as follows:</w:t>
      </w:r>
    </w:p>
    <w:p w14:paraId="51ED8A46" w14:textId="20DE8183" w:rsidR="00AB2225" w:rsidRPr="00AB2225" w:rsidRDefault="00AB2225" w:rsidP="00AB2225">
      <w:pPr>
        <w:pStyle w:val="ListParagraph"/>
        <w:numPr>
          <w:ilvl w:val="0"/>
          <w:numId w:val="2"/>
        </w:numPr>
        <w:spacing w:before="240" w:after="240"/>
        <w:ind w:left="0" w:firstLine="720"/>
        <w:contextualSpacing w:val="0"/>
        <w:rPr>
          <w:rFonts w:ascii="Times New Roman" w:hAnsi="Times New Roman" w:cs="Times New Roman"/>
        </w:rPr>
      </w:pPr>
      <w:r w:rsidRPr="00AB2225">
        <w:rPr>
          <w:rFonts w:ascii="Times New Roman" w:hAnsi="Times New Roman" w:cs="Times New Roman"/>
          <w:b/>
          <w:bCs/>
          <w:caps/>
        </w:rPr>
        <w:t>Definitions</w:t>
      </w:r>
    </w:p>
    <w:p w14:paraId="5C8A8CD8" w14:textId="77777777" w:rsidR="00AB2225" w:rsidRPr="00AB2225" w:rsidRDefault="00AB2225" w:rsidP="00551490">
      <w:pPr>
        <w:pStyle w:val="ListParagraph"/>
        <w:spacing w:before="240" w:after="240"/>
        <w:contextualSpacing w:val="0"/>
        <w:rPr>
          <w:rFonts w:ascii="Times New Roman" w:hAnsi="Times New Roman" w:cs="Times New Roman"/>
        </w:rPr>
      </w:pPr>
      <w:r w:rsidRPr="00AB2225">
        <w:rPr>
          <w:rFonts w:ascii="Times New Roman" w:hAnsi="Times New Roman" w:cs="Times New Roman"/>
        </w:rPr>
        <w:t>As used in this SALE, the following terms have the meanings set forth below:</w:t>
      </w:r>
    </w:p>
    <w:p w14:paraId="4326B629"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"Accredited Investor"</w:t>
      </w:r>
      <w:r w:rsidRPr="00AB2225">
        <w:rPr>
          <w:rFonts w:ascii="Times New Roman" w:hAnsi="Times New Roman" w:cs="Times New Roman"/>
        </w:rPr>
        <w:t xml:space="preserve"> has the meaning set forth in Rule 501(a) of Regulation D under the Securities Act.</w:t>
      </w:r>
    </w:p>
    <w:p w14:paraId="34ACE8AB"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"Affiliate"</w:t>
      </w:r>
      <w:r w:rsidRPr="00AB2225">
        <w:rPr>
          <w:rFonts w:ascii="Times New Roman" w:hAnsi="Times New Roman" w:cs="Times New Roman"/>
        </w:rPr>
        <w:t xml:space="preserve"> has the meaning set forth in Rule 405 under the Securities Act.</w:t>
      </w:r>
    </w:p>
    <w:p w14:paraId="73581BA7"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"Bad Actor"</w:t>
      </w:r>
      <w:r w:rsidRPr="00AB2225">
        <w:rPr>
          <w:rFonts w:ascii="Times New Roman" w:hAnsi="Times New Roman" w:cs="Times New Roman"/>
        </w:rPr>
        <w:t xml:space="preserve"> means any person subject to disqualification under Rule 506(d) of the Securities Act.</w:t>
      </w:r>
    </w:p>
    <w:p w14:paraId="52DC7CE3"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"Closing"</w:t>
      </w:r>
      <w:r w:rsidRPr="00AB2225">
        <w:rPr>
          <w:rFonts w:ascii="Times New Roman" w:hAnsi="Times New Roman" w:cs="Times New Roman"/>
        </w:rPr>
        <w:t xml:space="preserve"> means the consummation of the purchase and sale of the Transferred Shares as described in Section 2(c).</w:t>
      </w:r>
    </w:p>
    <w:p w14:paraId="26788BB6"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"Company Agreements"</w:t>
      </w:r>
      <w:r w:rsidRPr="00AB2225">
        <w:rPr>
          <w:rFonts w:ascii="Times New Roman" w:hAnsi="Times New Roman" w:cs="Times New Roman"/>
        </w:rPr>
        <w:t xml:space="preserve"> means the Company’s (</w:t>
      </w:r>
      <w:proofErr w:type="spellStart"/>
      <w:r w:rsidRPr="00AB2225">
        <w:rPr>
          <w:rFonts w:ascii="Times New Roman" w:hAnsi="Times New Roman" w:cs="Times New Roman"/>
        </w:rPr>
        <w:t>i</w:t>
      </w:r>
      <w:proofErr w:type="spellEnd"/>
      <w:r w:rsidRPr="00AB2225">
        <w:rPr>
          <w:rFonts w:ascii="Times New Roman" w:hAnsi="Times New Roman" w:cs="Times New Roman"/>
        </w:rPr>
        <w:t>) Investors’ Rights Agreement (</w:t>
      </w:r>
      <w:r w:rsidRPr="00AB2225">
        <w:rPr>
          <w:rFonts w:ascii="Times New Roman" w:hAnsi="Times New Roman" w:cs="Times New Roman"/>
          <w:b/>
          <w:bCs/>
        </w:rPr>
        <w:t>"IRA"</w:t>
      </w:r>
      <w:r w:rsidRPr="00AB2225">
        <w:rPr>
          <w:rFonts w:ascii="Times New Roman" w:hAnsi="Times New Roman" w:cs="Times New Roman"/>
        </w:rPr>
        <w:t>), (ii) Right of First Refusal and Co-Sale Agreement (</w:t>
      </w:r>
      <w:r w:rsidRPr="00AB2225">
        <w:rPr>
          <w:rFonts w:ascii="Times New Roman" w:hAnsi="Times New Roman" w:cs="Times New Roman"/>
          <w:b/>
          <w:bCs/>
        </w:rPr>
        <w:t>"ROFR Agreement"</w:t>
      </w:r>
      <w:r w:rsidRPr="00AB2225">
        <w:rPr>
          <w:rFonts w:ascii="Times New Roman" w:hAnsi="Times New Roman" w:cs="Times New Roman"/>
        </w:rPr>
        <w:t>), and (iii) Voting Agreement (each as in effect as of the date of this SALE, and as amended from time to time in accordance with their respective terms).</w:t>
      </w:r>
    </w:p>
    <w:p w14:paraId="7B8A28EC"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"Confidential Information"</w:t>
      </w:r>
      <w:r w:rsidRPr="00AB2225">
        <w:rPr>
          <w:rFonts w:ascii="Times New Roman" w:hAnsi="Times New Roman" w:cs="Times New Roman"/>
        </w:rPr>
        <w:t xml:space="preserve"> means any non-public information provided by the Company to Buyer pursuant to Section 3(c), including the Standard Disclosure Packet.</w:t>
      </w:r>
    </w:p>
    <w:p w14:paraId="7EA43645"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lastRenderedPageBreak/>
        <w:t>"Reference Price"</w:t>
      </w:r>
      <w:r w:rsidRPr="00AB2225">
        <w:rPr>
          <w:rFonts w:ascii="Times New Roman" w:hAnsi="Times New Roman" w:cs="Times New Roman"/>
        </w:rPr>
        <w:t xml:space="preserve"> means the per-share price determined in accordance with Section 2(b), which serves as the basis for calculating the Purchase Price.</w:t>
      </w:r>
    </w:p>
    <w:p w14:paraId="326992FB" w14:textId="77777777"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"Securities Act"</w:t>
      </w:r>
      <w:r w:rsidRPr="00AB2225">
        <w:rPr>
          <w:rFonts w:ascii="Times New Roman" w:hAnsi="Times New Roman" w:cs="Times New Roman"/>
        </w:rPr>
        <w:t xml:space="preserve"> means the Securities Act of 1933, as amended.</w:t>
      </w:r>
    </w:p>
    <w:p w14:paraId="7E7F4406" w14:textId="54B4AD4F" w:rsidR="00AB2225" w:rsidRPr="00AB2225" w:rsidRDefault="00AB2225" w:rsidP="00AB2225">
      <w:pPr>
        <w:pStyle w:val="ListParagraph"/>
        <w:numPr>
          <w:ilvl w:val="1"/>
          <w:numId w:val="2"/>
        </w:numPr>
        <w:spacing w:before="240" w:after="240"/>
        <w:contextualSpacing w:val="0"/>
        <w:rPr>
          <w:rFonts w:ascii="Times New Roman" w:hAnsi="Times New Roman" w:cs="Times New Roman"/>
        </w:rPr>
      </w:pPr>
      <w:r w:rsidRPr="00AB2225">
        <w:rPr>
          <w:rFonts w:ascii="Times New Roman" w:hAnsi="Times New Roman" w:cs="Times New Roman"/>
          <w:b/>
          <w:bCs/>
        </w:rPr>
        <w:t>"Transferred Shares"</w:t>
      </w:r>
      <w:r w:rsidRPr="00AB2225">
        <w:rPr>
          <w:rFonts w:ascii="Times New Roman" w:hAnsi="Times New Roman" w:cs="Times New Roman"/>
        </w:rPr>
        <w:t xml:space="preserve"> means the shares of the Company’s capital stock described in Section 2(a).</w:t>
      </w:r>
    </w:p>
    <w:p w14:paraId="086EE399" w14:textId="1CAEF1CF" w:rsidR="00AB2225" w:rsidRDefault="00AB2225" w:rsidP="00AB2225">
      <w:pPr>
        <w:numPr>
          <w:ilvl w:val="0"/>
          <w:numId w:val="1"/>
        </w:numPr>
        <w:spacing w:before="240"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THE SECURITIES AND PRICE</w:t>
      </w:r>
    </w:p>
    <w:p w14:paraId="211E18A9" w14:textId="77777777" w:rsidR="00AB2225" w:rsidRDefault="00AB2225" w:rsidP="00AB2225">
      <w:pPr>
        <w:numPr>
          <w:ilvl w:val="1"/>
          <w:numId w:val="1"/>
        </w:numPr>
        <w:spacing w:after="200"/>
        <w:ind w:left="360" w:firstLine="720"/>
        <w:jc w:val="both"/>
      </w:pPr>
      <w:r>
        <w:rPr>
          <w:rFonts w:ascii="Times New Roman" w:eastAsia="Times New Roman" w:hAnsi="Times New Roman" w:cs="Times New Roman"/>
          <w:b/>
          <w:bCs/>
        </w:rPr>
        <w:t>The Transaction.</w:t>
      </w:r>
      <w:r>
        <w:rPr>
          <w:rFonts w:ascii="Times New Roman" w:eastAsia="Times New Roman" w:hAnsi="Times New Roman" w:cs="Times New Roman"/>
        </w:rPr>
        <w:t xml:space="preserve"> Subject to the terms of this SALE, Seller agrees to sell to Buyer, and Buyer agrees to purchase from Seller, the following securities (the “</w:t>
      </w:r>
      <w:r>
        <w:rPr>
          <w:rFonts w:ascii="Times New Roman" w:eastAsia="Times New Roman" w:hAnsi="Times New Roman" w:cs="Times New Roman"/>
          <w:b/>
          <w:bCs/>
        </w:rPr>
        <w:t>Transferred Shares</w:t>
      </w:r>
      <w:r>
        <w:rPr>
          <w:rFonts w:ascii="Times New Roman" w:eastAsia="Times New Roman" w:hAnsi="Times New Roman" w:cs="Times New Roman"/>
        </w:rPr>
        <w:t>”):</w:t>
      </w:r>
    </w:p>
    <w:p w14:paraId="1AA4C817"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Class/Series:</w:t>
      </w:r>
      <w:r>
        <w:rPr>
          <w:rFonts w:ascii="Times New Roman" w:eastAsia="Times New Roman" w:hAnsi="Times New Roman" w:cs="Times New Roman"/>
        </w:rPr>
        <w:t xml:space="preserve"> [e.g. Common Stock]</w:t>
      </w:r>
    </w:p>
    <w:p w14:paraId="3E9CD2C7"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Number of Shares:</w:t>
      </w:r>
      <w:r>
        <w:rPr>
          <w:rFonts w:ascii="Times New Roman" w:eastAsia="Times New Roman" w:hAnsi="Times New Roman" w:cs="Times New Roman"/>
        </w:rPr>
        <w:t xml:space="preserve"> [_______]</w:t>
      </w:r>
    </w:p>
    <w:p w14:paraId="214EED84"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Reference Price:</w:t>
      </w:r>
      <w:r>
        <w:rPr>
          <w:rFonts w:ascii="Times New Roman" w:eastAsia="Times New Roman" w:hAnsi="Times New Roman" w:cs="Times New Roman"/>
        </w:rPr>
        <w:t xml:space="preserve"> $[_______]</w:t>
      </w:r>
    </w:p>
    <w:p w14:paraId="6BFAB6E5"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Discount:</w:t>
      </w:r>
      <w:r>
        <w:rPr>
          <w:rFonts w:ascii="Times New Roman" w:eastAsia="Times New Roman" w:hAnsi="Times New Roman" w:cs="Times New Roman"/>
        </w:rPr>
        <w:t xml:space="preserve"> [______</w:t>
      </w:r>
      <w:proofErr w:type="gramStart"/>
      <w:r>
        <w:rPr>
          <w:rFonts w:ascii="Times New Roman" w:eastAsia="Times New Roman" w:hAnsi="Times New Roman" w:cs="Times New Roman"/>
        </w:rPr>
        <w:t>_]%</w:t>
      </w:r>
      <w:proofErr w:type="gramEnd"/>
    </w:p>
    <w:p w14:paraId="0C475625"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Total Purchase Price:</w:t>
      </w:r>
      <w:r>
        <w:rPr>
          <w:rFonts w:ascii="Times New Roman" w:eastAsia="Times New Roman" w:hAnsi="Times New Roman" w:cs="Times New Roman"/>
        </w:rPr>
        <w:t xml:space="preserve"> $[_______] (the “</w:t>
      </w:r>
      <w:r w:rsidRPr="00B87E38">
        <w:rPr>
          <w:rFonts w:ascii="Times New Roman" w:eastAsia="Times New Roman" w:hAnsi="Times New Roman" w:cs="Times New Roman"/>
          <w:b/>
          <w:bCs/>
        </w:rPr>
        <w:t>Purchase Price</w:t>
      </w:r>
      <w:r>
        <w:rPr>
          <w:rFonts w:ascii="Times New Roman" w:eastAsia="Times New Roman" w:hAnsi="Times New Roman" w:cs="Times New Roman"/>
        </w:rPr>
        <w:t>”)</w:t>
      </w:r>
    </w:p>
    <w:p w14:paraId="27C092F3" w14:textId="1E15BE6E" w:rsidR="00AB2225" w:rsidRDefault="00AB2225" w:rsidP="00AB2225">
      <w:pPr>
        <w:numPr>
          <w:ilvl w:val="1"/>
          <w:numId w:val="1"/>
        </w:numPr>
        <w:spacing w:after="200"/>
        <w:ind w:left="360" w:firstLine="720"/>
        <w:jc w:val="both"/>
      </w:pPr>
      <w:r>
        <w:rPr>
          <w:rFonts w:ascii="Times New Roman" w:eastAsia="Times New Roman" w:hAnsi="Times New Roman" w:cs="Times New Roman"/>
          <w:b/>
          <w:bCs/>
        </w:rPr>
        <w:t>Valuation Standard.</w:t>
      </w:r>
      <w:r>
        <w:rPr>
          <w:rFonts w:ascii="Times New Roman" w:eastAsia="Times New Roman" w:hAnsi="Times New Roman" w:cs="Times New Roman"/>
        </w:rPr>
        <w:t xml:space="preserve"> The Parties acknowledge that the Reference Price listed above corresponds to (check one):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The Company’s most recent 409A Fair Market Value per share; OR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The price per share of the Company’s last Preferred Stock financing. </w:t>
      </w:r>
      <w:r>
        <w:rPr>
          <w:rFonts w:ascii="Times New Roman" w:eastAsia="Times New Roman" w:hAnsi="Times New Roman" w:cs="Times New Roman"/>
          <w:i/>
          <w:iCs/>
        </w:rPr>
        <w:t xml:space="preserve">The Purchase Price represents a negotiated discount to this Reference Price to account for lack of liquidity. </w:t>
      </w:r>
      <w:r w:rsidRPr="00AB2225">
        <w:rPr>
          <w:rFonts w:ascii="Times New Roman" w:eastAsia="Times New Roman" w:hAnsi="Times New Roman" w:cs="Times New Roman"/>
          <w:i/>
          <w:iCs/>
        </w:rPr>
        <w:t>The parties acknowledge that this discount is intended to signal to auditors and tax authorities that the transaction is an ar</w:t>
      </w:r>
      <w:r w:rsidR="00B71B2B">
        <w:rPr>
          <w:rFonts w:ascii="Times New Roman" w:eastAsia="Times New Roman" w:hAnsi="Times New Roman" w:cs="Times New Roman"/>
          <w:i/>
          <w:iCs/>
        </w:rPr>
        <w:t>m’s</w:t>
      </w:r>
      <w:r w:rsidRPr="00AB2225">
        <w:rPr>
          <w:rFonts w:ascii="Times New Roman" w:eastAsia="Times New Roman" w:hAnsi="Times New Roman" w:cs="Times New Roman"/>
          <w:i/>
          <w:iCs/>
        </w:rPr>
        <w:t xml:space="preserve">-length secondary transfer at below-market </w:t>
      </w:r>
      <w:proofErr w:type="gramStart"/>
      <w:r w:rsidRPr="00AB2225">
        <w:rPr>
          <w:rFonts w:ascii="Times New Roman" w:eastAsia="Times New Roman" w:hAnsi="Times New Roman" w:cs="Times New Roman"/>
          <w:i/>
          <w:iCs/>
        </w:rPr>
        <w:t>pricing, and</w:t>
      </w:r>
      <w:proofErr w:type="gramEnd"/>
      <w:r w:rsidRPr="00AB2225">
        <w:rPr>
          <w:rFonts w:ascii="Times New Roman" w:eastAsia="Times New Roman" w:hAnsi="Times New Roman" w:cs="Times New Roman"/>
          <w:i/>
          <w:iCs/>
        </w:rPr>
        <w:t xml:space="preserve"> is not intended to establish a new 409A fair market value for purposes of future option grants</w:t>
      </w:r>
      <w:r>
        <w:rPr>
          <w:rFonts w:ascii="Times New Roman" w:eastAsia="Times New Roman" w:hAnsi="Times New Roman" w:cs="Times New Roman"/>
          <w:i/>
          <w:iCs/>
        </w:rPr>
        <w:t>.</w:t>
      </w:r>
    </w:p>
    <w:p w14:paraId="21D22F06" w14:textId="41B0D58D" w:rsidR="00AB2225" w:rsidRDefault="00AB2225" w:rsidP="00AB2225">
      <w:pPr>
        <w:numPr>
          <w:ilvl w:val="1"/>
          <w:numId w:val="1"/>
        </w:numPr>
        <w:spacing w:after="200"/>
        <w:ind w:left="360" w:firstLine="720"/>
        <w:jc w:val="both"/>
      </w:pPr>
      <w:r>
        <w:rPr>
          <w:rFonts w:ascii="Times New Roman" w:eastAsia="Times New Roman" w:hAnsi="Times New Roman" w:cs="Times New Roman"/>
          <w:b/>
          <w:bCs/>
        </w:rPr>
        <w:t>Closing &amp; Payment.</w:t>
      </w:r>
      <w:r>
        <w:rPr>
          <w:rFonts w:ascii="Times New Roman" w:eastAsia="Times New Roman" w:hAnsi="Times New Roman" w:cs="Times New Roman"/>
        </w:rPr>
        <w:t xml:space="preserve"> The </w:t>
      </w:r>
      <w:r w:rsidRPr="00AB2225">
        <w:rPr>
          <w:rFonts w:ascii="Times New Roman" w:eastAsia="Times New Roman" w:hAnsi="Times New Roman" w:cs="Times New Roman"/>
        </w:rPr>
        <w:t xml:space="preserve">Closing shall occur remotely on a date mutually agreed by the parties, but in no event later than 30 days from the date of this SALE (subject to extension by written agreement of all parties). At Closing: (i) Buyer shall remit the Purchase Price via wire transfer in accordance with the wire instructions set forth in </w:t>
      </w:r>
      <w:r w:rsidRPr="00AB2225">
        <w:rPr>
          <w:rFonts w:ascii="Times New Roman" w:eastAsia="Times New Roman" w:hAnsi="Times New Roman" w:cs="Times New Roman"/>
          <w:u w:val="single"/>
        </w:rPr>
        <w:t>Exhibit A</w:t>
      </w:r>
      <w:r w:rsidRPr="00AB2225">
        <w:rPr>
          <w:rFonts w:ascii="Times New Roman" w:eastAsia="Times New Roman" w:hAnsi="Times New Roman" w:cs="Times New Roman"/>
        </w:rPr>
        <w:t xml:space="preserve">; and (ii) title to the Transferred Shares shall transfer to Buyer automatically upon the Company's update of its stock ledger (or instruction to its transfer agent), which the Company agrees to perform promptly following receipt of (A) confirmation of the wire transfer and (B) payment of the Administrative Fee pursuant to Section 3(d). </w:t>
      </w:r>
      <w:r w:rsidRPr="00AB2225">
        <w:rPr>
          <w:rFonts w:ascii="Times New Roman" w:eastAsia="Times New Roman" w:hAnsi="Times New Roman" w:cs="Times New Roman"/>
          <w:i/>
          <w:iCs/>
        </w:rPr>
        <w:t>For the avoidance of doubt, legal title to the Transferred Shares shall not pass until both the wire confirmation and Administrative Fee have been received by the Company</w:t>
      </w:r>
      <w:r>
        <w:rPr>
          <w:rFonts w:ascii="Times New Roman" w:eastAsia="Times New Roman" w:hAnsi="Times New Roman" w:cs="Times New Roman"/>
        </w:rPr>
        <w:t xml:space="preserve">. </w:t>
      </w:r>
    </w:p>
    <w:p w14:paraId="1762BC3E" w14:textId="77777777" w:rsidR="00AB2225" w:rsidRDefault="00AB2225" w:rsidP="00AB2225">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COMPANY WAIVERS AND ADMINISTRATION</w:t>
      </w:r>
    </w:p>
    <w:p w14:paraId="41DC5FCE" w14:textId="63272345" w:rsidR="00AB2225" w:rsidRPr="00561F0C" w:rsidRDefault="00AB2225" w:rsidP="00AB2225">
      <w:pPr>
        <w:numPr>
          <w:ilvl w:val="1"/>
          <w:numId w:val="1"/>
        </w:numPr>
        <w:spacing w:after="200"/>
        <w:ind w:left="360" w:firstLine="720"/>
        <w:jc w:val="both"/>
        <w:rPr>
          <w:rFonts w:ascii="Times New Roman" w:hAnsi="Times New Roman" w:cs="Times New Roman"/>
        </w:rPr>
      </w:pPr>
      <w:r>
        <w:rPr>
          <w:rFonts w:ascii="Times New Roman" w:eastAsia="Times New Roman" w:hAnsi="Times New Roman" w:cs="Times New Roman"/>
          <w:b/>
          <w:bCs/>
        </w:rPr>
        <w:t>Waiver of ROFR/Co-Sale.</w:t>
      </w:r>
      <w:r>
        <w:rPr>
          <w:rFonts w:ascii="Times New Roman" w:eastAsia="Times New Roman" w:hAnsi="Times New Roman" w:cs="Times New Roman"/>
        </w:rPr>
        <w:t xml:space="preserve"> The</w:t>
      </w:r>
      <w:r w:rsidR="005E2B68">
        <w:rPr>
          <w:rFonts w:ascii="Times New Roman" w:eastAsia="Times New Roman" w:hAnsi="Times New Roman" w:cs="Times New Roman"/>
        </w:rPr>
        <w:t xml:space="preserve"> </w:t>
      </w:r>
      <w:r w:rsidR="005E2B68" w:rsidRPr="005E2B68">
        <w:rPr>
          <w:rFonts w:ascii="Times New Roman" w:eastAsia="Times New Roman" w:hAnsi="Times New Roman" w:cs="Times New Roman"/>
        </w:rPr>
        <w:t xml:space="preserve">Company hereby waives any Right of First Refusal, Right of First Offer, or Co-Sale Right it may possess with respect to the Transferred Shares under the Company Agreements or any other organizational document. The Company represents and confirms that it has obtained, or the applicable notice and exercise periods have lapsed with respect to, any corresponding rights held by Major Investors (as defined in the Company Agreements) necessary to </w:t>
      </w:r>
      <w:proofErr w:type="gramStart"/>
      <w:r w:rsidR="005E2B68" w:rsidRPr="005E2B68">
        <w:rPr>
          <w:rFonts w:ascii="Times New Roman" w:eastAsia="Times New Roman" w:hAnsi="Times New Roman" w:cs="Times New Roman"/>
        </w:rPr>
        <w:lastRenderedPageBreak/>
        <w:t>effect</w:t>
      </w:r>
      <w:proofErr w:type="gramEnd"/>
      <w:r w:rsidR="005E2B68" w:rsidRPr="005E2B68">
        <w:rPr>
          <w:rFonts w:ascii="Times New Roman" w:eastAsia="Times New Roman" w:hAnsi="Times New Roman" w:cs="Times New Roman"/>
        </w:rPr>
        <w:t xml:space="preserve"> this transfer free and clear of any ROFR or co-sale obligations. This waiver is limited to the specific Transferred Shares described in Section 2(a) and does not constitute a general waiver of the Company's rights under the Company Agreements</w:t>
      </w:r>
      <w:r w:rsidRPr="005E2B68">
        <w:rPr>
          <w:rFonts w:ascii="Times New Roman" w:eastAsia="Times New Roman" w:hAnsi="Times New Roman" w:cs="Times New Roman"/>
        </w:rPr>
        <w:t>.</w:t>
      </w:r>
    </w:p>
    <w:p w14:paraId="3E542E0A" w14:textId="141F5930" w:rsidR="00AB2225" w:rsidRPr="00561F0C" w:rsidRDefault="00AB2225" w:rsidP="00AB2225">
      <w:pPr>
        <w:numPr>
          <w:ilvl w:val="1"/>
          <w:numId w:val="1"/>
        </w:numPr>
        <w:spacing w:after="200"/>
        <w:ind w:left="360" w:firstLine="720"/>
        <w:jc w:val="both"/>
        <w:rPr>
          <w:rFonts w:ascii="Times New Roman" w:hAnsi="Times New Roman" w:cs="Times New Roman"/>
        </w:rPr>
      </w:pPr>
      <w:r w:rsidRPr="00561F0C">
        <w:rPr>
          <w:rFonts w:ascii="Times New Roman" w:hAnsi="Times New Roman" w:cs="Times New Roman"/>
          <w:b/>
          <w:bCs/>
        </w:rPr>
        <w:t>Joinder.</w:t>
      </w:r>
      <w:r w:rsidRPr="00561F0C">
        <w:rPr>
          <w:rFonts w:ascii="Times New Roman" w:hAnsi="Times New Roman" w:cs="Times New Roman"/>
        </w:rPr>
        <w:t xml:space="preserve"> By</w:t>
      </w:r>
      <w:r w:rsidR="005E2B68" w:rsidRPr="005E2B68">
        <w:rPr>
          <w:rFonts w:ascii="Times New Roman" w:hAnsi="Times New Roman" w:cs="Times New Roman"/>
        </w:rPr>
        <w:t xml:space="preserve"> executing this SALE, Buyer agrees to become a party to, and be bound by, the Company Agreements to the same extent as the Seller was bound immediately prior to the Closing. This Section 3(b) shall constitute a valid Joinder to the Company Agreements without the need for separate signature pages. The Company acknowledges this Joinder and agrees to update its records to reflect Buyer as a party to each of the Company Agreements. For the avoidance of doubt, Buyer steps into the shoes of Seller with respect to the Transferred Shares only and does not assume any obligations of Seller that arose prior to the Closing</w:t>
      </w:r>
      <w:r w:rsidRPr="00561F0C">
        <w:rPr>
          <w:rFonts w:ascii="Times New Roman" w:hAnsi="Times New Roman" w:cs="Times New Roman"/>
        </w:rPr>
        <w:t>.</w:t>
      </w:r>
    </w:p>
    <w:p w14:paraId="3E77050F" w14:textId="77777777" w:rsidR="00AB2225" w:rsidRDefault="00AB2225" w:rsidP="00AB2225">
      <w:pPr>
        <w:numPr>
          <w:ilvl w:val="1"/>
          <w:numId w:val="1"/>
        </w:numPr>
        <w:spacing w:after="200"/>
        <w:ind w:left="360" w:firstLine="720"/>
        <w:jc w:val="both"/>
      </w:pPr>
      <w:r w:rsidRPr="00561F0C">
        <w:rPr>
          <w:rFonts w:ascii="Times New Roman" w:eastAsia="Times New Roman" w:hAnsi="Times New Roman" w:cs="Times New Roman"/>
          <w:b/>
          <w:bCs/>
        </w:rPr>
        <w:t>Standard Disclosure Packet.</w:t>
      </w:r>
      <w:r w:rsidRPr="00561F0C">
        <w:rPr>
          <w:rFonts w:ascii="Times New Roman" w:eastAsia="Times New Roman" w:hAnsi="Times New Roman" w:cs="Times New Roman"/>
        </w:rPr>
        <w:t xml:space="preserve"> The Company agrees to provide the Buyer with the Standard Disclosure Packet consisting of: (</w:t>
      </w:r>
      <w:proofErr w:type="spellStart"/>
      <w:r w:rsidRPr="00561F0C">
        <w:rPr>
          <w:rFonts w:ascii="Times New Roman" w:eastAsia="Times New Roman" w:hAnsi="Times New Roman" w:cs="Times New Roman"/>
        </w:rPr>
        <w:t>i</w:t>
      </w:r>
      <w:proofErr w:type="spellEnd"/>
      <w:r w:rsidRPr="00561F0C">
        <w:rPr>
          <w:rFonts w:ascii="Times New Roman" w:eastAsia="Times New Roman" w:hAnsi="Times New Roman" w:cs="Times New Roman"/>
        </w:rPr>
        <w:t>) the most recent unaudited balance sheet and income statement; (ii)</w:t>
      </w:r>
      <w:r>
        <w:rPr>
          <w:rFonts w:ascii="Times New Roman" w:eastAsia="Times New Roman" w:hAnsi="Times New Roman" w:cs="Times New Roman"/>
        </w:rPr>
        <w:t xml:space="preserve"> a summary capitalization table; and (iii) a certification of Good Standing. The Company makes no other representation regarding its future financial performance. The </w:t>
      </w:r>
      <w:r w:rsidRPr="00B87E38">
        <w:rPr>
          <w:rFonts w:ascii="Times New Roman" w:eastAsia="Times New Roman" w:hAnsi="Times New Roman" w:cs="Times New Roman"/>
        </w:rPr>
        <w:t xml:space="preserve">Buyer agrees that all such information is “Confidential Information” and shall be held in strict confidence and used solely for the purpose of evaluating </w:t>
      </w:r>
      <w:r>
        <w:rPr>
          <w:rFonts w:ascii="Times New Roman" w:eastAsia="Times New Roman" w:hAnsi="Times New Roman" w:cs="Times New Roman"/>
        </w:rPr>
        <w:t>and consummating the transaction contemplated herein</w:t>
      </w:r>
      <w:r w:rsidRPr="00B87E38">
        <w:rPr>
          <w:rFonts w:ascii="Times New Roman" w:eastAsia="Times New Roman" w:hAnsi="Times New Roman" w:cs="Times New Roman"/>
        </w:rPr>
        <w:t xml:space="preserve">. This obligation shall survive the Closing or termination of this SALE for a period of </w:t>
      </w:r>
      <w:r>
        <w:rPr>
          <w:rFonts w:ascii="Times New Roman" w:eastAsia="Times New Roman" w:hAnsi="Times New Roman" w:cs="Times New Roman"/>
        </w:rPr>
        <w:t>one (1)</w:t>
      </w:r>
      <w:r w:rsidRPr="00B87E38">
        <w:rPr>
          <w:rFonts w:ascii="Times New Roman" w:eastAsia="Times New Roman" w:hAnsi="Times New Roman" w:cs="Times New Roman"/>
        </w:rPr>
        <w:t xml:space="preserve"> year</w:t>
      </w:r>
      <w:r>
        <w:rPr>
          <w:rFonts w:ascii="Times New Roman" w:eastAsia="Times New Roman" w:hAnsi="Times New Roman" w:cs="Times New Roman"/>
        </w:rPr>
        <w:t>.</w:t>
      </w:r>
    </w:p>
    <w:p w14:paraId="7709D89A" w14:textId="77777777" w:rsidR="00AB2225" w:rsidRDefault="00AB2225" w:rsidP="00AB2225">
      <w:pPr>
        <w:numPr>
          <w:ilvl w:val="1"/>
          <w:numId w:val="1"/>
        </w:numPr>
        <w:spacing w:after="200"/>
        <w:ind w:left="360" w:firstLine="720"/>
        <w:jc w:val="both"/>
      </w:pPr>
      <w:r>
        <w:rPr>
          <w:rFonts w:ascii="Times New Roman" w:eastAsia="Times New Roman" w:hAnsi="Times New Roman" w:cs="Times New Roman"/>
          <w:b/>
          <w:bCs/>
        </w:rPr>
        <w:t>Administrative Fee.</w:t>
      </w:r>
      <w:r>
        <w:rPr>
          <w:rFonts w:ascii="Times New Roman" w:eastAsia="Times New Roman" w:hAnsi="Times New Roman" w:cs="Times New Roman"/>
        </w:rPr>
        <w:t xml:space="preserve"> To cover the legal and administrative costs of processing this transfer, the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Seller</w:t>
      </w:r>
      <w:r>
        <w:rPr>
          <w:rFonts w:ascii="Times New Roman" w:eastAsia="Times New Roman" w:hAnsi="Times New Roman" w:cs="Times New Roman"/>
        </w:rPr>
        <w:t xml:space="preserve"> /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Buyer</w:t>
      </w:r>
      <w:r>
        <w:rPr>
          <w:rFonts w:ascii="Times New Roman" w:eastAsia="Times New Roman" w:hAnsi="Times New Roman" w:cs="Times New Roman"/>
        </w:rPr>
        <w:t xml:space="preserve"> agrees to pay the Company a flat fee of </w:t>
      </w:r>
      <w:r>
        <w:rPr>
          <w:rFonts w:ascii="Times New Roman" w:eastAsia="Times New Roman" w:hAnsi="Times New Roman" w:cs="Times New Roman"/>
          <w:b/>
          <w:bCs/>
        </w:rPr>
        <w:t>$2,500.00</w:t>
      </w:r>
      <w:r>
        <w:rPr>
          <w:rFonts w:ascii="Times New Roman" w:eastAsia="Times New Roman" w:hAnsi="Times New Roman" w:cs="Times New Roman"/>
        </w:rPr>
        <w:t xml:space="preserve"> at Closing.</w:t>
      </w:r>
    </w:p>
    <w:p w14:paraId="4FC78913" w14:textId="77777777" w:rsidR="00AB2225" w:rsidRDefault="00AB2225" w:rsidP="00AB2225">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REPRESENTATIONS AND ACKNOWLEDGEMENTS</w:t>
      </w:r>
    </w:p>
    <w:p w14:paraId="34E284C8" w14:textId="77777777" w:rsidR="00AB2225" w:rsidRDefault="00AB2225" w:rsidP="00AB2225">
      <w:pPr>
        <w:numPr>
          <w:ilvl w:val="1"/>
          <w:numId w:val="1"/>
        </w:numPr>
        <w:spacing w:after="200"/>
        <w:ind w:left="360" w:firstLine="720"/>
        <w:jc w:val="both"/>
        <w:rPr>
          <w:b/>
          <w:bCs/>
        </w:rPr>
      </w:pPr>
      <w:r>
        <w:rPr>
          <w:rFonts w:ascii="Times New Roman" w:eastAsia="Times New Roman" w:hAnsi="Times New Roman" w:cs="Times New Roman"/>
          <w:b/>
          <w:bCs/>
        </w:rPr>
        <w:t>Non-Reliance Acknowledgement.</w:t>
      </w:r>
    </w:p>
    <w:p w14:paraId="710CAF31" w14:textId="77777777" w:rsidR="00AB2225" w:rsidRPr="005E2B68" w:rsidRDefault="00AB2225" w:rsidP="00AB2225">
      <w:pPr>
        <w:numPr>
          <w:ilvl w:val="2"/>
          <w:numId w:val="1"/>
        </w:numPr>
        <w:spacing w:after="200"/>
        <w:ind w:left="720" w:firstLine="720"/>
        <w:jc w:val="both"/>
      </w:pPr>
      <w:r>
        <w:rPr>
          <w:rFonts w:ascii="Times New Roman" w:eastAsia="Times New Roman" w:hAnsi="Times New Roman" w:cs="Times New Roman"/>
          <w:b/>
          <w:bCs/>
        </w:rPr>
        <w:t>Seller's Acknowledgement:</w:t>
      </w:r>
      <w:r>
        <w:rPr>
          <w:rFonts w:ascii="Times New Roman" w:eastAsia="Times New Roman" w:hAnsi="Times New Roman" w:cs="Times New Roman"/>
        </w:rPr>
        <w:t xml:space="preserve"> Seller understands that the Buyer and Company may possess material non-public information ("</w:t>
      </w:r>
      <w:r>
        <w:rPr>
          <w:rFonts w:ascii="Times New Roman" w:eastAsia="Times New Roman" w:hAnsi="Times New Roman" w:cs="Times New Roman"/>
          <w:b/>
          <w:bCs/>
        </w:rPr>
        <w:t>MNPI</w:t>
      </w:r>
      <w:r>
        <w:rPr>
          <w:rFonts w:ascii="Times New Roman" w:eastAsia="Times New Roman" w:hAnsi="Times New Roman" w:cs="Times New Roman"/>
        </w:rPr>
        <w:t xml:space="preserve">") regarding the Company’s </w:t>
      </w:r>
      <w:proofErr w:type="gramStart"/>
      <w:r>
        <w:rPr>
          <w:rFonts w:ascii="Times New Roman" w:eastAsia="Times New Roman" w:hAnsi="Times New Roman" w:cs="Times New Roman"/>
        </w:rPr>
        <w:t>future prospects</w:t>
      </w:r>
      <w:proofErr w:type="gramEnd"/>
      <w:r>
        <w:rPr>
          <w:rFonts w:ascii="Times New Roman" w:eastAsia="Times New Roman" w:hAnsi="Times New Roman" w:cs="Times New Roman"/>
        </w:rPr>
        <w:t>, M&amp;A activity, or financial status. Seller expressly waives any claim that this transaction should be rescinded based on the existence of such MNPI.</w:t>
      </w:r>
    </w:p>
    <w:p w14:paraId="408D5569" w14:textId="25CAAFEF" w:rsidR="005E2B68" w:rsidRPr="005E2B68" w:rsidRDefault="005E2B68" w:rsidP="005E2B68">
      <w:pPr>
        <w:spacing w:after="200"/>
        <w:ind w:left="720"/>
        <w:jc w:val="both"/>
        <w:rPr>
          <w:rFonts w:ascii="Times New Roman" w:hAnsi="Times New Roman" w:cs="Times New Roman"/>
        </w:rPr>
      </w:pPr>
      <w:r w:rsidRPr="005E2B68">
        <w:rPr>
          <w:rFonts w:ascii="Times New Roman" w:hAnsi="Times New Roman" w:cs="Times New Roman"/>
        </w:rPr>
        <w:t xml:space="preserve">Seller expressly waives the benefits of Section 1542 of the California Civil Code and any analogous law of any other jurisdiction,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Seller acknowledges that it has been advised by counsel in connection with this </w:t>
      </w:r>
      <w:proofErr w:type="gramStart"/>
      <w:r w:rsidRPr="005E2B68">
        <w:rPr>
          <w:rFonts w:ascii="Times New Roman" w:hAnsi="Times New Roman" w:cs="Times New Roman"/>
        </w:rPr>
        <w:t>waiver, or</w:t>
      </w:r>
      <w:proofErr w:type="gramEnd"/>
      <w:r w:rsidRPr="005E2B68">
        <w:rPr>
          <w:rFonts w:ascii="Times New Roman" w:hAnsi="Times New Roman" w:cs="Times New Roman"/>
        </w:rPr>
        <w:t xml:space="preserve"> has had the opportunity to consult counsel and voluntarily waived that right</w:t>
      </w:r>
      <w:r>
        <w:rPr>
          <w:rFonts w:ascii="Times New Roman" w:hAnsi="Times New Roman" w:cs="Times New Roman"/>
        </w:rPr>
        <w:t>.</w:t>
      </w:r>
    </w:p>
    <w:p w14:paraId="0EA9D008" w14:textId="77777777" w:rsidR="00AB2225" w:rsidRDefault="00AB2225" w:rsidP="00AB2225">
      <w:pPr>
        <w:numPr>
          <w:ilvl w:val="2"/>
          <w:numId w:val="1"/>
        </w:numPr>
        <w:spacing w:after="200"/>
        <w:ind w:left="720" w:firstLine="720"/>
        <w:jc w:val="both"/>
      </w:pPr>
      <w:r>
        <w:rPr>
          <w:rFonts w:ascii="Times New Roman" w:eastAsia="Times New Roman" w:hAnsi="Times New Roman" w:cs="Times New Roman"/>
          <w:b/>
          <w:bCs/>
        </w:rPr>
        <w:t>Buyer's Acknowledgement:</w:t>
      </w:r>
      <w:r>
        <w:rPr>
          <w:rFonts w:ascii="Times New Roman" w:eastAsia="Times New Roman" w:hAnsi="Times New Roman" w:cs="Times New Roman"/>
        </w:rPr>
        <w:t xml:space="preserve"> Buyer is an "Accredited Investor" (as defined in Reg D) and is purchasing these shares for its own account. Buyer acknowledges that the Transferred Shares are "restricted securities" and cannot be resold without registration or an exemption.</w:t>
      </w:r>
    </w:p>
    <w:p w14:paraId="239E85AB" w14:textId="5D0187DE" w:rsidR="00AB2225" w:rsidRPr="0012179C" w:rsidRDefault="00AB2225" w:rsidP="00AB2225">
      <w:pPr>
        <w:numPr>
          <w:ilvl w:val="1"/>
          <w:numId w:val="1"/>
        </w:numPr>
        <w:spacing w:after="200"/>
        <w:ind w:left="360" w:firstLine="720"/>
        <w:jc w:val="both"/>
        <w:rPr>
          <w:rFonts w:ascii="Times New Roman" w:hAnsi="Times New Roman" w:cs="Times New Roman"/>
        </w:rPr>
      </w:pPr>
      <w:r>
        <w:rPr>
          <w:rFonts w:ascii="Times New Roman" w:eastAsia="Times New Roman" w:hAnsi="Times New Roman" w:cs="Times New Roman"/>
          <w:b/>
          <w:bCs/>
        </w:rPr>
        <w:t>Seller Reps.</w:t>
      </w:r>
      <w:r>
        <w:rPr>
          <w:rFonts w:ascii="Times New Roman" w:eastAsia="Times New Roman" w:hAnsi="Times New Roman" w:cs="Times New Roman"/>
        </w:rPr>
        <w:t xml:space="preserve"> Seller represents that: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they are the sole record and beneficial owner of the Transferred Shares</w:t>
      </w:r>
      <w:r w:rsidR="00360C82">
        <w:rPr>
          <w:rFonts w:ascii="Times New Roman" w:eastAsia="Times New Roman" w:hAnsi="Times New Roman" w:cs="Times New Roman"/>
        </w:rPr>
        <w:t>,</w:t>
      </w:r>
      <w:r>
        <w:rPr>
          <w:rFonts w:ascii="Times New Roman" w:eastAsia="Times New Roman" w:hAnsi="Times New Roman" w:cs="Times New Roman"/>
        </w:rPr>
        <w:t xml:space="preserve"> (ii) </w:t>
      </w:r>
      <w:r w:rsidR="005E2B68" w:rsidRPr="005E2B68">
        <w:rPr>
          <w:rFonts w:ascii="Times New Roman" w:eastAsia="Times New Roman" w:hAnsi="Times New Roman" w:cs="Times New Roman"/>
        </w:rPr>
        <w:t xml:space="preserve">Seller has full legal capacity, power, and authority to execute, deliver, and perform this SALE, and this SALE constitutes the valid and binding obligation of Seller, enforceable </w:t>
      </w:r>
      <w:r w:rsidR="005E2B68" w:rsidRPr="005E2B68">
        <w:rPr>
          <w:rFonts w:ascii="Times New Roman" w:eastAsia="Times New Roman" w:hAnsi="Times New Roman" w:cs="Times New Roman"/>
        </w:rPr>
        <w:lastRenderedPageBreak/>
        <w:t>in accordance with its terms</w:t>
      </w:r>
      <w:r w:rsidR="00360C82" w:rsidRPr="00360C82">
        <w:rPr>
          <w:rFonts w:ascii="Times New Roman" w:eastAsia="Times New Roman" w:hAnsi="Times New Roman" w:cs="Times New Roman"/>
        </w:rPr>
        <w:t>, except as limited by bankruptcy, insolvency or other laws of general application relating to or affecting the enforcement of creditors' rights generally and general principles of equity</w:t>
      </w:r>
      <w:r w:rsidR="005E2B68">
        <w:rPr>
          <w:rFonts w:ascii="Times New Roman" w:eastAsia="Times New Roman" w:hAnsi="Times New Roman" w:cs="Times New Roman"/>
        </w:rPr>
        <w:t xml:space="preserve">, (iii) </w:t>
      </w:r>
      <w:r>
        <w:rPr>
          <w:rFonts w:ascii="Times New Roman" w:eastAsia="Times New Roman" w:hAnsi="Times New Roman" w:cs="Times New Roman"/>
        </w:rPr>
        <w:t xml:space="preserve">the </w:t>
      </w:r>
      <w:r w:rsidR="00360C82">
        <w:rPr>
          <w:rFonts w:ascii="Times New Roman" w:eastAsia="Times New Roman" w:hAnsi="Times New Roman" w:cs="Times New Roman"/>
        </w:rPr>
        <w:t xml:space="preserve">Transferred </w:t>
      </w:r>
      <w:r>
        <w:rPr>
          <w:rFonts w:ascii="Times New Roman" w:eastAsia="Times New Roman" w:hAnsi="Times New Roman" w:cs="Times New Roman"/>
        </w:rPr>
        <w:t>Shares are free and clear of any liens, pledges, or encumbrances</w:t>
      </w:r>
      <w:r w:rsidR="00360C82">
        <w:rPr>
          <w:rFonts w:ascii="Times New Roman" w:eastAsia="Times New Roman" w:hAnsi="Times New Roman" w:cs="Times New Roman"/>
        </w:rPr>
        <w:t xml:space="preserve">, </w:t>
      </w:r>
      <w:r>
        <w:rPr>
          <w:rFonts w:ascii="Times New Roman" w:eastAsia="Times New Roman" w:hAnsi="Times New Roman" w:cs="Times New Roman"/>
        </w:rPr>
        <w:t>(i</w:t>
      </w:r>
      <w:r w:rsidR="005E2B68">
        <w:rPr>
          <w:rFonts w:ascii="Times New Roman" w:eastAsia="Times New Roman" w:hAnsi="Times New Roman" w:cs="Times New Roman"/>
        </w:rPr>
        <w:t>v</w:t>
      </w:r>
      <w:r>
        <w:rPr>
          <w:rFonts w:ascii="Times New Roman" w:eastAsia="Times New Roman" w:hAnsi="Times New Roman" w:cs="Times New Roman"/>
        </w:rPr>
        <w:t>) the Seller is not a "bad actor" as defined in Rule 506(</w:t>
      </w:r>
      <w:r w:rsidRPr="0012179C">
        <w:rPr>
          <w:rFonts w:ascii="Times New Roman" w:eastAsia="Times New Roman" w:hAnsi="Times New Roman" w:cs="Times New Roman"/>
        </w:rPr>
        <w:t>d) of the Securities Act</w:t>
      </w:r>
      <w:r w:rsidR="005E2B68">
        <w:rPr>
          <w:rFonts w:ascii="Times New Roman" w:eastAsia="Times New Roman" w:hAnsi="Times New Roman" w:cs="Times New Roman"/>
        </w:rPr>
        <w:t xml:space="preserve">, (v) </w:t>
      </w:r>
      <w:r w:rsidR="008B32BF">
        <w:rPr>
          <w:rFonts w:ascii="Times New Roman" w:eastAsia="Times New Roman" w:hAnsi="Times New Roman" w:cs="Times New Roman"/>
        </w:rPr>
        <w:t>i</w:t>
      </w:r>
      <w:r w:rsidR="005E2B68" w:rsidRPr="005E2B68">
        <w:rPr>
          <w:rFonts w:ascii="Times New Roman" w:eastAsia="Times New Roman" w:hAnsi="Times New Roman" w:cs="Times New Roman"/>
        </w:rPr>
        <w:t xml:space="preserve">f Seller is married and resides in a community property state, Seller has delivered a duly executed </w:t>
      </w:r>
      <w:r w:rsidR="005E2B68">
        <w:rPr>
          <w:rFonts w:ascii="Times New Roman" w:eastAsia="Times New Roman" w:hAnsi="Times New Roman" w:cs="Times New Roman"/>
        </w:rPr>
        <w:t>s</w:t>
      </w:r>
      <w:r w:rsidR="005E2B68" w:rsidRPr="005E2B68">
        <w:rPr>
          <w:rFonts w:ascii="Times New Roman" w:eastAsia="Times New Roman" w:hAnsi="Times New Roman" w:cs="Times New Roman"/>
        </w:rPr>
        <w:t xml:space="preserve">pousal </w:t>
      </w:r>
      <w:r w:rsidR="005E2B68">
        <w:rPr>
          <w:rFonts w:ascii="Times New Roman" w:eastAsia="Times New Roman" w:hAnsi="Times New Roman" w:cs="Times New Roman"/>
        </w:rPr>
        <w:t>c</w:t>
      </w:r>
      <w:r w:rsidR="005E2B68" w:rsidRPr="005E2B68">
        <w:rPr>
          <w:rFonts w:ascii="Times New Roman" w:eastAsia="Times New Roman" w:hAnsi="Times New Roman" w:cs="Times New Roman"/>
        </w:rPr>
        <w:t>onsent</w:t>
      </w:r>
      <w:r w:rsidR="001D66E5">
        <w:rPr>
          <w:rFonts w:ascii="Times New Roman" w:eastAsia="Times New Roman" w:hAnsi="Times New Roman" w:cs="Times New Roman"/>
        </w:rPr>
        <w:t xml:space="preserve"> </w:t>
      </w:r>
      <w:r w:rsidR="001D66E5" w:rsidRPr="001D66E5">
        <w:rPr>
          <w:rFonts w:ascii="Times New Roman" w:eastAsia="Times New Roman" w:hAnsi="Times New Roman" w:cs="Times New Roman"/>
        </w:rPr>
        <w:t>in a form reasonably acceptable to the Company</w:t>
      </w:r>
      <w:r w:rsidR="00F71113">
        <w:rPr>
          <w:rFonts w:ascii="Times New Roman" w:eastAsia="Times New Roman" w:hAnsi="Times New Roman" w:cs="Times New Roman"/>
        </w:rPr>
        <w:t xml:space="preserve">, and </w:t>
      </w:r>
      <w:r w:rsidR="00F71113" w:rsidRPr="00F71113">
        <w:rPr>
          <w:rFonts w:ascii="Times New Roman" w:eastAsia="Times New Roman" w:hAnsi="Times New Roman" w:cs="Times New Roman"/>
        </w:rPr>
        <w:t>(vi) the execution, delivery, and performance of this SALE and the consummation of the transactions contemplated hereby will not conflict with, result in a breach of, or constitute a default under any agreement, instrument, order, judgment, or decree to which Seller is a party or by which Seller or the Transferred Shares are bound</w:t>
      </w:r>
      <w:r w:rsidR="00F71113">
        <w:rPr>
          <w:rFonts w:ascii="Times New Roman" w:eastAsia="Times New Roman" w:hAnsi="Times New Roman" w:cs="Times New Roman"/>
        </w:rPr>
        <w:t>.</w:t>
      </w:r>
    </w:p>
    <w:p w14:paraId="137AC4E5" w14:textId="5B26C743" w:rsidR="00AB2225" w:rsidRPr="0012179C" w:rsidRDefault="00AB2225" w:rsidP="00AB2225">
      <w:pPr>
        <w:numPr>
          <w:ilvl w:val="1"/>
          <w:numId w:val="1"/>
        </w:numPr>
        <w:spacing w:after="200"/>
        <w:ind w:left="360" w:firstLine="720"/>
        <w:jc w:val="both"/>
        <w:rPr>
          <w:rFonts w:ascii="Times New Roman" w:hAnsi="Times New Roman" w:cs="Times New Roman"/>
        </w:rPr>
      </w:pPr>
      <w:r w:rsidRPr="0012179C">
        <w:rPr>
          <w:rFonts w:ascii="Times New Roman" w:eastAsia="Times New Roman" w:hAnsi="Times New Roman" w:cs="Times New Roman"/>
          <w:b/>
          <w:bCs/>
        </w:rPr>
        <w:t>Buyer Reps.</w:t>
      </w:r>
      <w:r w:rsidRPr="0012179C">
        <w:rPr>
          <w:rFonts w:ascii="Times New Roman" w:hAnsi="Times New Roman" w:cs="Times New Roman"/>
        </w:rPr>
        <w:t xml:space="preserve"> </w:t>
      </w:r>
      <w:r w:rsidRPr="0012179C">
        <w:rPr>
          <w:rFonts w:ascii="Times New Roman" w:hAnsi="Times New Roman" w:cs="Times New Roman"/>
          <w:lang w:val="en-US"/>
        </w:rPr>
        <w:t xml:space="preserve">The </w:t>
      </w:r>
      <w:r>
        <w:rPr>
          <w:rFonts w:ascii="Times New Roman" w:hAnsi="Times New Roman" w:cs="Times New Roman"/>
          <w:lang w:val="en-US"/>
        </w:rPr>
        <w:t>Buyer</w:t>
      </w:r>
      <w:r w:rsidRPr="0012179C">
        <w:rPr>
          <w:rFonts w:ascii="Times New Roman" w:hAnsi="Times New Roman" w:cs="Times New Roman"/>
          <w:lang w:val="en-US"/>
        </w:rPr>
        <w:t xml:space="preserve"> </w:t>
      </w:r>
      <w:r>
        <w:rPr>
          <w:rFonts w:ascii="Times New Roman" w:hAnsi="Times New Roman" w:cs="Times New Roman"/>
          <w:lang w:val="en-US"/>
        </w:rPr>
        <w:t>represents that: (</w:t>
      </w:r>
      <w:proofErr w:type="spellStart"/>
      <w:r>
        <w:rPr>
          <w:rFonts w:ascii="Times New Roman" w:hAnsi="Times New Roman" w:cs="Times New Roman"/>
          <w:lang w:val="en-US"/>
        </w:rPr>
        <w:t>i</w:t>
      </w:r>
      <w:proofErr w:type="spellEnd"/>
      <w:r>
        <w:rPr>
          <w:rFonts w:ascii="Times New Roman" w:hAnsi="Times New Roman" w:cs="Times New Roman"/>
          <w:lang w:val="en-US"/>
        </w:rPr>
        <w:t>) it has</w:t>
      </w:r>
      <w:r w:rsidRPr="0012179C">
        <w:rPr>
          <w:rFonts w:ascii="Times New Roman" w:hAnsi="Times New Roman" w:cs="Times New Roman"/>
          <w:lang w:val="en-US"/>
        </w:rPr>
        <w:t xml:space="preserve"> full legal capacity, power and authority to execute and deliver this S</w:t>
      </w:r>
      <w:r>
        <w:rPr>
          <w:rFonts w:ascii="Times New Roman" w:hAnsi="Times New Roman" w:cs="Times New Roman"/>
          <w:lang w:val="en-US"/>
        </w:rPr>
        <w:t>ALE</w:t>
      </w:r>
      <w:r w:rsidRPr="0012179C">
        <w:rPr>
          <w:rFonts w:ascii="Times New Roman" w:hAnsi="Times New Roman" w:cs="Times New Roman"/>
          <w:lang w:val="en-US"/>
        </w:rPr>
        <w:t xml:space="preserve"> and to perform its obligations hereunder</w:t>
      </w:r>
      <w:r>
        <w:rPr>
          <w:rFonts w:ascii="Times New Roman" w:hAnsi="Times New Roman" w:cs="Times New Roman"/>
          <w:lang w:val="en-US"/>
        </w:rPr>
        <w:t>, (ii)</w:t>
      </w:r>
      <w:r w:rsidRPr="0012179C">
        <w:rPr>
          <w:rFonts w:ascii="Times New Roman" w:hAnsi="Times New Roman" w:cs="Times New Roman"/>
          <w:lang w:val="en-US"/>
        </w:rPr>
        <w:t xml:space="preserve"> </w:t>
      </w:r>
      <w:r>
        <w:rPr>
          <w:rFonts w:ascii="Times New Roman" w:hAnsi="Times New Roman" w:cs="Times New Roman"/>
          <w:lang w:val="en-US"/>
        </w:rPr>
        <w:t>t</w:t>
      </w:r>
      <w:r w:rsidRPr="0012179C">
        <w:rPr>
          <w:rFonts w:ascii="Times New Roman" w:hAnsi="Times New Roman" w:cs="Times New Roman"/>
          <w:lang w:val="en-US"/>
        </w:rPr>
        <w:t>his S</w:t>
      </w:r>
      <w:r>
        <w:rPr>
          <w:rFonts w:ascii="Times New Roman" w:hAnsi="Times New Roman" w:cs="Times New Roman"/>
          <w:lang w:val="en-US"/>
        </w:rPr>
        <w:t xml:space="preserve">ALE </w:t>
      </w:r>
      <w:r w:rsidRPr="0012179C">
        <w:rPr>
          <w:rFonts w:ascii="Times New Roman" w:hAnsi="Times New Roman" w:cs="Times New Roman"/>
          <w:lang w:val="en-US"/>
        </w:rPr>
        <w:t xml:space="preserve">constitutes a valid and binding obligation of the </w:t>
      </w:r>
      <w:r>
        <w:rPr>
          <w:rFonts w:ascii="Times New Roman" w:hAnsi="Times New Roman" w:cs="Times New Roman"/>
          <w:lang w:val="en-US"/>
        </w:rPr>
        <w:t>Buyer</w:t>
      </w:r>
      <w:r w:rsidRPr="0012179C">
        <w:rPr>
          <w:rFonts w:ascii="Times New Roman" w:hAnsi="Times New Roman" w:cs="Times New Roman"/>
          <w:lang w:val="en-US"/>
        </w:rPr>
        <w:t>, enforceable in accordance with its terms, except as limited by bankruptcy, insolvency or other laws of general application relating to or affecting the enforcement of creditors’ rights generally and general principles of equity</w:t>
      </w:r>
      <w:r>
        <w:rPr>
          <w:rFonts w:ascii="Times New Roman" w:hAnsi="Times New Roman" w:cs="Times New Roman"/>
          <w:lang w:val="en-US"/>
        </w:rPr>
        <w:t xml:space="preserve">, (iii) </w:t>
      </w:r>
      <w:r w:rsidRPr="006A0103">
        <w:rPr>
          <w:rFonts w:ascii="Times New Roman" w:hAnsi="Times New Roman" w:cs="Times New Roman"/>
        </w:rPr>
        <w:t>n</w:t>
      </w:r>
      <w:r w:rsidRPr="00561F0C">
        <w:rPr>
          <w:rFonts w:ascii="Times New Roman" w:hAnsi="Times New Roman" w:cs="Times New Roman"/>
        </w:rPr>
        <w:t xml:space="preserve">either </w:t>
      </w:r>
      <w:r>
        <w:rPr>
          <w:rFonts w:ascii="Times New Roman" w:hAnsi="Times New Roman" w:cs="Times New Roman"/>
        </w:rPr>
        <w:t xml:space="preserve">the </w:t>
      </w:r>
      <w:r w:rsidRPr="00561F0C">
        <w:rPr>
          <w:rFonts w:ascii="Times New Roman" w:hAnsi="Times New Roman" w:cs="Times New Roman"/>
        </w:rPr>
        <w:t>Buyer nor any of its control persons is subject to any "Bad Actor" disqualification under Rule 506(d)</w:t>
      </w:r>
      <w:r>
        <w:rPr>
          <w:rFonts w:ascii="Times New Roman" w:hAnsi="Times New Roman" w:cs="Times New Roman"/>
        </w:rPr>
        <w:t xml:space="preserve"> of the Securities Act</w:t>
      </w:r>
      <w:r w:rsidR="00F71113">
        <w:rPr>
          <w:rFonts w:ascii="Times New Roman" w:hAnsi="Times New Roman" w:cs="Times New Roman"/>
        </w:rPr>
        <w:t xml:space="preserve">, and </w:t>
      </w:r>
      <w:r w:rsidR="00F71113" w:rsidRPr="00F71113">
        <w:rPr>
          <w:rFonts w:ascii="Times New Roman" w:hAnsi="Times New Roman" w:cs="Times New Roman"/>
        </w:rPr>
        <w:t>(iv) the execution, delivery, and performance of this SALE and the consummation of the transactions contemplated hereby will not conflict with, result in a breach of, or constitute a default under any agreement, instrument, order, judgment, or decree to which Buyer is a party or by which Buyer is bound</w:t>
      </w:r>
      <w:r w:rsidR="00F71113">
        <w:rPr>
          <w:rFonts w:ascii="Times New Roman" w:hAnsi="Times New Roman" w:cs="Times New Roman"/>
        </w:rPr>
        <w:t xml:space="preserve">. </w:t>
      </w:r>
      <w:proofErr w:type="spellStart"/>
      <w:r w:rsidR="006A0103" w:rsidRPr="006A0103">
        <w:rPr>
          <w:rFonts w:ascii="Times New Roman" w:hAnsi="Times New Roman" w:cs="Times New Roman"/>
        </w:rPr>
        <w:t>Buyer</w:t>
      </w:r>
      <w:proofErr w:type="spellEnd"/>
      <w:r w:rsidR="006A0103" w:rsidRPr="006A0103">
        <w:rPr>
          <w:rFonts w:ascii="Times New Roman" w:hAnsi="Times New Roman" w:cs="Times New Roman"/>
        </w:rPr>
        <w:t xml:space="preserve"> </w:t>
      </w:r>
      <w:r w:rsidR="006A0103">
        <w:rPr>
          <w:rFonts w:ascii="Times New Roman" w:hAnsi="Times New Roman" w:cs="Times New Roman"/>
        </w:rPr>
        <w:t xml:space="preserve">further </w:t>
      </w:r>
      <w:r w:rsidR="006A0103" w:rsidRPr="006A0103">
        <w:rPr>
          <w:rFonts w:ascii="Times New Roman" w:hAnsi="Times New Roman" w:cs="Times New Roman"/>
        </w:rPr>
        <w:t>acknowledges that the offer and sale of the Transferred Shares are being made in reliance on the exemption from registration set forth in Section 4(a)(7) of the Securities Act (or, if such exemption is unavailable, Rule 144 or another applicable exemption), and that the availability of such exemption depends, in part, on the accuracy of the representations made herein</w:t>
      </w:r>
      <w:r w:rsidR="006A0103">
        <w:rPr>
          <w:rFonts w:ascii="Times New Roman" w:hAnsi="Times New Roman" w:cs="Times New Roman"/>
        </w:rPr>
        <w:t>.</w:t>
      </w:r>
    </w:p>
    <w:p w14:paraId="05E5B737" w14:textId="5604FA0D" w:rsidR="006A0103" w:rsidRDefault="006A0103" w:rsidP="00AB2225">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TERMINATION</w:t>
      </w:r>
    </w:p>
    <w:p w14:paraId="61EB01F4" w14:textId="25BC130E" w:rsidR="006A0103" w:rsidRDefault="006A0103" w:rsidP="006A0103">
      <w:pPr>
        <w:numPr>
          <w:ilvl w:val="1"/>
          <w:numId w:val="1"/>
        </w:numPr>
        <w:spacing w:after="200"/>
        <w:ind w:left="360" w:firstLine="720"/>
        <w:jc w:val="both"/>
        <w:rPr>
          <w:rFonts w:ascii="Times New Roman" w:eastAsia="Times New Roman" w:hAnsi="Times New Roman" w:cs="Times New Roman"/>
          <w:b/>
          <w:bCs/>
        </w:rPr>
      </w:pPr>
      <w:r w:rsidRPr="006A0103">
        <w:rPr>
          <w:rFonts w:ascii="Times New Roman" w:eastAsia="Times New Roman" w:hAnsi="Times New Roman" w:cs="Times New Roman"/>
        </w:rPr>
        <w:t>This SALE shall terminate automatically, and the parties shall be released from all obligations hereunder (other than confidentiality obligations under Section 3(c) and any accrued payment obligations), if the Closing has not occurred by the date that is 30 days from the date hereof (the "</w:t>
      </w:r>
      <w:r w:rsidRPr="006A0103">
        <w:rPr>
          <w:rFonts w:ascii="Times New Roman" w:eastAsia="Times New Roman" w:hAnsi="Times New Roman" w:cs="Times New Roman"/>
          <w:b/>
          <w:bCs/>
        </w:rPr>
        <w:t>Outside Date</w:t>
      </w:r>
      <w:r w:rsidRPr="006A0103">
        <w:rPr>
          <w:rFonts w:ascii="Times New Roman" w:eastAsia="Times New Roman" w:hAnsi="Times New Roman" w:cs="Times New Roman"/>
        </w:rPr>
        <w:t xml:space="preserve">"), unless the Outside Date is extended by written agreement of all Parties. If this SALE is terminated pursuant to this Section </w:t>
      </w:r>
      <w:r w:rsidR="003F0377">
        <w:rPr>
          <w:rFonts w:ascii="Times New Roman" w:eastAsia="Times New Roman" w:hAnsi="Times New Roman" w:cs="Times New Roman"/>
        </w:rPr>
        <w:t>5</w:t>
      </w:r>
      <w:r w:rsidRPr="006A0103">
        <w:rPr>
          <w:rFonts w:ascii="Times New Roman" w:eastAsia="Times New Roman" w:hAnsi="Times New Roman" w:cs="Times New Roman"/>
        </w:rPr>
        <w:t>(a): (</w:t>
      </w:r>
      <w:proofErr w:type="spellStart"/>
      <w:r w:rsidRPr="006A0103">
        <w:rPr>
          <w:rFonts w:ascii="Times New Roman" w:eastAsia="Times New Roman" w:hAnsi="Times New Roman" w:cs="Times New Roman"/>
        </w:rPr>
        <w:t>i</w:t>
      </w:r>
      <w:proofErr w:type="spellEnd"/>
      <w:r w:rsidRPr="006A0103">
        <w:rPr>
          <w:rFonts w:ascii="Times New Roman" w:eastAsia="Times New Roman" w:hAnsi="Times New Roman" w:cs="Times New Roman"/>
        </w:rPr>
        <w:t>) Buyer shall have no obligation to purchase the Transferred Shares; (ii) Seller shall have no obligation to transfer the Transferred Shares; and (iii) neither Party shall have any liability to the other by reason of such termination, except for any breach occurring prior to termination.</w:t>
      </w:r>
    </w:p>
    <w:p w14:paraId="67E03B83" w14:textId="5769837A" w:rsidR="00AB2225" w:rsidRDefault="00AB2225" w:rsidP="00AB2225">
      <w:pPr>
        <w:numPr>
          <w:ilvl w:val="0"/>
          <w:numId w:val="1"/>
        </w:numPr>
        <w:spacing w:after="200"/>
        <w:ind w:left="0" w:firstLine="720"/>
        <w:jc w:val="both"/>
        <w:rPr>
          <w:rFonts w:ascii="Times New Roman" w:eastAsia="Times New Roman" w:hAnsi="Times New Roman" w:cs="Times New Roman"/>
          <w:b/>
          <w:bCs/>
        </w:rPr>
      </w:pPr>
      <w:r>
        <w:rPr>
          <w:rFonts w:ascii="Times New Roman" w:eastAsia="Times New Roman" w:hAnsi="Times New Roman" w:cs="Times New Roman"/>
          <w:b/>
          <w:bCs/>
        </w:rPr>
        <w:t>MISCELLANEOUS</w:t>
      </w:r>
    </w:p>
    <w:p w14:paraId="205804E1" w14:textId="3F955A7B" w:rsidR="00AB2225" w:rsidRDefault="00AB2225" w:rsidP="00AB2225">
      <w:pPr>
        <w:numPr>
          <w:ilvl w:val="1"/>
          <w:numId w:val="1"/>
        </w:numPr>
        <w:spacing w:after="200"/>
        <w:ind w:left="360" w:firstLine="720"/>
        <w:jc w:val="both"/>
      </w:pPr>
      <w:r>
        <w:rPr>
          <w:rFonts w:ascii="Times New Roman" w:eastAsia="Times New Roman" w:hAnsi="Times New Roman" w:cs="Times New Roman"/>
          <w:b/>
          <w:bCs/>
        </w:rPr>
        <w:t>Tax Withholding.</w:t>
      </w:r>
      <w:r>
        <w:rPr>
          <w:rFonts w:ascii="Times New Roman" w:eastAsia="Times New Roman" w:hAnsi="Times New Roman" w:cs="Times New Roman"/>
        </w:rPr>
        <w:t xml:space="preserve"> I</w:t>
      </w:r>
      <w:r w:rsidR="006A0103" w:rsidRPr="006A0103">
        <w:rPr>
          <w:rFonts w:ascii="Times New Roman" w:eastAsia="Times New Roman" w:hAnsi="Times New Roman" w:cs="Times New Roman"/>
        </w:rPr>
        <w:t xml:space="preserve">f Seller is a current or former employee of the Company, Seller acknowledges that the sale of the Transferred Shares may trigger federal, state, or local income or employment tax withholding obligations. Seller hereby authorizes the Company to deduct any such required withholding from the Purchase Price before remitting </w:t>
      </w:r>
      <w:r w:rsidR="00654A91" w:rsidRPr="00654A91">
        <w:rPr>
          <w:rFonts w:ascii="Times New Roman" w:eastAsia="Times New Roman" w:hAnsi="Times New Roman" w:cs="Times New Roman"/>
        </w:rPr>
        <w:t>the remaining balance of the Purchase Price</w:t>
      </w:r>
      <w:r w:rsidR="006A0103" w:rsidRPr="006A0103">
        <w:rPr>
          <w:rFonts w:ascii="Times New Roman" w:eastAsia="Times New Roman" w:hAnsi="Times New Roman" w:cs="Times New Roman"/>
        </w:rPr>
        <w:t xml:space="preserve"> to Seller at </w:t>
      </w:r>
      <w:proofErr w:type="gramStart"/>
      <w:r w:rsidR="006A0103" w:rsidRPr="006A0103">
        <w:rPr>
          <w:rFonts w:ascii="Times New Roman" w:eastAsia="Times New Roman" w:hAnsi="Times New Roman" w:cs="Times New Roman"/>
        </w:rPr>
        <w:t>Closing, and</w:t>
      </w:r>
      <w:proofErr w:type="gramEnd"/>
      <w:r w:rsidR="006A0103" w:rsidRPr="006A0103">
        <w:rPr>
          <w:rFonts w:ascii="Times New Roman" w:eastAsia="Times New Roman" w:hAnsi="Times New Roman" w:cs="Times New Roman"/>
        </w:rPr>
        <w:t xml:space="preserve"> agrees to cooperate with the Company in completing any required tax forms (including IRS Form W-9 or W-8, as applicable)</w:t>
      </w:r>
      <w:r>
        <w:rPr>
          <w:rFonts w:ascii="Times New Roman" w:eastAsia="Times New Roman" w:hAnsi="Times New Roman" w:cs="Times New Roman"/>
        </w:rPr>
        <w:t>.</w:t>
      </w:r>
    </w:p>
    <w:p w14:paraId="6BC001FA" w14:textId="5144B154" w:rsidR="00AB2225" w:rsidRDefault="00AB2225" w:rsidP="00AB2225">
      <w:pPr>
        <w:numPr>
          <w:ilvl w:val="1"/>
          <w:numId w:val="1"/>
        </w:numPr>
        <w:spacing w:before="240" w:after="200"/>
        <w:ind w:left="360" w:firstLine="720"/>
        <w:jc w:val="both"/>
      </w:pPr>
      <w:r>
        <w:rPr>
          <w:rFonts w:ascii="Times New Roman" w:eastAsia="Times New Roman" w:hAnsi="Times New Roman" w:cs="Times New Roman"/>
          <w:b/>
          <w:bCs/>
        </w:rPr>
        <w:t>Governing Law.</w:t>
      </w:r>
      <w:r>
        <w:rPr>
          <w:rFonts w:ascii="Times New Roman" w:eastAsia="Times New Roman" w:hAnsi="Times New Roman" w:cs="Times New Roman"/>
        </w:rPr>
        <w:t xml:space="preserve"> This</w:t>
      </w:r>
      <w:r w:rsidR="006A0103" w:rsidRPr="006A0103">
        <w:rPr>
          <w:rFonts w:ascii="Times New Roman" w:eastAsia="Times New Roman" w:hAnsi="Times New Roman" w:cs="Times New Roman"/>
        </w:rPr>
        <w:t xml:space="preserve"> SALE shall be governed by and construed in accordance with the Delaware General Corporation Law and the laws of the State of Delaware (without regard to conflict </w:t>
      </w:r>
      <w:r w:rsidR="006A0103" w:rsidRPr="006A0103">
        <w:rPr>
          <w:rFonts w:ascii="Times New Roman" w:eastAsia="Times New Roman" w:hAnsi="Times New Roman" w:cs="Times New Roman"/>
        </w:rPr>
        <w:lastRenderedPageBreak/>
        <w:t>of law principles). Each Party irrevocably consents to the exclusive jurisdiction of the state and federal courts sitting in Delaware for any dispute arising hereunder</w:t>
      </w:r>
      <w:r>
        <w:rPr>
          <w:rFonts w:ascii="Times New Roman" w:eastAsia="Times New Roman" w:hAnsi="Times New Roman" w:cs="Times New Roman"/>
        </w:rPr>
        <w:t>.</w:t>
      </w:r>
    </w:p>
    <w:p w14:paraId="4018D6A5" w14:textId="77777777" w:rsidR="00AB2225" w:rsidRPr="00B87E38" w:rsidRDefault="00AB2225" w:rsidP="00AB2225">
      <w:pPr>
        <w:numPr>
          <w:ilvl w:val="1"/>
          <w:numId w:val="1"/>
        </w:numPr>
        <w:spacing w:before="240" w:after="200"/>
        <w:ind w:left="360" w:firstLine="720"/>
        <w:jc w:val="both"/>
        <w:rPr>
          <w:rFonts w:ascii="Times New Roman" w:hAnsi="Times New Roman" w:cs="Times New Roman"/>
        </w:rPr>
      </w:pPr>
      <w:r>
        <w:rPr>
          <w:rFonts w:ascii="Times New Roman" w:eastAsia="Times New Roman" w:hAnsi="Times New Roman" w:cs="Times New Roman"/>
          <w:b/>
          <w:bCs/>
        </w:rPr>
        <w:t>Notice.</w:t>
      </w:r>
      <w:r>
        <w:rPr>
          <w:rFonts w:ascii="Times New Roman" w:eastAsia="Times New Roman" w:hAnsi="Times New Roman" w:cs="Times New Roman"/>
        </w:rPr>
        <w:t xml:space="preserve"> Any notice required or permitted by this SALE will be deemed sufficient when delivered personally or by overnight courier or sent by email to the relevant address listed on the </w:t>
      </w:r>
      <w:r w:rsidRPr="00B87E38">
        <w:rPr>
          <w:rFonts w:ascii="Times New Roman" w:eastAsia="Times New Roman" w:hAnsi="Times New Roman" w:cs="Times New Roman"/>
        </w:rPr>
        <w:t>signature page, or 48 hours after being deposited in the U.S. mail as certified or registered mail with postage prepaid, addressed to the party to be notified at such party’s address listed on the signature page, as subsequently modified by written notice.</w:t>
      </w:r>
    </w:p>
    <w:p w14:paraId="13EF5754" w14:textId="47FEFFF1" w:rsidR="00AB2225" w:rsidRPr="00B87E38" w:rsidRDefault="00AB2225" w:rsidP="00AB2225">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eastAsia="Times New Roman" w:hAnsi="Times New Roman" w:cs="Times New Roman"/>
          <w:b/>
          <w:bCs/>
        </w:rPr>
        <w:t>Construction; Validity</w:t>
      </w:r>
      <w:r>
        <w:rPr>
          <w:rFonts w:ascii="Times New Roman" w:eastAsia="Times New Roman" w:hAnsi="Times New Roman" w:cs="Times New Roman"/>
          <w:b/>
          <w:bCs/>
        </w:rPr>
        <w:t>; Electronic Signature</w:t>
      </w:r>
      <w:r w:rsidRPr="00B87E38">
        <w:rPr>
          <w:rFonts w:ascii="Times New Roman" w:eastAsia="Times New Roman" w:hAnsi="Times New Roman" w:cs="Times New Roman"/>
          <w:b/>
          <w:bCs/>
        </w:rPr>
        <w:t>.</w:t>
      </w:r>
      <w:r w:rsidRPr="00B87E38">
        <w:rPr>
          <w:rFonts w:ascii="Times New Roman" w:eastAsia="Times New Roman" w:hAnsi="Times New Roman" w:cs="Times New Roman"/>
        </w:rPr>
        <w:t xml:space="preserve"> In the event any one or more of the provisions of this SALE is for any reason held to be invalid, illegal or unenforceable, in whole or in part or in any respect, or in the event that any one or more of the provisions of this SALE operate or would prospectively operate to invalidate this SALE, then and in any such event, such provision(s) only will be deemed null and void and will not affect any other provision of this SALE and the remaining provisions of this SALE will remain operative and in full force and effect and will not be affected, prejudiced, or disturbed thereby.</w:t>
      </w:r>
      <w:r>
        <w:rPr>
          <w:rFonts w:ascii="Times New Roman" w:eastAsia="Times New Roman" w:hAnsi="Times New Roman" w:cs="Times New Roman"/>
        </w:rPr>
        <w:t xml:space="preserve"> </w:t>
      </w:r>
      <w:r w:rsidR="00360C82" w:rsidRPr="00360C82">
        <w:rPr>
          <w:rFonts w:ascii="Times New Roman" w:eastAsia="Times New Roman" w:hAnsi="Times New Roman" w:cs="Times New Roman"/>
        </w:rPr>
        <w:t xml:space="preserve">This SALE may be executed in one or more counterparts, </w:t>
      </w:r>
      <w:r w:rsidRPr="00561F0C">
        <w:rPr>
          <w:rFonts w:ascii="Times New Roman" w:eastAsia="Times New Roman" w:hAnsi="Times New Roman" w:cs="Times New Roman"/>
        </w:rPr>
        <w:t>via electronic signature (</w:t>
      </w:r>
      <w:r>
        <w:rPr>
          <w:rFonts w:ascii="Times New Roman" w:eastAsia="Times New Roman" w:hAnsi="Times New Roman" w:cs="Times New Roman"/>
        </w:rPr>
        <w:t xml:space="preserve">e.g., </w:t>
      </w:r>
      <w:proofErr w:type="spellStart"/>
      <w:r w:rsidRPr="00561F0C">
        <w:rPr>
          <w:rFonts w:ascii="Times New Roman" w:eastAsia="Times New Roman" w:hAnsi="Times New Roman" w:cs="Times New Roman"/>
        </w:rPr>
        <w:t>DocuSign</w:t>
      </w:r>
      <w:proofErr w:type="spellEnd"/>
      <w:r w:rsidRPr="00561F0C">
        <w:rPr>
          <w:rFonts w:ascii="Times New Roman" w:eastAsia="Times New Roman" w:hAnsi="Times New Roman" w:cs="Times New Roman"/>
        </w:rPr>
        <w:t xml:space="preserve">), </w:t>
      </w:r>
      <w:r w:rsidR="00360C82">
        <w:rPr>
          <w:rFonts w:ascii="Times New Roman" w:eastAsia="Times New Roman" w:hAnsi="Times New Roman" w:cs="Times New Roman"/>
        </w:rPr>
        <w:t xml:space="preserve">each of </w:t>
      </w:r>
      <w:r w:rsidRPr="00561F0C">
        <w:rPr>
          <w:rFonts w:ascii="Times New Roman" w:eastAsia="Times New Roman" w:hAnsi="Times New Roman" w:cs="Times New Roman"/>
        </w:rPr>
        <w:t>which shall be deemed an original</w:t>
      </w:r>
      <w:r>
        <w:rPr>
          <w:rFonts w:ascii="Times New Roman" w:eastAsia="Times New Roman" w:hAnsi="Times New Roman" w:cs="Times New Roman"/>
        </w:rPr>
        <w:t>.</w:t>
      </w:r>
    </w:p>
    <w:p w14:paraId="5FF5EDC2" w14:textId="77777777" w:rsidR="00AB2225" w:rsidRPr="00B87E38" w:rsidRDefault="00AB2225" w:rsidP="00AB2225">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Entire Agreement &amp; Amendment.</w:t>
      </w:r>
      <w:r w:rsidRPr="00B87E38">
        <w:rPr>
          <w:rFonts w:ascii="Times New Roman" w:hAnsi="Times New Roman" w:cs="Times New Roman"/>
        </w:rPr>
        <w:t xml:space="preserve"> This SALE constitutes the entire agreement between the parties regarding the subject matter hereof and supersedes a</w:t>
      </w:r>
      <w:r>
        <w:rPr>
          <w:rFonts w:ascii="Times New Roman" w:hAnsi="Times New Roman" w:cs="Times New Roman"/>
        </w:rPr>
        <w:t>ny</w:t>
      </w:r>
      <w:r w:rsidRPr="00B87E38">
        <w:rPr>
          <w:rFonts w:ascii="Times New Roman" w:hAnsi="Times New Roman" w:cs="Times New Roman"/>
        </w:rPr>
        <w:t xml:space="preserve"> prior agreements. This SALE may only be amended, modified, or waived by a written instrument executed by the Seller, the Buyer, and the Company.</w:t>
      </w:r>
    </w:p>
    <w:p w14:paraId="78AF06D0" w14:textId="59BA3CD0" w:rsidR="00AB2225" w:rsidRPr="00B87E38" w:rsidRDefault="00AB2225" w:rsidP="00AB2225">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Assignment.</w:t>
      </w:r>
      <w:r w:rsidRPr="00B87E38">
        <w:rPr>
          <w:rFonts w:ascii="Times New Roman" w:hAnsi="Times New Roman" w:cs="Times New Roman"/>
        </w:rPr>
        <w:t xml:space="preserve"> No Party may assign this SALE or any rights hereunder without the prior written consent of the other Parties; </w:t>
      </w:r>
      <w:r w:rsidRPr="00B87E38">
        <w:rPr>
          <w:rFonts w:ascii="Times New Roman" w:hAnsi="Times New Roman" w:cs="Times New Roman"/>
          <w:i/>
          <w:iCs/>
        </w:rPr>
        <w:t>provided, however</w:t>
      </w:r>
      <w:r w:rsidRPr="00B87E38">
        <w:rPr>
          <w:rFonts w:ascii="Times New Roman" w:hAnsi="Times New Roman" w:cs="Times New Roman"/>
        </w:rPr>
        <w:t>, that Buyer may assign its rights to an Affiliate provided such Affiliate agrees in writing to be bound by the terms hereof (including the Confidentiality provisions).</w:t>
      </w:r>
    </w:p>
    <w:p w14:paraId="6DA54382" w14:textId="77777777" w:rsidR="00AB2225" w:rsidRPr="00B87E38" w:rsidRDefault="00AB2225" w:rsidP="00AB2225">
      <w:pPr>
        <w:numPr>
          <w:ilvl w:val="1"/>
          <w:numId w:val="1"/>
        </w:numPr>
        <w:spacing w:before="240" w:after="200"/>
        <w:ind w:left="360" w:firstLine="720"/>
        <w:jc w:val="both"/>
        <w:rPr>
          <w:rFonts w:ascii="Times New Roman" w:eastAsia="Times New Roman" w:hAnsi="Times New Roman" w:cs="Times New Roman"/>
        </w:rPr>
      </w:pPr>
      <w:r w:rsidRPr="00B87E38">
        <w:rPr>
          <w:rFonts w:ascii="Times New Roman" w:hAnsi="Times New Roman" w:cs="Times New Roman"/>
          <w:b/>
          <w:bCs/>
        </w:rPr>
        <w:t>Further Assurances.</w:t>
      </w:r>
      <w:r w:rsidRPr="00B87E38">
        <w:rPr>
          <w:rFonts w:ascii="Times New Roman" w:hAnsi="Times New Roman" w:cs="Times New Roman"/>
        </w:rPr>
        <w:t xml:space="preserve"> Each Party agrees to execute such further documents (e.g., spousal consents, stock powers) as may be reasonably necessary to </w:t>
      </w:r>
      <w:proofErr w:type="gramStart"/>
      <w:r w:rsidRPr="00B87E38">
        <w:rPr>
          <w:rFonts w:ascii="Times New Roman" w:hAnsi="Times New Roman" w:cs="Times New Roman"/>
        </w:rPr>
        <w:t>effect</w:t>
      </w:r>
      <w:proofErr w:type="gramEnd"/>
      <w:r w:rsidRPr="00B87E38">
        <w:rPr>
          <w:rFonts w:ascii="Times New Roman" w:hAnsi="Times New Roman" w:cs="Times New Roman"/>
        </w:rPr>
        <w:t xml:space="preserve"> the purposes of this SALE</w:t>
      </w:r>
      <w:r w:rsidRPr="00B87E38">
        <w:rPr>
          <w:rFonts w:ascii="Times New Roman" w:eastAsia="Times New Roman" w:hAnsi="Times New Roman" w:cs="Times New Roman"/>
        </w:rPr>
        <w:t>.</w:t>
      </w:r>
    </w:p>
    <w:p w14:paraId="781BCC48" w14:textId="77777777" w:rsidR="00AB2225" w:rsidRDefault="00AB2225" w:rsidP="00AB2225">
      <w:pPr>
        <w:spacing w:before="240" w:after="240"/>
        <w:jc w:val="center"/>
        <w:rPr>
          <w:rFonts w:ascii="Times New Roman" w:eastAsia="Times New Roman" w:hAnsi="Times New Roman" w:cs="Times New Roman"/>
        </w:rPr>
      </w:pPr>
      <w:r>
        <w:rPr>
          <w:rFonts w:ascii="Times New Roman" w:eastAsia="Times New Roman" w:hAnsi="Times New Roman" w:cs="Times New Roman"/>
        </w:rPr>
        <w:t>[Signature Page Follows]</w:t>
      </w:r>
    </w:p>
    <w:p w14:paraId="5D78E250" w14:textId="77777777" w:rsidR="00AB2225" w:rsidRDefault="00AB2225" w:rsidP="00AB2225">
      <w:pPr>
        <w:pageBreakBefore/>
        <w:spacing w:before="240" w:after="240"/>
        <w:ind w:firstLine="720"/>
        <w:jc w:val="both"/>
        <w:rPr>
          <w:rFonts w:ascii="Times New Roman" w:eastAsia="Times New Roman" w:hAnsi="Times New Roman" w:cs="Times New Roman"/>
        </w:rPr>
      </w:pPr>
      <w:r w:rsidRPr="00D13215">
        <w:rPr>
          <w:rFonts w:ascii="Times New Roman" w:eastAsia="Times New Roman" w:hAnsi="Times New Roman" w:cs="Times New Roman"/>
        </w:rPr>
        <w:lastRenderedPageBreak/>
        <w:t>IN WITNESS WHEREOF</w:t>
      </w:r>
      <w:r>
        <w:rPr>
          <w:rFonts w:ascii="Times New Roman" w:eastAsia="Times New Roman" w:hAnsi="Times New Roman" w:cs="Times New Roman"/>
        </w:rPr>
        <w:t>, the parties have executed this SALE as of the date first written above.</w:t>
      </w:r>
    </w:p>
    <w:p w14:paraId="018EF028" w14:textId="3727516A" w:rsidR="00AB2225" w:rsidRDefault="00AB2225" w:rsidP="00AB2225">
      <w:pPr>
        <w:spacing w:line="240" w:lineRule="auto"/>
        <w:ind w:left="4320"/>
        <w:rPr>
          <w:rFonts w:ascii="Times New Roman" w:eastAsia="Times New Roman" w:hAnsi="Times New Roman" w:cs="Times New Roman"/>
          <w:b/>
          <w:bCs/>
        </w:rPr>
      </w:pPr>
      <w:r>
        <w:rPr>
          <w:rFonts w:ascii="Times New Roman" w:eastAsia="Times New Roman" w:hAnsi="Times New Roman" w:cs="Times New Roman"/>
        </w:rPr>
        <w:t>[</w:t>
      </w:r>
      <w:r>
        <w:rPr>
          <w:rFonts w:ascii="Times New Roman" w:eastAsia="Times New Roman" w:hAnsi="Times New Roman" w:cs="Times New Roman"/>
          <w:b/>
          <w:bCs/>
        </w:rPr>
        <w:t>COMPANY</w:t>
      </w:r>
      <w:r w:rsidR="00360C82">
        <w:rPr>
          <w:rFonts w:ascii="Times New Roman" w:eastAsia="Times New Roman" w:hAnsi="Times New Roman" w:cs="Times New Roman"/>
          <w:b/>
          <w:bCs/>
        </w:rPr>
        <w:t xml:space="preserve"> NAME</w:t>
      </w:r>
      <w:r>
        <w:rPr>
          <w:rFonts w:ascii="Times New Roman" w:eastAsia="Times New Roman" w:hAnsi="Times New Roman" w:cs="Times New Roman"/>
          <w:b/>
          <w:bCs/>
        </w:rPr>
        <w:t>]</w:t>
      </w:r>
    </w:p>
    <w:p w14:paraId="639FE0E2" w14:textId="77777777" w:rsidR="00AB2225" w:rsidRDefault="00AB2225" w:rsidP="00AB2225">
      <w:pPr>
        <w:spacing w:line="240" w:lineRule="auto"/>
        <w:ind w:left="4320"/>
        <w:rPr>
          <w:rFonts w:ascii="Times New Roman" w:eastAsia="Times New Roman" w:hAnsi="Times New Roman" w:cs="Times New Roman"/>
          <w:b/>
          <w:bCs/>
        </w:rPr>
      </w:pPr>
    </w:p>
    <w:p w14:paraId="07831A58" w14:textId="77777777" w:rsidR="00AB2225" w:rsidRDefault="00AB2225" w:rsidP="00AB2225">
      <w:pPr>
        <w:spacing w:line="240" w:lineRule="auto"/>
        <w:ind w:left="4320"/>
        <w:rPr>
          <w:rFonts w:ascii="Times New Roman" w:eastAsia="Times New Roman" w:hAnsi="Times New Roman" w:cs="Times New Roman"/>
        </w:rPr>
      </w:pPr>
    </w:p>
    <w:p w14:paraId="4B96518C" w14:textId="77777777" w:rsidR="00AB2225" w:rsidRDefault="00AB2225" w:rsidP="00AB2225">
      <w:pPr>
        <w:spacing w:line="240" w:lineRule="auto"/>
        <w:ind w:left="4320"/>
        <w:rPr>
          <w:rFonts w:ascii="Times New Roman" w:eastAsia="Times New Roman" w:hAnsi="Times New Roman" w:cs="Times New Roman"/>
          <w:u w:val="single"/>
        </w:rPr>
      </w:pPr>
      <w:r>
        <w:rPr>
          <w:rFonts w:ascii="Times New Roman" w:eastAsia="Times New Roman" w:hAnsi="Times New Roman" w:cs="Times New Roman"/>
        </w:rPr>
        <w:t xml:space="preserve">By: ____________________________________ </w:t>
      </w:r>
    </w:p>
    <w:p w14:paraId="60C34ECF"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Name:</w:t>
      </w:r>
    </w:p>
    <w:p w14:paraId="3FB34B11"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5C53AC48" w14:textId="77777777" w:rsidR="00AB2225" w:rsidRDefault="00AB2225" w:rsidP="00AB2225">
      <w:pPr>
        <w:spacing w:line="240" w:lineRule="auto"/>
        <w:ind w:left="4320"/>
        <w:rPr>
          <w:rFonts w:ascii="Times New Roman" w:eastAsia="Times New Roman" w:hAnsi="Times New Roman" w:cs="Times New Roman"/>
          <w:u w:val="single"/>
        </w:rPr>
      </w:pPr>
      <w:r>
        <w:rPr>
          <w:rFonts w:ascii="Times New Roman" w:eastAsia="Times New Roman" w:hAnsi="Times New Roman" w:cs="Times New Roman"/>
        </w:rPr>
        <w:t>Address:</w:t>
      </w:r>
    </w:p>
    <w:p w14:paraId="11052F95"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0EFF3069" w14:textId="77777777" w:rsidR="00AB2225" w:rsidRDefault="00AB2225" w:rsidP="00AB2225">
      <w:pPr>
        <w:spacing w:line="240" w:lineRule="auto"/>
        <w:ind w:left="4320"/>
        <w:rPr>
          <w:rFonts w:ascii="Times New Roman" w:eastAsia="Times New Roman" w:hAnsi="Times New Roman" w:cs="Times New Roman"/>
          <w:u w:val="single"/>
        </w:rPr>
      </w:pPr>
    </w:p>
    <w:p w14:paraId="6EF0F858" w14:textId="77777777" w:rsidR="00AB2225" w:rsidRDefault="00AB2225" w:rsidP="00AB2225">
      <w:pPr>
        <w:spacing w:line="240" w:lineRule="auto"/>
        <w:ind w:left="4320"/>
        <w:rPr>
          <w:rFonts w:ascii="Times New Roman" w:eastAsia="Times New Roman" w:hAnsi="Times New Roman" w:cs="Times New Roman"/>
          <w:u w:val="single"/>
        </w:rPr>
      </w:pPr>
    </w:p>
    <w:p w14:paraId="2D743DC2" w14:textId="77777777" w:rsidR="00AB2225" w:rsidRDefault="00AB2225" w:rsidP="00AB2225">
      <w:pPr>
        <w:spacing w:line="240" w:lineRule="auto"/>
        <w:ind w:left="4320"/>
        <w:rPr>
          <w:rFonts w:ascii="Times New Roman" w:eastAsia="Times New Roman" w:hAnsi="Times New Roman" w:cs="Times New Roman"/>
          <w:b/>
          <w:bCs/>
        </w:rPr>
      </w:pPr>
      <w:r>
        <w:rPr>
          <w:rFonts w:ascii="Times New Roman" w:eastAsia="Times New Roman" w:hAnsi="Times New Roman" w:cs="Times New Roman"/>
          <w:b/>
          <w:bCs/>
        </w:rPr>
        <w:t>[SELLER]</w:t>
      </w:r>
    </w:p>
    <w:p w14:paraId="5F7203A2" w14:textId="77777777" w:rsidR="00AB2225" w:rsidRDefault="00AB2225" w:rsidP="00AB2225">
      <w:pPr>
        <w:spacing w:line="240" w:lineRule="auto"/>
        <w:ind w:left="4320"/>
        <w:rPr>
          <w:rFonts w:ascii="Times New Roman" w:eastAsia="Times New Roman" w:hAnsi="Times New Roman" w:cs="Times New Roman"/>
          <w:b/>
          <w:bCs/>
        </w:rPr>
      </w:pPr>
    </w:p>
    <w:p w14:paraId="3402349F" w14:textId="77777777" w:rsidR="00AB2225" w:rsidRDefault="00AB2225" w:rsidP="00AB2225">
      <w:pPr>
        <w:spacing w:line="240" w:lineRule="auto"/>
        <w:ind w:left="4320"/>
        <w:rPr>
          <w:rFonts w:ascii="Times New Roman" w:eastAsia="Times New Roman" w:hAnsi="Times New Roman" w:cs="Times New Roman"/>
          <w:b/>
          <w:bCs/>
        </w:rPr>
      </w:pPr>
    </w:p>
    <w:p w14:paraId="53A97846"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 xml:space="preserve">By: ___________________________________ </w:t>
      </w:r>
    </w:p>
    <w:p w14:paraId="2777FE55"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Name:</w:t>
      </w:r>
    </w:p>
    <w:p w14:paraId="4164C1BE"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51697F12" w14:textId="77777777" w:rsidR="00AB2225" w:rsidRDefault="00AB2225" w:rsidP="00AB2225">
      <w:pPr>
        <w:spacing w:line="240" w:lineRule="auto"/>
        <w:ind w:left="4320"/>
        <w:rPr>
          <w:rFonts w:ascii="Times New Roman" w:eastAsia="Times New Roman" w:hAnsi="Times New Roman" w:cs="Times New Roman"/>
        </w:rPr>
      </w:pPr>
    </w:p>
    <w:p w14:paraId="573CC8B4"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Address:</w:t>
      </w:r>
    </w:p>
    <w:p w14:paraId="51EC8232" w14:textId="77777777" w:rsidR="00AB2225" w:rsidRDefault="00AB2225" w:rsidP="00AB2225">
      <w:pPr>
        <w:spacing w:line="240" w:lineRule="auto"/>
        <w:ind w:left="4320"/>
        <w:rPr>
          <w:rFonts w:ascii="Times New Roman" w:eastAsia="Times New Roman" w:hAnsi="Times New Roman" w:cs="Times New Roman"/>
        </w:rPr>
      </w:pPr>
    </w:p>
    <w:p w14:paraId="794BAC13"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67155507" w14:textId="77777777" w:rsidR="00AB2225" w:rsidRDefault="00AB2225" w:rsidP="00AB2225">
      <w:pPr>
        <w:spacing w:line="240" w:lineRule="auto"/>
        <w:ind w:left="4320"/>
        <w:rPr>
          <w:rFonts w:ascii="Times New Roman" w:eastAsia="Times New Roman" w:hAnsi="Times New Roman" w:cs="Times New Roman"/>
        </w:rPr>
      </w:pPr>
    </w:p>
    <w:p w14:paraId="386BDE9C" w14:textId="77777777" w:rsidR="00AB2225" w:rsidRDefault="00AB2225" w:rsidP="00AB2225">
      <w:pPr>
        <w:spacing w:line="240" w:lineRule="auto"/>
        <w:ind w:left="4320"/>
        <w:rPr>
          <w:rFonts w:ascii="Times New Roman" w:eastAsia="Times New Roman" w:hAnsi="Times New Roman" w:cs="Times New Roman"/>
          <w:sz w:val="24"/>
          <w:szCs w:val="24"/>
        </w:rPr>
      </w:pPr>
    </w:p>
    <w:p w14:paraId="1D47E42F" w14:textId="77777777" w:rsidR="00AB2225" w:rsidRDefault="00AB2225" w:rsidP="00AB2225">
      <w:pPr>
        <w:spacing w:line="240" w:lineRule="auto"/>
        <w:ind w:left="4320"/>
        <w:rPr>
          <w:rFonts w:ascii="Times New Roman" w:eastAsia="Times New Roman" w:hAnsi="Times New Roman" w:cs="Times New Roman"/>
          <w:b/>
          <w:bCs/>
        </w:rPr>
      </w:pPr>
      <w:r>
        <w:rPr>
          <w:rFonts w:ascii="Times New Roman" w:eastAsia="Times New Roman" w:hAnsi="Times New Roman" w:cs="Times New Roman"/>
          <w:b/>
          <w:bCs/>
        </w:rPr>
        <w:t>[BUYER]</w:t>
      </w:r>
    </w:p>
    <w:p w14:paraId="6A09ACEC" w14:textId="77777777" w:rsidR="00AB2225" w:rsidRDefault="00AB2225" w:rsidP="00AB2225">
      <w:pPr>
        <w:spacing w:line="240" w:lineRule="auto"/>
        <w:ind w:left="4320"/>
        <w:rPr>
          <w:rFonts w:ascii="Times New Roman" w:eastAsia="Times New Roman" w:hAnsi="Times New Roman" w:cs="Times New Roman"/>
          <w:b/>
          <w:bCs/>
        </w:rPr>
      </w:pPr>
    </w:p>
    <w:p w14:paraId="103BCF60" w14:textId="77777777" w:rsidR="00AB2225" w:rsidRDefault="00AB2225" w:rsidP="00AB2225">
      <w:pPr>
        <w:spacing w:line="240" w:lineRule="auto"/>
        <w:ind w:left="4320"/>
        <w:rPr>
          <w:rFonts w:ascii="Times New Roman" w:eastAsia="Times New Roman" w:hAnsi="Times New Roman" w:cs="Times New Roman"/>
          <w:b/>
          <w:bCs/>
        </w:rPr>
      </w:pPr>
    </w:p>
    <w:p w14:paraId="618F5018"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By: ___________________________________</w:t>
      </w:r>
    </w:p>
    <w:p w14:paraId="520087BA"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 xml:space="preserve">Name: </w:t>
      </w:r>
    </w:p>
    <w:p w14:paraId="7963D0B2"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Title:</w:t>
      </w:r>
    </w:p>
    <w:p w14:paraId="054A2C9C" w14:textId="77777777" w:rsidR="00AB2225" w:rsidRDefault="00AB2225" w:rsidP="00AB2225">
      <w:pPr>
        <w:spacing w:line="240" w:lineRule="auto"/>
        <w:ind w:left="4320"/>
        <w:rPr>
          <w:rFonts w:ascii="Times New Roman" w:eastAsia="Times New Roman" w:hAnsi="Times New Roman" w:cs="Times New Roman"/>
        </w:rPr>
      </w:pPr>
    </w:p>
    <w:p w14:paraId="099E1E63"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Address:</w:t>
      </w:r>
    </w:p>
    <w:p w14:paraId="12007AE8" w14:textId="77777777" w:rsidR="00AB2225" w:rsidRDefault="00AB2225" w:rsidP="00AB2225">
      <w:pPr>
        <w:spacing w:line="240" w:lineRule="auto"/>
        <w:ind w:left="4320"/>
        <w:rPr>
          <w:rFonts w:ascii="Times New Roman" w:eastAsia="Times New Roman" w:hAnsi="Times New Roman" w:cs="Times New Roman"/>
        </w:rPr>
      </w:pPr>
    </w:p>
    <w:p w14:paraId="3777DFF0" w14:textId="77777777" w:rsidR="00AB2225" w:rsidRDefault="00AB2225" w:rsidP="00AB2225">
      <w:pPr>
        <w:spacing w:line="240" w:lineRule="auto"/>
        <w:ind w:left="4320"/>
        <w:rPr>
          <w:rFonts w:ascii="Times New Roman" w:eastAsia="Times New Roman" w:hAnsi="Times New Roman" w:cs="Times New Roman"/>
        </w:rPr>
      </w:pPr>
      <w:r>
        <w:rPr>
          <w:rFonts w:ascii="Times New Roman" w:eastAsia="Times New Roman" w:hAnsi="Times New Roman" w:cs="Times New Roman"/>
        </w:rPr>
        <w:t>Email:</w:t>
      </w:r>
    </w:p>
    <w:p w14:paraId="0CD6C2DF" w14:textId="77777777" w:rsidR="00AB2225" w:rsidRDefault="00AB2225" w:rsidP="00AB2225">
      <w:pPr>
        <w:spacing w:line="240" w:lineRule="auto"/>
        <w:ind w:left="4320"/>
        <w:rPr>
          <w:rFonts w:ascii="Times New Roman" w:eastAsia="Times New Roman" w:hAnsi="Times New Roman" w:cs="Times New Roman"/>
        </w:rPr>
      </w:pPr>
    </w:p>
    <w:p w14:paraId="25FE9FD5" w14:textId="77777777" w:rsidR="00AB2225" w:rsidRDefault="00AB2225" w:rsidP="00AB2225">
      <w:pPr>
        <w:spacing w:line="240" w:lineRule="auto"/>
        <w:ind w:left="4320"/>
        <w:rPr>
          <w:rFonts w:ascii="Times New Roman" w:eastAsia="Times New Roman" w:hAnsi="Times New Roman" w:cs="Times New Roman"/>
        </w:rPr>
        <w:sectPr w:rsidR="00AB2225" w:rsidSect="00AB2225">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r w:rsidRPr="00561F0C">
        <w:rPr>
          <w:rFonts w:ascii="Times New Roman" w:eastAsia="Times New Roman" w:hAnsi="Times New Roman" w:cs="Times New Roman"/>
        </w:rPr>
        <w:t>By signing above, Buyer agrees to be bound by the Company’s IRA, ROFR, and Voting Agreements</w:t>
      </w:r>
    </w:p>
    <w:p w14:paraId="34467869" w14:textId="77777777" w:rsidR="00AB2225" w:rsidRPr="00C40463" w:rsidRDefault="00AB2225" w:rsidP="00AB2225">
      <w:pPr>
        <w:spacing w:line="240" w:lineRule="auto"/>
        <w:ind w:left="4320"/>
        <w:rPr>
          <w:rFonts w:ascii="Times New Roman" w:eastAsia="Times New Roman" w:hAnsi="Times New Roman" w:cs="Times New Roman"/>
          <w:b/>
          <w:bCs/>
        </w:rPr>
      </w:pPr>
      <w:r w:rsidRPr="00C40463">
        <w:rPr>
          <w:rFonts w:ascii="Times New Roman" w:eastAsia="Times New Roman" w:hAnsi="Times New Roman" w:cs="Times New Roman"/>
          <w:b/>
          <w:bCs/>
        </w:rPr>
        <w:lastRenderedPageBreak/>
        <w:t>EXHIBIT A</w:t>
      </w:r>
    </w:p>
    <w:p w14:paraId="1D5F297E" w14:textId="77777777" w:rsidR="00360C82" w:rsidRDefault="00360C82"/>
    <w:p w14:paraId="58E366C2" w14:textId="20EF74C3" w:rsidR="00AB2225" w:rsidRPr="00360C82" w:rsidRDefault="00360C82">
      <w:pPr>
        <w:rPr>
          <w:rFonts w:ascii="Times New Roman" w:hAnsi="Times New Roman" w:cs="Times New Roman"/>
        </w:rPr>
      </w:pPr>
      <w:r w:rsidRPr="00360C82">
        <w:rPr>
          <w:rFonts w:ascii="Times New Roman" w:hAnsi="Times New Roman" w:cs="Times New Roman"/>
        </w:rPr>
        <w:t>Bank Name: _____ / Account Number: _____ / Routing Number: _____ / Account Holder: _____</w:t>
      </w:r>
    </w:p>
    <w:sectPr w:rsidR="00AB2225" w:rsidRPr="00360C82" w:rsidSect="00AB22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84F2A" w14:textId="77777777" w:rsidR="00AE2022" w:rsidRDefault="00AE2022">
      <w:pPr>
        <w:spacing w:line="240" w:lineRule="auto"/>
      </w:pPr>
      <w:r>
        <w:separator/>
      </w:r>
    </w:p>
  </w:endnote>
  <w:endnote w:type="continuationSeparator" w:id="0">
    <w:p w14:paraId="2B3581EB" w14:textId="77777777" w:rsidR="00AE2022" w:rsidRDefault="00AE2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1643929"/>
      <w:docPartObj>
        <w:docPartGallery w:val="Page Numbers (Bottom of Page)"/>
        <w:docPartUnique/>
      </w:docPartObj>
    </w:sdtPr>
    <w:sdtContent>
      <w:p w14:paraId="243B89EA" w14:textId="77777777" w:rsidR="00AB2225" w:rsidRDefault="00AB2225" w:rsidP="00E44C9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268990" w14:textId="77777777" w:rsidR="00AB2225" w:rsidRDefault="00AB2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903945"/>
      <w:docPartObj>
        <w:docPartGallery w:val="Page Numbers (Bottom of Page)"/>
        <w:docPartUnique/>
      </w:docPartObj>
    </w:sdtPr>
    <w:sdtEndPr>
      <w:rPr>
        <w:rStyle w:val="PageNumber"/>
        <w:rFonts w:ascii="Times New Roman" w:hAnsi="Times New Roman" w:cs="Times New Roman"/>
      </w:rPr>
    </w:sdtEndPr>
    <w:sdtContent>
      <w:p w14:paraId="08617521" w14:textId="77777777" w:rsidR="00AB2225" w:rsidRPr="0012179C" w:rsidRDefault="00AB2225" w:rsidP="00E44C9A">
        <w:pPr>
          <w:pStyle w:val="Footer"/>
          <w:framePr w:wrap="none" w:vAnchor="text" w:hAnchor="margin" w:xAlign="center" w:y="1"/>
          <w:rPr>
            <w:rStyle w:val="PageNumber"/>
            <w:rFonts w:ascii="Times New Roman" w:hAnsi="Times New Roman" w:cs="Times New Roman"/>
          </w:rPr>
        </w:pPr>
        <w:r w:rsidRPr="0012179C">
          <w:rPr>
            <w:rStyle w:val="PageNumber"/>
            <w:rFonts w:ascii="Times New Roman" w:hAnsi="Times New Roman" w:cs="Times New Roman"/>
          </w:rPr>
          <w:fldChar w:fldCharType="begin"/>
        </w:r>
        <w:r w:rsidRPr="0012179C">
          <w:rPr>
            <w:rStyle w:val="PageNumber"/>
            <w:rFonts w:ascii="Times New Roman" w:hAnsi="Times New Roman" w:cs="Times New Roman"/>
          </w:rPr>
          <w:instrText xml:space="preserve"> PAGE </w:instrText>
        </w:r>
        <w:r w:rsidRPr="0012179C">
          <w:rPr>
            <w:rStyle w:val="PageNumber"/>
            <w:rFonts w:ascii="Times New Roman" w:hAnsi="Times New Roman" w:cs="Times New Roman"/>
          </w:rPr>
          <w:fldChar w:fldCharType="separate"/>
        </w:r>
        <w:r w:rsidRPr="0012179C">
          <w:rPr>
            <w:rStyle w:val="PageNumber"/>
            <w:rFonts w:ascii="Times New Roman" w:hAnsi="Times New Roman" w:cs="Times New Roman"/>
            <w:noProof/>
          </w:rPr>
          <w:t>4</w:t>
        </w:r>
        <w:r w:rsidRPr="0012179C">
          <w:rPr>
            <w:rStyle w:val="PageNumber"/>
            <w:rFonts w:ascii="Times New Roman" w:hAnsi="Times New Roman" w:cs="Times New Roman"/>
          </w:rPr>
          <w:fldChar w:fldCharType="end"/>
        </w:r>
      </w:p>
    </w:sdtContent>
  </w:sdt>
  <w:p w14:paraId="1DD71B3A" w14:textId="77777777" w:rsidR="00AB2225" w:rsidRDefault="00AB2225">
    <w:pPr>
      <w:jc w:val="both"/>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66580" w14:textId="7AE4D626" w:rsidR="00AB2225" w:rsidRDefault="00654A91">
    <w:pPr>
      <w:jc w:val="both"/>
    </w:pPr>
    <w:r w:rsidRPr="00654A91">
      <w:rPr>
        <w:sz w:val="18"/>
        <w:szCs w:val="18"/>
      </w:rPr>
      <w:t xml:space="preserve">Originally authored by Evan J. Lonergan, 2026. Dedicated to the public domain under </w:t>
    </w:r>
    <w:hyperlink r:id="rId1" w:history="1">
      <w:r w:rsidRPr="00654A91">
        <w:rPr>
          <w:rStyle w:val="Hyperlink"/>
          <w:sz w:val="18"/>
          <w:szCs w:val="18"/>
        </w:rPr>
        <w:t>CC0 1.0 Universal</w:t>
      </w:r>
    </w:hyperlink>
    <w:r w:rsidRPr="00654A91">
      <w:rPr>
        <w:sz w:val="18"/>
        <w:szCs w:val="18"/>
      </w:rPr>
      <w:t>. This is an open-source standard for the venture community and is not the proprietary work product of any law firm. Not legal advice</w:t>
    </w:r>
    <w:r w:rsidR="00AB2225">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20ED" w14:textId="77777777" w:rsidR="00AE2022" w:rsidRDefault="00AE2022">
      <w:pPr>
        <w:spacing w:line="240" w:lineRule="auto"/>
      </w:pPr>
      <w:r>
        <w:separator/>
      </w:r>
    </w:p>
  </w:footnote>
  <w:footnote w:type="continuationSeparator" w:id="0">
    <w:p w14:paraId="2FE7E7F6" w14:textId="77777777" w:rsidR="00AE2022" w:rsidRDefault="00AE2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194F" w14:textId="38850551" w:rsidR="00AB2225" w:rsidRDefault="00AB2225">
    <w:pPr>
      <w:jc w:val="right"/>
      <w:rPr>
        <w:sz w:val="18"/>
        <w:szCs w:val="18"/>
      </w:rPr>
    </w:pPr>
    <w:r>
      <w:rPr>
        <w:sz w:val="18"/>
        <w:szCs w:val="18"/>
      </w:rPr>
      <w:t xml:space="preserve">Version </w:t>
    </w:r>
    <w:r w:rsidR="00654A91">
      <w:rPr>
        <w:sz w:val="18"/>
        <w:szCs w:val="18"/>
      </w:rPr>
      <w:t>1.0</w:t>
    </w:r>
    <w:r>
      <w:rPr>
        <w:sz w:val="18"/>
        <w:szCs w:val="18"/>
      </w:rPr>
      <w:t xml:space="preserve"> (beta)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8FB6" w14:textId="0FD10DE3" w:rsidR="00AB2225" w:rsidRDefault="00AB2225">
    <w:pPr>
      <w:jc w:val="right"/>
      <w:rPr>
        <w:sz w:val="18"/>
        <w:szCs w:val="18"/>
      </w:rPr>
    </w:pPr>
    <w:r>
      <w:rPr>
        <w:sz w:val="18"/>
        <w:szCs w:val="18"/>
      </w:rPr>
      <w:t xml:space="preserve">Version </w:t>
    </w:r>
    <w:r w:rsidR="00654A91">
      <w:rPr>
        <w:sz w:val="18"/>
        <w:szCs w:val="18"/>
      </w:rPr>
      <w:t>1.0</w:t>
    </w:r>
    <w:r>
      <w:rPr>
        <w:sz w:val="18"/>
        <w:szCs w:val="18"/>
      </w:rPr>
      <w:t xml:space="preserve"> (beta)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1E3"/>
    <w:multiLevelType w:val="multilevel"/>
    <w:tmpl w:val="D03036D8"/>
    <w:styleLink w:val="CurrentList1"/>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eastAsia="Times New Roman" w:hAnsi="Times New Roman" w:cs="Times New Roman"/>
        <w:b w:val="0"/>
        <w:bCs w:val="0"/>
        <w:u w:val="none"/>
      </w:rPr>
    </w:lvl>
    <w:lvl w:ilvl="2">
      <w:start w:val="1"/>
      <w:numFmt w:val="lowerRoman"/>
      <w:lvlText w:val="%3."/>
      <w:lvlJc w:val="right"/>
      <w:pPr>
        <w:ind w:left="2160" w:hanging="360"/>
      </w:pPr>
      <w:rPr>
        <w:rFonts w:ascii="Times New Roman" w:eastAsia="Times New Roman" w:hAnsi="Times New Roman" w:cs="Times New Roman"/>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575FB5"/>
    <w:multiLevelType w:val="multilevel"/>
    <w:tmpl w:val="9FFE6136"/>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ascii="Times New Roman" w:eastAsia="Times New Roman" w:hAnsi="Times New Roman" w:cs="Times New Roman" w:hint="default"/>
        <w:b w:val="0"/>
        <w:bCs w:val="0"/>
        <w:u w:val="none"/>
      </w:rPr>
    </w:lvl>
    <w:lvl w:ilvl="2">
      <w:start w:val="1"/>
      <w:numFmt w:val="lowerRoman"/>
      <w:lvlText w:val="%3."/>
      <w:lvlJc w:val="right"/>
      <w:pPr>
        <w:ind w:left="2160" w:hanging="360"/>
      </w:pPr>
      <w:rPr>
        <w:rFonts w:ascii="Times New Roman" w:eastAsia="Times New Roman" w:hAnsi="Times New Roman" w:cs="Times New Roman" w:hint="default"/>
        <w:b w:val="0"/>
        <w:bCs w:val="0"/>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 w15:restartNumberingAfterBreak="0">
    <w:nsid w:val="63EC14FC"/>
    <w:multiLevelType w:val="hybridMultilevel"/>
    <w:tmpl w:val="247873E8"/>
    <w:lvl w:ilvl="0" w:tplc="83D0620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885629">
    <w:abstractNumId w:val="1"/>
  </w:num>
  <w:num w:numId="2" w16cid:durableId="601377838">
    <w:abstractNumId w:val="2"/>
  </w:num>
  <w:num w:numId="3" w16cid:durableId="35273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25"/>
    <w:rsid w:val="00157E42"/>
    <w:rsid w:val="001D66E5"/>
    <w:rsid w:val="00297447"/>
    <w:rsid w:val="00360C82"/>
    <w:rsid w:val="003F0377"/>
    <w:rsid w:val="00551490"/>
    <w:rsid w:val="005E2B68"/>
    <w:rsid w:val="00654A91"/>
    <w:rsid w:val="006A0103"/>
    <w:rsid w:val="008B32BF"/>
    <w:rsid w:val="00AB2225"/>
    <w:rsid w:val="00AE2022"/>
    <w:rsid w:val="00B71B2B"/>
    <w:rsid w:val="00F71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D1E5F"/>
  <w15:chartTrackingRefBased/>
  <w15:docId w15:val="{0B6B3F4D-65ED-804D-A0B7-707594B7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225"/>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B2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225"/>
    <w:rPr>
      <w:rFonts w:eastAsiaTheme="majorEastAsia" w:cstheme="majorBidi"/>
      <w:color w:val="272727" w:themeColor="text1" w:themeTint="D8"/>
    </w:rPr>
  </w:style>
  <w:style w:type="paragraph" w:styleId="Title">
    <w:name w:val="Title"/>
    <w:basedOn w:val="Normal"/>
    <w:next w:val="Normal"/>
    <w:link w:val="TitleChar"/>
    <w:uiPriority w:val="10"/>
    <w:qFormat/>
    <w:rsid w:val="00AB2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225"/>
    <w:pPr>
      <w:spacing w:before="160"/>
      <w:jc w:val="center"/>
    </w:pPr>
    <w:rPr>
      <w:i/>
      <w:iCs/>
      <w:color w:val="404040" w:themeColor="text1" w:themeTint="BF"/>
    </w:rPr>
  </w:style>
  <w:style w:type="character" w:customStyle="1" w:styleId="QuoteChar">
    <w:name w:val="Quote Char"/>
    <w:basedOn w:val="DefaultParagraphFont"/>
    <w:link w:val="Quote"/>
    <w:uiPriority w:val="29"/>
    <w:rsid w:val="00AB2225"/>
    <w:rPr>
      <w:i/>
      <w:iCs/>
      <w:color w:val="404040" w:themeColor="text1" w:themeTint="BF"/>
    </w:rPr>
  </w:style>
  <w:style w:type="paragraph" w:styleId="ListParagraph">
    <w:name w:val="List Paragraph"/>
    <w:basedOn w:val="Normal"/>
    <w:uiPriority w:val="34"/>
    <w:qFormat/>
    <w:rsid w:val="00AB2225"/>
    <w:pPr>
      <w:ind w:left="720"/>
      <w:contextualSpacing/>
    </w:pPr>
  </w:style>
  <w:style w:type="character" w:styleId="IntenseEmphasis">
    <w:name w:val="Intense Emphasis"/>
    <w:basedOn w:val="DefaultParagraphFont"/>
    <w:uiPriority w:val="21"/>
    <w:qFormat/>
    <w:rsid w:val="00AB2225"/>
    <w:rPr>
      <w:i/>
      <w:iCs/>
      <w:color w:val="0F4761" w:themeColor="accent1" w:themeShade="BF"/>
    </w:rPr>
  </w:style>
  <w:style w:type="paragraph" w:styleId="IntenseQuote">
    <w:name w:val="Intense Quote"/>
    <w:basedOn w:val="Normal"/>
    <w:next w:val="Normal"/>
    <w:link w:val="IntenseQuoteChar"/>
    <w:uiPriority w:val="30"/>
    <w:qFormat/>
    <w:rsid w:val="00AB2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225"/>
    <w:rPr>
      <w:i/>
      <w:iCs/>
      <w:color w:val="0F4761" w:themeColor="accent1" w:themeShade="BF"/>
    </w:rPr>
  </w:style>
  <w:style w:type="character" w:styleId="IntenseReference">
    <w:name w:val="Intense Reference"/>
    <w:basedOn w:val="DefaultParagraphFont"/>
    <w:uiPriority w:val="32"/>
    <w:qFormat/>
    <w:rsid w:val="00AB2225"/>
    <w:rPr>
      <w:b/>
      <w:bCs/>
      <w:smallCaps/>
      <w:color w:val="0F4761" w:themeColor="accent1" w:themeShade="BF"/>
      <w:spacing w:val="5"/>
    </w:rPr>
  </w:style>
  <w:style w:type="paragraph" w:styleId="NormalWeb">
    <w:name w:val="Normal (Web)"/>
    <w:basedOn w:val="Normal"/>
    <w:uiPriority w:val="99"/>
    <w:unhideWhenUsed/>
    <w:rsid w:val="00AB222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B2225"/>
    <w:pPr>
      <w:tabs>
        <w:tab w:val="center" w:pos="4680"/>
        <w:tab w:val="right" w:pos="9360"/>
      </w:tabs>
      <w:spacing w:line="240" w:lineRule="auto"/>
    </w:pPr>
  </w:style>
  <w:style w:type="character" w:customStyle="1" w:styleId="FooterChar">
    <w:name w:val="Footer Char"/>
    <w:basedOn w:val="DefaultParagraphFont"/>
    <w:link w:val="Footer"/>
    <w:uiPriority w:val="99"/>
    <w:rsid w:val="00AB2225"/>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AB2225"/>
  </w:style>
  <w:style w:type="numbering" w:customStyle="1" w:styleId="CurrentList1">
    <w:name w:val="Current List1"/>
    <w:uiPriority w:val="99"/>
    <w:rsid w:val="00AB2225"/>
    <w:pPr>
      <w:numPr>
        <w:numId w:val="3"/>
      </w:numPr>
    </w:pPr>
  </w:style>
  <w:style w:type="paragraph" w:customStyle="1" w:styleId="font-claude-response-body">
    <w:name w:val="font-claude-response-body"/>
    <w:basedOn w:val="Normal"/>
    <w:rsid w:val="00654A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54A91"/>
    <w:rPr>
      <w:b/>
      <w:bCs/>
    </w:rPr>
  </w:style>
  <w:style w:type="character" w:styleId="Hyperlink">
    <w:name w:val="Hyperlink"/>
    <w:basedOn w:val="DefaultParagraphFont"/>
    <w:uiPriority w:val="99"/>
    <w:unhideWhenUsed/>
    <w:rsid w:val="00654A91"/>
    <w:rPr>
      <w:color w:val="0000FF"/>
      <w:u w:val="single"/>
    </w:rPr>
  </w:style>
  <w:style w:type="paragraph" w:styleId="Header">
    <w:name w:val="header"/>
    <w:basedOn w:val="Normal"/>
    <w:link w:val="HeaderChar"/>
    <w:uiPriority w:val="99"/>
    <w:unhideWhenUsed/>
    <w:rsid w:val="00654A91"/>
    <w:pPr>
      <w:tabs>
        <w:tab w:val="center" w:pos="4680"/>
        <w:tab w:val="right" w:pos="9360"/>
      </w:tabs>
      <w:spacing w:line="240" w:lineRule="auto"/>
    </w:pPr>
  </w:style>
  <w:style w:type="character" w:customStyle="1" w:styleId="HeaderChar">
    <w:name w:val="Header Char"/>
    <w:basedOn w:val="DefaultParagraphFont"/>
    <w:link w:val="Header"/>
    <w:uiPriority w:val="99"/>
    <w:rsid w:val="00654A91"/>
    <w:rPr>
      <w:rFonts w:ascii="Arial" w:eastAsia="Arial" w:hAnsi="Arial" w:cs="Arial"/>
      <w:kern w:val="0"/>
      <w:sz w:val="22"/>
      <w:szCs w:val="22"/>
      <w:lang w:val="en"/>
      <w14:ligatures w14:val="none"/>
    </w:rPr>
  </w:style>
  <w:style w:type="character" w:styleId="UnresolvedMention">
    <w:name w:val="Unresolved Mention"/>
    <w:basedOn w:val="DefaultParagraphFont"/>
    <w:uiPriority w:val="99"/>
    <w:semiHidden/>
    <w:unhideWhenUsed/>
    <w:rsid w:val="00654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s://creativecommons.org/publicdomain/zero/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49495-5E46-8F4B-8B77-F5FECC382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Pages>
  <Words>2557</Words>
  <Characters>13578</Characters>
  <Application>Microsoft Office Word</Application>
  <DocSecurity>0</DocSecurity>
  <Lines>234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dc:creator>
  <cp:keywords/>
  <dc:description/>
  <cp:lastModifiedBy>Evan L</cp:lastModifiedBy>
  <cp:revision>11</cp:revision>
  <dcterms:created xsi:type="dcterms:W3CDTF">2026-03-16T15:14:00Z</dcterms:created>
  <dcterms:modified xsi:type="dcterms:W3CDTF">2026-03-17T03:09:00Z</dcterms:modified>
</cp:coreProperties>
</file>