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BC4" w:rsidRDefault="00367BC4" w:rsidP="00510B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Data Management and Analytics</w:t>
      </w:r>
    </w:p>
    <w:p w:rsidR="00367BC4" w:rsidRDefault="00367BC4" w:rsidP="00510B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Group: Bo Dong,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Qiushi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Zhang, Yifan Li</w:t>
      </w:r>
    </w:p>
    <w:p w:rsidR="00367BC4" w:rsidRDefault="00367BC4" w:rsidP="00510B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Description:</w:t>
      </w:r>
    </w:p>
    <w:p w:rsidR="00367BC4" w:rsidRDefault="00510B46" w:rsidP="00510B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0B46">
        <w:rPr>
          <w:rFonts w:ascii="Times New Roman" w:hAnsi="Times New Roman" w:cs="Times New Roman"/>
          <w:sz w:val="24"/>
          <w:szCs w:val="24"/>
        </w:rPr>
        <w:t>Consider a set of independent non-stationary processes (denoted as P), each generating a continuous stream o</w:t>
      </w:r>
      <w:r>
        <w:rPr>
          <w:rFonts w:ascii="Times New Roman" w:hAnsi="Times New Roman" w:cs="Times New Roman"/>
          <w:sz w:val="24"/>
          <w:szCs w:val="24"/>
        </w:rPr>
        <w:t>f data instances from a domain D</w:t>
      </w:r>
      <w:r w:rsidRPr="00510B46">
        <w:rPr>
          <w:rFonts w:ascii="Times New Roman" w:hAnsi="Times New Roman" w:cs="Times New Roman"/>
          <w:sz w:val="24"/>
          <w:szCs w:val="24"/>
        </w:rPr>
        <w:t xml:space="preserve">. A data instance is denoted by (x, y), where x </w:t>
      </w:r>
      <w:r w:rsidRPr="00510B46">
        <w:rPr>
          <w:rFonts w:ascii="Cambria Math" w:hAnsi="Cambria Math" w:cs="Cambria Math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510B46">
        <w:rPr>
          <w:rFonts w:ascii="Times New Roman" w:hAnsi="Times New Roman" w:cs="Times New Roman"/>
          <w:sz w:val="24"/>
          <w:szCs w:val="24"/>
        </w:rPr>
        <w:t xml:space="preserve"> , is a vector of v covariates, and y </w:t>
      </w:r>
      <w:r w:rsidRPr="00510B46">
        <w:rPr>
          <w:rFonts w:ascii="Cambria Math" w:hAnsi="Cambria Math" w:cs="Cambria Math"/>
          <w:sz w:val="24"/>
          <w:szCs w:val="24"/>
        </w:rPr>
        <w:t>∈</w:t>
      </w:r>
      <w:r w:rsidRPr="00510B46">
        <w:rPr>
          <w:rFonts w:ascii="Times New Roman" w:hAnsi="Times New Roman" w:cs="Times New Roman"/>
          <w:sz w:val="24"/>
          <w:szCs w:val="24"/>
        </w:rPr>
        <w:t xml:space="preserve"> Y = {1 . . . k}, </w:t>
      </w:r>
      <w:r>
        <w:rPr>
          <w:rFonts w:ascii="Times New Roman" w:hAnsi="Times New Roman" w:cs="Times New Roman"/>
          <w:sz w:val="24"/>
          <w:szCs w:val="24"/>
        </w:rPr>
        <w:t>is its corresponding value</w:t>
      </w:r>
      <w:r w:rsidRPr="00510B46">
        <w:rPr>
          <w:rFonts w:ascii="Times New Roman" w:hAnsi="Times New Roman" w:cs="Times New Roman"/>
          <w:sz w:val="24"/>
          <w:szCs w:val="24"/>
        </w:rPr>
        <w:t xml:space="preserve">. Here, k is the </w:t>
      </w:r>
      <w:r>
        <w:rPr>
          <w:rFonts w:ascii="Times New Roman" w:hAnsi="Times New Roman" w:cs="Times New Roman"/>
          <w:sz w:val="24"/>
          <w:szCs w:val="24"/>
        </w:rPr>
        <w:t>index of true values</w:t>
      </w:r>
      <w:r w:rsidRPr="00510B46">
        <w:rPr>
          <w:rFonts w:ascii="Times New Roman" w:hAnsi="Times New Roman" w:cs="Times New Roman"/>
          <w:sz w:val="24"/>
          <w:szCs w:val="24"/>
        </w:rPr>
        <w:t>. In this setting, assume that P consists of two processes</w:t>
      </w:r>
      <w:r>
        <w:rPr>
          <w:rFonts w:ascii="Times New Roman" w:hAnsi="Times New Roman" w:cs="Times New Roman"/>
          <w:sz w:val="24"/>
          <w:szCs w:val="24"/>
        </w:rPr>
        <w:t>, source and target</w:t>
      </w:r>
      <w:r w:rsidRPr="00510B46">
        <w:rPr>
          <w:rFonts w:ascii="Times New Roman" w:hAnsi="Times New Roman" w:cs="Times New Roman"/>
          <w:sz w:val="24"/>
          <w:szCs w:val="24"/>
        </w:rPr>
        <w:t xml:space="preserve">, denoted as S and T . Throughout the paper, we use the symbol denoting a process interchangeably with its corresponding data stream. In process (or stream) S, both x and y of each data instance are observed. On the contrary, only x of each data instance in stream T is observed. This indicates that S is completely labeled while T is unlabeled. We define the </w:t>
      </w:r>
      <w:proofErr w:type="spellStart"/>
      <w:r w:rsidRPr="00510B46">
        <w:rPr>
          <w:rFonts w:ascii="Times New Roman" w:hAnsi="Times New Roman" w:cs="Times New Roman"/>
          <w:sz w:val="24"/>
          <w:szCs w:val="24"/>
        </w:rPr>
        <w:t>MultiStream</w:t>
      </w:r>
      <w:proofErr w:type="spellEnd"/>
      <w:r w:rsidRPr="00510B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</w:t>
      </w:r>
      <w:r w:rsidRPr="00510B46">
        <w:rPr>
          <w:rFonts w:ascii="Times New Roman" w:hAnsi="Times New Roman" w:cs="Times New Roman"/>
          <w:sz w:val="24"/>
          <w:szCs w:val="24"/>
        </w:rPr>
        <w:t xml:space="preserve"> problem </w:t>
      </w:r>
      <w:r>
        <w:rPr>
          <w:rFonts w:ascii="Times New Roman" w:hAnsi="Times New Roman" w:cs="Times New Roman"/>
          <w:sz w:val="24"/>
          <w:szCs w:val="24"/>
        </w:rPr>
        <w:t xml:space="preserve">as follows. </w:t>
      </w:r>
    </w:p>
    <w:p w:rsidR="00367BC4" w:rsidRDefault="00510B46" w:rsidP="00510B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510B46">
        <w:rPr>
          <w:rFonts w:ascii="Times New Roman" w:hAnsi="Times New Roman" w:cs="Times New Roman"/>
          <w:sz w:val="24"/>
          <w:szCs w:val="24"/>
        </w:rPr>
        <w:t xml:space="preserve"> </w:t>
      </w:r>
      <w:r w:rsidRPr="00510B46">
        <w:rPr>
          <w:rFonts w:ascii="Cambria Math" w:hAnsi="Cambria Math" w:cs="Cambria Math"/>
          <w:sz w:val="24"/>
          <w:szCs w:val="24"/>
        </w:rPr>
        <w:t>∈</w:t>
      </w:r>
      <w:r w:rsidRPr="00510B46">
        <w:rPr>
          <w:rFonts w:ascii="Times New Roman" w:hAnsi="Times New Roman" w:cs="Times New Roman"/>
          <w:sz w:val="24"/>
          <w:szCs w:val="24"/>
        </w:rPr>
        <w:t xml:space="preserve"> D be a set of v-dimensio</w:t>
      </w:r>
      <w:r>
        <w:rPr>
          <w:rFonts w:ascii="Times New Roman" w:hAnsi="Times New Roman" w:cs="Times New Roman"/>
          <w:sz w:val="24"/>
          <w:szCs w:val="24"/>
        </w:rPr>
        <w:t>nal vectors of covariates and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510B46">
        <w:rPr>
          <w:rFonts w:ascii="Times New Roman" w:hAnsi="Times New Roman" w:cs="Times New Roman"/>
          <w:sz w:val="24"/>
          <w:szCs w:val="24"/>
        </w:rPr>
        <w:t xml:space="preserve"> be the corresponding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510B46">
        <w:rPr>
          <w:rFonts w:ascii="Times New Roman" w:hAnsi="Times New Roman" w:cs="Times New Roman"/>
          <w:sz w:val="24"/>
          <w:szCs w:val="24"/>
        </w:rPr>
        <w:t xml:space="preserve"> observed on a non-statio</w:t>
      </w:r>
      <w:r>
        <w:rPr>
          <w:rFonts w:ascii="Times New Roman" w:hAnsi="Times New Roman" w:cs="Times New Roman"/>
          <w:sz w:val="24"/>
          <w:szCs w:val="24"/>
        </w:rPr>
        <w:t>nary stream S. Similarly, let XT</w:t>
      </w:r>
      <w:r w:rsidRPr="00510B46">
        <w:rPr>
          <w:rFonts w:ascii="Times New Roman" w:hAnsi="Times New Roman" w:cs="Times New Roman"/>
          <w:sz w:val="24"/>
          <w:szCs w:val="24"/>
        </w:rPr>
        <w:t xml:space="preserve"> </w:t>
      </w:r>
      <w:r w:rsidRPr="00510B46">
        <w:rPr>
          <w:rFonts w:ascii="Cambria Math" w:hAnsi="Cambria Math" w:cs="Cambria Math"/>
          <w:sz w:val="24"/>
          <w:szCs w:val="24"/>
        </w:rPr>
        <w:t>∈</w:t>
      </w:r>
      <w:r w:rsidRPr="00510B46">
        <w:rPr>
          <w:rFonts w:ascii="Times New Roman" w:hAnsi="Times New Roman" w:cs="Times New Roman"/>
          <w:sz w:val="24"/>
          <w:szCs w:val="24"/>
        </w:rPr>
        <w:t xml:space="preserve"> D be a set of v-dimensional vectors of covariates observed on an independent non-stationary stream T . Construct a </w:t>
      </w:r>
      <w:r>
        <w:rPr>
          <w:rFonts w:ascii="Times New Roman" w:hAnsi="Times New Roman" w:cs="Times New Roman"/>
          <w:sz w:val="24"/>
          <w:szCs w:val="24"/>
        </w:rPr>
        <w:t>regression set</w:t>
      </w:r>
      <w:r w:rsidRPr="00510B46">
        <w:rPr>
          <w:rFonts w:ascii="Times New Roman" w:hAnsi="Times New Roman" w:cs="Times New Roman"/>
          <w:sz w:val="24"/>
          <w:szCs w:val="24"/>
        </w:rPr>
        <w:t xml:space="preserve"> M that predicts </w:t>
      </w:r>
      <w:r>
        <w:rPr>
          <w:rFonts w:ascii="Times New Roman" w:hAnsi="Times New Roman" w:cs="Times New Roman"/>
          <w:sz w:val="24"/>
          <w:szCs w:val="24"/>
        </w:rPr>
        <w:t>value</w:t>
      </w:r>
      <w:r w:rsidRPr="00510B46">
        <w:rPr>
          <w:rFonts w:ascii="Times New Roman" w:hAnsi="Times New Roman" w:cs="Times New Roman"/>
          <w:sz w:val="24"/>
          <w:szCs w:val="24"/>
        </w:rPr>
        <w:t xml:space="preserve"> of x </w:t>
      </w:r>
      <w:r w:rsidRPr="00510B46">
        <w:rPr>
          <w:rFonts w:ascii="Cambria Math" w:hAnsi="Cambria Math" w:cs="Cambria Math"/>
          <w:sz w:val="24"/>
          <w:szCs w:val="24"/>
        </w:rPr>
        <w:t>∈</w:t>
      </w:r>
      <w:r w:rsidRPr="00510B46">
        <w:rPr>
          <w:rFonts w:ascii="Times New Roman" w:hAnsi="Times New Roman" w:cs="Times New Roman"/>
          <w:sz w:val="24"/>
          <w:szCs w:val="24"/>
        </w:rPr>
        <w:t xml:space="preserve"> X</w:t>
      </w:r>
      <w:r w:rsidRPr="00510B46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510B46">
        <w:rPr>
          <w:rFonts w:ascii="Times New Roman" w:hAnsi="Times New Roman" w:cs="Times New Roman"/>
          <w:sz w:val="24"/>
          <w:szCs w:val="24"/>
        </w:rPr>
        <w:t xml:space="preserve"> using X</w:t>
      </w:r>
      <w:r w:rsidRPr="00510B46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510B46">
        <w:rPr>
          <w:rFonts w:ascii="Times New Roman" w:hAnsi="Times New Roman" w:cs="Times New Roman"/>
          <w:sz w:val="24"/>
          <w:szCs w:val="24"/>
        </w:rPr>
        <w:t>, Y</w:t>
      </w:r>
      <w:r w:rsidRPr="00510B46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X</w:t>
      </w:r>
      <w:r w:rsidRPr="00510B46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510B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0B46" w:rsidRPr="00510B46" w:rsidRDefault="00367BC4" w:rsidP="00510B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s</w:t>
      </w:r>
      <w:bookmarkStart w:id="0" w:name="_GoBack"/>
      <w:bookmarkEnd w:id="0"/>
      <w:r w:rsidR="00510B46" w:rsidRPr="00510B46">
        <w:rPr>
          <w:rFonts w:ascii="Times New Roman" w:hAnsi="Times New Roman" w:cs="Times New Roman"/>
          <w:sz w:val="24"/>
          <w:szCs w:val="24"/>
        </w:rPr>
        <w:t xml:space="preserve">ince (x, y) </w:t>
      </w:r>
      <w:r w:rsidR="00510B46" w:rsidRPr="00510B46">
        <w:rPr>
          <w:rFonts w:ascii="Cambria Math" w:hAnsi="Cambria Math" w:cs="Cambria Math"/>
          <w:sz w:val="24"/>
          <w:szCs w:val="24"/>
        </w:rPr>
        <w:t>∈</w:t>
      </w:r>
      <w:r w:rsidR="00510B46" w:rsidRPr="00510B46">
        <w:rPr>
          <w:rFonts w:ascii="Times New Roman" w:hAnsi="Times New Roman" w:cs="Times New Roman"/>
          <w:sz w:val="24"/>
          <w:szCs w:val="24"/>
        </w:rPr>
        <w:t xml:space="preserve"> S are used to predict labels of x </w:t>
      </w:r>
      <w:r w:rsidR="00510B46" w:rsidRPr="00510B46">
        <w:rPr>
          <w:rFonts w:ascii="Cambria Math" w:hAnsi="Cambria Math" w:cs="Cambria Math"/>
          <w:sz w:val="24"/>
          <w:szCs w:val="24"/>
        </w:rPr>
        <w:t>∈</w:t>
      </w:r>
      <w:r w:rsidR="00510B46" w:rsidRPr="00510B46">
        <w:rPr>
          <w:rFonts w:ascii="Times New Roman" w:hAnsi="Times New Roman" w:cs="Times New Roman"/>
          <w:sz w:val="24"/>
          <w:szCs w:val="24"/>
        </w:rPr>
        <w:t xml:space="preserve"> T , we call S as the source stream and T as the target stream.</w:t>
      </w:r>
    </w:p>
    <w:sectPr w:rsidR="00510B46" w:rsidRPr="00510B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46"/>
    <w:rsid w:val="00367BC4"/>
    <w:rsid w:val="00510B46"/>
    <w:rsid w:val="006E0090"/>
    <w:rsid w:val="009D0A94"/>
    <w:rsid w:val="00A4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2652"/>
  <w15:chartTrackingRefBased/>
  <w15:docId w15:val="{6BD774A2-2693-4FFD-9F31-0021A670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Yifan</dc:creator>
  <cp:keywords/>
  <dc:description/>
  <cp:lastModifiedBy>Li, Yifan</cp:lastModifiedBy>
  <cp:revision>1</cp:revision>
  <dcterms:created xsi:type="dcterms:W3CDTF">2017-04-21T18:37:00Z</dcterms:created>
  <dcterms:modified xsi:type="dcterms:W3CDTF">2017-04-21T19:00:00Z</dcterms:modified>
</cp:coreProperties>
</file>