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Coarse</w:t>
      </w:r>
      <w:r>
        <w:t xml:space="preserve"> </w:t>
      </w:r>
      <w:r>
        <w:t xml:space="preserve">additions</w:t>
      </w:r>
      <w:r>
        <w:t xml:space="preserve"> </w:t>
      </w:r>
      <w:r>
        <w:t xml:space="preserve">affect</w:t>
      </w:r>
      <w:r>
        <w:t xml:space="preserve"> </w:t>
      </w:r>
      <w:r>
        <w:t xml:space="preserve">plasticity</w:t>
      </w:r>
      <w:r>
        <w:t xml:space="preserve"> </w:t>
      </w:r>
      <w:r>
        <w:t xml:space="preserve">and</w:t>
      </w:r>
      <w:r>
        <w:t xml:space="preserve"> </w:t>
      </w:r>
      <w:r>
        <w:t xml:space="preserve">toughness</w:t>
      </w:r>
      <w:r>
        <w:t xml:space="preserve"> </w:t>
      </w:r>
      <w:r>
        <w:t xml:space="preserve">of</w:t>
      </w:r>
      <w:r>
        <w:t xml:space="preserve"> </w:t>
      </w:r>
      <w:r>
        <w:t xml:space="preserve">soil</w:t>
      </w:r>
      <w:r>
        <w:t xml:space="preserve"> </w:t>
      </w:r>
      <w:r>
        <w:t xml:space="preserve">mixtures,</w:t>
      </w:r>
      <w:r>
        <w:t xml:space="preserve"> </w:t>
      </w:r>
      <w:r>
        <w:t xml:space="preserve">Part</w:t>
      </w:r>
      <w:r>
        <w:t xml:space="preserve"> </w:t>
      </w:r>
      <w:r>
        <w:t xml:space="preserve">I:</w:t>
      </w:r>
      <w:r>
        <w:t xml:space="preserve"> </w:t>
      </w:r>
      <w:r>
        <w:t xml:space="preserve">Particle</w:t>
      </w:r>
      <w:r>
        <w:t xml:space="preserve"> </w:t>
      </w:r>
      <w:r>
        <w:t xml:space="preserve">size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Fri.</w:t>
      </w:r>
      <w:r>
        <w:t xml:space="preserve"> </w:t>
      </w:r>
      <w:r>
        <w:t xml:space="preserve">2022-08-12,</w:t>
      </w:r>
      <w:r>
        <w:t xml:space="preserve"> </w:t>
      </w:r>
      <w:r>
        <w:t xml:space="preserve">12:49</w:t>
      </w:r>
      <w:r>
        <w:t xml:space="preserve"> </w:t>
      </w:r>
      <w:r>
        <w:t xml:space="preserve">PM</w:t>
      </w:r>
    </w:p>
    <w:bookmarkStart w:id="20" w:name="core-ideas"/>
    <w:p>
      <w:pPr>
        <w:pStyle w:val="Heading1"/>
      </w:pPr>
      <w:r>
        <w:t xml:space="preserve">Core ideas</w:t>
      </w:r>
    </w:p>
    <w:p>
      <w:pPr>
        <w:numPr>
          <w:ilvl w:val="0"/>
          <w:numId w:val="1001"/>
        </w:numPr>
      </w:pPr>
      <w:r>
        <w:t xml:space="preserve">Particles 2000-425 µm do not interfere with the liquid and plastic limits.</w:t>
      </w:r>
    </w:p>
    <w:p>
      <w:pPr>
        <w:numPr>
          <w:ilvl w:val="0"/>
          <w:numId w:val="1001"/>
        </w:numPr>
      </w:pPr>
      <w:r>
        <w:t xml:space="preserve">Mixtures containing</w:t>
      </w:r>
      <w:r>
        <w:t xml:space="preserve"> </w:t>
      </w:r>
      <w:r>
        <w:t xml:space="preserve">“</w:t>
      </w:r>
      <w:r>
        <w:t xml:space="preserve">oversize</w:t>
      </w:r>
      <w:r>
        <w:t xml:space="preserve">”</w:t>
      </w:r>
      <w:r>
        <w:t xml:space="preserve"> </w:t>
      </w:r>
      <w:r>
        <w:t xml:space="preserve">particles behave more predictably than mixtures allowed by the current protocols</w:t>
      </w:r>
    </w:p>
    <w:p>
      <w:pPr>
        <w:numPr>
          <w:ilvl w:val="0"/>
          <w:numId w:val="1001"/>
        </w:numPr>
      </w:pPr>
      <w:r>
        <w:t xml:space="preserve">Estimated soil toughness is positively related to coarse addition particle size.</w:t>
      </w:r>
    </w:p>
    <w:p>
      <w:pPr>
        <w:numPr>
          <w:ilvl w:val="0"/>
          <w:numId w:val="1001"/>
        </w:numPr>
      </w:pPr>
      <w:r>
        <w:t xml:space="preserve">Particles 2000-425 µm should be left in the soil when comparing infield soils via Atterberg limit tests.</w:t>
      </w:r>
    </w:p>
    <w:p>
      <w:pPr>
        <w:pStyle w:val="FirstParagraph"/>
      </w:pPr>
      <w:r>
        <w:t xml:space="preserve">mak</w:t>
      </w:r>
    </w:p>
    <w:bookmarkEnd w:id="20"/>
    <w:sectPr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4B0A16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F3C68CF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C12E8A7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2F6472B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BA62E42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6E52D2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B5E8EE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136BF7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B296BA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AA5E8A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3012725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2C1ED9F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8F5C22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2C1AE401"/>
    <w:multiLevelType w:val="multilevel"/>
    <w:tmpl w:val="136091C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08195837" w:numId="1">
    <w:abstractNumId w:val="13"/>
  </w:num>
  <w:num w16cid:durableId="423916914"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77662917" w:numId="3">
    <w:abstractNumId w:val="10"/>
  </w:num>
  <w:num w16cid:durableId="317611366" w:numId="4">
    <w:abstractNumId w:val="8"/>
  </w:num>
  <w:num w16cid:durableId="468939711" w:numId="5">
    <w:abstractNumId w:val="7"/>
  </w:num>
  <w:num w16cid:durableId="271018588" w:numId="6">
    <w:abstractNumId w:val="6"/>
  </w:num>
  <w:num w16cid:durableId="198861868" w:numId="7">
    <w:abstractNumId w:val="5"/>
  </w:num>
  <w:num w16cid:durableId="596669574" w:numId="8">
    <w:abstractNumId w:val="9"/>
  </w:num>
  <w:num w16cid:durableId="1662780729" w:numId="9">
    <w:abstractNumId w:val="4"/>
  </w:num>
  <w:num w16cid:durableId="1335961434" w:numId="10">
    <w:abstractNumId w:val="3"/>
  </w:num>
  <w:num w16cid:durableId="26873656" w:numId="11">
    <w:abstractNumId w:val="2"/>
  </w:num>
  <w:num w16cid:durableId="1293514416" w:numId="12">
    <w:abstractNumId w:val="1"/>
  </w:num>
  <w:num w16cid:durableId="1376270140" w:numId="13">
    <w:abstractNumId w:val="13"/>
  </w:num>
  <w:num w16cid:durableId="586497910"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25972463" w:numId="15">
    <w:abstractNumId w:val="11"/>
  </w:num>
  <w:num w16cid:durableId="2116095566"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4183C"/>
    <w:rPr>
      <w:rFonts w:ascii="Roboto" w:hAnsi="Roboto"/>
      <w:sz w:val="21"/>
    </w:rPr>
  </w:style>
  <w:style w:styleId="Heading1" w:type="paragraph">
    <w:name w:val="heading 1"/>
    <w:basedOn w:val="Normal"/>
    <w:next w:val="BodyText"/>
    <w:uiPriority w:val="9"/>
    <w:qFormat/>
    <w:rsid w:val="004B0A96"/>
    <w:pPr>
      <w:keepNext/>
      <w:keepLines/>
      <w:spacing w:after="0" w:before="480"/>
      <w:outlineLvl w:val="0"/>
    </w:pPr>
    <w:rPr>
      <w:rFonts w:cstheme="majorBidi" w:eastAsiaTheme="majorEastAsia"/>
      <w:color w:themeColor="accent1" w:themeShade="BF" w:val="365F91"/>
      <w:sz w:val="26"/>
      <w:szCs w:val="26"/>
    </w:rPr>
  </w:style>
  <w:style w:styleId="Heading2" w:type="paragraph">
    <w:name w:val="heading 2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1"/>
    </w:pPr>
    <w:rPr>
      <w:rFonts w:cstheme="majorBidi" w:eastAsiaTheme="majorEastAsia"/>
      <w:color w:themeColor="accent1" w:val="4F81BD"/>
    </w:rPr>
  </w:style>
  <w:style w:styleId="Heading3" w:type="paragraph">
    <w:name w:val="heading 3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441E"/>
    <w:pPr>
      <w:spacing w:after="180" w:before="180" w:line="360" w:lineRule="auto"/>
    </w:pPr>
    <w:rPr>
      <w:color w:themeColor="text1" w:themeTint="BF" w:val="404040"/>
      <w:szCs w:val="21"/>
    </w:rPr>
  </w:style>
  <w:style w:customStyle="1" w:styleId="FirstParagraph" w:type="paragraph">
    <w:name w:val="First Paragraph"/>
    <w:basedOn w:val="BodyText"/>
    <w:next w:val="BodyText"/>
    <w:qFormat/>
    <w:rsid w:val="00A8142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81426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A81426"/>
    <w:pPr>
      <w:keepNext/>
      <w:keepLines/>
      <w:jc w:val="center"/>
    </w:pPr>
    <w:rPr>
      <w:rFonts w:ascii="Lucida Console" w:hAnsi="Lucida Console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F0CF0"/>
    <w:rPr>
      <w:szCs w:val="21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15ECC"/>
    <w:rPr>
      <w:color w:themeColor="background1" w:themeShade="80" w:val="808080"/>
      <w:sz w:val="22"/>
      <w:szCs w:val="2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4E7E75"/>
    <w:rPr>
      <w:i w:val="0"/>
      <w:iCs/>
      <w:color w:themeColor="text1" w:themeTint="80" w:val="7F7F7F"/>
      <w:sz w:val="20"/>
      <w:szCs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5D0F81"/>
    <w:rPr>
      <w:color w:val="auto"/>
    </w:rPr>
  </w:style>
  <w:style w:styleId="TOCHeading" w:type="paragraph">
    <w:name w:val="TOC Heading"/>
    <w:basedOn w:val="Heading1"/>
    <w:next w:val="BodyText"/>
    <w:uiPriority w:val="39"/>
    <w:unhideWhenUsed/>
    <w:qFormat/>
    <w:rsid w:val="00180F00"/>
    <w:pPr>
      <w:spacing w:before="240" w:line="259" w:lineRule="auto"/>
      <w:outlineLvl w:val="9"/>
    </w:pPr>
    <w:rPr>
      <w:rFonts w:asciiTheme="majorHAnsi" w:hAnsiTheme="majorHAnsi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180F00"/>
    <w:pPr>
      <w:tabs>
        <w:tab w:leader="dot" w:pos="9350" w:val="right"/>
      </w:tabs>
      <w:spacing w:after="100"/>
    </w:pPr>
    <w:rPr>
      <w:noProof/>
      <w:color w:themeColor="accent1" w:themeShade="BF" w:val="365F91"/>
      <w:sz w:val="22"/>
    </w:rPr>
  </w:style>
  <w:style w:styleId="TOC2" w:type="paragraph">
    <w:name w:val="toc 2"/>
    <w:basedOn w:val="Normal"/>
    <w:next w:val="Normal"/>
    <w:autoRedefine/>
    <w:uiPriority w:val="39"/>
    <w:unhideWhenUsed/>
    <w:rsid w:val="00F55144"/>
    <w:pPr>
      <w:tabs>
        <w:tab w:leader="dot" w:pos="9350" w:val="right"/>
      </w:tabs>
      <w:spacing w:after="100"/>
      <w:ind w:left="240"/>
    </w:pPr>
    <w:rPr>
      <w:noProof/>
      <w:sz w:val="20"/>
    </w:rPr>
  </w:style>
  <w:style w:styleId="TOC3" w:type="paragraph">
    <w:name w:val="toc 3"/>
    <w:basedOn w:val="Normal"/>
    <w:next w:val="Normal"/>
    <w:autoRedefine/>
    <w:uiPriority w:val="39"/>
    <w:unhideWhenUsed/>
    <w:rsid w:val="00F55144"/>
    <w:pPr>
      <w:spacing w:after="100"/>
      <w:ind w:left="480"/>
    </w:pPr>
    <w:rPr>
      <w:sz w:val="19"/>
    </w:rPr>
  </w:style>
  <w:style w:styleId="UnresolvedMention" w:type="character">
    <w:name w:val="Unresolved Mention"/>
    <w:basedOn w:val="DefaultParagraphFont"/>
    <w:uiPriority w:val="99"/>
    <w:semiHidden/>
    <w:unhideWhenUsed/>
    <w:rsid w:val="00A81426"/>
    <w:rPr>
      <w:color w:val="605E5C"/>
      <w:shd w:color="auto" w:fill="E1DFDD" w:val="clear"/>
    </w:rPr>
  </w:style>
  <w:style w:customStyle="1" w:styleId="BodyTextChar" w:type="character">
    <w:name w:val="Body Text Char"/>
    <w:basedOn w:val="DefaultParagraphFont"/>
    <w:link w:val="BodyText"/>
    <w:rsid w:val="009C441E"/>
    <w:rPr>
      <w:rFonts w:ascii="Roboto" w:hAnsi="Roboto"/>
      <w:color w:themeColor="text1" w:themeTint="BF" w:val="404040"/>
      <w:sz w:val="21"/>
      <w:szCs w:val="21"/>
    </w:rPr>
  </w:style>
  <w:style w:styleId="SmartHyperlink" w:type="character">
    <w:name w:val="Smart Hyperlink"/>
    <w:basedOn w:val="DefaultParagraphFont"/>
    <w:uiPriority w:val="99"/>
    <w:semiHidden/>
    <w:unhideWhenUsed/>
    <w:rsid w:val="00F55144"/>
    <w:rPr>
      <w:rFonts w:ascii="Roboto" w:hAnsi="Roboto"/>
      <w:u w:val="dotted"/>
    </w:rPr>
  </w:style>
  <w:style w:styleId="LineNumber" w:type="character">
    <w:name w:val="line number"/>
    <w:basedOn w:val="DefaultParagraphFont"/>
    <w:semiHidden/>
    <w:unhideWhenUsed/>
    <w:qFormat/>
    <w:rsid w:val="00C25361"/>
    <w:rPr>
      <w:rFonts w:asciiTheme="minorHAnsi" w:hAnsiTheme="minorHAnsi"/>
      <w:color w:themeColor="background1" w:themeShade="F2" w:val="F2F2F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6501</Words>
  <Characters>37056</Characters>
  <Application>Microsoft Office Word</Application>
  <DocSecurity>0</DocSecurity>
  <Lines>308</Lines>
  <Paragraphs>86</Paragraphs>
  <ScaleCrop>false</ScaleCrop>
  <Company/>
  <LinksUpToDate>false</LinksUpToDate>
  <CharactersWithSpaces>43471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Coarse additions affect plasticity and toughness of soil mixtures, Part I: Particle size</dc:title>
  <dc:creator/>
  <cp:keywords/>
  <dcterms:created xsi:type="dcterms:W3CDTF">2022-08-12T16:49:29Z</dcterms:created>
  <dcterms:modified xsi:type="dcterms:W3CDTF">2022-08-12T12:49:30Z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soil-science-society-of-america-journal.csl</vt:lpwstr>
  </property>
  <property fmtid="{D5CDD505-2E9C-101B-9397-08002B2CF9AE}" pid="4" name="date">
    <vt:lpwstr>last compiled Fri. 2022-08-12, 12:49 PM</vt:lpwstr>
  </property>
  <property fmtid="{D5CDD505-2E9C-101B-9397-08002B2CF9AE}" pid="5" name="linestretch">
    <vt:lpwstr>1.5</vt:lpwstr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links-as-notes">
    <vt:lpwstr>False</vt:lpwstr>
  </property>
  <property fmtid="{D5CDD505-2E9C-101B-9397-08002B2CF9AE}" pid="9" name="mainfont">
    <vt:lpwstr>Roboto</vt:lpwstr>
  </property>
  <property fmtid="{D5CDD505-2E9C-101B-9397-08002B2CF9AE}" pid="10" name="mathfont">
    <vt:lpwstr>Fira Math Regular</vt:lpwstr>
  </property>
  <property fmtid="{D5CDD505-2E9C-101B-9397-08002B2CF9AE}" pid="11" name="output">
    <vt:lpwstr/>
  </property>
  <property fmtid="{D5CDD505-2E9C-101B-9397-08002B2CF9AE}" pid="12" name="papersize">
    <vt:lpwstr>letter</vt:lpwstr>
  </property>
  <property fmtid="{D5CDD505-2E9C-101B-9397-08002B2CF9AE}" pid="13" name="toc">
    <vt:lpwstr>False</vt:lpwstr>
  </property>
  <property fmtid="{D5CDD505-2E9C-101B-9397-08002B2CF9AE}" pid="14" name="toccolor">
    <vt:lpwstr>blue</vt:lpwstr>
  </property>
  <property fmtid="{D5CDD505-2E9C-101B-9397-08002B2CF9AE}" pid="15" name="urlcolor">
    <vt:lpwstr>blue</vt:lpwstr>
  </property>
</Properties>
</file>