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ResumeName"/>
      </w:pPr>
      <w:r>
        <w:rPr>
          <w:b/>
          <w:bCs/>
        </w:rPr>
        <w:t xml:space="preserve">Alex Rivera-Santos</w:t>
      </w:r>
    </w:p>
    <w:p>
      <w:pPr>
        <w:pStyle w:val="ResumeContact"/>
      </w:pPr>
      <w:r>
        <w:t xml:space="preserve">(555) 342-7819 |</w:t>
      </w:r>
      <w:r>
        <w:t xml:space="preserve"> </w:t>
      </w:r>
      <w:hyperlink r:id="rId20">
        <w:r>
          <w:rPr>
            <w:rStyle w:val="Hyperlink"/>
          </w:rPr>
          <w:t xml:space="preserve">ariveras@northgate.edu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linkedin.com/in/alex-rivera-santos</w:t>
        </w:r>
      </w:hyperlink>
    </w:p>
    <w:bookmarkStart w:id="22" w:name="education"/>
    <w:p>
      <w:pPr>
        <w:pStyle w:val="Heading1"/>
        <w:ind w:left="0" w:hanging="0"/>
        <w:spacing w:before="200" w:after="40" w:line="220" w:lineRule="auto"/>
      </w:pPr>
      <w:r>
        <w:t xml:space="preserve">EDUCATION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Northgate University of Technology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Millbrook,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Department of Electrical Engineering and Computer Science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2021 – Present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Doctor of Philosophy in Machine Learning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10000"/>
        <w:tblLook w:firstRow="1" w:lastRow="0" w:firstColumn="0" w:lastColumn="0" w:noHBand="0" w:noVBand="0" w:val="0020"/>
        <w:tblLayout w:type="fixed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Clearwater State University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Clearwater,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College of Engineering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2017 – May 2021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Bachelor of Science, Computer Engineering, Summa Cum Laude</w:t>
            </w:r>
          </w:p>
        </w:tc>
        <w:tc>
          <w:tcPr/>
          <w:p>
            <w:pPr>
              <w:pStyle w:val="Compact"/>
              <w:jc w:val="right"/>
            </w:pPr>
          </w:p>
        </w:tc>
      </w:tr>
    </w:tbl>
    <w:bookmarkEnd w:id="22"/>
    <w:bookmarkStart w:id="23" w:name="professional-experience"/>
    <w:p>
      <w:pPr>
        <w:pStyle w:val="Heading1"/>
        <w:ind w:left="0" w:hanging="0"/>
        <w:spacing w:before="200" w:after="40" w:line="220" w:lineRule="auto"/>
      </w:pPr>
      <w:r>
        <w:t xml:space="preserve">PROFESSIONAL EXPERIENCE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Northgate University of Technology – Adaptive Systems Lab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Millbrook,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Graduate Research Assistant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August 2021 – Present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Designed and implemented novel safe reinforcement learning algorithms for autonomous aerial vehicles</w:t>
      </w:r>
    </w:p>
    <w:p>
      <w:pPr>
        <w:pStyle w:val="Compact"/>
        <w:numPr>
          <w:ilvl w:val="0"/>
          <w:numId w:val="1001"/>
        </w:numPr>
      </w:pPr>
      <w:r>
        <w:t xml:space="preserve">Deployed real-time control policies on embedded hardware platforms under strict computational constraints</w:t>
      </w:r>
    </w:p>
    <w:p>
      <w:pPr>
        <w:pStyle w:val="Compact"/>
        <w:numPr>
          <w:ilvl w:val="0"/>
          <w:numId w:val="1001"/>
        </w:numPr>
      </w:pPr>
      <w:r>
        <w:t xml:space="preserve">Published and presented research at top-tier conferences and journals in machine learning and robotics</w:t>
      </w:r>
    </w:p>
    <w:p>
      <w:pPr>
        <w:pStyle w:val="Compact"/>
        <w:numPr>
          <w:ilvl w:val="0"/>
          <w:numId w:val="1001"/>
        </w:numPr>
      </w:pPr>
      <w:r>
        <w:t xml:space="preserve">Advised by Dr. Priya Nair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Northgate University of Technology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Millbrook,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Teaching Assistant, Foundations of Machine 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January 2022 – May 2023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Assisted professor with course instruction for a cohort of 120 graduate students</w:t>
      </w:r>
    </w:p>
    <w:p>
      <w:pPr>
        <w:pStyle w:val="Compact"/>
        <w:numPr>
          <w:ilvl w:val="0"/>
          <w:numId w:val="1002"/>
        </w:numPr>
      </w:pPr>
      <w:r>
        <w:t xml:space="preserve">Hosted weekly office hours and review sessions in preparation for exams and assignments</w:t>
      </w:r>
    </w:p>
    <w:p>
      <w:pPr>
        <w:pStyle w:val="Compact"/>
        <w:numPr>
          <w:ilvl w:val="0"/>
          <w:numId w:val="1002"/>
        </w:numPr>
      </w:pPr>
      <w:r>
        <w:t xml:space="preserve">Graded homeworks, exams, and programming projects covering supervised and unsupervised learning</w:t>
      </w:r>
    </w:p>
    <w:p>
      <w:pPr>
        <w:spacing w:before="0" w:after="0" w:line="276" w:lineRule="auto"/>
      </w:pPr>
      <w:r>
        <w:t> 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Clearwater State University – Embedded Systems Lab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Clearwater, TX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Research Assistant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November 2019 – May 2021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Developed low-level firmware for sensor fusion on constrained microcontroller platforms</w:t>
      </w:r>
    </w:p>
    <w:p>
      <w:pPr>
        <w:pStyle w:val="Compact"/>
        <w:numPr>
          <w:ilvl w:val="0"/>
          <w:numId w:val="1003"/>
        </w:numPr>
      </w:pPr>
      <w:r>
        <w:t xml:space="preserve">Contributed to original research on energy-efficient path planning for ground vehicles</w:t>
      </w:r>
    </w:p>
    <w:p>
      <w:pPr>
        <w:pStyle w:val="Compact"/>
        <w:numPr>
          <w:ilvl w:val="0"/>
          <w:numId w:val="1003"/>
        </w:numPr>
      </w:pPr>
      <w:r>
        <w:t xml:space="preserve">Advised by Dr. Marcus Delgado</w:t>
      </w:r>
    </w:p>
    <w:bookmarkEnd w:id="23"/>
    <w:bookmarkStart w:id="24" w:name="leadership-and-service"/>
    <w:p>
      <w:pPr>
        <w:pStyle w:val="Heading1"/>
        <w:ind w:left="0" w:hanging="0"/>
        <w:spacing w:before="200" w:after="40" w:line="220" w:lineRule="auto"/>
      </w:pPr>
      <w:r>
        <w:t xml:space="preserve">LEADERSHIP AND SERVICE</w:t>
      </w:r>
    </w:p>
    <w:tbl>
      <w:tblPr>
        <w:tblStyle w:val="Table"/>
        <w:tblW w:type="pct" w:w="10000"/>
        <w:tblLayout w:type="fixed"/>
        <w:tblLook w:firstRow="1" w:lastRow="0" w:firstColumn="0" w:lastColumn="0" w:noHBand="0" w:noVBand="0" w:val="0020"/>
      </w:tblPr>
      <w:tblGrid>
        <w:gridCol w:w="8070"/>
        <w:gridCol w:w="3000"/>
      </w:tblGrid>
      <w:tr>
        <w:trPr>
          <w:tblHeader w:val="on"/>
        </w:trPr>
        <w:tc>
          <w:tcPr/>
          <w:p>
            <w:pPr>
              <w:pStyle w:val="Heading2"/>
              <w:ind w:left="0" w:hanging="0"/>
            </w:pPr>
            <w:r>
              <w:rPr>
                <w:b/>
                <w:bCs/>
              </w:rPr>
              <w:t xml:space="preserve">Latin American Engineering Society – Northgate University of Technology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Millbrook, OH</w:t>
              <w:rPr>
                <w:b/>
                <w:bCs/>
              </w:rPr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Co-Founder and President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September 2022 – Present</w:t>
              <w:rPr>
                <w:b/>
                <w:bCs/>
              </w:rPr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Assembled a four-member founding board and secured a faculty advisor and university departmental sponsorship</w:t>
      </w:r>
    </w:p>
    <w:p>
      <w:pPr>
        <w:pStyle w:val="Compact"/>
        <w:numPr>
          <w:ilvl w:val="0"/>
          <w:numId w:val="1004"/>
        </w:numPr>
      </w:pPr>
      <w:r>
        <w:t xml:space="preserve">Raised operating funds and recruited members from across the College of Engineering</w:t>
      </w:r>
    </w:p>
    <w:p>
      <w:pPr>
        <w:pStyle w:val="Compact"/>
        <w:numPr>
          <w:ilvl w:val="0"/>
          <w:numId w:val="1004"/>
        </w:numPr>
      </w:pPr>
      <w:r>
        <w:t xml:space="preserve">Organized professional development workshops, cultural events, and networking sessions with industry partners</w:t>
      </w:r>
    </w:p>
    <w:bookmarkEnd w:id="24"/>
    <w:sectPr>
      <w:pgSz w:h="15810" w:orient="portrait" w:w="12230"/>
      <w:pgMar w:bottom="280" w:footer="360" w:header="360" w:left="580" w:right="580" w:top="6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0"/>
      <w:numFmt w:val="bullet"/>
      <w:lvlText w:val="●"/>
      <w:lvlJc w:val="left"/>
      <w:pPr>
        <w:ind w:hanging="360" w:left="72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lang w:val="en"/>
      </w:rPr>
    </w:rPrDefault>
    <w:pPrDefault>
      <w:pPr>
        <w:widowControl w:val="0"/>
        <w:spacing w:line="22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pBdr>
        <w:bottom w:color="000000" w:space="1" w:sz="6" w:val="single"/>
      </w:pBdr>
      <w:spacing w:after="12" w:before="110" w:line="220" w:lineRule="auto"/>
      <w:ind w:left="140"/>
      <w:jc w:val="left"/>
    </w:pPr>
    <w:rPr>
      <w:rFonts w:ascii="Times New Roman" w:cs="Times New Roman" w:eastAsia="Times New Roman" w:hAnsi="Times New Roman"/>
      <w:b w:val="1"/>
      <w:bCs w:val="1"/>
      <w:smallCaps w:val="1"/>
      <w:sz w:val="20"/>
      <w:szCs w:val="20"/>
    </w:rPr>
  </w:style>
  <w:style w:styleId="Heading2" w:type="paragraph">
    <w:name w:val="heading 2"/>
    <w:basedOn w:val="Normal"/>
    <w:next w:val="Normal"/>
    <w:pPr>
      <w:spacing w:after="0" w:before="0" w:line="220" w:lineRule="auto"/>
      <w:ind w:left="145"/>
      <w:jc w:val="left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styleId="Heading6" w:type="paragraph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styleId="Title" w:type="paragraph">
    <w:name w:val="Title"/>
    <w:basedOn w:val="Normal"/>
    <w:next w:val="Normal"/>
    <w:pPr>
      <w:spacing w:before="70" w:lineRule="auto"/>
      <w:jc w:val="center"/>
    </w:pPr>
    <w:rPr>
      <w:b w:val="1"/>
      <w:bCs w:val="1"/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  <w:rPr>
      <w:rFonts w:ascii="Times New Roman" w:cs="Times New Roman" w:eastAsia="Times New Roman" w:hAnsi="Times New Roman"/>
      <w:sz w:val="20"/>
      <w:szCs w:val="20"/>
    </w:rPr>
  </w:style>
  <w:style w:default="1" w:styleId="DefaultParagraphFont" w:type="character">
    <w:name w:val="Default Paragraph Font"/>
    <w:uiPriority w:val="1"/>
    <w:semiHidden w:val="1"/>
    <w:unhideWhenUsed w:val="1"/>
  </w:style>
  <w:style w:default="1" w:styleId="TableNormal" w:type="table">
    <w:name w:val="Normal Table"/>
    <w:uiPriority w:val="99"/>
    <w:semiHidden w:val="1"/>
    <w:unhideWhenUsed w:val="1"/>
    <w:tblPr>
      <w:tblInd w:type="dxa" w:w="0.0"/>
      <w:tblCellMar>
        <w:top w:type="dxa" w:w="0.0"/>
        <w:left w:type="dxa" w:w="108.0"/>
        <w:bottom w:type="dxa" w:w="0.0"/>
        <w:right w:type="dxa" w:w="108.0"/>
      </w:tblCellMar>
    </w:tblPr>
  </w:style>
  <w:style w:default="1" w:styleId="NoList" w:type="numbering">
    <w:name w:val="No List"/>
    <w:uiPriority w:val="99"/>
    <w:semiHidden w:val="1"/>
    <w:unhideWhenUsed w:val="1"/>
  </w:style>
  <w:style w:customStyle="1" w:styleId="TableNormal0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customStyle="1" w:styleId="TableNormal1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styleId="BodyText" w:type="paragraph">
    <w:name w:val="Body Text"/>
    <w:basedOn w:val="Normal"/>
    <w:uiPriority w:val="1"/>
    <w:qFormat w:val="1"/>
    <w:pPr>
      <w:spacing w:after="0" w:before="0" w:line="220" w:lineRule="auto"/>
      <w:ind w:left="0"/>
      <w:jc w:val="left"/>
    </w:pPr>
    <w:rPr>
      <w:rFonts w:ascii="Times New Roman" w:cs="Times New Roman" w:eastAsia="Times New Roman" w:hAnsi="Times New Roman"/>
      <w:sz w:val="20"/>
      <w:szCs w:val="20"/>
      <w:lang w:val="en-US"/>
    </w:rPr>
  </w:style>
  <w:style w:styleId="ListParagraph" w:type="paragraph">
    <w:name w:val="List Paragraph"/>
    <w:basedOn w:val="Normal"/>
    <w:uiPriority w:val="1"/>
    <w:qFormat w:val="1"/>
    <w:pPr>
      <w:spacing w:line="244" w:lineRule="exact"/>
      <w:ind w:hanging="252" w:left="920"/>
    </w:pPr>
    <w:rPr>
      <w:lang w:val="en-US"/>
    </w:rPr>
  </w:style>
  <w:style w:customStyle="1" w:styleId="TableParagraph" w:type="paragraph">
    <w:name w:val="Table Paragraph"/>
    <w:basedOn w:val="Normal"/>
    <w:uiPriority w:val="1"/>
    <w:qFormat w:val="1"/>
    <w:rPr>
      <w:lang w:val="en-US"/>
    </w:rPr>
  </w:style>
  <w:style w:customStyle="1" w:styleId="Compact" w:type="paragraph">
    <w:name w:val="Compact"/>
    <w:pPr>
      <w:spacing w:after="0" w:before="0" w:line="220" w:lineRule="auto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Heading1Char" w:type="character">
    <w:name w:val="Heading1Char"/>
    <w:rPr>
      <w:rFonts w:ascii="Times New Roman" w:cs="Times New Roman" w:eastAsia="Times New Roman" w:hAnsi="Times New Roman"/>
      <w:b w:val="1"/>
      <w:bCs w:val="1"/>
      <w:caps w:val="1"/>
      <w:sz w:val="20"/>
      <w:szCs w:val="20"/>
    </w:rPr>
  </w:style>
  <w:style w:customStyle="1" w:styleId="Heading2Char" w:type="character">
    <w:name w:val="Heading2Char"/>
    <w:rPr>
      <w:rFonts w:ascii="Times New Roman" w:cs="Times New Roman" w:eastAsia="Times New Roman" w:hAnsi="Times New Roman"/>
      <w:b w:val="1"/>
      <w:bCs w:val="1"/>
      <w:sz w:val="20"/>
      <w:szCs w:val="20"/>
    </w:rPr>
  </w:style>
  <w:style w:customStyle="1" w:styleId="ResumeName" w:type="paragraph">
    <w:name w:val="ResumeName"/>
    <w:basedOn w:val="Normal"/>
    <w:pPr>
      <w:spacing w:after="15" w:before="40" w:line="240" w:lineRule="auto"/>
      <w:jc w:val="center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customStyle="1" w:styleId="ResumeContact" w:type="paragraph">
    <w:name w:val="ResumeContact"/>
    <w:basedOn w:val="Normal"/>
    <w:pPr>
      <w:spacing w:after="50" w:before="0" w:line="220" w:lineRule="auto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Hyperlink" w:type="character">
    <w:name w:val="Hyperlink"/>
    <w:rPr>
      <w:color w:val="0000ff"/>
      <w:u w:val="none"/>
    </w:rPr>
  </w:style>
  <w:style w:customStyle="1" w:styleId="Table" w:type="table">
    <w:name w:val="Table"/>
    <w:tblPr>
      <w:tblCellMar>
        <w:top w:type="dxa" w:w="0.0"/>
        <w:left w:type="dxa" w:w="24.0"/>
        <w:bottom w:type="dxa" w:w="0.0"/>
        <w:right w:type="dxa" w:w="24.0"/>
      </w:tblCellMar>
    </w:tblPr>
  </w:style>
  <w:style w:customStyle="1" w:styleId="SourceCode" w:type="paragraph">
    <w:name w:val="Source Code"/>
    <w:basedOn w:val="Normal"/>
    <w:link w:val="VerbatimChar"/>
    <w:pPr>
      <w:shd w:fill="f1f3f5" w:val="clear"/>
      <w:wordWrap w:val="0"/>
    </w:pPr>
  </w:style>
  <w:style w:customStyle="1" w:styleId="KeywordTok" w:type="character">
    <w:name w:val="KeywordTok"/>
    <w:basedOn w:val="VerbatimChar"/>
    <w:rPr>
      <w:b w:val="1"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 w:val="1"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 w:val="1"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 w:val="1"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 w:val="1"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  <w:style w:styleId="Subtitle" w:type="paragraph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6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7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8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9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0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1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styleId="Table12" w:type="table">
    <w:basedOn w:val="TableNormal"/>
    <w:tblPr>
      <w:tblStyleRowBandSize w:val="1"/>
      <w:tblStyleColBandSize w:val="1"/>
      <w:tblCellMar>
        <w:top w:type="dxa" w:w="0.0"/>
        <w:left w:type="dxa" w:w="24.0"/>
        <w:bottom w:type="dxa" w:w="0.0"/>
        <w:right w:type="dxa" w:w="24.0"/>
      </w:tblCellMar>
    </w:tbl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alex-rivera-santos" TargetMode="External" /><Relationship Type="http://schemas.openxmlformats.org/officeDocument/2006/relationships/hyperlink" Id="rId20" Target="mailto:ariveras@northgate.edu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alex-rivera-santos" TargetMode="External" /><Relationship Type="http://schemas.openxmlformats.org/officeDocument/2006/relationships/hyperlink" Id="rId20" Target="mailto:ariveras@northgate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2026-03-05T22:43:49Z</dcterms:created>
  <dcterms:modified xsi:type="dcterms:W3CDTF">2026-03-05T22:43:49Z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